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普通合成纤维项目规划设计蓝图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 w:history="1">
        <w:r>
          <w:rPr>
            <w:rFonts w:ascii="仿宋" w:eastAsia="仿宋" w:hAnsi="仿宋" w:cs="仿宋" w:hint="eastAsia"/>
            <w:lang w:eastAsia="zh-CN"/>
          </w:rPr>
          <w:t>前言</w:t>
        </w:r>
        <w:r>
          <w:tab/>
        </w:r>
        <w:r>
          <w:fldChar w:fldCharType="begin"/>
        </w:r>
        <w:r>
          <w:instrText xml:space="preserve"> PAGEREF _Toc238 \h </w:instrText>
        </w:r>
        <w:r>
          <w:fldChar w:fldCharType="separate"/>
        </w:r>
        <w:r>
          <w:t>3</w:t>
        </w:r>
        <w:r>
          <w:fldChar w:fldCharType="end"/>
        </w:r>
      </w:hyperlink>
    </w:p>
    <w:p>
      <w:pPr>
        <w:pStyle w:val="TOC1"/>
        <w:tabs>
          <w:tab w:val="right" w:leader="dot" w:pos="8306"/>
        </w:tabs>
      </w:pPr>
      <w:hyperlink w:anchor="_Toc16466" w:history="1">
        <w:r>
          <w:rPr>
            <w:rFonts w:ascii="仿宋" w:eastAsia="仿宋" w:hAnsi="仿宋" w:cs="仿宋" w:hint="eastAsia"/>
            <w:lang w:eastAsia="zh-CN"/>
          </w:rPr>
          <w:t>一、普通合成纤维项目可持续发展</w:t>
        </w:r>
        <w:r>
          <w:tab/>
        </w:r>
        <w:r>
          <w:fldChar w:fldCharType="begin"/>
        </w:r>
        <w:r>
          <w:instrText xml:space="preserve"> PAGEREF _Toc16466 \h </w:instrText>
        </w:r>
        <w:r>
          <w:fldChar w:fldCharType="separate"/>
        </w:r>
        <w:r>
          <w:t>3</w:t>
        </w:r>
        <w:r>
          <w:fldChar w:fldCharType="end"/>
        </w:r>
      </w:hyperlink>
    </w:p>
    <w:p>
      <w:pPr>
        <w:pStyle w:val="TOC2"/>
        <w:tabs>
          <w:tab w:val="right" w:leader="dot" w:pos="8306"/>
        </w:tabs>
      </w:pPr>
      <w:hyperlink w:anchor="_Toc20523" w:history="1">
        <w:r>
          <w:rPr>
            <w:rFonts w:ascii="仿宋" w:eastAsia="仿宋" w:hAnsi="仿宋" w:cs="仿宋" w:hint="eastAsia"/>
            <w:lang w:eastAsia="zh-CN"/>
          </w:rPr>
          <w:t>(一)、可持续战略与实践</w:t>
        </w:r>
        <w:r>
          <w:tab/>
        </w:r>
        <w:r>
          <w:fldChar w:fldCharType="begin"/>
        </w:r>
        <w:r>
          <w:instrText xml:space="preserve"> PAGEREF _Toc20523 \h </w:instrText>
        </w:r>
        <w:r>
          <w:fldChar w:fldCharType="separate"/>
        </w:r>
        <w:r>
          <w:t>3</w:t>
        </w:r>
        <w:r>
          <w:fldChar w:fldCharType="end"/>
        </w:r>
      </w:hyperlink>
    </w:p>
    <w:p>
      <w:pPr>
        <w:pStyle w:val="TOC2"/>
        <w:tabs>
          <w:tab w:val="right" w:leader="dot" w:pos="8306"/>
        </w:tabs>
      </w:pPr>
      <w:hyperlink w:anchor="_Toc29442" w:history="1">
        <w:r>
          <w:rPr>
            <w:rFonts w:ascii="仿宋" w:eastAsia="仿宋" w:hAnsi="仿宋" w:cs="仿宋" w:hint="eastAsia"/>
            <w:lang w:eastAsia="zh-CN"/>
          </w:rPr>
          <w:t>(二)、环保与社会责任</w:t>
        </w:r>
        <w:r>
          <w:tab/>
        </w:r>
        <w:r>
          <w:fldChar w:fldCharType="begin"/>
        </w:r>
        <w:r>
          <w:instrText xml:space="preserve"> PAGEREF _Toc29442 \h </w:instrText>
        </w:r>
        <w:r>
          <w:fldChar w:fldCharType="separate"/>
        </w:r>
        <w:r>
          <w:t>4</w:t>
        </w:r>
        <w:r>
          <w:fldChar w:fldCharType="end"/>
        </w:r>
      </w:hyperlink>
    </w:p>
    <w:p>
      <w:pPr>
        <w:pStyle w:val="TOC1"/>
        <w:tabs>
          <w:tab w:val="right" w:leader="dot" w:pos="8306"/>
        </w:tabs>
      </w:pPr>
      <w:hyperlink w:anchor="_Toc7686" w:history="1">
        <w:r>
          <w:rPr>
            <w:rFonts w:ascii="仿宋" w:eastAsia="仿宋" w:hAnsi="仿宋" w:cs="仿宋" w:hint="eastAsia"/>
            <w:lang w:eastAsia="zh-CN"/>
          </w:rPr>
          <w:t>二、普通合成纤维项目文档管理</w:t>
        </w:r>
        <w:r>
          <w:tab/>
        </w:r>
        <w:r>
          <w:fldChar w:fldCharType="begin"/>
        </w:r>
        <w:r>
          <w:instrText xml:space="preserve"> PAGEREF _Toc7686 \h </w:instrText>
        </w:r>
        <w:r>
          <w:fldChar w:fldCharType="separate"/>
        </w:r>
        <w:r>
          <w:t>5</w:t>
        </w:r>
        <w:r>
          <w:fldChar w:fldCharType="end"/>
        </w:r>
      </w:hyperlink>
    </w:p>
    <w:p>
      <w:pPr>
        <w:pStyle w:val="TOC2"/>
        <w:tabs>
          <w:tab w:val="right" w:leader="dot" w:pos="8306"/>
        </w:tabs>
      </w:pPr>
      <w:hyperlink w:anchor="_Toc596" w:history="1">
        <w:r>
          <w:rPr>
            <w:rFonts w:ascii="仿宋" w:eastAsia="仿宋" w:hAnsi="仿宋" w:cs="仿宋" w:hint="eastAsia"/>
            <w:lang w:eastAsia="zh-CN"/>
          </w:rPr>
          <w:t>(一)、文档编制与审查</w:t>
        </w:r>
        <w:r>
          <w:tab/>
        </w:r>
        <w:r>
          <w:fldChar w:fldCharType="begin"/>
        </w:r>
        <w:r>
          <w:instrText xml:space="preserve"> PAGEREF _Toc596 \h </w:instrText>
        </w:r>
        <w:r>
          <w:fldChar w:fldCharType="separate"/>
        </w:r>
        <w:r>
          <w:t>5</w:t>
        </w:r>
        <w:r>
          <w:fldChar w:fldCharType="end"/>
        </w:r>
      </w:hyperlink>
    </w:p>
    <w:p>
      <w:pPr>
        <w:pStyle w:val="TOC2"/>
        <w:tabs>
          <w:tab w:val="right" w:leader="dot" w:pos="8306"/>
        </w:tabs>
      </w:pPr>
      <w:hyperlink w:anchor="_Toc1419" w:history="1">
        <w:r>
          <w:rPr>
            <w:rFonts w:ascii="仿宋" w:eastAsia="仿宋" w:hAnsi="仿宋" w:cs="仿宋" w:hint="eastAsia"/>
            <w:lang w:eastAsia="zh-CN"/>
          </w:rPr>
          <w:t>(二)、文档发布与分发</w:t>
        </w:r>
        <w:r>
          <w:tab/>
        </w:r>
        <w:r>
          <w:fldChar w:fldCharType="begin"/>
        </w:r>
        <w:r>
          <w:instrText xml:space="preserve"> PAGEREF _Toc1419 \h </w:instrText>
        </w:r>
        <w:r>
          <w:fldChar w:fldCharType="separate"/>
        </w:r>
        <w:r>
          <w:t>6</w:t>
        </w:r>
        <w:r>
          <w:fldChar w:fldCharType="end"/>
        </w:r>
      </w:hyperlink>
    </w:p>
    <w:p>
      <w:pPr>
        <w:pStyle w:val="TOC2"/>
        <w:tabs>
          <w:tab w:val="right" w:leader="dot" w:pos="8306"/>
        </w:tabs>
      </w:pPr>
      <w:hyperlink w:anchor="_Toc2802" w:history="1">
        <w:r>
          <w:rPr>
            <w:rFonts w:ascii="仿宋" w:eastAsia="仿宋" w:hAnsi="仿宋" w:cs="仿宋" w:hint="eastAsia"/>
            <w:lang w:eastAsia="zh-CN"/>
          </w:rPr>
          <w:t>(三)、文档存档与归档</w:t>
        </w:r>
        <w:r>
          <w:tab/>
        </w:r>
        <w:r>
          <w:fldChar w:fldCharType="begin"/>
        </w:r>
        <w:r>
          <w:instrText xml:space="preserve"> PAGEREF _Toc2802 \h </w:instrText>
        </w:r>
        <w:r>
          <w:fldChar w:fldCharType="separate"/>
        </w:r>
        <w:r>
          <w:t>7</w:t>
        </w:r>
        <w:r>
          <w:fldChar w:fldCharType="end"/>
        </w:r>
      </w:hyperlink>
    </w:p>
    <w:p>
      <w:pPr>
        <w:pStyle w:val="TOC1"/>
        <w:tabs>
          <w:tab w:val="right" w:leader="dot" w:pos="8306"/>
        </w:tabs>
      </w:pPr>
      <w:hyperlink w:anchor="_Toc12102" w:history="1">
        <w:r>
          <w:rPr>
            <w:rFonts w:ascii="仿宋" w:eastAsia="仿宋" w:hAnsi="仿宋" w:cs="仿宋" w:hint="eastAsia"/>
            <w:lang w:eastAsia="zh-CN"/>
          </w:rPr>
          <w:t>三、普通合成纤维项目土建工程</w:t>
        </w:r>
        <w:r>
          <w:tab/>
        </w:r>
        <w:r>
          <w:fldChar w:fldCharType="begin"/>
        </w:r>
        <w:r>
          <w:instrText xml:space="preserve"> PAGEREF _Toc12102 \h </w:instrText>
        </w:r>
        <w:r>
          <w:fldChar w:fldCharType="separate"/>
        </w:r>
        <w:r>
          <w:t>8</w:t>
        </w:r>
        <w:r>
          <w:fldChar w:fldCharType="end"/>
        </w:r>
      </w:hyperlink>
    </w:p>
    <w:p>
      <w:pPr>
        <w:pStyle w:val="TOC2"/>
        <w:tabs>
          <w:tab w:val="right" w:leader="dot" w:pos="8306"/>
        </w:tabs>
      </w:pPr>
      <w:hyperlink w:anchor="_Toc16284" w:history="1">
        <w:r>
          <w:rPr>
            <w:rFonts w:ascii="仿宋" w:eastAsia="仿宋" w:hAnsi="仿宋" w:cs="仿宋" w:hint="eastAsia"/>
            <w:lang w:eastAsia="zh-CN"/>
          </w:rPr>
          <w:t>(一)、建筑工程设计原则</w:t>
        </w:r>
        <w:r>
          <w:tab/>
        </w:r>
        <w:r>
          <w:fldChar w:fldCharType="begin"/>
        </w:r>
        <w:r>
          <w:instrText xml:space="preserve"> PAGEREF _Toc16284 \h </w:instrText>
        </w:r>
        <w:r>
          <w:fldChar w:fldCharType="separate"/>
        </w:r>
        <w:r>
          <w:t>8</w:t>
        </w:r>
        <w:r>
          <w:fldChar w:fldCharType="end"/>
        </w:r>
      </w:hyperlink>
    </w:p>
    <w:p>
      <w:pPr>
        <w:pStyle w:val="TOC2"/>
        <w:tabs>
          <w:tab w:val="right" w:leader="dot" w:pos="8306"/>
        </w:tabs>
      </w:pPr>
      <w:hyperlink w:anchor="_Toc1493" w:history="1">
        <w:r>
          <w:rPr>
            <w:rFonts w:ascii="仿宋" w:eastAsia="仿宋" w:hAnsi="仿宋" w:cs="仿宋" w:hint="eastAsia"/>
            <w:lang w:eastAsia="zh-CN"/>
          </w:rPr>
          <w:t>(二)、土建工程设计年限及安全等级</w:t>
        </w:r>
        <w:r>
          <w:tab/>
        </w:r>
        <w:r>
          <w:fldChar w:fldCharType="begin"/>
        </w:r>
        <w:r>
          <w:instrText xml:space="preserve"> PAGEREF _Toc1493 \h </w:instrText>
        </w:r>
        <w:r>
          <w:fldChar w:fldCharType="separate"/>
        </w:r>
        <w:r>
          <w:t>9</w:t>
        </w:r>
        <w:r>
          <w:fldChar w:fldCharType="end"/>
        </w:r>
      </w:hyperlink>
    </w:p>
    <w:p>
      <w:pPr>
        <w:pStyle w:val="TOC2"/>
        <w:tabs>
          <w:tab w:val="right" w:leader="dot" w:pos="8306"/>
        </w:tabs>
      </w:pPr>
      <w:hyperlink w:anchor="_Toc16363" w:history="1">
        <w:r>
          <w:rPr>
            <w:rFonts w:ascii="仿宋" w:eastAsia="仿宋" w:hAnsi="仿宋" w:cs="仿宋" w:hint="eastAsia"/>
            <w:lang w:eastAsia="zh-CN"/>
          </w:rPr>
          <w:t>(三)、建筑工程设计总体要求</w:t>
        </w:r>
        <w:r>
          <w:tab/>
        </w:r>
        <w:r>
          <w:fldChar w:fldCharType="begin"/>
        </w:r>
        <w:r>
          <w:instrText xml:space="preserve"> PAGEREF _Toc16363 \h </w:instrText>
        </w:r>
        <w:r>
          <w:fldChar w:fldCharType="separate"/>
        </w:r>
        <w:r>
          <w:t>11</w:t>
        </w:r>
        <w:r>
          <w:fldChar w:fldCharType="end"/>
        </w:r>
      </w:hyperlink>
    </w:p>
    <w:p>
      <w:pPr>
        <w:pStyle w:val="TOC2"/>
        <w:tabs>
          <w:tab w:val="right" w:leader="dot" w:pos="8306"/>
        </w:tabs>
      </w:pPr>
      <w:hyperlink w:anchor="_Toc21523" w:history="1">
        <w:r>
          <w:rPr>
            <w:rFonts w:ascii="仿宋" w:eastAsia="仿宋" w:hAnsi="仿宋" w:cs="仿宋" w:hint="eastAsia"/>
            <w:lang w:eastAsia="zh-CN"/>
          </w:rPr>
          <w:t>(四)、土建工程建设指标</w:t>
        </w:r>
        <w:r>
          <w:tab/>
        </w:r>
        <w:r>
          <w:fldChar w:fldCharType="begin"/>
        </w:r>
        <w:r>
          <w:instrText xml:space="preserve"> PAGEREF _Toc21523 \h </w:instrText>
        </w:r>
        <w:r>
          <w:fldChar w:fldCharType="separate"/>
        </w:r>
        <w:r>
          <w:t>11</w:t>
        </w:r>
        <w:r>
          <w:fldChar w:fldCharType="end"/>
        </w:r>
      </w:hyperlink>
    </w:p>
    <w:p>
      <w:pPr>
        <w:pStyle w:val="TOC1"/>
        <w:tabs>
          <w:tab w:val="right" w:leader="dot" w:pos="8306"/>
        </w:tabs>
      </w:pPr>
      <w:hyperlink w:anchor="_Toc22097" w:history="1">
        <w:r>
          <w:rPr>
            <w:rFonts w:ascii="仿宋" w:eastAsia="仿宋" w:hAnsi="仿宋" w:cs="仿宋" w:hint="eastAsia"/>
            <w:lang w:eastAsia="zh-CN"/>
          </w:rPr>
          <w:t>四、工艺说明</w:t>
        </w:r>
        <w:r>
          <w:tab/>
        </w:r>
        <w:r>
          <w:fldChar w:fldCharType="begin"/>
        </w:r>
        <w:r>
          <w:instrText xml:space="preserve"> PAGEREF _Toc22097 \h </w:instrText>
        </w:r>
        <w:r>
          <w:fldChar w:fldCharType="separate"/>
        </w:r>
        <w:r>
          <w:t>11</w:t>
        </w:r>
        <w:r>
          <w:fldChar w:fldCharType="end"/>
        </w:r>
      </w:hyperlink>
    </w:p>
    <w:p>
      <w:pPr>
        <w:pStyle w:val="TOC2"/>
        <w:tabs>
          <w:tab w:val="right" w:leader="dot" w:pos="8306"/>
        </w:tabs>
      </w:pPr>
      <w:hyperlink w:anchor="_Toc16804" w:history="1">
        <w:r>
          <w:rPr>
            <w:rFonts w:ascii="仿宋" w:eastAsia="仿宋" w:hAnsi="仿宋" w:cs="仿宋" w:hint="eastAsia"/>
            <w:lang w:eastAsia="zh-CN"/>
          </w:rPr>
          <w:t>(一)、技术管理特点</w:t>
        </w:r>
        <w:r>
          <w:tab/>
        </w:r>
        <w:r>
          <w:fldChar w:fldCharType="begin"/>
        </w:r>
        <w:r>
          <w:instrText xml:space="preserve"> PAGEREF _Toc16804 \h </w:instrText>
        </w:r>
        <w:r>
          <w:fldChar w:fldCharType="separate"/>
        </w:r>
        <w:r>
          <w:t>11</w:t>
        </w:r>
        <w:r>
          <w:fldChar w:fldCharType="end"/>
        </w:r>
      </w:hyperlink>
    </w:p>
    <w:p>
      <w:pPr>
        <w:pStyle w:val="TOC2"/>
        <w:tabs>
          <w:tab w:val="right" w:leader="dot" w:pos="8306"/>
        </w:tabs>
      </w:pPr>
      <w:hyperlink w:anchor="_Toc24304" w:history="1">
        <w:r>
          <w:rPr>
            <w:rFonts w:ascii="仿宋" w:eastAsia="仿宋" w:hAnsi="仿宋" w:cs="仿宋" w:hint="eastAsia"/>
            <w:lang w:eastAsia="zh-CN"/>
          </w:rPr>
          <w:t>(二)、普通合成纤维项目工艺技术设计方案</w:t>
        </w:r>
        <w:r>
          <w:tab/>
        </w:r>
        <w:r>
          <w:fldChar w:fldCharType="begin"/>
        </w:r>
        <w:r>
          <w:instrText xml:space="preserve"> PAGEREF _Toc24304 \h </w:instrText>
        </w:r>
        <w:r>
          <w:fldChar w:fldCharType="separate"/>
        </w:r>
        <w:r>
          <w:t>13</w:t>
        </w:r>
        <w:r>
          <w:fldChar w:fldCharType="end"/>
        </w:r>
      </w:hyperlink>
    </w:p>
    <w:p>
      <w:pPr>
        <w:pStyle w:val="TOC2"/>
        <w:tabs>
          <w:tab w:val="right" w:leader="dot" w:pos="8306"/>
        </w:tabs>
      </w:pPr>
      <w:hyperlink w:anchor="_Toc2288" w:history="1">
        <w:r>
          <w:rPr>
            <w:rFonts w:ascii="仿宋" w:eastAsia="仿宋" w:hAnsi="仿宋" w:cs="仿宋" w:hint="eastAsia"/>
            <w:lang w:eastAsia="zh-CN"/>
          </w:rPr>
          <w:t>(三)、设备选型方案</w:t>
        </w:r>
        <w:r>
          <w:tab/>
        </w:r>
        <w:r>
          <w:fldChar w:fldCharType="begin"/>
        </w:r>
        <w:r>
          <w:instrText xml:space="preserve"> PAGEREF _Toc2288 \h </w:instrText>
        </w:r>
        <w:r>
          <w:fldChar w:fldCharType="separate"/>
        </w:r>
        <w:r>
          <w:t>14</w:t>
        </w:r>
        <w:r>
          <w:fldChar w:fldCharType="end"/>
        </w:r>
      </w:hyperlink>
    </w:p>
    <w:p>
      <w:pPr>
        <w:pStyle w:val="TOC1"/>
        <w:tabs>
          <w:tab w:val="right" w:leader="dot" w:pos="8306"/>
        </w:tabs>
      </w:pPr>
      <w:hyperlink w:anchor="_Toc26165" w:history="1">
        <w:r>
          <w:rPr>
            <w:rFonts w:ascii="仿宋" w:eastAsia="仿宋" w:hAnsi="仿宋" w:cs="仿宋" w:hint="eastAsia"/>
            <w:lang w:eastAsia="zh-CN"/>
          </w:rPr>
          <w:t>五、普通合成纤维项目危机管理</w:t>
        </w:r>
        <w:r>
          <w:tab/>
        </w:r>
        <w:r>
          <w:fldChar w:fldCharType="begin"/>
        </w:r>
        <w:r>
          <w:instrText xml:space="preserve"> PAGEREF _Toc26165 \h </w:instrText>
        </w:r>
        <w:r>
          <w:fldChar w:fldCharType="separate"/>
        </w:r>
        <w:r>
          <w:t>15</w:t>
        </w:r>
        <w:r>
          <w:fldChar w:fldCharType="end"/>
        </w:r>
      </w:hyperlink>
    </w:p>
    <w:p>
      <w:pPr>
        <w:pStyle w:val="TOC2"/>
        <w:tabs>
          <w:tab w:val="right" w:leader="dot" w:pos="8306"/>
        </w:tabs>
      </w:pPr>
      <w:hyperlink w:anchor="_Toc22981" w:history="1">
        <w:r>
          <w:rPr>
            <w:rFonts w:ascii="仿宋" w:eastAsia="仿宋" w:hAnsi="仿宋" w:cs="仿宋" w:hint="eastAsia"/>
            <w:lang w:eastAsia="zh-CN"/>
          </w:rPr>
          <w:t>(一)、危机预警与识别</w:t>
        </w:r>
        <w:r>
          <w:tab/>
        </w:r>
        <w:r>
          <w:fldChar w:fldCharType="begin"/>
        </w:r>
        <w:r>
          <w:instrText xml:space="preserve"> PAGEREF _Toc22981 \h </w:instrText>
        </w:r>
        <w:r>
          <w:fldChar w:fldCharType="separate"/>
        </w:r>
        <w:r>
          <w:t>15</w:t>
        </w:r>
        <w:r>
          <w:fldChar w:fldCharType="end"/>
        </w:r>
      </w:hyperlink>
    </w:p>
    <w:p>
      <w:pPr>
        <w:pStyle w:val="TOC2"/>
        <w:tabs>
          <w:tab w:val="right" w:leader="dot" w:pos="8306"/>
        </w:tabs>
      </w:pPr>
      <w:hyperlink w:anchor="_Toc17768" w:history="1">
        <w:r>
          <w:rPr>
            <w:rFonts w:ascii="仿宋" w:eastAsia="仿宋" w:hAnsi="仿宋" w:cs="仿宋" w:hint="eastAsia"/>
            <w:lang w:eastAsia="zh-CN"/>
          </w:rPr>
          <w:t>(二)、危机应对与恢复</w:t>
        </w:r>
        <w:r>
          <w:tab/>
        </w:r>
        <w:r>
          <w:fldChar w:fldCharType="begin"/>
        </w:r>
        <w:r>
          <w:instrText xml:space="preserve"> PAGEREF _Toc17768 \h </w:instrText>
        </w:r>
        <w:r>
          <w:fldChar w:fldCharType="separate"/>
        </w:r>
        <w:r>
          <w:t>16</w:t>
        </w:r>
        <w:r>
          <w:fldChar w:fldCharType="end"/>
        </w:r>
      </w:hyperlink>
    </w:p>
    <w:p>
      <w:pPr>
        <w:pStyle w:val="TOC1"/>
        <w:tabs>
          <w:tab w:val="right" w:leader="dot" w:pos="8306"/>
        </w:tabs>
      </w:pPr>
      <w:hyperlink w:anchor="_Toc13882" w:history="1">
        <w:r>
          <w:rPr>
            <w:rFonts w:ascii="仿宋" w:eastAsia="仿宋" w:hAnsi="仿宋" w:cs="仿宋" w:hint="eastAsia"/>
            <w:lang w:eastAsia="zh-CN"/>
          </w:rPr>
          <w:t>六、市场分析、调研</w:t>
        </w:r>
        <w:r>
          <w:tab/>
        </w:r>
        <w:r>
          <w:fldChar w:fldCharType="begin"/>
        </w:r>
        <w:r>
          <w:instrText xml:space="preserve"> PAGEREF _Toc13882 \h </w:instrText>
        </w:r>
        <w:r>
          <w:fldChar w:fldCharType="separate"/>
        </w:r>
        <w:r>
          <w:t>18</w:t>
        </w:r>
        <w:r>
          <w:fldChar w:fldCharType="end"/>
        </w:r>
      </w:hyperlink>
    </w:p>
    <w:p>
      <w:pPr>
        <w:pStyle w:val="TOC2"/>
        <w:tabs>
          <w:tab w:val="right" w:leader="dot" w:pos="8306"/>
        </w:tabs>
      </w:pPr>
      <w:hyperlink w:anchor="_Toc29830" w:history="1">
        <w:r>
          <w:rPr>
            <w:rFonts w:ascii="仿宋" w:eastAsia="仿宋" w:hAnsi="仿宋" w:cs="仿宋" w:hint="eastAsia"/>
            <w:lang w:eastAsia="zh-CN"/>
          </w:rPr>
          <w:t>(一)、普通合成纤维行业分析</w:t>
        </w:r>
        <w:r>
          <w:tab/>
        </w:r>
        <w:r>
          <w:fldChar w:fldCharType="begin"/>
        </w:r>
        <w:r>
          <w:instrText xml:space="preserve"> PAGEREF _Toc29830 \h </w:instrText>
        </w:r>
        <w:r>
          <w:fldChar w:fldCharType="separate"/>
        </w:r>
        <w:r>
          <w:t>18</w:t>
        </w:r>
        <w:r>
          <w:fldChar w:fldCharType="end"/>
        </w:r>
      </w:hyperlink>
    </w:p>
    <w:p>
      <w:pPr>
        <w:pStyle w:val="TOC2"/>
        <w:tabs>
          <w:tab w:val="right" w:leader="dot" w:pos="8306"/>
        </w:tabs>
      </w:pPr>
      <w:hyperlink w:anchor="_Toc17294" w:history="1">
        <w:r>
          <w:rPr>
            <w:rFonts w:ascii="仿宋" w:eastAsia="仿宋" w:hAnsi="仿宋" w:cs="仿宋" w:hint="eastAsia"/>
            <w:lang w:eastAsia="zh-CN"/>
          </w:rPr>
          <w:t>(二)、普通合成纤维市场分析预测</w:t>
        </w:r>
        <w:r>
          <w:tab/>
        </w:r>
        <w:r>
          <w:fldChar w:fldCharType="begin"/>
        </w:r>
        <w:r>
          <w:instrText xml:space="preserve"> PAGEREF _Toc17294 \h </w:instrText>
        </w:r>
        <w:r>
          <w:fldChar w:fldCharType="separate"/>
        </w:r>
        <w:r>
          <w:t>18</w:t>
        </w:r>
        <w:r>
          <w:fldChar w:fldCharType="end"/>
        </w:r>
      </w:hyperlink>
    </w:p>
    <w:p>
      <w:pPr>
        <w:pStyle w:val="TOC1"/>
        <w:tabs>
          <w:tab w:val="right" w:leader="dot" w:pos="8306"/>
        </w:tabs>
      </w:pPr>
      <w:hyperlink w:anchor="_Toc17441" w:history="1">
        <w:r>
          <w:rPr>
            <w:rFonts w:ascii="仿宋" w:eastAsia="仿宋" w:hAnsi="仿宋" w:cs="仿宋" w:hint="eastAsia"/>
            <w:lang w:eastAsia="zh-CN"/>
          </w:rPr>
          <w:t>七、普通合成纤维项目计划安排</w:t>
        </w:r>
        <w:r>
          <w:tab/>
        </w:r>
        <w:r>
          <w:fldChar w:fldCharType="begin"/>
        </w:r>
        <w:r>
          <w:instrText xml:space="preserve"> PAGEREF _Toc17441 \h </w:instrText>
        </w:r>
        <w:r>
          <w:fldChar w:fldCharType="separate"/>
        </w:r>
        <w:r>
          <w:t>19</w:t>
        </w:r>
        <w:r>
          <w:fldChar w:fldCharType="end"/>
        </w:r>
      </w:hyperlink>
    </w:p>
    <w:p>
      <w:pPr>
        <w:pStyle w:val="TOC2"/>
        <w:tabs>
          <w:tab w:val="right" w:leader="dot" w:pos="8306"/>
        </w:tabs>
      </w:pPr>
      <w:hyperlink w:anchor="_Toc5909" w:history="1">
        <w:r>
          <w:rPr>
            <w:rFonts w:ascii="仿宋" w:eastAsia="仿宋" w:hAnsi="仿宋" w:cs="仿宋" w:hint="eastAsia"/>
            <w:lang w:eastAsia="zh-CN"/>
          </w:rPr>
          <w:t>(一)、建设周期</w:t>
        </w:r>
        <w:r>
          <w:tab/>
        </w:r>
        <w:r>
          <w:fldChar w:fldCharType="begin"/>
        </w:r>
        <w:r>
          <w:instrText xml:space="preserve"> PAGEREF _Toc5909 \h </w:instrText>
        </w:r>
        <w:r>
          <w:fldChar w:fldCharType="separate"/>
        </w:r>
        <w:r>
          <w:t>19</w:t>
        </w:r>
        <w:r>
          <w:fldChar w:fldCharType="end"/>
        </w:r>
      </w:hyperlink>
    </w:p>
    <w:p>
      <w:pPr>
        <w:pStyle w:val="TOC2"/>
        <w:tabs>
          <w:tab w:val="right" w:leader="dot" w:pos="8306"/>
        </w:tabs>
      </w:pPr>
      <w:hyperlink w:anchor="_Toc1826" w:history="1">
        <w:r>
          <w:rPr>
            <w:rFonts w:ascii="仿宋" w:eastAsia="仿宋" w:hAnsi="仿宋" w:cs="仿宋" w:hint="eastAsia"/>
            <w:lang w:eastAsia="zh-CN"/>
          </w:rPr>
          <w:t>(二)、建设进度</w:t>
        </w:r>
        <w:r>
          <w:tab/>
        </w:r>
        <w:r>
          <w:fldChar w:fldCharType="begin"/>
        </w:r>
        <w:r>
          <w:instrText xml:space="preserve"> PAGEREF _Toc1826 \h </w:instrText>
        </w:r>
        <w:r>
          <w:fldChar w:fldCharType="separate"/>
        </w:r>
        <w:r>
          <w:t>20</w:t>
        </w:r>
        <w:r>
          <w:fldChar w:fldCharType="end"/>
        </w:r>
      </w:hyperlink>
    </w:p>
    <w:p>
      <w:pPr>
        <w:pStyle w:val="TOC2"/>
        <w:tabs>
          <w:tab w:val="right" w:leader="dot" w:pos="8306"/>
        </w:tabs>
      </w:pPr>
      <w:hyperlink w:anchor="_Toc1905" w:history="1">
        <w:r>
          <w:rPr>
            <w:rFonts w:ascii="仿宋" w:eastAsia="仿宋" w:hAnsi="仿宋" w:cs="仿宋" w:hint="eastAsia"/>
            <w:lang w:eastAsia="zh-CN"/>
          </w:rPr>
          <w:t>(三)、进度安排注意事项</w:t>
        </w:r>
        <w:r>
          <w:tab/>
        </w:r>
        <w:r>
          <w:fldChar w:fldCharType="begin"/>
        </w:r>
        <w:r>
          <w:instrText xml:space="preserve"> PAGEREF _Toc1905 \h </w:instrText>
        </w:r>
        <w:r>
          <w:fldChar w:fldCharType="separate"/>
        </w:r>
        <w:r>
          <w:t>21</w:t>
        </w:r>
        <w:r>
          <w:fldChar w:fldCharType="end"/>
        </w:r>
      </w:hyperlink>
    </w:p>
    <w:p>
      <w:pPr>
        <w:pStyle w:val="TOC2"/>
        <w:tabs>
          <w:tab w:val="right" w:leader="dot" w:pos="8306"/>
        </w:tabs>
      </w:pPr>
      <w:hyperlink w:anchor="_Toc13204" w:history="1">
        <w:r>
          <w:rPr>
            <w:rFonts w:ascii="仿宋" w:eastAsia="仿宋" w:hAnsi="仿宋" w:cs="仿宋" w:hint="eastAsia"/>
            <w:lang w:eastAsia="zh-CN"/>
          </w:rPr>
          <w:t>(四)、人力资源配置</w:t>
        </w:r>
        <w:r>
          <w:tab/>
        </w:r>
        <w:r>
          <w:fldChar w:fldCharType="begin"/>
        </w:r>
        <w:r>
          <w:instrText xml:space="preserve"> PAGEREF _Toc13204 \h </w:instrText>
        </w:r>
        <w:r>
          <w:fldChar w:fldCharType="separate"/>
        </w:r>
        <w:r>
          <w:t>23</w:t>
        </w:r>
        <w:r>
          <w:fldChar w:fldCharType="end"/>
        </w:r>
      </w:hyperlink>
    </w:p>
    <w:p>
      <w:pPr>
        <w:pStyle w:val="TOC1"/>
        <w:tabs>
          <w:tab w:val="right" w:leader="dot" w:pos="8306"/>
        </w:tabs>
      </w:pPr>
      <w:hyperlink w:anchor="_Toc3238" w:history="1">
        <w:r>
          <w:rPr>
            <w:rFonts w:ascii="仿宋" w:eastAsia="仿宋" w:hAnsi="仿宋" w:cs="仿宋" w:hint="eastAsia"/>
            <w:lang w:eastAsia="zh-CN"/>
          </w:rPr>
          <w:t>八、普通合成纤维项目经营效益</w:t>
        </w:r>
        <w:r>
          <w:tab/>
        </w:r>
        <w:r>
          <w:fldChar w:fldCharType="begin"/>
        </w:r>
        <w:r>
          <w:instrText xml:space="preserve"> PAGEREF _Toc3238 \h </w:instrText>
        </w:r>
        <w:r>
          <w:fldChar w:fldCharType="separate"/>
        </w:r>
        <w:r>
          <w:t>23</w:t>
        </w:r>
        <w:r>
          <w:fldChar w:fldCharType="end"/>
        </w:r>
      </w:hyperlink>
    </w:p>
    <w:p>
      <w:pPr>
        <w:pStyle w:val="TOC2"/>
        <w:tabs>
          <w:tab w:val="right" w:leader="dot" w:pos="8306"/>
        </w:tabs>
      </w:pPr>
      <w:hyperlink w:anchor="_Toc31470" w:history="1">
        <w:r>
          <w:rPr>
            <w:rFonts w:ascii="仿宋" w:eastAsia="仿宋" w:hAnsi="仿宋" w:cs="仿宋" w:hint="eastAsia"/>
            <w:lang w:eastAsia="zh-CN"/>
          </w:rPr>
          <w:t>(一)、经济评价财务测算</w:t>
        </w:r>
        <w:r>
          <w:tab/>
        </w:r>
        <w:r>
          <w:fldChar w:fldCharType="begin"/>
        </w:r>
        <w:r>
          <w:instrText xml:space="preserve"> PAGEREF _Toc31470 \h </w:instrText>
        </w:r>
        <w:r>
          <w:fldChar w:fldCharType="separate"/>
        </w:r>
        <w:r>
          <w:t>23</w:t>
        </w:r>
        <w:r>
          <w:fldChar w:fldCharType="end"/>
        </w:r>
      </w:hyperlink>
    </w:p>
    <w:p>
      <w:pPr>
        <w:pStyle w:val="TOC2"/>
        <w:tabs>
          <w:tab w:val="right" w:leader="dot" w:pos="8306"/>
        </w:tabs>
      </w:pPr>
      <w:hyperlink w:anchor="_Toc19921" w:history="1">
        <w:r>
          <w:rPr>
            <w:rFonts w:ascii="仿宋" w:eastAsia="仿宋" w:hAnsi="仿宋" w:cs="仿宋" w:hint="eastAsia"/>
            <w:lang w:eastAsia="zh-CN"/>
          </w:rPr>
          <w:t>(二)、普通合成纤维项目盈利能力分析</w:t>
        </w:r>
        <w:r>
          <w:tab/>
        </w:r>
        <w:r>
          <w:fldChar w:fldCharType="begin"/>
        </w:r>
        <w:r>
          <w:instrText xml:space="preserve"> PAGEREF _Toc19921 \h </w:instrText>
        </w:r>
        <w:r>
          <w:fldChar w:fldCharType="separate"/>
        </w:r>
        <w:r>
          <w:t>25</w:t>
        </w:r>
        <w:r>
          <w:fldChar w:fldCharType="end"/>
        </w:r>
      </w:hyperlink>
    </w:p>
    <w:p>
      <w:pPr>
        <w:pStyle w:val="TOC1"/>
        <w:tabs>
          <w:tab w:val="right" w:leader="dot" w:pos="8306"/>
        </w:tabs>
      </w:pPr>
      <w:hyperlink w:anchor="_Toc7531" w:history="1">
        <w:r>
          <w:rPr>
            <w:rFonts w:ascii="仿宋" w:eastAsia="仿宋" w:hAnsi="仿宋" w:cs="仿宋" w:hint="eastAsia"/>
            <w:lang w:eastAsia="zh-CN"/>
          </w:rPr>
          <w:t>九、普通合成纤维项目社会影响</w:t>
        </w:r>
        <w:r>
          <w:tab/>
        </w:r>
        <w:r>
          <w:fldChar w:fldCharType="begin"/>
        </w:r>
        <w:r>
          <w:instrText xml:space="preserve"> PAGEREF _Toc7531 \h </w:instrText>
        </w:r>
        <w:r>
          <w:fldChar w:fldCharType="separate"/>
        </w:r>
        <w:r>
          <w:t>25</w:t>
        </w:r>
        <w:r>
          <w:fldChar w:fldCharType="end"/>
        </w:r>
      </w:hyperlink>
    </w:p>
    <w:p>
      <w:pPr>
        <w:pStyle w:val="TOC2"/>
        <w:tabs>
          <w:tab w:val="right" w:leader="dot" w:pos="8306"/>
        </w:tabs>
      </w:pPr>
      <w:hyperlink w:anchor="_Toc12675" w:history="1">
        <w:r>
          <w:rPr>
            <w:rFonts w:ascii="仿宋" w:eastAsia="仿宋" w:hAnsi="仿宋" w:cs="仿宋" w:hint="eastAsia"/>
            <w:lang w:eastAsia="zh-CN"/>
          </w:rPr>
          <w:t>(一)、社会责任与义务</w:t>
        </w:r>
        <w:r>
          <w:tab/>
        </w:r>
        <w:r>
          <w:fldChar w:fldCharType="begin"/>
        </w:r>
        <w:r>
          <w:instrText xml:space="preserve"> PAGEREF _Toc12675 \h </w:instrText>
        </w:r>
        <w:r>
          <w:fldChar w:fldCharType="separate"/>
        </w:r>
        <w:r>
          <w:t>25</w:t>
        </w:r>
        <w:r>
          <w:fldChar w:fldCharType="end"/>
        </w:r>
      </w:hyperlink>
    </w:p>
    <w:p>
      <w:pPr>
        <w:pStyle w:val="TOC2"/>
        <w:tabs>
          <w:tab w:val="right" w:leader="dot" w:pos="8306"/>
        </w:tabs>
      </w:pPr>
      <w:hyperlink w:anchor="_Toc6519" w:history="1">
        <w:r>
          <w:rPr>
            <w:rFonts w:ascii="仿宋" w:eastAsia="仿宋" w:hAnsi="仿宋" w:cs="仿宋" w:hint="eastAsia"/>
            <w:lang w:eastAsia="zh-CN"/>
          </w:rPr>
          <w:t>(二)、社会参与与沟通</w:t>
        </w:r>
        <w:r>
          <w:tab/>
        </w:r>
        <w:r>
          <w:fldChar w:fldCharType="begin"/>
        </w:r>
        <w:r>
          <w:instrText xml:space="preserve"> PAGEREF _Toc6519 \h </w:instrText>
        </w:r>
        <w:r>
          <w:fldChar w:fldCharType="separate"/>
        </w:r>
        <w:r>
          <w:t>26</w:t>
        </w:r>
        <w:r>
          <w:fldChar w:fldCharType="end"/>
        </w:r>
      </w:hyperlink>
    </w:p>
    <w:p>
      <w:pPr>
        <w:pStyle w:val="TOC1"/>
        <w:tabs>
          <w:tab w:val="right" w:leader="dot" w:pos="8306"/>
        </w:tabs>
      </w:pPr>
      <w:hyperlink w:anchor="_Toc11795" w:history="1">
        <w:r>
          <w:rPr>
            <w:rFonts w:ascii="仿宋" w:eastAsia="仿宋" w:hAnsi="仿宋" w:cs="仿宋" w:hint="eastAsia"/>
            <w:lang w:eastAsia="zh-CN"/>
          </w:rPr>
          <w:t>十、生产安全保护</w:t>
        </w:r>
        <w:r>
          <w:tab/>
        </w:r>
        <w:r>
          <w:fldChar w:fldCharType="begin"/>
        </w:r>
        <w:r>
          <w:instrText xml:space="preserve"> PAGEREF _Toc11795 \h </w:instrText>
        </w:r>
        <w:r>
          <w:fldChar w:fldCharType="separate"/>
        </w:r>
        <w:r>
          <w:t>27</w:t>
        </w:r>
        <w:r>
          <w:fldChar w:fldCharType="end"/>
        </w:r>
      </w:hyperlink>
    </w:p>
    <w:p>
      <w:pPr>
        <w:pStyle w:val="TOC2"/>
        <w:tabs>
          <w:tab w:val="right" w:leader="dot" w:pos="8306"/>
        </w:tabs>
      </w:pPr>
      <w:hyperlink w:anchor="_Toc8000" w:history="1">
        <w:r>
          <w:rPr>
            <w:rFonts w:ascii="仿宋" w:eastAsia="仿宋" w:hAnsi="仿宋" w:cs="仿宋" w:hint="eastAsia"/>
            <w:lang w:eastAsia="zh-CN"/>
          </w:rPr>
          <w:t>(一)、消防安全</w:t>
        </w:r>
        <w:r>
          <w:tab/>
        </w:r>
        <w:r>
          <w:fldChar w:fldCharType="begin"/>
        </w:r>
        <w:r>
          <w:instrText xml:space="preserve"> PAGEREF _Toc8000 \h </w:instrText>
        </w:r>
        <w:r>
          <w:fldChar w:fldCharType="separate"/>
        </w:r>
        <w:r>
          <w:t>27</w:t>
        </w:r>
        <w:r>
          <w:fldChar w:fldCharType="end"/>
        </w:r>
      </w:hyperlink>
    </w:p>
    <w:p>
      <w:pPr>
        <w:pStyle w:val="TOC2"/>
        <w:tabs>
          <w:tab w:val="right" w:leader="dot" w:pos="8306"/>
        </w:tabs>
      </w:pPr>
      <w:hyperlink w:anchor="_Toc16743" w:history="1">
        <w:r>
          <w:rPr>
            <w:rFonts w:ascii="仿宋" w:eastAsia="仿宋" w:hAnsi="仿宋" w:cs="仿宋" w:hint="eastAsia"/>
            <w:lang w:eastAsia="zh-CN"/>
          </w:rPr>
          <w:t>(二)、防火防爆总图布置措施</w:t>
        </w:r>
        <w:r>
          <w:tab/>
        </w:r>
        <w:r>
          <w:fldChar w:fldCharType="begin"/>
        </w:r>
        <w:r>
          <w:instrText xml:space="preserve"> PAGEREF _Toc16743 \h </w:instrText>
        </w:r>
        <w:r>
          <w:fldChar w:fldCharType="separate"/>
        </w:r>
        <w:r>
          <w:t>29</w:t>
        </w:r>
        <w:r>
          <w:fldChar w:fldCharType="end"/>
        </w:r>
      </w:hyperlink>
    </w:p>
    <w:p>
      <w:pPr>
        <w:pStyle w:val="TOC2"/>
        <w:tabs>
          <w:tab w:val="right" w:leader="dot" w:pos="8306"/>
        </w:tabs>
      </w:pPr>
      <w:hyperlink w:anchor="_Toc12762" w:history="1">
        <w:r>
          <w:rPr>
            <w:rFonts w:ascii="仿宋" w:eastAsia="仿宋" w:hAnsi="仿宋" w:cs="仿宋" w:hint="eastAsia"/>
            <w:lang w:eastAsia="zh-CN"/>
          </w:rPr>
          <w:t>(三)、自然灾害防范措施</w:t>
        </w:r>
        <w:r>
          <w:tab/>
        </w:r>
        <w:r>
          <w:fldChar w:fldCharType="begin"/>
        </w:r>
        <w:r>
          <w:instrText xml:space="preserve"> PAGEREF _Toc12762 \h </w:instrText>
        </w:r>
        <w:r>
          <w:fldChar w:fldCharType="separate"/>
        </w:r>
        <w:r>
          <w:t>30</w:t>
        </w:r>
        <w:r>
          <w:fldChar w:fldCharType="end"/>
        </w:r>
      </w:hyperlink>
    </w:p>
    <w:p>
      <w:pPr>
        <w:pStyle w:val="TOC2"/>
        <w:tabs>
          <w:tab w:val="right" w:leader="dot" w:pos="8306"/>
        </w:tabs>
      </w:pPr>
      <w:hyperlink w:anchor="_Toc29689" w:history="1">
        <w:r>
          <w:rPr>
            <w:rFonts w:ascii="仿宋" w:eastAsia="仿宋" w:hAnsi="仿宋" w:cs="仿宋" w:hint="eastAsia"/>
            <w:lang w:eastAsia="zh-CN"/>
          </w:rPr>
          <w:t>(四)、安全色及安全标志使用要求</w:t>
        </w:r>
        <w:r>
          <w:tab/>
        </w:r>
        <w:r>
          <w:fldChar w:fldCharType="begin"/>
        </w:r>
        <w:r>
          <w:instrText xml:space="preserve"> PAGEREF _Toc29689 \h </w:instrText>
        </w:r>
        <w:r>
          <w:fldChar w:fldCharType="separate"/>
        </w:r>
        <w:r>
          <w:t>31</w:t>
        </w:r>
        <w:r>
          <w:fldChar w:fldCharType="end"/>
        </w:r>
      </w:hyperlink>
    </w:p>
    <w:p>
      <w:pPr>
        <w:pStyle w:val="TOC2"/>
        <w:tabs>
          <w:tab w:val="right" w:leader="dot" w:pos="8306"/>
        </w:tabs>
      </w:pPr>
      <w:hyperlink w:anchor="_Toc27304" w:history="1">
        <w:r>
          <w:rPr>
            <w:rFonts w:ascii="仿宋" w:eastAsia="仿宋" w:hAnsi="仿宋" w:cs="仿宋" w:hint="eastAsia"/>
            <w:lang w:eastAsia="zh-CN"/>
          </w:rPr>
          <w:t>(五)、防尘防毒措施</w:t>
        </w:r>
        <w:r>
          <w:tab/>
        </w:r>
        <w:r>
          <w:fldChar w:fldCharType="begin"/>
        </w:r>
        <w:r>
          <w:instrText xml:space="preserve"> PAGEREF _Toc27304 \h </w:instrText>
        </w:r>
        <w:r>
          <w:fldChar w:fldCharType="separate"/>
        </w:r>
        <w:r>
          <w:t>32</w:t>
        </w:r>
        <w:r>
          <w:fldChar w:fldCharType="end"/>
        </w:r>
      </w:hyperlink>
    </w:p>
    <w:p>
      <w:pPr>
        <w:pStyle w:val="TOC2"/>
        <w:tabs>
          <w:tab w:val="right" w:leader="dot" w:pos="8306"/>
        </w:tabs>
      </w:pPr>
      <w:hyperlink w:anchor="_Toc10539" w:history="1">
        <w:r>
          <w:rPr>
            <w:rFonts w:ascii="仿宋" w:eastAsia="仿宋" w:hAnsi="仿宋" w:cs="仿宋" w:hint="eastAsia"/>
            <w:lang w:eastAsia="zh-CN"/>
          </w:rPr>
          <w:t>(六)、防静电、触电防护及防雷措施</w:t>
        </w:r>
        <w:r>
          <w:tab/>
        </w:r>
        <w:r>
          <w:fldChar w:fldCharType="begin"/>
        </w:r>
        <w:r>
          <w:instrText xml:space="preserve"> PAGEREF _Toc10539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62" w:history="1">
        <w:r>
          <w:rPr>
            <w:rFonts w:ascii="仿宋" w:eastAsia="仿宋" w:hAnsi="仿宋" w:cs="仿宋" w:hint="eastAsia"/>
            <w:lang w:eastAsia="zh-CN"/>
          </w:rPr>
          <w:t>(七)、机械设备安全保障措施</w:t>
        </w:r>
        <w:r>
          <w:tab/>
        </w:r>
        <w:r>
          <w:fldChar w:fldCharType="begin"/>
        </w:r>
        <w:r>
          <w:instrText xml:space="preserve"> PAGEREF _Toc14562 \h </w:instrText>
        </w:r>
        <w:r>
          <w:fldChar w:fldCharType="separate"/>
        </w:r>
        <w:r>
          <w:t>34</w:t>
        </w:r>
        <w:r>
          <w:fldChar w:fldCharType="end"/>
        </w:r>
      </w:hyperlink>
    </w:p>
    <w:p>
      <w:pPr>
        <w:pStyle w:val="TOC1"/>
        <w:tabs>
          <w:tab w:val="right" w:leader="dot" w:pos="8306"/>
        </w:tabs>
      </w:pPr>
      <w:hyperlink w:anchor="_Toc20267" w:history="1">
        <w:r>
          <w:rPr>
            <w:rFonts w:ascii="仿宋" w:eastAsia="仿宋" w:hAnsi="仿宋" w:cs="仿宋" w:hint="eastAsia"/>
            <w:lang w:eastAsia="zh-CN"/>
          </w:rPr>
          <w:t>十一、普通合成纤维项目人力资源管理</w:t>
        </w:r>
        <w:r>
          <w:tab/>
        </w:r>
        <w:r>
          <w:fldChar w:fldCharType="begin"/>
        </w:r>
        <w:r>
          <w:instrText xml:space="preserve"> PAGEREF _Toc20267 \h </w:instrText>
        </w:r>
        <w:r>
          <w:fldChar w:fldCharType="separate"/>
        </w:r>
        <w:r>
          <w:t>35</w:t>
        </w:r>
        <w:r>
          <w:fldChar w:fldCharType="end"/>
        </w:r>
      </w:hyperlink>
    </w:p>
    <w:p>
      <w:pPr>
        <w:pStyle w:val="TOC2"/>
        <w:tabs>
          <w:tab w:val="right" w:leader="dot" w:pos="8306"/>
        </w:tabs>
      </w:pPr>
      <w:hyperlink w:anchor="_Toc1648" w:history="1">
        <w:r>
          <w:rPr>
            <w:rFonts w:ascii="仿宋" w:eastAsia="仿宋" w:hAnsi="仿宋" w:cs="仿宋" w:hint="eastAsia"/>
            <w:lang w:eastAsia="zh-CN"/>
          </w:rPr>
          <w:t>(一)、建立健全的预算管理制度</w:t>
        </w:r>
        <w:r>
          <w:tab/>
        </w:r>
        <w:r>
          <w:fldChar w:fldCharType="begin"/>
        </w:r>
        <w:r>
          <w:instrText xml:space="preserve"> PAGEREF _Toc1648 \h </w:instrText>
        </w:r>
        <w:r>
          <w:fldChar w:fldCharType="separate"/>
        </w:r>
        <w:r>
          <w:t>35</w:t>
        </w:r>
        <w:r>
          <w:fldChar w:fldCharType="end"/>
        </w:r>
      </w:hyperlink>
    </w:p>
    <w:p>
      <w:pPr>
        <w:pStyle w:val="TOC2"/>
        <w:tabs>
          <w:tab w:val="right" w:leader="dot" w:pos="8306"/>
        </w:tabs>
      </w:pPr>
      <w:hyperlink w:anchor="_Toc21233" w:history="1">
        <w:r>
          <w:rPr>
            <w:rFonts w:ascii="仿宋" w:eastAsia="仿宋" w:hAnsi="仿宋" w:cs="仿宋" w:hint="eastAsia"/>
            <w:lang w:eastAsia="zh-CN"/>
          </w:rPr>
          <w:t>(二)、加强资金流动监控</w:t>
        </w:r>
        <w:r>
          <w:tab/>
        </w:r>
        <w:r>
          <w:fldChar w:fldCharType="begin"/>
        </w:r>
        <w:r>
          <w:instrText xml:space="preserve"> PAGEREF _Toc21233 \h </w:instrText>
        </w:r>
        <w:r>
          <w:fldChar w:fldCharType="separate"/>
        </w:r>
        <w:r>
          <w:t>37</w:t>
        </w:r>
        <w:r>
          <w:fldChar w:fldCharType="end"/>
        </w:r>
      </w:hyperlink>
    </w:p>
    <w:p>
      <w:pPr>
        <w:pStyle w:val="TOC2"/>
        <w:tabs>
          <w:tab w:val="right" w:leader="dot" w:pos="8306"/>
        </w:tabs>
      </w:pPr>
      <w:hyperlink w:anchor="_Toc13425" w:history="1">
        <w:r>
          <w:rPr>
            <w:rFonts w:ascii="仿宋" w:eastAsia="仿宋" w:hAnsi="仿宋" w:cs="仿宋" w:hint="eastAsia"/>
            <w:lang w:eastAsia="zh-CN"/>
          </w:rPr>
          <w:t>(三)、制定完善的风险控制机制</w:t>
        </w:r>
        <w:r>
          <w:tab/>
        </w:r>
        <w:r>
          <w:fldChar w:fldCharType="begin"/>
        </w:r>
        <w:r>
          <w:instrText xml:space="preserve"> PAGEREF _Toc13425 \h </w:instrText>
        </w:r>
        <w:r>
          <w:fldChar w:fldCharType="separate"/>
        </w:r>
        <w:r>
          <w:t>38</w:t>
        </w:r>
        <w:r>
          <w:fldChar w:fldCharType="end"/>
        </w:r>
      </w:hyperlink>
    </w:p>
    <w:p>
      <w:pPr>
        <w:pStyle w:val="TOC2"/>
        <w:tabs>
          <w:tab w:val="right" w:leader="dot" w:pos="8306"/>
        </w:tabs>
      </w:pPr>
      <w:hyperlink w:anchor="_Toc8471" w:history="1">
        <w:r>
          <w:rPr>
            <w:rFonts w:ascii="仿宋" w:eastAsia="仿宋" w:hAnsi="仿宋" w:cs="仿宋" w:hint="eastAsia"/>
            <w:lang w:eastAsia="zh-CN"/>
          </w:rPr>
          <w:t>(四)、优化成本管理</w:t>
        </w:r>
        <w:r>
          <w:tab/>
        </w:r>
        <w:r>
          <w:fldChar w:fldCharType="begin"/>
        </w:r>
        <w:r>
          <w:instrText xml:space="preserve"> PAGEREF _Toc8471 \h </w:instrText>
        </w:r>
        <w:r>
          <w:fldChar w:fldCharType="separate"/>
        </w:r>
        <w:r>
          <w:t>40</w:t>
        </w:r>
        <w:r>
          <w:fldChar w:fldCharType="end"/>
        </w:r>
      </w:hyperlink>
    </w:p>
    <w:p>
      <w:pPr>
        <w:pStyle w:val="TOC1"/>
        <w:tabs>
          <w:tab w:val="right" w:leader="dot" w:pos="8306"/>
        </w:tabs>
      </w:pPr>
      <w:hyperlink w:anchor="_Toc13606" w:history="1">
        <w:r>
          <w:rPr>
            <w:rFonts w:ascii="仿宋" w:eastAsia="仿宋" w:hAnsi="仿宋" w:cs="仿宋" w:hint="eastAsia"/>
            <w:lang w:eastAsia="zh-CN"/>
          </w:rPr>
          <w:t>十二、普通合成纤维项目风险管理</w:t>
        </w:r>
        <w:r>
          <w:tab/>
        </w:r>
        <w:r>
          <w:fldChar w:fldCharType="begin"/>
        </w:r>
        <w:r>
          <w:instrText xml:space="preserve"> PAGEREF _Toc13606 \h </w:instrText>
        </w:r>
        <w:r>
          <w:fldChar w:fldCharType="separate"/>
        </w:r>
        <w:r>
          <w:t>41</w:t>
        </w:r>
        <w:r>
          <w:fldChar w:fldCharType="end"/>
        </w:r>
      </w:hyperlink>
    </w:p>
    <w:p>
      <w:pPr>
        <w:pStyle w:val="TOC2"/>
        <w:tabs>
          <w:tab w:val="right" w:leader="dot" w:pos="8306"/>
        </w:tabs>
      </w:pPr>
      <w:hyperlink w:anchor="_Toc675" w:history="1">
        <w:r>
          <w:rPr>
            <w:rFonts w:ascii="仿宋" w:eastAsia="仿宋" w:hAnsi="仿宋" w:cs="仿宋" w:hint="eastAsia"/>
            <w:lang w:eastAsia="zh-CN"/>
          </w:rPr>
          <w:t>(一)、风险识别与评估</w:t>
        </w:r>
        <w:r>
          <w:tab/>
        </w:r>
        <w:r>
          <w:fldChar w:fldCharType="begin"/>
        </w:r>
        <w:r>
          <w:instrText xml:space="preserve"> PAGEREF _Toc675 \h </w:instrText>
        </w:r>
        <w:r>
          <w:fldChar w:fldCharType="separate"/>
        </w:r>
        <w:r>
          <w:t>41</w:t>
        </w:r>
        <w:r>
          <w:fldChar w:fldCharType="end"/>
        </w:r>
      </w:hyperlink>
    </w:p>
    <w:p>
      <w:pPr>
        <w:pStyle w:val="TOC2"/>
        <w:tabs>
          <w:tab w:val="right" w:leader="dot" w:pos="8306"/>
        </w:tabs>
      </w:pPr>
      <w:hyperlink w:anchor="_Toc30241" w:history="1">
        <w:r>
          <w:rPr>
            <w:rFonts w:ascii="仿宋" w:eastAsia="仿宋" w:hAnsi="仿宋" w:cs="仿宋" w:hint="eastAsia"/>
            <w:lang w:eastAsia="zh-CN"/>
          </w:rPr>
          <w:t>(二)、风险应对策略</w:t>
        </w:r>
        <w:r>
          <w:tab/>
        </w:r>
        <w:r>
          <w:fldChar w:fldCharType="begin"/>
        </w:r>
        <w:r>
          <w:instrText xml:space="preserve"> PAGEREF _Toc30241 \h </w:instrText>
        </w:r>
        <w:r>
          <w:fldChar w:fldCharType="separate"/>
        </w:r>
        <w:r>
          <w:t>42</w:t>
        </w:r>
        <w:r>
          <w:fldChar w:fldCharType="end"/>
        </w:r>
      </w:hyperlink>
    </w:p>
    <w:p>
      <w:pPr>
        <w:pStyle w:val="TOC2"/>
        <w:tabs>
          <w:tab w:val="right" w:leader="dot" w:pos="8306"/>
        </w:tabs>
      </w:pPr>
      <w:hyperlink w:anchor="_Toc23803" w:history="1">
        <w:r>
          <w:rPr>
            <w:rFonts w:ascii="仿宋" w:eastAsia="仿宋" w:hAnsi="仿宋" w:cs="仿宋" w:hint="eastAsia"/>
            <w:lang w:eastAsia="zh-CN"/>
          </w:rPr>
          <w:t>(三)、风险监控与控制</w:t>
        </w:r>
        <w:r>
          <w:tab/>
        </w:r>
        <w:r>
          <w:fldChar w:fldCharType="begin"/>
        </w:r>
        <w:r>
          <w:instrText xml:space="preserve"> PAGEREF _Toc23803 \h </w:instrText>
        </w:r>
        <w:r>
          <w:fldChar w:fldCharType="separate"/>
        </w:r>
        <w:r>
          <w:t>44</w:t>
        </w:r>
        <w:r>
          <w:fldChar w:fldCharType="end"/>
        </w:r>
      </w:hyperlink>
    </w:p>
    <w:p>
      <w:pPr>
        <w:pStyle w:val="TOC1"/>
        <w:tabs>
          <w:tab w:val="right" w:leader="dot" w:pos="8306"/>
        </w:tabs>
      </w:pPr>
      <w:hyperlink w:anchor="_Toc9435" w:history="1">
        <w:r>
          <w:rPr>
            <w:rFonts w:ascii="仿宋" w:eastAsia="仿宋" w:hAnsi="仿宋" w:cs="仿宋" w:hint="eastAsia"/>
            <w:lang w:eastAsia="zh-CN"/>
          </w:rPr>
          <w:t>十三、普通合成纤维项目工程方案分析</w:t>
        </w:r>
        <w:r>
          <w:tab/>
        </w:r>
        <w:r>
          <w:fldChar w:fldCharType="begin"/>
        </w:r>
        <w:r>
          <w:instrText xml:space="preserve"> PAGEREF _Toc9435 \h </w:instrText>
        </w:r>
        <w:r>
          <w:fldChar w:fldCharType="separate"/>
        </w:r>
        <w:r>
          <w:t>45</w:t>
        </w:r>
        <w:r>
          <w:fldChar w:fldCharType="end"/>
        </w:r>
      </w:hyperlink>
    </w:p>
    <w:p>
      <w:pPr>
        <w:pStyle w:val="TOC2"/>
        <w:tabs>
          <w:tab w:val="right" w:leader="dot" w:pos="8306"/>
        </w:tabs>
      </w:pPr>
      <w:hyperlink w:anchor="_Toc22172" w:history="1">
        <w:r>
          <w:rPr>
            <w:rFonts w:ascii="仿宋" w:eastAsia="仿宋" w:hAnsi="仿宋" w:cs="仿宋" w:hint="eastAsia"/>
            <w:lang w:eastAsia="zh-CN"/>
          </w:rPr>
          <w:t>(一)、建筑工程设计原则</w:t>
        </w:r>
        <w:r>
          <w:tab/>
        </w:r>
        <w:r>
          <w:fldChar w:fldCharType="begin"/>
        </w:r>
        <w:r>
          <w:instrText xml:space="preserve"> PAGEREF _Toc22172 \h </w:instrText>
        </w:r>
        <w:r>
          <w:fldChar w:fldCharType="separate"/>
        </w:r>
        <w:r>
          <w:t>45</w:t>
        </w:r>
        <w:r>
          <w:fldChar w:fldCharType="end"/>
        </w:r>
      </w:hyperlink>
    </w:p>
    <w:p>
      <w:pPr>
        <w:pStyle w:val="TOC2"/>
        <w:tabs>
          <w:tab w:val="right" w:leader="dot" w:pos="8306"/>
        </w:tabs>
      </w:pPr>
      <w:hyperlink w:anchor="_Toc26922" w:history="1">
        <w:r>
          <w:rPr>
            <w:rFonts w:ascii="仿宋" w:eastAsia="仿宋" w:hAnsi="仿宋" w:cs="仿宋" w:hint="eastAsia"/>
            <w:lang w:eastAsia="zh-CN"/>
          </w:rPr>
          <w:t>(二)、土建工程建设指标</w:t>
        </w:r>
        <w:r>
          <w:tab/>
        </w:r>
        <w:r>
          <w:fldChar w:fldCharType="begin"/>
        </w:r>
        <w:r>
          <w:instrText xml:space="preserve"> PAGEREF _Toc26922 \h </w:instrText>
        </w:r>
        <w:r>
          <w:fldChar w:fldCharType="separate"/>
        </w:r>
        <w:r>
          <w:t>48</w:t>
        </w:r>
        <w:r>
          <w:fldChar w:fldCharType="end"/>
        </w:r>
      </w:hyperlink>
    </w:p>
    <w:p>
      <w:pPr>
        <w:pStyle w:val="TOC1"/>
        <w:tabs>
          <w:tab w:val="right" w:leader="dot" w:pos="8306"/>
        </w:tabs>
      </w:pPr>
      <w:hyperlink w:anchor="_Toc11840" w:history="1">
        <w:r>
          <w:rPr>
            <w:rFonts w:ascii="仿宋" w:eastAsia="仿宋" w:hAnsi="仿宋" w:cs="仿宋" w:hint="eastAsia"/>
            <w:lang w:eastAsia="zh-CN"/>
          </w:rPr>
          <w:t>十四、风险识别与分类</w:t>
        </w:r>
        <w:r>
          <w:tab/>
        </w:r>
        <w:r>
          <w:fldChar w:fldCharType="begin"/>
        </w:r>
        <w:r>
          <w:instrText xml:space="preserve"> PAGEREF _Toc11840 \h </w:instrText>
        </w:r>
        <w:r>
          <w:fldChar w:fldCharType="separate"/>
        </w:r>
        <w:r>
          <w:t>50</w:t>
        </w:r>
        <w:r>
          <w:fldChar w:fldCharType="end"/>
        </w:r>
      </w:hyperlink>
    </w:p>
    <w:p>
      <w:pPr>
        <w:pStyle w:val="TOC2"/>
        <w:tabs>
          <w:tab w:val="right" w:leader="dot" w:pos="8306"/>
        </w:tabs>
      </w:pPr>
      <w:hyperlink w:anchor="_Toc19496" w:history="1">
        <w:r>
          <w:rPr>
            <w:rFonts w:ascii="仿宋" w:eastAsia="仿宋" w:hAnsi="仿宋" w:cs="仿宋" w:hint="eastAsia"/>
            <w:lang w:eastAsia="zh-CN"/>
          </w:rPr>
          <w:t>(一)、风险识别</w:t>
        </w:r>
        <w:r>
          <w:tab/>
        </w:r>
        <w:r>
          <w:fldChar w:fldCharType="begin"/>
        </w:r>
        <w:r>
          <w:instrText xml:space="preserve"> PAGEREF _Toc19496 \h </w:instrText>
        </w:r>
        <w:r>
          <w:fldChar w:fldCharType="separate"/>
        </w:r>
        <w:r>
          <w:t>50</w:t>
        </w:r>
        <w:r>
          <w:fldChar w:fldCharType="end"/>
        </w:r>
      </w:hyperlink>
    </w:p>
    <w:p>
      <w:pPr>
        <w:pStyle w:val="TOC2"/>
        <w:tabs>
          <w:tab w:val="right" w:leader="dot" w:pos="8306"/>
        </w:tabs>
      </w:pPr>
      <w:hyperlink w:anchor="_Toc16548" w:history="1">
        <w:r>
          <w:rPr>
            <w:rFonts w:ascii="仿宋" w:eastAsia="仿宋" w:hAnsi="仿宋" w:cs="仿宋" w:hint="eastAsia"/>
            <w:lang w:eastAsia="zh-CN"/>
          </w:rPr>
          <w:t>(二)、风险分类</w:t>
        </w:r>
        <w:r>
          <w:tab/>
        </w:r>
        <w:r>
          <w:fldChar w:fldCharType="begin"/>
        </w:r>
        <w:r>
          <w:instrText xml:space="preserve"> PAGEREF _Toc16548 \h </w:instrText>
        </w:r>
        <w:r>
          <w:fldChar w:fldCharType="separate"/>
        </w:r>
        <w:r>
          <w:t>51</w:t>
        </w:r>
        <w:r>
          <w:fldChar w:fldCharType="end"/>
        </w:r>
      </w:hyperlink>
    </w:p>
    <w:p>
      <w:pPr>
        <w:pStyle w:val="TOC1"/>
        <w:tabs>
          <w:tab w:val="right" w:leader="dot" w:pos="8306"/>
        </w:tabs>
      </w:pPr>
      <w:hyperlink w:anchor="_Toc30599" w:history="1">
        <w:r>
          <w:rPr>
            <w:rFonts w:ascii="仿宋" w:eastAsia="仿宋" w:hAnsi="仿宋" w:cs="仿宋" w:hint="eastAsia"/>
            <w:lang w:eastAsia="zh-CN"/>
          </w:rPr>
          <w:t>十五、普通合成纤维项目治理与监督</w:t>
        </w:r>
        <w:r>
          <w:tab/>
        </w:r>
        <w:r>
          <w:fldChar w:fldCharType="begin"/>
        </w:r>
        <w:r>
          <w:instrText xml:space="preserve"> PAGEREF _Toc30599 \h </w:instrText>
        </w:r>
        <w:r>
          <w:fldChar w:fldCharType="separate"/>
        </w:r>
        <w:r>
          <w:t>53</w:t>
        </w:r>
        <w:r>
          <w:fldChar w:fldCharType="end"/>
        </w:r>
      </w:hyperlink>
    </w:p>
    <w:p>
      <w:pPr>
        <w:pStyle w:val="TOC2"/>
        <w:tabs>
          <w:tab w:val="right" w:leader="dot" w:pos="8306"/>
        </w:tabs>
      </w:pPr>
      <w:hyperlink w:anchor="_Toc22794" w:history="1">
        <w:r>
          <w:rPr>
            <w:rFonts w:ascii="仿宋" w:eastAsia="仿宋" w:hAnsi="仿宋" w:cs="仿宋" w:hint="eastAsia"/>
            <w:lang w:eastAsia="zh-CN"/>
          </w:rPr>
          <w:t>(一)、普通合成纤维项目治理结构</w:t>
        </w:r>
        <w:r>
          <w:tab/>
        </w:r>
        <w:r>
          <w:fldChar w:fldCharType="begin"/>
        </w:r>
        <w:r>
          <w:instrText xml:space="preserve"> PAGEREF _Toc22794 \h </w:instrText>
        </w:r>
        <w:r>
          <w:fldChar w:fldCharType="separate"/>
        </w:r>
        <w:r>
          <w:t>53</w:t>
        </w:r>
        <w:r>
          <w:fldChar w:fldCharType="end"/>
        </w:r>
      </w:hyperlink>
    </w:p>
    <w:p>
      <w:pPr>
        <w:pStyle w:val="TOC2"/>
        <w:tabs>
          <w:tab w:val="right" w:leader="dot" w:pos="8306"/>
        </w:tabs>
      </w:pPr>
      <w:hyperlink w:anchor="_Toc6255" w:history="1">
        <w:r>
          <w:rPr>
            <w:rFonts w:ascii="仿宋" w:eastAsia="仿宋" w:hAnsi="仿宋" w:cs="仿宋" w:hint="eastAsia"/>
            <w:lang w:eastAsia="zh-CN"/>
          </w:rPr>
          <w:t>(二)、监督与审计</w:t>
        </w:r>
        <w:r>
          <w:tab/>
        </w:r>
        <w:r>
          <w:fldChar w:fldCharType="begin"/>
        </w:r>
        <w:r>
          <w:instrText xml:space="preserve"> PAGEREF _Toc6255 \h </w:instrText>
        </w:r>
        <w:r>
          <w:fldChar w:fldCharType="separate"/>
        </w:r>
        <w:r>
          <w:t>55</w:t>
        </w:r>
        <w:r>
          <w:fldChar w:fldCharType="end"/>
        </w:r>
      </w:hyperlink>
    </w:p>
    <w:p>
      <w:pPr>
        <w:pStyle w:val="TOC1"/>
        <w:tabs>
          <w:tab w:val="right" w:leader="dot" w:pos="8306"/>
        </w:tabs>
      </w:pPr>
      <w:hyperlink w:anchor="_Toc2850" w:history="1">
        <w:r>
          <w:rPr>
            <w:rFonts w:ascii="仿宋" w:eastAsia="仿宋" w:hAnsi="仿宋" w:cs="仿宋" w:hint="eastAsia"/>
            <w:lang w:eastAsia="zh-CN"/>
          </w:rPr>
          <w:t>十六、普通合成纤维项目实施时间节点</w:t>
        </w:r>
        <w:r>
          <w:tab/>
        </w:r>
        <w:r>
          <w:fldChar w:fldCharType="begin"/>
        </w:r>
        <w:r>
          <w:instrText xml:space="preserve"> PAGEREF _Toc2850 \h </w:instrText>
        </w:r>
        <w:r>
          <w:fldChar w:fldCharType="separate"/>
        </w:r>
        <w:r>
          <w:t>56</w:t>
        </w:r>
        <w:r>
          <w:fldChar w:fldCharType="end"/>
        </w:r>
      </w:hyperlink>
    </w:p>
    <w:p>
      <w:pPr>
        <w:pStyle w:val="TOC2"/>
        <w:tabs>
          <w:tab w:val="right" w:leader="dot" w:pos="8306"/>
        </w:tabs>
      </w:pPr>
      <w:hyperlink w:anchor="_Toc19028" w:history="1">
        <w:r>
          <w:rPr>
            <w:rFonts w:ascii="仿宋" w:eastAsia="仿宋" w:hAnsi="仿宋" w:cs="仿宋" w:hint="eastAsia"/>
            <w:lang w:eastAsia="zh-CN"/>
          </w:rPr>
          <w:t>(一)、普通合成纤维项目启动阶段时间节点</w:t>
        </w:r>
        <w:r>
          <w:tab/>
        </w:r>
        <w:r>
          <w:fldChar w:fldCharType="begin"/>
        </w:r>
        <w:r>
          <w:instrText xml:space="preserve"> PAGEREF _Toc19028 \h </w:instrText>
        </w:r>
        <w:r>
          <w:fldChar w:fldCharType="separate"/>
        </w:r>
        <w:r>
          <w:t>56</w:t>
        </w:r>
        <w:r>
          <w:fldChar w:fldCharType="end"/>
        </w:r>
      </w:hyperlink>
    </w:p>
    <w:p>
      <w:pPr>
        <w:pStyle w:val="TOC2"/>
        <w:tabs>
          <w:tab w:val="right" w:leader="dot" w:pos="8306"/>
        </w:tabs>
      </w:pPr>
      <w:hyperlink w:anchor="_Toc2317" w:history="1">
        <w:r>
          <w:rPr>
            <w:rFonts w:ascii="仿宋" w:eastAsia="仿宋" w:hAnsi="仿宋" w:cs="仿宋" w:hint="eastAsia"/>
            <w:lang w:eastAsia="zh-CN"/>
          </w:rPr>
          <w:t>(二)、普通合成纤维项目执行阶段时间节点</w:t>
        </w:r>
        <w:r>
          <w:tab/>
        </w:r>
        <w:r>
          <w:fldChar w:fldCharType="begin"/>
        </w:r>
        <w:r>
          <w:instrText xml:space="preserve"> PAGEREF _Toc2317 \h </w:instrText>
        </w:r>
        <w:r>
          <w:fldChar w:fldCharType="separate"/>
        </w:r>
        <w:r>
          <w:t>57</w:t>
        </w:r>
        <w:r>
          <w:fldChar w:fldCharType="end"/>
        </w:r>
      </w:hyperlink>
    </w:p>
    <w:p>
      <w:pPr>
        <w:pStyle w:val="TOC2"/>
        <w:tabs>
          <w:tab w:val="right" w:leader="dot" w:pos="8306"/>
        </w:tabs>
      </w:pPr>
      <w:hyperlink w:anchor="_Toc20835" w:history="1">
        <w:r>
          <w:rPr>
            <w:rFonts w:ascii="仿宋" w:eastAsia="仿宋" w:hAnsi="仿宋" w:cs="仿宋" w:hint="eastAsia"/>
            <w:lang w:eastAsia="zh-CN"/>
          </w:rPr>
          <w:t>(三)、普通合成纤维项目完成阶段时间节点</w:t>
        </w:r>
        <w:r>
          <w:tab/>
        </w:r>
        <w:r>
          <w:fldChar w:fldCharType="begin"/>
        </w:r>
        <w:r>
          <w:instrText xml:space="preserve"> PAGEREF _Toc20835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66"/>
      <w:r>
        <w:rPr>
          <w:rFonts w:ascii="仿宋" w:eastAsia="仿宋" w:hAnsi="仿宋" w:cs="仿宋" w:hint="eastAsia"/>
          <w:sz w:val="28"/>
          <w:lang w:eastAsia="zh-CN"/>
        </w:rPr>
        <w:t>一、普通合成纤维项目可持续发展</w:t>
      </w:r>
      <w:bookmarkEnd w:id="2"/>
    </w:p>
    <w:p>
      <w:pPr>
        <w:pStyle w:val="Heading2"/>
        <w:rPr>
          <w:rFonts w:ascii="仿宋" w:eastAsia="仿宋" w:hAnsi="仿宋" w:cs="仿宋" w:hint="eastAsia"/>
          <w:lang w:eastAsia="zh-CN"/>
        </w:rPr>
      </w:pPr>
      <w:bookmarkStart w:id="3" w:name="_Toc2052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普通合成纤维项目中，普通合成纤维项目团队着眼于未来，明确了可持续发展的战略方向。制定的具体可持续发展目标包括降低资源使用、采用环保技术、最大化社会效益等。这一步骤不仅有助于普通合成纤维项目在环保和社会责任方面达到最高标准，也为未来提供了明确的指引，确保普通合成纤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可持续实践的融入普通合成纤维项目管理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普通合成纤维项目管理周期。从普通合成纤维项目规划开始，普通合成纤维项目团队就考虑了环境和社会的因素。在执行阶段，普通合成纤维项目团队积极推动绿色技术的应用，优化资源利用。此外，关注员工的社会责任，通过培训和沟通活动提高员工对可持续发展的认知，使他们能够在日常工作中践行可持续实践。这些举措不仅为普通合成纤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44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扎根于普通合成纤维项目的可持续发展理念，我们深信环保与社会责任是普通合成纤维项目成功的关键支柱。在普通合成纤维项目的每一步，我们都致力于通过创新和实践，履行对环境和社会的坚定责任。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合成纤维项目团队通过引入先进的环保技术、建立高效的废物处理系统以及推动能源节约措施，积极履行环保责任。定期的环保监测和评估确保普通合成纤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合成纤维项目不仅致力于自身可持续发展，还注重对社会的回馈。通过支持社区普通合成纤维项目、参与慈善事业、提供培训机会等方式，普通合成纤维项目积极履行社会责任。与当地社区建立积极互动，关注员工的工作与生活平衡，以及员工的身心健康，是普通合成纤维项目在社会责任层面的关键举措。这样的实践不仅增强了普通合成纤维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7686"/>
      <w:r>
        <w:rPr>
          <w:rFonts w:ascii="仿宋" w:eastAsia="仿宋" w:hAnsi="仿宋" w:cs="仿宋" w:hint="eastAsia"/>
          <w:sz w:val="28"/>
          <w:lang w:eastAsia="zh-CN"/>
        </w:rPr>
        <w:t>二、普通合成纤维项目文档管理</w:t>
      </w:r>
      <w:bookmarkEnd w:id="5"/>
    </w:p>
    <w:p>
      <w:pPr>
        <w:pStyle w:val="Heading2"/>
        <w:rPr>
          <w:rFonts w:ascii="仿宋" w:eastAsia="仿宋" w:hAnsi="仿宋" w:cs="仿宋" w:hint="eastAsia"/>
          <w:lang w:eastAsia="zh-CN"/>
        </w:rPr>
      </w:pPr>
      <w:bookmarkStart w:id="6" w:name="_Toc59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普通合成纤维项目高度重视文档的质量和准确性，以支持普通合成纤维项目的各项活动和决策。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合成纤维项目文档的编制始于普通合成纤维项目计划的初期，我们制定了详细的文档编制计划，明确了每个文档的内容、格式和编写责任人。在普通合成纤维项目启动阶段，我们首先编制了普通合成纤维项目章程，明确定义了普通合成纤维项目的目标、范围、风险等关键要素。随后，普通合成纤维项目团队根据计划陆续编制了需求文档、设计文档、测试文档等各类文档，确保普通合成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普通合成纤维项目管理中的重要环节，旨在确保普通合成纤维项目文档符合质量标准和普通合成纤维项目需求。在普通合成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普通合成纤维项目相关利益方和专业领域的专家对文档进行独立审查。这有助于获取更全面、客观的反馈，确保普通合成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普通合成纤维项目在文档编制与审查方面建立了严格的管理机制，通过规范的流程和多维度的审查，确保普通合成纤维项目文档的质量、准确性和可靠性，为普通合成纤维项目的顺利推进提供了有力支持。</w:t>
      </w:r>
    </w:p>
    <w:p>
      <w:pPr>
        <w:pStyle w:val="Heading2"/>
        <w:ind w:firstLine="560" w:firstLineChars="200"/>
        <w:rPr>
          <w:rFonts w:ascii="仿宋" w:eastAsia="仿宋" w:hAnsi="仿宋" w:cs="仿宋" w:hint="eastAsia"/>
          <w:sz w:val="28"/>
          <w:lang w:eastAsia="zh-CN"/>
        </w:rPr>
      </w:pPr>
      <w:bookmarkStart w:id="7" w:name="_Toc141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在普通合成纤维项目中，我们致力于优化文档发布与分发过程，以确保信息的高效传递和团队间协作的顺畅进行。以下是我们采取的关键优化策略：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我们通过多渠道发布文档，包括电子邮件、普通合成纤维项目管理平台、内部网站等，以满足不同团队成员的偏好和需求。多渠道发布确保了信息的全面覆盖。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我们采用了精细的权限控制，确保只有授权人员可以访问敏感信息。这种安全措施保护了普通合成纤维项目文档的机密性，防止了未经授权的信息泄露。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0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普通合成纤维项目生命周期中一个至关重要的环节，直接关系到普通合成纤维项目信息的长期保存和历史记录的完整性。在普通合成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102"/>
      <w:r>
        <w:rPr>
          <w:rFonts w:ascii="仿宋" w:eastAsia="仿宋" w:hAnsi="仿宋" w:cs="仿宋" w:hint="eastAsia"/>
          <w:sz w:val="28"/>
          <w:lang w:eastAsia="zh-CN"/>
        </w:rPr>
        <w:t>三、普通合成纤维项目土建工程</w:t>
      </w:r>
      <w:bookmarkEnd w:id="9"/>
    </w:p>
    <w:p>
      <w:pPr>
        <w:pStyle w:val="Heading2"/>
        <w:rPr>
          <w:rFonts w:ascii="仿宋" w:eastAsia="仿宋" w:hAnsi="仿宋" w:cs="仿宋" w:hint="eastAsia"/>
          <w:lang w:eastAsia="zh-CN"/>
        </w:rPr>
      </w:pPr>
      <w:bookmarkStart w:id="10" w:name="_Toc1628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在普通合成纤维项目的建筑工程设计中，我们将秉承一系列重要的设计原则，以确保普通合成纤维项目建筑在功能、美观、可持续性等方面达到最佳效果。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首要原则是确保建筑的功能性得到最大化的发挥。我们将充分理解普通合成纤维项目的实际需求，合理布局各个功能区域，保证建筑在满足业务需求的同时，提供高效的工作环境。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在建筑设计中，我们将综合考虑建设和运营成本。通过精细的经济效益分析，确保设计方案在高效利用资源的同时，对普通合成纤维项目的长期盈利能力有积极的贡献。</w:t>
      </w:r>
    </w:p>
    <w:p>
      <w:pPr>
        <w:pStyle w:val="Heading2"/>
        <w:ind w:firstLine="560" w:firstLineChars="200"/>
        <w:rPr>
          <w:rFonts w:ascii="仿宋" w:eastAsia="仿宋" w:hAnsi="仿宋" w:cs="仿宋" w:hint="eastAsia"/>
          <w:sz w:val="28"/>
          <w:lang w:eastAsia="zh-CN"/>
        </w:rPr>
      </w:pPr>
      <w:bookmarkStart w:id="11" w:name="_Toc149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普通合成纤维项目的土建工程设计中，我们将精准设定设计年限，结合普通合成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普通合成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636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普通合成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普通合成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普通合成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152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本期工程普通合成纤维项目预计总建筑面积XXX平方米，其中：计容建筑面积XXX平方米，计划建筑工程投资XX万元，占普通合成纤维项目总投资的XX%。</w:t>
      </w:r>
    </w:p>
    <w:p>
      <w:pPr>
        <w:pStyle w:val="Heading1"/>
        <w:ind w:firstLine="560" w:firstLineChars="200"/>
        <w:rPr>
          <w:rFonts w:ascii="仿宋" w:eastAsia="仿宋" w:hAnsi="仿宋" w:cs="仿宋" w:hint="eastAsia"/>
          <w:sz w:val="28"/>
          <w:lang w:eastAsia="zh-CN"/>
        </w:rPr>
      </w:pPr>
      <w:bookmarkStart w:id="14" w:name="_Toc2209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680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合成纤维项目的技术管理特点体现在其创新导向。通过引入最先进的技术趋势和解决方案，普通合成纤维项目致力于提升科技含量、提高质量和效率水平。这意味着我们将采用最新的工具和方法，确保普通合成纤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普通合成纤维项目技术管理的显著特征。通过整合不同领域的技术资源，我们实现了跨学科的协同工作。这有助于优化技术架构，提高整体效能。此外，整合性策略还促进了不同技术团队之间的紧密沟通和高效合作，确保普通合成纤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普通合成纤维项目所采用的技术。通过不断优化技术方案，普通合成纤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普通合成纤维项目团队将在普通合成纤维项目初期识别可能的技术风险，并采取相应的预防和应对措施。通过建立健全的风险评估机制，普通合成纤维项目能够在实施过程中及时发现并解决潜在的技术问题，保障普通合成纤维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普通合成纤维项目中，技术将成为普通合成纤维项目成功的有力支持。这一深度剖析揭示了技术管理在普通合成纤维项目实施中的关键作用，为普通合成纤维项目的技术基础奠定了坚实的基础。</w:t>
      </w:r>
    </w:p>
    <w:p>
      <w:pPr>
        <w:pStyle w:val="Heading2"/>
        <w:ind w:firstLine="560" w:firstLineChars="200"/>
        <w:rPr>
          <w:rFonts w:ascii="仿宋" w:eastAsia="仿宋" w:hAnsi="仿宋" w:cs="仿宋" w:hint="eastAsia"/>
          <w:sz w:val="28"/>
          <w:lang w:eastAsia="zh-CN"/>
        </w:rPr>
      </w:pPr>
      <w:bookmarkStart w:id="16" w:name="_Toc24304"/>
      <w:r>
        <w:rPr>
          <w:rFonts w:ascii="仿宋" w:eastAsia="仿宋" w:hAnsi="仿宋" w:cs="仿宋" w:hint="eastAsia"/>
          <w:sz w:val="28"/>
          <w:lang w:eastAsia="zh-CN"/>
        </w:rPr>
        <w:t>(二)、普通合成纤维项目工艺技术设计方案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普通合成纤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普通合成纤维项目将严格按照相关行业规范要求进行组织。通过有效控制产品质量，普通合成纤维项目将致力于为顾客提供优质的普通合成纤维项目产品和良好的服务。这体现了普通合成纤维项目对于生产活动合规性和质量标准的高度重视，为普通合成纤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普通合成纤维项目注重生态效益和清洁生产原则。普通合成纤维项目建设将紧密结合地方特色经济发展，与社会经济发展规划和区域环境保护规划方案相协调一致。通过与当地区域自然生态系统的结合，普通合成纤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普通合成纤维项目产品具有多样化的客户需求和个性化的特点。因此，普通合成纤维项目产品规格品种多样，且单批生产数量较小。为满足这一特点，普通合成纤维项目承办单位将建设先进的柔性制造生产线。通过广泛应用柔性制造技术，普通合成纤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普通合成纤维项目采用的技术具有较高的技术含量和自动化水平，处于国内先进水平。这一技术选用不仅体现了对生产效率、质量和环境友好性的高标准要求，同时为普通合成纤维项目的可持续发展奠定了坚实的基础。</w:t>
      </w:r>
    </w:p>
    <w:p>
      <w:pPr>
        <w:pStyle w:val="Heading2"/>
        <w:ind w:firstLine="560" w:firstLineChars="200"/>
        <w:rPr>
          <w:rFonts w:ascii="仿宋" w:eastAsia="仿宋" w:hAnsi="仿宋" w:cs="仿宋" w:hint="eastAsia"/>
          <w:sz w:val="28"/>
          <w:lang w:eastAsia="zh-CN"/>
        </w:rPr>
      </w:pPr>
      <w:bookmarkStart w:id="17" w:name="_Toc228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为确保普通合成纤维项目的高效生产和技术实施，我们制定了一套精心设计的设备选型方案，以满足普通合成纤维项目生产、质量和环保的要求。该方案的主要特点如下：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普通合成纤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针对普通合成纤维项目产品的多样性和小批量生产的特点，我们将建设柔性制造生产线。通过在设备选型中考虑柔性制造技术，可以灵活应对不同产品规格和生产需求，实现生产线的高度灵活性和适应性。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6165"/>
      <w:r>
        <w:rPr>
          <w:rFonts w:ascii="仿宋" w:eastAsia="仿宋" w:hAnsi="仿宋" w:cs="仿宋" w:hint="eastAsia"/>
          <w:sz w:val="28"/>
          <w:lang w:eastAsia="zh-CN"/>
        </w:rPr>
        <w:t>五、普通合成纤维项目危机管理</w:t>
      </w:r>
      <w:bookmarkEnd w:id="18"/>
    </w:p>
    <w:p>
      <w:pPr>
        <w:pStyle w:val="Heading2"/>
        <w:rPr>
          <w:rFonts w:ascii="仿宋" w:eastAsia="仿宋" w:hAnsi="仿宋" w:cs="仿宋" w:hint="eastAsia"/>
          <w:lang w:eastAsia="zh-CN"/>
        </w:rPr>
      </w:pPr>
      <w:bookmarkStart w:id="19" w:name="_Toc2298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普通合成纤维项目危机管理中，危机预警与识别是确保普通合成纤维项目稳健运行的核心步骤。通过建立全面的监测机制，普通合成纤维项目团队旨在及时发现和理解潜在的风险和危机因素，以便采取及时的预防和应对措施，确保普通合成纤维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首先，通过深入的风险评估，普通合成纤维项目团队全面分析了整个普通合成纤维项目和各个阶段可能存在的威胁。这包括准确评估每个潜在风险的发生概率和可能影响的程度，为后续危机预警提供了有力支持。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普通合成纤维项目团队着重于明确定义普通合成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普通合成纤维项目进展的持续监控，团队能够及时发现潜在问题并作出迅速反应。普通合成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在这一阶段，团队的专业素养和反应速度将发挥至关重要的作用，以确保潜在危机能够在初期得到有效的处理，最大程度地减轻负面影响。通过危机预警与识别，普通合成纤维项目得以更有序、可控地推进。</w:t>
      </w:r>
    </w:p>
    <w:p>
      <w:pPr>
        <w:pStyle w:val="Heading2"/>
        <w:ind w:firstLine="560" w:firstLineChars="200"/>
        <w:rPr>
          <w:rFonts w:ascii="仿宋" w:eastAsia="仿宋" w:hAnsi="仿宋" w:cs="仿宋" w:hint="eastAsia"/>
          <w:sz w:val="28"/>
          <w:lang w:eastAsia="zh-CN"/>
        </w:rPr>
      </w:pPr>
      <w:bookmarkStart w:id="20" w:name="_Toc1776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在危机发生时，普通合成纤维项目团队立即行动，成立了应急小组。该小组的任务是迅速制定并实施紧急应对措施，以最小化潜在损失。以下是采取的主要措施：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暂停普通合成纤维项目进度：为遏制危机蔓延，普通合成纤维项目暂时停止进行，以便全面评估当前状况。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https://d.book118.com/775341143140011101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C82B6B"/>
    <w:rsid w:val="79C82B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34114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2024-01-28T03:42:00Z</dcterms:created>
  <dcterms:modified xsi:type="dcterms:W3CDTF">2024-01-28T03:42:41Z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04D47DD08E194FB399584311E049B284_11</vt:lpwstr>
  </property>
  <property fmtid="{D5CDD505-2E9C-101B-9397-08002B2CF9AE}" pid="3" name="KSOProductBuildVer">
    <vt:lpwstr>2052-12.1.0.16120</vt:lpwstr>
  </property>
</Properties>
</file>