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晋中寿阳县2023-2024学年八年级上学期期末物理冲刺卷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（2022年春•江津区校级月考）根据你的生活经验判断，下列数据最接近生活实际的是（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.一个苹果的重力约为20N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.小明上学时步行的速度约为10m/s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.通过台灯的电流约为5A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.物理课本的长度约为26cm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（2020秋•玄武区期末）以下是小明在玄武湖游览时看到的景象，成实像的是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4pt;height:53pt">
            <v:imagedata r:id="rId7" o:title="2"/>
          </v:shape>
        </w:pict>
      </w:r>
      <w:r>
        <w:t>人行道上的树影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7pt;height:50pt">
            <v:imagedata r:id="rId8" o:title="2"/>
          </v:shape>
        </w:pict>
      </w:r>
      <w:r>
        <w:t>树荫下围墙上圆形的光斑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in;height:51pt">
            <v:imagedata r:id="rId9" o:title="2"/>
          </v:shape>
        </w:pict>
      </w:r>
      <w:r>
        <w:t>湖水中的“倒影”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91pt;height:54pt">
            <v:imagedata r:id="rId10" o:title="2"/>
          </v:shape>
        </w:pict>
      </w:r>
      <w:r>
        <w:t>变“浅”了的湖中鱼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（湖北省黄冈市启黄中学八年级（上）期中物理试卷）下列关于望远镜和显微镜的说法正确的是（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.通过望远镜看到的是物体被两次放大之后的实像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.使用显微镜观察物体，看到的是物体被两次放大之后的虚像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.用显微镜和望远镜观察到的像都是正立的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.望远镜的物镜口径越大，观察到物体的像越暗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（福建省泉州市泉港区九年级（上）期中物理试卷）下列图象中，属于晶体的熔化图象是（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5pt;height:5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0pt;height:4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5pt;height:5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65pt;height:53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（新人教版九年级全册《第21章 能量和能源》2022年单元测试卷（广西贵港市平南县大安四中））如图是某月球车示意图．月球车着陆之后4分钟展开太阳能电池帆板，在着陆大约8个小时后，月球车在月面“走”起来进行巡视探测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73pt;height:7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.登月车轮子很宽是为了增大压强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.月车是用汽油机驱动的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.宇航员在月球车附近能听到发动机的“隆隆”声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.太阳能电池板将太阳能转化为电能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（山东省济南市实验中学八年级（上）第三次月考物理试卷）（多选）在用托盘天平测定物体质量的过程中，为了使衡量平衡，可以（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https://d.book118.com/776001205143010035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776001205143010035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