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消费信贷项目规划设计方案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21" w:history="1">
        <w:r>
          <w:rPr>
            <w:rFonts w:ascii="仿宋" w:eastAsia="仿宋" w:hAnsi="仿宋" w:cs="仿宋" w:hint="eastAsia"/>
            <w:lang w:eastAsia="zh-CN"/>
          </w:rPr>
          <w:t>序言</w:t>
        </w:r>
        <w:r>
          <w:tab/>
        </w:r>
        <w:r>
          <w:fldChar w:fldCharType="begin"/>
        </w:r>
        <w:r>
          <w:instrText xml:space="preserve"> PAGEREF _Toc28821 \h </w:instrText>
        </w:r>
        <w:r>
          <w:fldChar w:fldCharType="separate"/>
        </w:r>
        <w:r>
          <w:t>3</w:t>
        </w:r>
        <w:r>
          <w:fldChar w:fldCharType="end"/>
        </w:r>
      </w:hyperlink>
    </w:p>
    <w:p>
      <w:pPr>
        <w:pStyle w:val="TOC1"/>
        <w:tabs>
          <w:tab w:val="right" w:leader="dot" w:pos="8306"/>
        </w:tabs>
      </w:pPr>
      <w:hyperlink w:anchor="_Toc23618" w:history="1">
        <w:r>
          <w:rPr>
            <w:rFonts w:ascii="仿宋" w:eastAsia="仿宋" w:hAnsi="仿宋" w:cs="仿宋" w:hint="eastAsia"/>
            <w:lang w:eastAsia="zh-CN"/>
          </w:rPr>
          <w:t>一、消费信贷项目危机管理</w:t>
        </w:r>
        <w:r>
          <w:tab/>
        </w:r>
        <w:r>
          <w:fldChar w:fldCharType="begin"/>
        </w:r>
        <w:r>
          <w:instrText xml:space="preserve"> PAGEREF _Toc23618 \h </w:instrText>
        </w:r>
        <w:r>
          <w:fldChar w:fldCharType="separate"/>
        </w:r>
        <w:r>
          <w:t>3</w:t>
        </w:r>
        <w:r>
          <w:fldChar w:fldCharType="end"/>
        </w:r>
      </w:hyperlink>
    </w:p>
    <w:p>
      <w:pPr>
        <w:pStyle w:val="TOC2"/>
        <w:tabs>
          <w:tab w:val="right" w:leader="dot" w:pos="8306"/>
        </w:tabs>
      </w:pPr>
      <w:hyperlink w:anchor="_Toc3312" w:history="1">
        <w:r>
          <w:rPr>
            <w:rFonts w:ascii="仿宋" w:eastAsia="仿宋" w:hAnsi="仿宋" w:cs="仿宋" w:hint="eastAsia"/>
            <w:lang w:eastAsia="zh-CN"/>
          </w:rPr>
          <w:t>(一)、危机预警与识别</w:t>
        </w:r>
        <w:r>
          <w:tab/>
        </w:r>
        <w:r>
          <w:fldChar w:fldCharType="begin"/>
        </w:r>
        <w:r>
          <w:instrText xml:space="preserve"> PAGEREF _Toc3312 \h </w:instrText>
        </w:r>
        <w:r>
          <w:fldChar w:fldCharType="separate"/>
        </w:r>
        <w:r>
          <w:t>3</w:t>
        </w:r>
        <w:r>
          <w:fldChar w:fldCharType="end"/>
        </w:r>
      </w:hyperlink>
    </w:p>
    <w:p>
      <w:pPr>
        <w:pStyle w:val="TOC2"/>
        <w:tabs>
          <w:tab w:val="right" w:leader="dot" w:pos="8306"/>
        </w:tabs>
      </w:pPr>
      <w:hyperlink w:anchor="_Toc5938" w:history="1">
        <w:r>
          <w:rPr>
            <w:rFonts w:ascii="仿宋" w:eastAsia="仿宋" w:hAnsi="仿宋" w:cs="仿宋" w:hint="eastAsia"/>
            <w:lang w:eastAsia="zh-CN"/>
          </w:rPr>
          <w:t>(二)、危机应对与恢复</w:t>
        </w:r>
        <w:r>
          <w:tab/>
        </w:r>
        <w:r>
          <w:fldChar w:fldCharType="begin"/>
        </w:r>
        <w:r>
          <w:instrText xml:space="preserve"> PAGEREF _Toc5938 \h </w:instrText>
        </w:r>
        <w:r>
          <w:fldChar w:fldCharType="separate"/>
        </w:r>
        <w:r>
          <w:t>4</w:t>
        </w:r>
        <w:r>
          <w:fldChar w:fldCharType="end"/>
        </w:r>
      </w:hyperlink>
    </w:p>
    <w:p>
      <w:pPr>
        <w:pStyle w:val="TOC1"/>
        <w:tabs>
          <w:tab w:val="right" w:leader="dot" w:pos="8306"/>
        </w:tabs>
      </w:pPr>
      <w:hyperlink w:anchor="_Toc32059" w:history="1">
        <w:r>
          <w:rPr>
            <w:rFonts w:ascii="仿宋" w:eastAsia="仿宋" w:hAnsi="仿宋" w:cs="仿宋" w:hint="eastAsia"/>
            <w:lang w:eastAsia="zh-CN"/>
          </w:rPr>
          <w:t>二、市场分析、调研</w:t>
        </w:r>
        <w:r>
          <w:tab/>
        </w:r>
        <w:r>
          <w:fldChar w:fldCharType="begin"/>
        </w:r>
        <w:r>
          <w:instrText xml:space="preserve"> PAGEREF _Toc32059 \h </w:instrText>
        </w:r>
        <w:r>
          <w:fldChar w:fldCharType="separate"/>
        </w:r>
        <w:r>
          <w:t>5</w:t>
        </w:r>
        <w:r>
          <w:fldChar w:fldCharType="end"/>
        </w:r>
      </w:hyperlink>
    </w:p>
    <w:p>
      <w:pPr>
        <w:pStyle w:val="TOC2"/>
        <w:tabs>
          <w:tab w:val="right" w:leader="dot" w:pos="8306"/>
        </w:tabs>
      </w:pPr>
      <w:hyperlink w:anchor="_Toc28578" w:history="1">
        <w:r>
          <w:rPr>
            <w:rFonts w:ascii="仿宋" w:eastAsia="仿宋" w:hAnsi="仿宋" w:cs="仿宋" w:hint="eastAsia"/>
            <w:lang w:eastAsia="zh-CN"/>
          </w:rPr>
          <w:t>(一)、消费信贷行业分析</w:t>
        </w:r>
        <w:r>
          <w:tab/>
        </w:r>
        <w:r>
          <w:fldChar w:fldCharType="begin"/>
        </w:r>
        <w:r>
          <w:instrText xml:space="preserve"> PAGEREF _Toc28578 \h </w:instrText>
        </w:r>
        <w:r>
          <w:fldChar w:fldCharType="separate"/>
        </w:r>
        <w:r>
          <w:t>5</w:t>
        </w:r>
        <w:r>
          <w:fldChar w:fldCharType="end"/>
        </w:r>
      </w:hyperlink>
    </w:p>
    <w:p>
      <w:pPr>
        <w:pStyle w:val="TOC2"/>
        <w:tabs>
          <w:tab w:val="right" w:leader="dot" w:pos="8306"/>
        </w:tabs>
      </w:pPr>
      <w:hyperlink w:anchor="_Toc21019" w:history="1">
        <w:r>
          <w:rPr>
            <w:rFonts w:ascii="仿宋" w:eastAsia="仿宋" w:hAnsi="仿宋" w:cs="仿宋" w:hint="eastAsia"/>
            <w:lang w:eastAsia="zh-CN"/>
          </w:rPr>
          <w:t>(二)、消费信贷市场分析预测</w:t>
        </w:r>
        <w:r>
          <w:tab/>
        </w:r>
        <w:r>
          <w:fldChar w:fldCharType="begin"/>
        </w:r>
        <w:r>
          <w:instrText xml:space="preserve"> PAGEREF _Toc21019 \h </w:instrText>
        </w:r>
        <w:r>
          <w:fldChar w:fldCharType="separate"/>
        </w:r>
        <w:r>
          <w:t>6</w:t>
        </w:r>
        <w:r>
          <w:fldChar w:fldCharType="end"/>
        </w:r>
      </w:hyperlink>
    </w:p>
    <w:p>
      <w:pPr>
        <w:pStyle w:val="TOC1"/>
        <w:tabs>
          <w:tab w:val="right" w:leader="dot" w:pos="8306"/>
        </w:tabs>
      </w:pPr>
      <w:hyperlink w:anchor="_Toc18448" w:history="1">
        <w:r>
          <w:rPr>
            <w:rFonts w:ascii="仿宋" w:eastAsia="仿宋" w:hAnsi="仿宋" w:cs="仿宋" w:hint="eastAsia"/>
            <w:lang w:eastAsia="zh-CN"/>
          </w:rPr>
          <w:t>三、工艺说明</w:t>
        </w:r>
        <w:r>
          <w:tab/>
        </w:r>
        <w:r>
          <w:fldChar w:fldCharType="begin"/>
        </w:r>
        <w:r>
          <w:instrText xml:space="preserve"> PAGEREF _Toc18448 \h </w:instrText>
        </w:r>
        <w:r>
          <w:fldChar w:fldCharType="separate"/>
        </w:r>
        <w:r>
          <w:t>7</w:t>
        </w:r>
        <w:r>
          <w:fldChar w:fldCharType="end"/>
        </w:r>
      </w:hyperlink>
    </w:p>
    <w:p>
      <w:pPr>
        <w:pStyle w:val="TOC2"/>
        <w:tabs>
          <w:tab w:val="right" w:leader="dot" w:pos="8306"/>
        </w:tabs>
      </w:pPr>
      <w:hyperlink w:anchor="_Toc28352" w:history="1">
        <w:r>
          <w:rPr>
            <w:rFonts w:ascii="仿宋" w:eastAsia="仿宋" w:hAnsi="仿宋" w:cs="仿宋" w:hint="eastAsia"/>
            <w:lang w:eastAsia="zh-CN"/>
          </w:rPr>
          <w:t>(一)、技术管理特点</w:t>
        </w:r>
        <w:r>
          <w:tab/>
        </w:r>
        <w:r>
          <w:fldChar w:fldCharType="begin"/>
        </w:r>
        <w:r>
          <w:instrText xml:space="preserve"> PAGEREF _Toc28352 \h </w:instrText>
        </w:r>
        <w:r>
          <w:fldChar w:fldCharType="separate"/>
        </w:r>
        <w:r>
          <w:t>7</w:t>
        </w:r>
        <w:r>
          <w:fldChar w:fldCharType="end"/>
        </w:r>
      </w:hyperlink>
    </w:p>
    <w:p>
      <w:pPr>
        <w:pStyle w:val="TOC2"/>
        <w:tabs>
          <w:tab w:val="right" w:leader="dot" w:pos="8306"/>
        </w:tabs>
      </w:pPr>
      <w:hyperlink w:anchor="_Toc32501" w:history="1">
        <w:r>
          <w:rPr>
            <w:rFonts w:ascii="仿宋" w:eastAsia="仿宋" w:hAnsi="仿宋" w:cs="仿宋" w:hint="eastAsia"/>
            <w:lang w:eastAsia="zh-CN"/>
          </w:rPr>
          <w:t>(二)、消费信贷项目工艺技术设计方案</w:t>
        </w:r>
        <w:r>
          <w:tab/>
        </w:r>
        <w:r>
          <w:fldChar w:fldCharType="begin"/>
        </w:r>
        <w:r>
          <w:instrText xml:space="preserve"> PAGEREF _Toc32501 \h </w:instrText>
        </w:r>
        <w:r>
          <w:fldChar w:fldCharType="separate"/>
        </w:r>
        <w:r>
          <w:t>8</w:t>
        </w:r>
        <w:r>
          <w:fldChar w:fldCharType="end"/>
        </w:r>
      </w:hyperlink>
    </w:p>
    <w:p>
      <w:pPr>
        <w:pStyle w:val="TOC2"/>
        <w:tabs>
          <w:tab w:val="right" w:leader="dot" w:pos="8306"/>
        </w:tabs>
      </w:pPr>
      <w:hyperlink w:anchor="_Toc10172" w:history="1">
        <w:r>
          <w:rPr>
            <w:rFonts w:ascii="仿宋" w:eastAsia="仿宋" w:hAnsi="仿宋" w:cs="仿宋" w:hint="eastAsia"/>
            <w:lang w:eastAsia="zh-CN"/>
          </w:rPr>
          <w:t>(三)、设备选型方案</w:t>
        </w:r>
        <w:r>
          <w:tab/>
        </w:r>
        <w:r>
          <w:fldChar w:fldCharType="begin"/>
        </w:r>
        <w:r>
          <w:instrText xml:space="preserve"> PAGEREF _Toc10172 \h </w:instrText>
        </w:r>
        <w:r>
          <w:fldChar w:fldCharType="separate"/>
        </w:r>
        <w:r>
          <w:t>9</w:t>
        </w:r>
        <w:r>
          <w:fldChar w:fldCharType="end"/>
        </w:r>
      </w:hyperlink>
    </w:p>
    <w:p>
      <w:pPr>
        <w:pStyle w:val="TOC1"/>
        <w:tabs>
          <w:tab w:val="right" w:leader="dot" w:pos="8306"/>
        </w:tabs>
      </w:pPr>
      <w:hyperlink w:anchor="_Toc11944" w:history="1">
        <w:r>
          <w:rPr>
            <w:rFonts w:ascii="仿宋" w:eastAsia="仿宋" w:hAnsi="仿宋" w:cs="仿宋" w:hint="eastAsia"/>
            <w:lang w:eastAsia="zh-CN"/>
          </w:rPr>
          <w:t>四、消费信贷项目可持续发展</w:t>
        </w:r>
        <w:r>
          <w:tab/>
        </w:r>
        <w:r>
          <w:fldChar w:fldCharType="begin"/>
        </w:r>
        <w:r>
          <w:instrText xml:space="preserve"> PAGEREF _Toc11944 \h </w:instrText>
        </w:r>
        <w:r>
          <w:fldChar w:fldCharType="separate"/>
        </w:r>
        <w:r>
          <w:t>11</w:t>
        </w:r>
        <w:r>
          <w:fldChar w:fldCharType="end"/>
        </w:r>
      </w:hyperlink>
    </w:p>
    <w:p>
      <w:pPr>
        <w:pStyle w:val="TOC2"/>
        <w:tabs>
          <w:tab w:val="right" w:leader="dot" w:pos="8306"/>
        </w:tabs>
      </w:pPr>
      <w:hyperlink w:anchor="_Toc11724" w:history="1">
        <w:r>
          <w:rPr>
            <w:rFonts w:ascii="仿宋" w:eastAsia="仿宋" w:hAnsi="仿宋" w:cs="仿宋" w:hint="eastAsia"/>
            <w:lang w:eastAsia="zh-CN"/>
          </w:rPr>
          <w:t>(一)、可持续战略与实践</w:t>
        </w:r>
        <w:r>
          <w:tab/>
        </w:r>
        <w:r>
          <w:fldChar w:fldCharType="begin"/>
        </w:r>
        <w:r>
          <w:instrText xml:space="preserve"> PAGEREF _Toc11724 \h </w:instrText>
        </w:r>
        <w:r>
          <w:fldChar w:fldCharType="separate"/>
        </w:r>
        <w:r>
          <w:t>11</w:t>
        </w:r>
        <w:r>
          <w:fldChar w:fldCharType="end"/>
        </w:r>
      </w:hyperlink>
    </w:p>
    <w:p>
      <w:pPr>
        <w:pStyle w:val="TOC2"/>
        <w:tabs>
          <w:tab w:val="right" w:leader="dot" w:pos="8306"/>
        </w:tabs>
      </w:pPr>
      <w:hyperlink w:anchor="_Toc28052" w:history="1">
        <w:r>
          <w:rPr>
            <w:rFonts w:ascii="仿宋" w:eastAsia="仿宋" w:hAnsi="仿宋" w:cs="仿宋" w:hint="eastAsia"/>
            <w:lang w:eastAsia="zh-CN"/>
          </w:rPr>
          <w:t>(二)、环保与社会责任</w:t>
        </w:r>
        <w:r>
          <w:tab/>
        </w:r>
        <w:r>
          <w:fldChar w:fldCharType="begin"/>
        </w:r>
        <w:r>
          <w:instrText xml:space="preserve"> PAGEREF _Toc28052 \h </w:instrText>
        </w:r>
        <w:r>
          <w:fldChar w:fldCharType="separate"/>
        </w:r>
        <w:r>
          <w:t>11</w:t>
        </w:r>
        <w:r>
          <w:fldChar w:fldCharType="end"/>
        </w:r>
      </w:hyperlink>
    </w:p>
    <w:p>
      <w:pPr>
        <w:pStyle w:val="TOC1"/>
        <w:tabs>
          <w:tab w:val="right" w:leader="dot" w:pos="8306"/>
        </w:tabs>
      </w:pPr>
      <w:hyperlink w:anchor="_Toc19409" w:history="1">
        <w:r>
          <w:rPr>
            <w:rFonts w:ascii="仿宋" w:eastAsia="仿宋" w:hAnsi="仿宋" w:cs="仿宋" w:hint="eastAsia"/>
            <w:lang w:eastAsia="zh-CN"/>
          </w:rPr>
          <w:t>五、消费信贷项目建设背景及必要性分析</w:t>
        </w:r>
        <w:r>
          <w:tab/>
        </w:r>
        <w:r>
          <w:fldChar w:fldCharType="begin"/>
        </w:r>
        <w:r>
          <w:instrText xml:space="preserve"> PAGEREF _Toc19409 \h </w:instrText>
        </w:r>
        <w:r>
          <w:fldChar w:fldCharType="separate"/>
        </w:r>
        <w:r>
          <w:t>12</w:t>
        </w:r>
        <w:r>
          <w:fldChar w:fldCharType="end"/>
        </w:r>
      </w:hyperlink>
    </w:p>
    <w:p>
      <w:pPr>
        <w:pStyle w:val="TOC2"/>
        <w:tabs>
          <w:tab w:val="right" w:leader="dot" w:pos="8306"/>
        </w:tabs>
      </w:pPr>
      <w:hyperlink w:anchor="_Toc6347" w:history="1">
        <w:r>
          <w:rPr>
            <w:rFonts w:ascii="仿宋" w:eastAsia="仿宋" w:hAnsi="仿宋" w:cs="仿宋" w:hint="eastAsia"/>
            <w:lang w:eastAsia="zh-CN"/>
          </w:rPr>
          <w:t>(一)、消费信贷项目背景分析</w:t>
        </w:r>
        <w:r>
          <w:tab/>
        </w:r>
        <w:r>
          <w:fldChar w:fldCharType="begin"/>
        </w:r>
        <w:r>
          <w:instrText xml:space="preserve"> PAGEREF _Toc6347 \h </w:instrText>
        </w:r>
        <w:r>
          <w:fldChar w:fldCharType="separate"/>
        </w:r>
        <w:r>
          <w:t>12</w:t>
        </w:r>
        <w:r>
          <w:fldChar w:fldCharType="end"/>
        </w:r>
      </w:hyperlink>
    </w:p>
    <w:p>
      <w:pPr>
        <w:pStyle w:val="TOC2"/>
        <w:tabs>
          <w:tab w:val="right" w:leader="dot" w:pos="8306"/>
        </w:tabs>
      </w:pPr>
      <w:hyperlink w:anchor="_Toc31100" w:history="1">
        <w:r>
          <w:rPr>
            <w:rFonts w:ascii="仿宋" w:eastAsia="仿宋" w:hAnsi="仿宋" w:cs="仿宋" w:hint="eastAsia"/>
            <w:lang w:eastAsia="zh-CN"/>
          </w:rPr>
          <w:t>(二)、消费信贷项目建设必要性分析</w:t>
        </w:r>
        <w:r>
          <w:tab/>
        </w:r>
        <w:r>
          <w:fldChar w:fldCharType="begin"/>
        </w:r>
        <w:r>
          <w:instrText xml:space="preserve"> PAGEREF _Toc31100 \h </w:instrText>
        </w:r>
        <w:r>
          <w:fldChar w:fldCharType="separate"/>
        </w:r>
        <w:r>
          <w:t>14</w:t>
        </w:r>
        <w:r>
          <w:fldChar w:fldCharType="end"/>
        </w:r>
      </w:hyperlink>
    </w:p>
    <w:p>
      <w:pPr>
        <w:pStyle w:val="TOC1"/>
        <w:tabs>
          <w:tab w:val="right" w:leader="dot" w:pos="8306"/>
        </w:tabs>
      </w:pPr>
      <w:hyperlink w:anchor="_Toc17530" w:history="1">
        <w:r>
          <w:rPr>
            <w:rFonts w:ascii="仿宋" w:eastAsia="仿宋" w:hAnsi="仿宋" w:cs="仿宋" w:hint="eastAsia"/>
            <w:lang w:eastAsia="zh-CN"/>
          </w:rPr>
          <w:t>六、消费信贷项目土建工程</w:t>
        </w:r>
        <w:r>
          <w:tab/>
        </w:r>
        <w:r>
          <w:fldChar w:fldCharType="begin"/>
        </w:r>
        <w:r>
          <w:instrText xml:space="preserve"> PAGEREF _Toc17530 \h </w:instrText>
        </w:r>
        <w:r>
          <w:fldChar w:fldCharType="separate"/>
        </w:r>
        <w:r>
          <w:t>15</w:t>
        </w:r>
        <w:r>
          <w:fldChar w:fldCharType="end"/>
        </w:r>
      </w:hyperlink>
    </w:p>
    <w:p>
      <w:pPr>
        <w:pStyle w:val="TOC2"/>
        <w:tabs>
          <w:tab w:val="right" w:leader="dot" w:pos="8306"/>
        </w:tabs>
      </w:pPr>
      <w:hyperlink w:anchor="_Toc4226" w:history="1">
        <w:r>
          <w:rPr>
            <w:rFonts w:ascii="仿宋" w:eastAsia="仿宋" w:hAnsi="仿宋" w:cs="仿宋" w:hint="eastAsia"/>
            <w:lang w:eastAsia="zh-CN"/>
          </w:rPr>
          <w:t>(一)、建筑工程设计原则</w:t>
        </w:r>
        <w:r>
          <w:tab/>
        </w:r>
        <w:r>
          <w:fldChar w:fldCharType="begin"/>
        </w:r>
        <w:r>
          <w:instrText xml:space="preserve"> PAGEREF _Toc4226 \h </w:instrText>
        </w:r>
        <w:r>
          <w:fldChar w:fldCharType="separate"/>
        </w:r>
        <w:r>
          <w:t>15</w:t>
        </w:r>
        <w:r>
          <w:fldChar w:fldCharType="end"/>
        </w:r>
      </w:hyperlink>
    </w:p>
    <w:p>
      <w:pPr>
        <w:pStyle w:val="TOC2"/>
        <w:tabs>
          <w:tab w:val="right" w:leader="dot" w:pos="8306"/>
        </w:tabs>
      </w:pPr>
      <w:hyperlink w:anchor="_Toc2258" w:history="1">
        <w:r>
          <w:rPr>
            <w:rFonts w:ascii="仿宋" w:eastAsia="仿宋" w:hAnsi="仿宋" w:cs="仿宋" w:hint="eastAsia"/>
            <w:lang w:eastAsia="zh-CN"/>
          </w:rPr>
          <w:t>(二)、土建工程设计年限及安全等级</w:t>
        </w:r>
        <w:r>
          <w:tab/>
        </w:r>
        <w:r>
          <w:fldChar w:fldCharType="begin"/>
        </w:r>
        <w:r>
          <w:instrText xml:space="preserve"> PAGEREF _Toc2258 \h </w:instrText>
        </w:r>
        <w:r>
          <w:fldChar w:fldCharType="separate"/>
        </w:r>
        <w:r>
          <w:t>16</w:t>
        </w:r>
        <w:r>
          <w:fldChar w:fldCharType="end"/>
        </w:r>
      </w:hyperlink>
    </w:p>
    <w:p>
      <w:pPr>
        <w:pStyle w:val="TOC2"/>
        <w:tabs>
          <w:tab w:val="right" w:leader="dot" w:pos="8306"/>
        </w:tabs>
      </w:pPr>
      <w:hyperlink w:anchor="_Toc8279" w:history="1">
        <w:r>
          <w:rPr>
            <w:rFonts w:ascii="仿宋" w:eastAsia="仿宋" w:hAnsi="仿宋" w:cs="仿宋" w:hint="eastAsia"/>
            <w:lang w:eastAsia="zh-CN"/>
          </w:rPr>
          <w:t>(三)、建筑工程设计总体要求</w:t>
        </w:r>
        <w:r>
          <w:tab/>
        </w:r>
        <w:r>
          <w:fldChar w:fldCharType="begin"/>
        </w:r>
        <w:r>
          <w:instrText xml:space="preserve"> PAGEREF _Toc8279 \h </w:instrText>
        </w:r>
        <w:r>
          <w:fldChar w:fldCharType="separate"/>
        </w:r>
        <w:r>
          <w:t>18</w:t>
        </w:r>
        <w:r>
          <w:fldChar w:fldCharType="end"/>
        </w:r>
      </w:hyperlink>
    </w:p>
    <w:p>
      <w:pPr>
        <w:pStyle w:val="TOC2"/>
        <w:tabs>
          <w:tab w:val="right" w:leader="dot" w:pos="8306"/>
        </w:tabs>
      </w:pPr>
      <w:hyperlink w:anchor="_Toc22366" w:history="1">
        <w:r>
          <w:rPr>
            <w:rFonts w:ascii="仿宋" w:eastAsia="仿宋" w:hAnsi="仿宋" w:cs="仿宋" w:hint="eastAsia"/>
            <w:lang w:eastAsia="zh-CN"/>
          </w:rPr>
          <w:t>(四)、土建工程建设指标</w:t>
        </w:r>
        <w:r>
          <w:tab/>
        </w:r>
        <w:r>
          <w:fldChar w:fldCharType="begin"/>
        </w:r>
        <w:r>
          <w:instrText xml:space="preserve"> PAGEREF _Toc22366 \h </w:instrText>
        </w:r>
        <w:r>
          <w:fldChar w:fldCharType="separate"/>
        </w:r>
        <w:r>
          <w:t>18</w:t>
        </w:r>
        <w:r>
          <w:fldChar w:fldCharType="end"/>
        </w:r>
      </w:hyperlink>
    </w:p>
    <w:p>
      <w:pPr>
        <w:pStyle w:val="TOC1"/>
        <w:tabs>
          <w:tab w:val="right" w:leader="dot" w:pos="8306"/>
        </w:tabs>
      </w:pPr>
      <w:hyperlink w:anchor="_Toc31925" w:history="1">
        <w:r>
          <w:rPr>
            <w:rFonts w:ascii="仿宋" w:eastAsia="仿宋" w:hAnsi="仿宋" w:cs="仿宋" w:hint="eastAsia"/>
            <w:lang w:eastAsia="zh-CN"/>
          </w:rPr>
          <w:t>七、消费信贷项目环境影响分析</w:t>
        </w:r>
        <w:r>
          <w:tab/>
        </w:r>
        <w:r>
          <w:fldChar w:fldCharType="begin"/>
        </w:r>
        <w:r>
          <w:instrText xml:space="preserve"> PAGEREF _Toc31925 \h </w:instrText>
        </w:r>
        <w:r>
          <w:fldChar w:fldCharType="separate"/>
        </w:r>
        <w:r>
          <w:t>19</w:t>
        </w:r>
        <w:r>
          <w:fldChar w:fldCharType="end"/>
        </w:r>
      </w:hyperlink>
    </w:p>
    <w:p>
      <w:pPr>
        <w:pStyle w:val="TOC2"/>
        <w:tabs>
          <w:tab w:val="right" w:leader="dot" w:pos="8306"/>
        </w:tabs>
      </w:pPr>
      <w:hyperlink w:anchor="_Toc9182" w:history="1">
        <w:r>
          <w:rPr>
            <w:rFonts w:ascii="仿宋" w:eastAsia="仿宋" w:hAnsi="仿宋" w:cs="仿宋" w:hint="eastAsia"/>
            <w:lang w:eastAsia="zh-CN"/>
          </w:rPr>
          <w:t>(一)、建设区域环境质量现状</w:t>
        </w:r>
        <w:r>
          <w:tab/>
        </w:r>
        <w:r>
          <w:fldChar w:fldCharType="begin"/>
        </w:r>
        <w:r>
          <w:instrText xml:space="preserve"> PAGEREF _Toc9182 \h </w:instrText>
        </w:r>
        <w:r>
          <w:fldChar w:fldCharType="separate"/>
        </w:r>
        <w:r>
          <w:t>19</w:t>
        </w:r>
        <w:r>
          <w:fldChar w:fldCharType="end"/>
        </w:r>
      </w:hyperlink>
    </w:p>
    <w:p>
      <w:pPr>
        <w:pStyle w:val="TOC2"/>
        <w:tabs>
          <w:tab w:val="right" w:leader="dot" w:pos="8306"/>
        </w:tabs>
      </w:pPr>
      <w:hyperlink w:anchor="_Toc17796" w:history="1">
        <w:r>
          <w:rPr>
            <w:rFonts w:ascii="仿宋" w:eastAsia="仿宋" w:hAnsi="仿宋" w:cs="仿宋" w:hint="eastAsia"/>
            <w:lang w:eastAsia="zh-CN"/>
          </w:rPr>
          <w:t>(二)、建设期环境保护</w:t>
        </w:r>
        <w:r>
          <w:tab/>
        </w:r>
        <w:r>
          <w:fldChar w:fldCharType="begin"/>
        </w:r>
        <w:r>
          <w:instrText xml:space="preserve"> PAGEREF _Toc17796 \h </w:instrText>
        </w:r>
        <w:r>
          <w:fldChar w:fldCharType="separate"/>
        </w:r>
        <w:r>
          <w:t>20</w:t>
        </w:r>
        <w:r>
          <w:fldChar w:fldCharType="end"/>
        </w:r>
      </w:hyperlink>
    </w:p>
    <w:p>
      <w:pPr>
        <w:pStyle w:val="TOC2"/>
        <w:tabs>
          <w:tab w:val="right" w:leader="dot" w:pos="8306"/>
        </w:tabs>
      </w:pPr>
      <w:hyperlink w:anchor="_Toc17695" w:history="1">
        <w:r>
          <w:rPr>
            <w:rFonts w:ascii="仿宋" w:eastAsia="仿宋" w:hAnsi="仿宋" w:cs="仿宋" w:hint="eastAsia"/>
            <w:lang w:eastAsia="zh-CN"/>
          </w:rPr>
          <w:t>(三)、运营期环境保护</w:t>
        </w:r>
        <w:r>
          <w:tab/>
        </w:r>
        <w:r>
          <w:fldChar w:fldCharType="begin"/>
        </w:r>
        <w:r>
          <w:instrText xml:space="preserve"> PAGEREF _Toc17695 \h </w:instrText>
        </w:r>
        <w:r>
          <w:fldChar w:fldCharType="separate"/>
        </w:r>
        <w:r>
          <w:t>21</w:t>
        </w:r>
        <w:r>
          <w:fldChar w:fldCharType="end"/>
        </w:r>
      </w:hyperlink>
    </w:p>
    <w:p>
      <w:pPr>
        <w:pStyle w:val="TOC2"/>
        <w:tabs>
          <w:tab w:val="right" w:leader="dot" w:pos="8306"/>
        </w:tabs>
      </w:pPr>
      <w:hyperlink w:anchor="_Toc23261" w:history="1">
        <w:r>
          <w:rPr>
            <w:rFonts w:ascii="仿宋" w:eastAsia="仿宋" w:hAnsi="仿宋" w:cs="仿宋" w:hint="eastAsia"/>
            <w:lang w:eastAsia="zh-CN"/>
          </w:rPr>
          <w:t>(四)、消费信贷项目建设对区域经济的影响</w:t>
        </w:r>
        <w:r>
          <w:tab/>
        </w:r>
        <w:r>
          <w:fldChar w:fldCharType="begin"/>
        </w:r>
        <w:r>
          <w:instrText xml:space="preserve"> PAGEREF _Toc23261 \h </w:instrText>
        </w:r>
        <w:r>
          <w:fldChar w:fldCharType="separate"/>
        </w:r>
        <w:r>
          <w:t>23</w:t>
        </w:r>
        <w:r>
          <w:fldChar w:fldCharType="end"/>
        </w:r>
      </w:hyperlink>
    </w:p>
    <w:p>
      <w:pPr>
        <w:pStyle w:val="TOC2"/>
        <w:tabs>
          <w:tab w:val="right" w:leader="dot" w:pos="8306"/>
        </w:tabs>
      </w:pPr>
      <w:hyperlink w:anchor="_Toc21861" w:history="1">
        <w:r>
          <w:rPr>
            <w:rFonts w:ascii="仿宋" w:eastAsia="仿宋" w:hAnsi="仿宋" w:cs="仿宋" w:hint="eastAsia"/>
            <w:lang w:eastAsia="zh-CN"/>
          </w:rPr>
          <w:t>(五)、废弃物处理</w:t>
        </w:r>
        <w:r>
          <w:tab/>
        </w:r>
        <w:r>
          <w:fldChar w:fldCharType="begin"/>
        </w:r>
        <w:r>
          <w:instrText xml:space="preserve"> PAGEREF _Toc21861 \h </w:instrText>
        </w:r>
        <w:r>
          <w:fldChar w:fldCharType="separate"/>
        </w:r>
        <w:r>
          <w:t>24</w:t>
        </w:r>
        <w:r>
          <w:fldChar w:fldCharType="end"/>
        </w:r>
      </w:hyperlink>
    </w:p>
    <w:p>
      <w:pPr>
        <w:pStyle w:val="TOC2"/>
        <w:tabs>
          <w:tab w:val="right" w:leader="dot" w:pos="8306"/>
        </w:tabs>
      </w:pPr>
      <w:hyperlink w:anchor="_Toc1594" w:history="1">
        <w:r>
          <w:rPr>
            <w:rFonts w:ascii="仿宋" w:eastAsia="仿宋" w:hAnsi="仿宋" w:cs="仿宋" w:hint="eastAsia"/>
            <w:lang w:eastAsia="zh-CN"/>
          </w:rPr>
          <w:t>(六)、特殊环境影响分析</w:t>
        </w:r>
        <w:r>
          <w:tab/>
        </w:r>
        <w:r>
          <w:fldChar w:fldCharType="begin"/>
        </w:r>
        <w:r>
          <w:instrText xml:space="preserve"> PAGEREF _Toc1594 \h </w:instrText>
        </w:r>
        <w:r>
          <w:fldChar w:fldCharType="separate"/>
        </w:r>
        <w:r>
          <w:t>26</w:t>
        </w:r>
        <w:r>
          <w:fldChar w:fldCharType="end"/>
        </w:r>
      </w:hyperlink>
    </w:p>
    <w:p>
      <w:pPr>
        <w:pStyle w:val="TOC2"/>
        <w:tabs>
          <w:tab w:val="right" w:leader="dot" w:pos="8306"/>
        </w:tabs>
      </w:pPr>
      <w:hyperlink w:anchor="_Toc22373" w:history="1">
        <w:r>
          <w:rPr>
            <w:rFonts w:ascii="仿宋" w:eastAsia="仿宋" w:hAnsi="仿宋" w:cs="仿宋" w:hint="eastAsia"/>
            <w:lang w:eastAsia="zh-CN"/>
          </w:rPr>
          <w:t>(七)、清洁生产</w:t>
        </w:r>
        <w:r>
          <w:tab/>
        </w:r>
        <w:r>
          <w:fldChar w:fldCharType="begin"/>
        </w:r>
        <w:r>
          <w:instrText xml:space="preserve"> PAGEREF _Toc22373 \h </w:instrText>
        </w:r>
        <w:r>
          <w:fldChar w:fldCharType="separate"/>
        </w:r>
        <w:r>
          <w:t>27</w:t>
        </w:r>
        <w:r>
          <w:fldChar w:fldCharType="end"/>
        </w:r>
      </w:hyperlink>
    </w:p>
    <w:p>
      <w:pPr>
        <w:pStyle w:val="TOC2"/>
        <w:tabs>
          <w:tab w:val="right" w:leader="dot" w:pos="8306"/>
        </w:tabs>
      </w:pPr>
      <w:hyperlink w:anchor="_Toc10770" w:history="1">
        <w:r>
          <w:rPr>
            <w:rFonts w:ascii="仿宋" w:eastAsia="仿宋" w:hAnsi="仿宋" w:cs="仿宋" w:hint="eastAsia"/>
            <w:lang w:eastAsia="zh-CN"/>
          </w:rPr>
          <w:t>(八)、环境保护综合评价</w:t>
        </w:r>
        <w:r>
          <w:tab/>
        </w:r>
        <w:r>
          <w:fldChar w:fldCharType="begin"/>
        </w:r>
        <w:r>
          <w:instrText xml:space="preserve"> PAGEREF _Toc10770 \h </w:instrText>
        </w:r>
        <w:r>
          <w:fldChar w:fldCharType="separate"/>
        </w:r>
        <w:r>
          <w:t>28</w:t>
        </w:r>
        <w:r>
          <w:fldChar w:fldCharType="end"/>
        </w:r>
      </w:hyperlink>
    </w:p>
    <w:p>
      <w:pPr>
        <w:pStyle w:val="TOC1"/>
        <w:tabs>
          <w:tab w:val="right" w:leader="dot" w:pos="8306"/>
        </w:tabs>
      </w:pPr>
      <w:hyperlink w:anchor="_Toc19434" w:history="1">
        <w:r>
          <w:rPr>
            <w:rFonts w:ascii="仿宋" w:eastAsia="仿宋" w:hAnsi="仿宋" w:cs="仿宋" w:hint="eastAsia"/>
            <w:lang w:eastAsia="zh-CN"/>
          </w:rPr>
          <w:t>八、消费信贷项目人力资源培养与发展</w:t>
        </w:r>
        <w:r>
          <w:tab/>
        </w:r>
        <w:r>
          <w:fldChar w:fldCharType="begin"/>
        </w:r>
        <w:r>
          <w:instrText xml:space="preserve"> PAGEREF _Toc19434 \h </w:instrText>
        </w:r>
        <w:r>
          <w:fldChar w:fldCharType="separate"/>
        </w:r>
        <w:r>
          <w:t>29</w:t>
        </w:r>
        <w:r>
          <w:fldChar w:fldCharType="end"/>
        </w:r>
      </w:hyperlink>
    </w:p>
    <w:p>
      <w:pPr>
        <w:pStyle w:val="TOC2"/>
        <w:tabs>
          <w:tab w:val="right" w:leader="dot" w:pos="8306"/>
        </w:tabs>
      </w:pPr>
      <w:hyperlink w:anchor="_Toc4983" w:history="1">
        <w:r>
          <w:rPr>
            <w:rFonts w:ascii="仿宋" w:eastAsia="仿宋" w:hAnsi="仿宋" w:cs="仿宋" w:hint="eastAsia"/>
            <w:lang w:eastAsia="zh-CN"/>
          </w:rPr>
          <w:t>(一)、人才需求与规划</w:t>
        </w:r>
        <w:r>
          <w:tab/>
        </w:r>
        <w:r>
          <w:fldChar w:fldCharType="begin"/>
        </w:r>
        <w:r>
          <w:instrText xml:space="preserve"> PAGEREF _Toc4983 \h </w:instrText>
        </w:r>
        <w:r>
          <w:fldChar w:fldCharType="separate"/>
        </w:r>
        <w:r>
          <w:t>29</w:t>
        </w:r>
        <w:r>
          <w:fldChar w:fldCharType="end"/>
        </w:r>
      </w:hyperlink>
    </w:p>
    <w:p>
      <w:pPr>
        <w:pStyle w:val="TOC2"/>
        <w:tabs>
          <w:tab w:val="right" w:leader="dot" w:pos="8306"/>
        </w:tabs>
      </w:pPr>
      <w:hyperlink w:anchor="_Toc1414" w:history="1">
        <w:r>
          <w:rPr>
            <w:rFonts w:ascii="仿宋" w:eastAsia="仿宋" w:hAnsi="仿宋" w:cs="仿宋" w:hint="eastAsia"/>
            <w:lang w:eastAsia="zh-CN"/>
          </w:rPr>
          <w:t>(二)、培训与发展计划</w:t>
        </w:r>
        <w:r>
          <w:tab/>
        </w:r>
        <w:r>
          <w:fldChar w:fldCharType="begin"/>
        </w:r>
        <w:r>
          <w:instrText xml:space="preserve"> PAGEREF _Toc1414 \h </w:instrText>
        </w:r>
        <w:r>
          <w:fldChar w:fldCharType="separate"/>
        </w:r>
        <w:r>
          <w:t>30</w:t>
        </w:r>
        <w:r>
          <w:fldChar w:fldCharType="end"/>
        </w:r>
      </w:hyperlink>
    </w:p>
    <w:p>
      <w:pPr>
        <w:pStyle w:val="TOC1"/>
        <w:tabs>
          <w:tab w:val="right" w:leader="dot" w:pos="8306"/>
        </w:tabs>
      </w:pPr>
      <w:hyperlink w:anchor="_Toc9575" w:history="1">
        <w:r>
          <w:rPr>
            <w:rFonts w:ascii="仿宋" w:eastAsia="仿宋" w:hAnsi="仿宋" w:cs="仿宋" w:hint="eastAsia"/>
            <w:lang w:eastAsia="zh-CN"/>
          </w:rPr>
          <w:t>九、生产安全保护</w:t>
        </w:r>
        <w:r>
          <w:tab/>
        </w:r>
        <w:r>
          <w:fldChar w:fldCharType="begin"/>
        </w:r>
        <w:r>
          <w:instrText xml:space="preserve"> PAGEREF _Toc9575 \h </w:instrText>
        </w:r>
        <w:r>
          <w:fldChar w:fldCharType="separate"/>
        </w:r>
        <w:r>
          <w:t>30</w:t>
        </w:r>
        <w:r>
          <w:fldChar w:fldCharType="end"/>
        </w:r>
      </w:hyperlink>
    </w:p>
    <w:p>
      <w:pPr>
        <w:pStyle w:val="TOC2"/>
        <w:tabs>
          <w:tab w:val="right" w:leader="dot" w:pos="8306"/>
        </w:tabs>
      </w:pPr>
      <w:hyperlink w:anchor="_Toc13067" w:history="1">
        <w:r>
          <w:rPr>
            <w:rFonts w:ascii="仿宋" w:eastAsia="仿宋" w:hAnsi="仿宋" w:cs="仿宋" w:hint="eastAsia"/>
            <w:lang w:eastAsia="zh-CN"/>
          </w:rPr>
          <w:t>(一)、消防安全</w:t>
        </w:r>
        <w:r>
          <w:tab/>
        </w:r>
        <w:r>
          <w:fldChar w:fldCharType="begin"/>
        </w:r>
        <w:r>
          <w:instrText xml:space="preserve"> PAGEREF _Toc13067 \h </w:instrText>
        </w:r>
        <w:r>
          <w:fldChar w:fldCharType="separate"/>
        </w:r>
        <w:r>
          <w:t>30</w:t>
        </w:r>
        <w:r>
          <w:fldChar w:fldCharType="end"/>
        </w:r>
      </w:hyperlink>
    </w:p>
    <w:p>
      <w:pPr>
        <w:pStyle w:val="TOC2"/>
        <w:tabs>
          <w:tab w:val="right" w:leader="dot" w:pos="8306"/>
        </w:tabs>
      </w:pPr>
      <w:hyperlink w:anchor="_Toc5109" w:history="1">
        <w:r>
          <w:rPr>
            <w:rFonts w:ascii="仿宋" w:eastAsia="仿宋" w:hAnsi="仿宋" w:cs="仿宋" w:hint="eastAsia"/>
            <w:lang w:eastAsia="zh-CN"/>
          </w:rPr>
          <w:t>(二)、防火防爆总图布置措施</w:t>
        </w:r>
        <w:r>
          <w:tab/>
        </w:r>
        <w:r>
          <w:fldChar w:fldCharType="begin"/>
        </w:r>
        <w:r>
          <w:instrText xml:space="preserve"> PAGEREF _Toc5109 \h </w:instrText>
        </w:r>
        <w:r>
          <w:fldChar w:fldCharType="separate"/>
        </w:r>
        <w:r>
          <w:t>32</w:t>
        </w:r>
        <w:r>
          <w:fldChar w:fldCharType="end"/>
        </w:r>
      </w:hyperlink>
    </w:p>
    <w:p>
      <w:pPr>
        <w:pStyle w:val="TOC2"/>
        <w:tabs>
          <w:tab w:val="right" w:leader="dot" w:pos="8306"/>
        </w:tabs>
      </w:pPr>
      <w:hyperlink w:anchor="_Toc7846" w:history="1">
        <w:r>
          <w:rPr>
            <w:rFonts w:ascii="仿宋" w:eastAsia="仿宋" w:hAnsi="仿宋" w:cs="仿宋" w:hint="eastAsia"/>
            <w:lang w:eastAsia="zh-CN"/>
          </w:rPr>
          <w:t>(三)、自然灾害防范措施</w:t>
        </w:r>
        <w:r>
          <w:tab/>
        </w:r>
        <w:r>
          <w:fldChar w:fldCharType="begin"/>
        </w:r>
        <w:r>
          <w:instrText xml:space="preserve"> PAGEREF _Toc7846 \h </w:instrText>
        </w:r>
        <w:r>
          <w:fldChar w:fldCharType="separate"/>
        </w:r>
        <w:r>
          <w:t>33</w:t>
        </w:r>
        <w:r>
          <w:fldChar w:fldCharType="end"/>
        </w:r>
      </w:hyperlink>
    </w:p>
    <w:p>
      <w:pPr>
        <w:pStyle w:val="TOC2"/>
        <w:tabs>
          <w:tab w:val="right" w:leader="dot" w:pos="8306"/>
        </w:tabs>
      </w:pPr>
      <w:hyperlink w:anchor="_Toc21880" w:history="1">
        <w:r>
          <w:rPr>
            <w:rFonts w:ascii="仿宋" w:eastAsia="仿宋" w:hAnsi="仿宋" w:cs="仿宋" w:hint="eastAsia"/>
            <w:lang w:eastAsia="zh-CN"/>
          </w:rPr>
          <w:t>(四)、安全色及安全标志使用要求</w:t>
        </w:r>
        <w:r>
          <w:tab/>
        </w:r>
        <w:r>
          <w:fldChar w:fldCharType="begin"/>
        </w:r>
        <w:r>
          <w:instrText xml:space="preserve"> PAGEREF _Toc21880 \h </w:instrText>
        </w:r>
        <w:r>
          <w:fldChar w:fldCharType="separate"/>
        </w:r>
        <w:r>
          <w:t>34</w:t>
        </w:r>
        <w:r>
          <w:fldChar w:fldCharType="end"/>
        </w:r>
      </w:hyperlink>
    </w:p>
    <w:p>
      <w:pPr>
        <w:pStyle w:val="TOC2"/>
        <w:tabs>
          <w:tab w:val="right" w:leader="dot" w:pos="8306"/>
        </w:tabs>
      </w:pPr>
      <w:hyperlink w:anchor="_Toc20161" w:history="1">
        <w:r>
          <w:rPr>
            <w:rFonts w:ascii="仿宋" w:eastAsia="仿宋" w:hAnsi="仿宋" w:cs="仿宋" w:hint="eastAsia"/>
            <w:lang w:eastAsia="zh-CN"/>
          </w:rPr>
          <w:t>(五)、防尘防毒措施</w:t>
        </w:r>
        <w:r>
          <w:tab/>
        </w:r>
        <w:r>
          <w:fldChar w:fldCharType="begin"/>
        </w:r>
        <w:r>
          <w:instrText xml:space="preserve"> PAGEREF _Toc20161 \h </w:instrText>
        </w:r>
        <w:r>
          <w:fldChar w:fldCharType="separate"/>
        </w:r>
        <w:r>
          <w:t>35</w:t>
        </w:r>
        <w:r>
          <w:fldChar w:fldCharType="end"/>
        </w:r>
      </w:hyperlink>
    </w:p>
    <w:p>
      <w:pPr>
        <w:pStyle w:val="TOC2"/>
        <w:tabs>
          <w:tab w:val="right" w:leader="dot" w:pos="8306"/>
        </w:tabs>
      </w:pPr>
      <w:hyperlink w:anchor="_Toc25178" w:history="1">
        <w:r>
          <w:rPr>
            <w:rFonts w:ascii="仿宋" w:eastAsia="仿宋" w:hAnsi="仿宋" w:cs="仿宋" w:hint="eastAsia"/>
            <w:lang w:eastAsia="zh-CN"/>
          </w:rPr>
          <w:t>(六)、防静电、触电防护及防雷措施</w:t>
        </w:r>
        <w:r>
          <w:tab/>
        </w:r>
        <w:r>
          <w:fldChar w:fldCharType="begin"/>
        </w:r>
        <w:r>
          <w:instrText xml:space="preserve"> PAGEREF _Toc25178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5" w:history="1">
        <w:r>
          <w:rPr>
            <w:rFonts w:ascii="仿宋" w:eastAsia="仿宋" w:hAnsi="仿宋" w:cs="仿宋" w:hint="eastAsia"/>
            <w:lang w:eastAsia="zh-CN"/>
          </w:rPr>
          <w:t>(七)、机械设备安全保障措施</w:t>
        </w:r>
        <w:r>
          <w:tab/>
        </w:r>
        <w:r>
          <w:fldChar w:fldCharType="begin"/>
        </w:r>
        <w:r>
          <w:instrText xml:space="preserve"> PAGEREF _Toc24355 \h </w:instrText>
        </w:r>
        <w:r>
          <w:fldChar w:fldCharType="separate"/>
        </w:r>
        <w:r>
          <w:t>37</w:t>
        </w:r>
        <w:r>
          <w:fldChar w:fldCharType="end"/>
        </w:r>
      </w:hyperlink>
    </w:p>
    <w:p>
      <w:pPr>
        <w:pStyle w:val="TOC1"/>
        <w:tabs>
          <w:tab w:val="right" w:leader="dot" w:pos="8306"/>
        </w:tabs>
      </w:pPr>
      <w:hyperlink w:anchor="_Toc24642" w:history="1">
        <w:r>
          <w:rPr>
            <w:rFonts w:ascii="仿宋" w:eastAsia="仿宋" w:hAnsi="仿宋" w:cs="仿宋" w:hint="eastAsia"/>
            <w:lang w:eastAsia="zh-CN"/>
          </w:rPr>
          <w:t>十、消费信贷项目创新与研发</w:t>
        </w:r>
        <w:r>
          <w:tab/>
        </w:r>
        <w:r>
          <w:fldChar w:fldCharType="begin"/>
        </w:r>
        <w:r>
          <w:instrText xml:space="preserve"> PAGEREF _Toc24642 \h </w:instrText>
        </w:r>
        <w:r>
          <w:fldChar w:fldCharType="separate"/>
        </w:r>
        <w:r>
          <w:t>38</w:t>
        </w:r>
        <w:r>
          <w:fldChar w:fldCharType="end"/>
        </w:r>
      </w:hyperlink>
    </w:p>
    <w:p>
      <w:pPr>
        <w:pStyle w:val="TOC2"/>
        <w:tabs>
          <w:tab w:val="right" w:leader="dot" w:pos="8306"/>
        </w:tabs>
      </w:pPr>
      <w:hyperlink w:anchor="_Toc23524" w:history="1">
        <w:r>
          <w:rPr>
            <w:rFonts w:ascii="仿宋" w:eastAsia="仿宋" w:hAnsi="仿宋" w:cs="仿宋" w:hint="eastAsia"/>
            <w:lang w:eastAsia="zh-CN"/>
          </w:rPr>
          <w:t>(一)、创新策略与方向</w:t>
        </w:r>
        <w:r>
          <w:tab/>
        </w:r>
        <w:r>
          <w:fldChar w:fldCharType="begin"/>
        </w:r>
        <w:r>
          <w:instrText xml:space="preserve"> PAGEREF _Toc23524 \h </w:instrText>
        </w:r>
        <w:r>
          <w:fldChar w:fldCharType="separate"/>
        </w:r>
        <w:r>
          <w:t>38</w:t>
        </w:r>
        <w:r>
          <w:fldChar w:fldCharType="end"/>
        </w:r>
      </w:hyperlink>
    </w:p>
    <w:p>
      <w:pPr>
        <w:pStyle w:val="TOC2"/>
        <w:tabs>
          <w:tab w:val="right" w:leader="dot" w:pos="8306"/>
        </w:tabs>
      </w:pPr>
      <w:hyperlink w:anchor="_Toc31662" w:history="1">
        <w:r>
          <w:rPr>
            <w:rFonts w:ascii="仿宋" w:eastAsia="仿宋" w:hAnsi="仿宋" w:cs="仿宋" w:hint="eastAsia"/>
            <w:lang w:eastAsia="zh-CN"/>
          </w:rPr>
          <w:t>(二)、研发规划与投入</w:t>
        </w:r>
        <w:r>
          <w:tab/>
        </w:r>
        <w:r>
          <w:fldChar w:fldCharType="begin"/>
        </w:r>
        <w:r>
          <w:instrText xml:space="preserve"> PAGEREF _Toc31662 \h </w:instrText>
        </w:r>
        <w:r>
          <w:fldChar w:fldCharType="separate"/>
        </w:r>
        <w:r>
          <w:t>40</w:t>
        </w:r>
        <w:r>
          <w:fldChar w:fldCharType="end"/>
        </w:r>
      </w:hyperlink>
    </w:p>
    <w:p>
      <w:pPr>
        <w:pStyle w:val="TOC1"/>
        <w:tabs>
          <w:tab w:val="right" w:leader="dot" w:pos="8306"/>
        </w:tabs>
      </w:pPr>
      <w:hyperlink w:anchor="_Toc30000" w:history="1">
        <w:r>
          <w:rPr>
            <w:rFonts w:ascii="仿宋" w:eastAsia="仿宋" w:hAnsi="仿宋" w:cs="仿宋" w:hint="eastAsia"/>
            <w:lang w:eastAsia="zh-CN"/>
          </w:rPr>
          <w:t>十一、消费信贷项目技术管理</w:t>
        </w:r>
        <w:r>
          <w:tab/>
        </w:r>
        <w:r>
          <w:fldChar w:fldCharType="begin"/>
        </w:r>
        <w:r>
          <w:instrText xml:space="preserve"> PAGEREF _Toc30000 \h </w:instrText>
        </w:r>
        <w:r>
          <w:fldChar w:fldCharType="separate"/>
        </w:r>
        <w:r>
          <w:t>41</w:t>
        </w:r>
        <w:r>
          <w:fldChar w:fldCharType="end"/>
        </w:r>
      </w:hyperlink>
    </w:p>
    <w:p>
      <w:pPr>
        <w:pStyle w:val="TOC2"/>
        <w:tabs>
          <w:tab w:val="right" w:leader="dot" w:pos="8306"/>
        </w:tabs>
      </w:pPr>
      <w:hyperlink w:anchor="_Toc2872" w:history="1">
        <w:r>
          <w:rPr>
            <w:rFonts w:ascii="仿宋" w:eastAsia="仿宋" w:hAnsi="仿宋" w:cs="仿宋" w:hint="eastAsia"/>
            <w:lang w:eastAsia="zh-CN"/>
          </w:rPr>
          <w:t>(一)、技术方案选用方向</w:t>
        </w:r>
        <w:r>
          <w:tab/>
        </w:r>
        <w:r>
          <w:fldChar w:fldCharType="begin"/>
        </w:r>
        <w:r>
          <w:instrText xml:space="preserve"> PAGEREF _Toc2872 \h </w:instrText>
        </w:r>
        <w:r>
          <w:fldChar w:fldCharType="separate"/>
        </w:r>
        <w:r>
          <w:t>41</w:t>
        </w:r>
        <w:r>
          <w:fldChar w:fldCharType="end"/>
        </w:r>
      </w:hyperlink>
    </w:p>
    <w:p>
      <w:pPr>
        <w:pStyle w:val="TOC2"/>
        <w:tabs>
          <w:tab w:val="right" w:leader="dot" w:pos="8306"/>
        </w:tabs>
      </w:pPr>
      <w:hyperlink w:anchor="_Toc23021" w:history="1">
        <w:r>
          <w:rPr>
            <w:rFonts w:ascii="仿宋" w:eastAsia="仿宋" w:hAnsi="仿宋" w:cs="仿宋" w:hint="eastAsia"/>
            <w:lang w:eastAsia="zh-CN"/>
          </w:rPr>
          <w:t>(二)、工艺技术方案选用原则</w:t>
        </w:r>
        <w:r>
          <w:tab/>
        </w:r>
        <w:r>
          <w:fldChar w:fldCharType="begin"/>
        </w:r>
        <w:r>
          <w:instrText xml:space="preserve"> PAGEREF _Toc23021 \h </w:instrText>
        </w:r>
        <w:r>
          <w:fldChar w:fldCharType="separate"/>
        </w:r>
        <w:r>
          <w:t>43</w:t>
        </w:r>
        <w:r>
          <w:fldChar w:fldCharType="end"/>
        </w:r>
      </w:hyperlink>
    </w:p>
    <w:p>
      <w:pPr>
        <w:pStyle w:val="TOC2"/>
        <w:tabs>
          <w:tab w:val="right" w:leader="dot" w:pos="8306"/>
        </w:tabs>
      </w:pPr>
      <w:hyperlink w:anchor="_Toc12819" w:history="1">
        <w:r>
          <w:rPr>
            <w:rFonts w:ascii="仿宋" w:eastAsia="仿宋" w:hAnsi="仿宋" w:cs="仿宋" w:hint="eastAsia"/>
            <w:lang w:eastAsia="zh-CN"/>
          </w:rPr>
          <w:t>(三)、工艺技术方案要求</w:t>
        </w:r>
        <w:r>
          <w:tab/>
        </w:r>
        <w:r>
          <w:fldChar w:fldCharType="begin"/>
        </w:r>
        <w:r>
          <w:instrText xml:space="preserve"> PAGEREF _Toc12819 \h </w:instrText>
        </w:r>
        <w:r>
          <w:fldChar w:fldCharType="separate"/>
        </w:r>
        <w:r>
          <w:t>45</w:t>
        </w:r>
        <w:r>
          <w:fldChar w:fldCharType="end"/>
        </w:r>
      </w:hyperlink>
    </w:p>
    <w:p>
      <w:pPr>
        <w:pStyle w:val="TOC1"/>
        <w:tabs>
          <w:tab w:val="right" w:leader="dot" w:pos="8306"/>
        </w:tabs>
      </w:pPr>
      <w:hyperlink w:anchor="_Toc14527" w:history="1">
        <w:r>
          <w:rPr>
            <w:rFonts w:ascii="仿宋" w:eastAsia="仿宋" w:hAnsi="仿宋" w:cs="仿宋" w:hint="eastAsia"/>
            <w:lang w:eastAsia="zh-CN"/>
          </w:rPr>
          <w:t>十二、消费信贷项目风险管理</w:t>
        </w:r>
        <w:r>
          <w:tab/>
        </w:r>
        <w:r>
          <w:fldChar w:fldCharType="begin"/>
        </w:r>
        <w:r>
          <w:instrText xml:space="preserve"> PAGEREF _Toc14527 \h </w:instrText>
        </w:r>
        <w:r>
          <w:fldChar w:fldCharType="separate"/>
        </w:r>
        <w:r>
          <w:t>47</w:t>
        </w:r>
        <w:r>
          <w:fldChar w:fldCharType="end"/>
        </w:r>
      </w:hyperlink>
    </w:p>
    <w:p>
      <w:pPr>
        <w:pStyle w:val="TOC2"/>
        <w:tabs>
          <w:tab w:val="right" w:leader="dot" w:pos="8306"/>
        </w:tabs>
      </w:pPr>
      <w:hyperlink w:anchor="_Toc9107" w:history="1">
        <w:r>
          <w:rPr>
            <w:rFonts w:ascii="仿宋" w:eastAsia="仿宋" w:hAnsi="仿宋" w:cs="仿宋" w:hint="eastAsia"/>
            <w:lang w:eastAsia="zh-CN"/>
          </w:rPr>
          <w:t>(一)、风险识别与评估</w:t>
        </w:r>
        <w:r>
          <w:tab/>
        </w:r>
        <w:r>
          <w:fldChar w:fldCharType="begin"/>
        </w:r>
        <w:r>
          <w:instrText xml:space="preserve"> PAGEREF _Toc9107 \h </w:instrText>
        </w:r>
        <w:r>
          <w:fldChar w:fldCharType="separate"/>
        </w:r>
        <w:r>
          <w:t>47</w:t>
        </w:r>
        <w:r>
          <w:fldChar w:fldCharType="end"/>
        </w:r>
      </w:hyperlink>
    </w:p>
    <w:p>
      <w:pPr>
        <w:pStyle w:val="TOC2"/>
        <w:tabs>
          <w:tab w:val="right" w:leader="dot" w:pos="8306"/>
        </w:tabs>
      </w:pPr>
      <w:hyperlink w:anchor="_Toc8704" w:history="1">
        <w:r>
          <w:rPr>
            <w:rFonts w:ascii="仿宋" w:eastAsia="仿宋" w:hAnsi="仿宋" w:cs="仿宋" w:hint="eastAsia"/>
            <w:lang w:eastAsia="zh-CN"/>
          </w:rPr>
          <w:t>(二)、风险应对策略</w:t>
        </w:r>
        <w:r>
          <w:tab/>
        </w:r>
        <w:r>
          <w:fldChar w:fldCharType="begin"/>
        </w:r>
        <w:r>
          <w:instrText xml:space="preserve"> PAGEREF _Toc8704 \h </w:instrText>
        </w:r>
        <w:r>
          <w:fldChar w:fldCharType="separate"/>
        </w:r>
        <w:r>
          <w:t>49</w:t>
        </w:r>
        <w:r>
          <w:fldChar w:fldCharType="end"/>
        </w:r>
      </w:hyperlink>
    </w:p>
    <w:p>
      <w:pPr>
        <w:pStyle w:val="TOC2"/>
        <w:tabs>
          <w:tab w:val="right" w:leader="dot" w:pos="8306"/>
        </w:tabs>
      </w:pPr>
      <w:hyperlink w:anchor="_Toc30640" w:history="1">
        <w:r>
          <w:rPr>
            <w:rFonts w:ascii="仿宋" w:eastAsia="仿宋" w:hAnsi="仿宋" w:cs="仿宋" w:hint="eastAsia"/>
            <w:lang w:eastAsia="zh-CN"/>
          </w:rPr>
          <w:t>(三)、风险监控与控制</w:t>
        </w:r>
        <w:r>
          <w:tab/>
        </w:r>
        <w:r>
          <w:fldChar w:fldCharType="begin"/>
        </w:r>
        <w:r>
          <w:instrText xml:space="preserve"> PAGEREF _Toc30640 \h </w:instrText>
        </w:r>
        <w:r>
          <w:fldChar w:fldCharType="separate"/>
        </w:r>
        <w:r>
          <w:t>50</w:t>
        </w:r>
        <w:r>
          <w:fldChar w:fldCharType="end"/>
        </w:r>
      </w:hyperlink>
    </w:p>
    <w:p>
      <w:pPr>
        <w:pStyle w:val="TOC1"/>
        <w:tabs>
          <w:tab w:val="right" w:leader="dot" w:pos="8306"/>
        </w:tabs>
      </w:pPr>
      <w:hyperlink w:anchor="_Toc6821" w:history="1">
        <w:r>
          <w:rPr>
            <w:rFonts w:ascii="仿宋" w:eastAsia="仿宋" w:hAnsi="仿宋" w:cs="仿宋" w:hint="eastAsia"/>
            <w:lang w:eastAsia="zh-CN"/>
          </w:rPr>
          <w:t>十三、消费信贷项目变更管理</w:t>
        </w:r>
        <w:r>
          <w:tab/>
        </w:r>
        <w:r>
          <w:fldChar w:fldCharType="begin"/>
        </w:r>
        <w:r>
          <w:instrText xml:space="preserve"> PAGEREF _Toc6821 \h </w:instrText>
        </w:r>
        <w:r>
          <w:fldChar w:fldCharType="separate"/>
        </w:r>
        <w:r>
          <w:t>51</w:t>
        </w:r>
        <w:r>
          <w:fldChar w:fldCharType="end"/>
        </w:r>
      </w:hyperlink>
    </w:p>
    <w:p>
      <w:pPr>
        <w:pStyle w:val="TOC2"/>
        <w:tabs>
          <w:tab w:val="right" w:leader="dot" w:pos="8306"/>
        </w:tabs>
      </w:pPr>
      <w:hyperlink w:anchor="_Toc16617" w:history="1">
        <w:r>
          <w:rPr>
            <w:rFonts w:ascii="仿宋" w:eastAsia="仿宋" w:hAnsi="仿宋" w:cs="仿宋" w:hint="eastAsia"/>
            <w:lang w:eastAsia="zh-CN"/>
          </w:rPr>
          <w:t>(一)、变更申请与评估</w:t>
        </w:r>
        <w:r>
          <w:tab/>
        </w:r>
        <w:r>
          <w:fldChar w:fldCharType="begin"/>
        </w:r>
        <w:r>
          <w:instrText xml:space="preserve"> PAGEREF _Toc16617 \h </w:instrText>
        </w:r>
        <w:r>
          <w:fldChar w:fldCharType="separate"/>
        </w:r>
        <w:r>
          <w:t>51</w:t>
        </w:r>
        <w:r>
          <w:fldChar w:fldCharType="end"/>
        </w:r>
      </w:hyperlink>
    </w:p>
    <w:p>
      <w:pPr>
        <w:pStyle w:val="TOC2"/>
        <w:tabs>
          <w:tab w:val="right" w:leader="dot" w:pos="8306"/>
        </w:tabs>
      </w:pPr>
      <w:hyperlink w:anchor="_Toc28458" w:history="1">
        <w:r>
          <w:rPr>
            <w:rFonts w:ascii="仿宋" w:eastAsia="仿宋" w:hAnsi="仿宋" w:cs="仿宋" w:hint="eastAsia"/>
            <w:lang w:eastAsia="zh-CN"/>
          </w:rPr>
          <w:t>(二)、变更实施与控制</w:t>
        </w:r>
        <w:r>
          <w:tab/>
        </w:r>
        <w:r>
          <w:fldChar w:fldCharType="begin"/>
        </w:r>
        <w:r>
          <w:instrText xml:space="preserve"> PAGEREF _Toc28458 \h </w:instrText>
        </w:r>
        <w:r>
          <w:fldChar w:fldCharType="separate"/>
        </w:r>
        <w:r>
          <w:t>52</w:t>
        </w:r>
        <w:r>
          <w:fldChar w:fldCharType="end"/>
        </w:r>
      </w:hyperlink>
    </w:p>
    <w:p>
      <w:pPr>
        <w:pStyle w:val="TOC1"/>
        <w:tabs>
          <w:tab w:val="right" w:leader="dot" w:pos="8306"/>
        </w:tabs>
      </w:pPr>
      <w:hyperlink w:anchor="_Toc21999" w:history="1">
        <w:r>
          <w:rPr>
            <w:rFonts w:ascii="仿宋" w:eastAsia="仿宋" w:hAnsi="仿宋" w:cs="仿宋" w:hint="eastAsia"/>
            <w:lang w:eastAsia="zh-CN"/>
          </w:rPr>
          <w:t>十四、供应链管理</w:t>
        </w:r>
        <w:r>
          <w:tab/>
        </w:r>
        <w:r>
          <w:fldChar w:fldCharType="begin"/>
        </w:r>
        <w:r>
          <w:instrText xml:space="preserve"> PAGEREF _Toc21999 \h </w:instrText>
        </w:r>
        <w:r>
          <w:fldChar w:fldCharType="separate"/>
        </w:r>
        <w:r>
          <w:t>52</w:t>
        </w:r>
        <w:r>
          <w:fldChar w:fldCharType="end"/>
        </w:r>
      </w:hyperlink>
    </w:p>
    <w:p>
      <w:pPr>
        <w:pStyle w:val="TOC2"/>
        <w:tabs>
          <w:tab w:val="right" w:leader="dot" w:pos="8306"/>
        </w:tabs>
      </w:pPr>
      <w:hyperlink w:anchor="_Toc3832" w:history="1">
        <w:r>
          <w:rPr>
            <w:rFonts w:ascii="仿宋" w:eastAsia="仿宋" w:hAnsi="仿宋" w:cs="仿宋" w:hint="eastAsia"/>
            <w:lang w:eastAsia="zh-CN"/>
          </w:rPr>
          <w:t>(一)、供应链战略规划</w:t>
        </w:r>
        <w:r>
          <w:tab/>
        </w:r>
        <w:r>
          <w:fldChar w:fldCharType="begin"/>
        </w:r>
        <w:r>
          <w:instrText xml:space="preserve"> PAGEREF _Toc3832 \h </w:instrText>
        </w:r>
        <w:r>
          <w:fldChar w:fldCharType="separate"/>
        </w:r>
        <w:r>
          <w:t>52</w:t>
        </w:r>
        <w:r>
          <w:fldChar w:fldCharType="end"/>
        </w:r>
      </w:hyperlink>
    </w:p>
    <w:p>
      <w:pPr>
        <w:pStyle w:val="TOC2"/>
        <w:tabs>
          <w:tab w:val="right" w:leader="dot" w:pos="8306"/>
        </w:tabs>
      </w:pPr>
      <w:hyperlink w:anchor="_Toc5633" w:history="1">
        <w:r>
          <w:rPr>
            <w:rFonts w:ascii="仿宋" w:eastAsia="仿宋" w:hAnsi="仿宋" w:cs="仿宋" w:hint="eastAsia"/>
            <w:lang w:eastAsia="zh-CN"/>
          </w:rPr>
          <w:t>(二)、供应商选择与合作</w:t>
        </w:r>
        <w:r>
          <w:tab/>
        </w:r>
        <w:r>
          <w:fldChar w:fldCharType="begin"/>
        </w:r>
        <w:r>
          <w:instrText xml:space="preserve"> PAGEREF _Toc5633 \h </w:instrText>
        </w:r>
        <w:r>
          <w:fldChar w:fldCharType="separate"/>
        </w:r>
        <w:r>
          <w:t>54</w:t>
        </w:r>
        <w:r>
          <w:fldChar w:fldCharType="end"/>
        </w:r>
      </w:hyperlink>
    </w:p>
    <w:p>
      <w:pPr>
        <w:pStyle w:val="TOC2"/>
        <w:tabs>
          <w:tab w:val="right" w:leader="dot" w:pos="8306"/>
        </w:tabs>
      </w:pPr>
      <w:hyperlink w:anchor="_Toc15335" w:history="1">
        <w:r>
          <w:rPr>
            <w:rFonts w:ascii="仿宋" w:eastAsia="仿宋" w:hAnsi="仿宋" w:cs="仿宋" w:hint="eastAsia"/>
            <w:lang w:eastAsia="zh-CN"/>
          </w:rPr>
          <w:t>(三)、物流与库存管理</w:t>
        </w:r>
        <w:r>
          <w:tab/>
        </w:r>
        <w:r>
          <w:fldChar w:fldCharType="begin"/>
        </w:r>
        <w:r>
          <w:instrText xml:space="preserve"> PAGEREF _Toc15335 \h </w:instrText>
        </w:r>
        <w:r>
          <w:fldChar w:fldCharType="separate"/>
        </w:r>
        <w:r>
          <w:t>55</w:t>
        </w:r>
        <w:r>
          <w:fldChar w:fldCharType="end"/>
        </w:r>
      </w:hyperlink>
    </w:p>
    <w:p>
      <w:pPr>
        <w:pStyle w:val="TOC1"/>
        <w:tabs>
          <w:tab w:val="right" w:leader="dot" w:pos="8306"/>
        </w:tabs>
      </w:pPr>
      <w:hyperlink w:anchor="_Toc25832" w:history="1">
        <w:r>
          <w:rPr>
            <w:rFonts w:ascii="仿宋" w:eastAsia="仿宋" w:hAnsi="仿宋" w:cs="仿宋" w:hint="eastAsia"/>
            <w:lang w:eastAsia="zh-CN"/>
          </w:rPr>
          <w:t>十五、消费信贷项目治理与监督</w:t>
        </w:r>
        <w:r>
          <w:tab/>
        </w:r>
        <w:r>
          <w:fldChar w:fldCharType="begin"/>
        </w:r>
        <w:r>
          <w:instrText xml:space="preserve"> PAGEREF _Toc25832 \h </w:instrText>
        </w:r>
        <w:r>
          <w:fldChar w:fldCharType="separate"/>
        </w:r>
        <w:r>
          <w:t>57</w:t>
        </w:r>
        <w:r>
          <w:fldChar w:fldCharType="end"/>
        </w:r>
      </w:hyperlink>
    </w:p>
    <w:p>
      <w:pPr>
        <w:pStyle w:val="TOC2"/>
        <w:tabs>
          <w:tab w:val="right" w:leader="dot" w:pos="8306"/>
        </w:tabs>
      </w:pPr>
      <w:hyperlink w:anchor="_Toc30396" w:history="1">
        <w:r>
          <w:rPr>
            <w:rFonts w:ascii="仿宋" w:eastAsia="仿宋" w:hAnsi="仿宋" w:cs="仿宋" w:hint="eastAsia"/>
            <w:lang w:eastAsia="zh-CN"/>
          </w:rPr>
          <w:t>(一)、消费信贷项目治理结构</w:t>
        </w:r>
        <w:r>
          <w:tab/>
        </w:r>
        <w:r>
          <w:fldChar w:fldCharType="begin"/>
        </w:r>
        <w:r>
          <w:instrText xml:space="preserve"> PAGEREF _Toc30396 \h </w:instrText>
        </w:r>
        <w:r>
          <w:fldChar w:fldCharType="separate"/>
        </w:r>
        <w:r>
          <w:t>57</w:t>
        </w:r>
        <w:r>
          <w:fldChar w:fldCharType="end"/>
        </w:r>
      </w:hyperlink>
    </w:p>
    <w:p>
      <w:pPr>
        <w:pStyle w:val="TOC2"/>
        <w:tabs>
          <w:tab w:val="right" w:leader="dot" w:pos="8306"/>
        </w:tabs>
      </w:pPr>
      <w:hyperlink w:anchor="_Toc17382" w:history="1">
        <w:r>
          <w:rPr>
            <w:rFonts w:ascii="仿宋" w:eastAsia="仿宋" w:hAnsi="仿宋" w:cs="仿宋" w:hint="eastAsia"/>
            <w:lang w:eastAsia="zh-CN"/>
          </w:rPr>
          <w:t>(二)、监督与审计</w:t>
        </w:r>
        <w:r>
          <w:tab/>
        </w:r>
        <w:r>
          <w:fldChar w:fldCharType="begin"/>
        </w:r>
        <w:r>
          <w:instrText xml:space="preserve"> PAGEREF _Toc17382 \h </w:instrText>
        </w:r>
        <w:r>
          <w:fldChar w:fldCharType="separate"/>
        </w:r>
        <w:r>
          <w:t>58</w:t>
        </w:r>
        <w:r>
          <w:fldChar w:fldCharType="end"/>
        </w:r>
      </w:hyperlink>
    </w:p>
    <w:p>
      <w:pPr>
        <w:pStyle w:val="TOC1"/>
        <w:tabs>
          <w:tab w:val="right" w:leader="dot" w:pos="8306"/>
        </w:tabs>
      </w:pPr>
      <w:hyperlink w:anchor="_Toc6375" w:history="1">
        <w:r>
          <w:rPr>
            <w:rFonts w:ascii="仿宋" w:eastAsia="仿宋" w:hAnsi="仿宋" w:cs="仿宋" w:hint="eastAsia"/>
            <w:lang w:eastAsia="zh-CN"/>
          </w:rPr>
          <w:t>十六、消费信贷项目工程方案分析</w:t>
        </w:r>
        <w:r>
          <w:tab/>
        </w:r>
        <w:r>
          <w:fldChar w:fldCharType="begin"/>
        </w:r>
        <w:r>
          <w:instrText xml:space="preserve"> PAGEREF _Toc6375 \h </w:instrText>
        </w:r>
        <w:r>
          <w:fldChar w:fldCharType="separate"/>
        </w:r>
        <w:r>
          <w:t>59</w:t>
        </w:r>
        <w:r>
          <w:fldChar w:fldCharType="end"/>
        </w:r>
      </w:hyperlink>
    </w:p>
    <w:p>
      <w:pPr>
        <w:pStyle w:val="TOC2"/>
        <w:tabs>
          <w:tab w:val="right" w:leader="dot" w:pos="8306"/>
        </w:tabs>
      </w:pPr>
      <w:hyperlink w:anchor="_Toc22301" w:history="1">
        <w:r>
          <w:rPr>
            <w:rFonts w:ascii="仿宋" w:eastAsia="仿宋" w:hAnsi="仿宋" w:cs="仿宋" w:hint="eastAsia"/>
            <w:lang w:eastAsia="zh-CN"/>
          </w:rPr>
          <w:t>(一)、建筑工程设计原则</w:t>
        </w:r>
        <w:r>
          <w:tab/>
        </w:r>
        <w:r>
          <w:fldChar w:fldCharType="begin"/>
        </w:r>
        <w:r>
          <w:instrText xml:space="preserve"> PAGEREF _Toc22301 \h </w:instrText>
        </w:r>
        <w:r>
          <w:fldChar w:fldCharType="separate"/>
        </w:r>
        <w:r>
          <w:t>59</w:t>
        </w:r>
        <w:r>
          <w:fldChar w:fldCharType="end"/>
        </w:r>
      </w:hyperlink>
    </w:p>
    <w:p>
      <w:pPr>
        <w:pStyle w:val="TOC2"/>
        <w:tabs>
          <w:tab w:val="right" w:leader="dot" w:pos="8306"/>
        </w:tabs>
      </w:pPr>
      <w:hyperlink w:anchor="_Toc19647" w:history="1">
        <w:r>
          <w:rPr>
            <w:rFonts w:ascii="仿宋" w:eastAsia="仿宋" w:hAnsi="仿宋" w:cs="仿宋" w:hint="eastAsia"/>
            <w:lang w:eastAsia="zh-CN"/>
          </w:rPr>
          <w:t>(二)、土建工程建设指标</w:t>
        </w:r>
        <w:r>
          <w:tab/>
        </w:r>
        <w:r>
          <w:fldChar w:fldCharType="begin"/>
        </w:r>
        <w:r>
          <w:instrText xml:space="preserve"> PAGEREF _Toc19647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18"/>
      <w:r>
        <w:rPr>
          <w:rFonts w:ascii="仿宋" w:eastAsia="仿宋" w:hAnsi="仿宋" w:cs="仿宋" w:hint="eastAsia"/>
          <w:sz w:val="28"/>
          <w:lang w:eastAsia="zh-CN"/>
        </w:rPr>
        <w:t>一、消费信贷项目危机管理</w:t>
      </w:r>
      <w:bookmarkEnd w:id="2"/>
    </w:p>
    <w:p>
      <w:pPr>
        <w:pStyle w:val="Heading2"/>
        <w:rPr>
          <w:rFonts w:ascii="仿宋" w:eastAsia="仿宋" w:hAnsi="仿宋" w:cs="仿宋" w:hint="eastAsia"/>
          <w:lang w:eastAsia="zh-CN"/>
        </w:rPr>
      </w:pPr>
      <w:bookmarkStart w:id="3" w:name="_Toc33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消费信贷项目危机管理中，危机预警与识别是确保消费信贷项目稳健运行的核心步骤。通过建立全面的监测机制，消费信贷项目团队旨在及时发现和理解潜在的风险和危机因素，以便采取及时的预防和应对措施，确保消费信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首先，通过深入的风险评估，消费信贷项目团队全面分析了整个消费信贷项目和各个阶段可能存在的威胁。这包括准确评估每个潜在风险的发生概率和可能影响的程度，为后续危机预警提供了有力支持。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消费信贷项目团队着重于明确定义消费信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消费信贷项目进展的持续监控，团队能够及时发现潜在问题并作出迅速反应。消费信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在这一阶段，团队的专业素养和反应速度将发挥至关重要的作用，以确保潜在危机能够在初期得到有效的处理，最大程度地减轻负面影响。通过危机预警与识别，消费信贷项目得以更有序、可控地推进。</w:t>
      </w:r>
    </w:p>
    <w:p>
      <w:pPr>
        <w:pStyle w:val="Heading2"/>
        <w:ind w:firstLine="560" w:firstLineChars="200"/>
        <w:rPr>
          <w:rFonts w:ascii="仿宋" w:eastAsia="仿宋" w:hAnsi="仿宋" w:cs="仿宋" w:hint="eastAsia"/>
          <w:sz w:val="28"/>
          <w:lang w:eastAsia="zh-CN"/>
        </w:rPr>
      </w:pPr>
      <w:bookmarkStart w:id="4" w:name="_Toc59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在危机发生时，消费信贷项目团队立即行动，成立了应急小组。该小组的任务是迅速制定并实施紧急应对措施，以最小化潜在损失。以下是采取的主要措施：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暂停消费信贷项目进度：为遏制危机蔓延，消费信贷项目暂时停止进行，以便全面评估当前状况。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资源重新分配：重新评估消费信贷项目资源的分配，确保最大限度地减小损失。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实时沟通：与关键利益相关者建立实时沟通机制，向他们传递消费信贷项目危机的实际状况，保障消费信贷项目核心利益。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在紧急应对的同时，消费信贷项目团队强调了团队协作和有效沟通的重要性。以下是团队协作的关键举措：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信息共享机制：建立了信息共享平台，确保团队成员能够及时获取消费信贷项目危机的实时信息。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领导者沟通：消费信贷项目领导者通过定期会议和即时沟通工具，指导团队应对危机，保持团队稳定运行。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随着危机得到初步控制，消费信贷项目团队转向制定恢复计划，以确保消费信贷项目能够从中迅速恢复。主要恢复计划包括：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修复受损的进度计划：重新评估消费信贷项目进度，制定修复计划，确保消费信贷项目尽快回归正常进程。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重新调整资源分配：优化资源分配，确保消费信贷项目在有限资源下高效运转。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风险管理机制加强：对消费信贷项目风险进行全面评估，制定更强化的风险管理策略，以预防未来可能的危机。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05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578"/>
      <w:r>
        <w:rPr>
          <w:rFonts w:ascii="仿宋" w:eastAsia="仿宋" w:hAnsi="仿宋" w:cs="仿宋" w:hint="eastAsia"/>
          <w:lang w:eastAsia="zh-CN"/>
        </w:rPr>
        <w:t>(一)、消费信贷行业分析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行业一直以来都是市场的关注焦点。行业内的发展趋势、竞争态势以及潜在机会都对消费信贷项目的推进产生深远的影响。通过深入研究行业的整体概貌，我们将更好地理解行业的核心特征，为消费信贷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费信贷行业，技术一直是推动创新和发展的关键因素。我们将对当前技术趋势进行详尽分析，包括但不限于人工智能、大数据应用、先进制造技术等。这有助于消费信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消费信贷项目成功的基础。我们将对主要竞争对手进行深入研究，包括其市场份额、产品特点、市场定位等。通过全面了解竞争对手的优势和劣势，消费信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019"/>
      <w:r>
        <w:rPr>
          <w:rFonts w:ascii="仿宋" w:eastAsia="仿宋" w:hAnsi="仿宋" w:cs="仿宋" w:hint="eastAsia"/>
          <w:sz w:val="28"/>
          <w:lang w:eastAsia="zh-CN"/>
        </w:rPr>
        <w:t>(二)、消费信贷市场分析预测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通过对市场规模的深入调研，我们将预测消费信贷市场未来的增长趋势。这包括市场的整体规模、各细分领域的发展趋势等。消费信贷项目可以根据市场的扩张速度和潜在机会，制定更符合市场需求的发展策略。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消费信贷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消费信贷项目实施过程中需要充分考虑的因素。我们将对市场风险进行全面评估，包括但不限于政策法规风险、市场竞争风险、技术变革风险等。通过对潜在风险的深入分析，消费信贷项目可以制定相应的风险缓解策略，降低不确定性对消费信贷项目的影响。</w:t>
      </w:r>
    </w:p>
    <w:p>
      <w:pPr>
        <w:pStyle w:val="Heading1"/>
        <w:ind w:firstLine="560" w:firstLineChars="200"/>
        <w:rPr>
          <w:rFonts w:ascii="仿宋" w:eastAsia="仿宋" w:hAnsi="仿宋" w:cs="仿宋" w:hint="eastAsia"/>
          <w:sz w:val="28"/>
          <w:lang w:eastAsia="zh-CN"/>
        </w:rPr>
      </w:pPr>
      <w:bookmarkStart w:id="8" w:name="_Toc1844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835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的技术管理特点体现在其创新导向。通过引入最先进的技术趋势和解决方案，消费信贷项目致力于提升科技含量、提高质量和效率水平。这意味着我们将采用最新的工具和方法，确保消费信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消费信贷项目技术管理的显著特征。通过整合不同领域的技术资源，我们实现了跨学科的协同工作。这有助于优化技术架构，提高整体效能。此外，整合性策略还促进了不同技术团队之间的紧密沟通和高效合作，确保消费信贷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消费信贷项目所采用的技术。通过不断优化技术方案，消费信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消费信贷项目团队将在消费信贷项目初期识别可能的技术风险，并采取相应的预防和应对措施。通过建立健全的风险评估机制，消费信贷项目能够在实施过程中及时发现并解决潜在的技术问题，保障消费信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消费信贷项目中，技术将成为消费信贷项目成功的有力支持。这一深度剖析揭示了技术管理在消费信贷项目实施中的关键作用，为消费信贷项目的技术基础奠定了坚实的基础。</w:t>
      </w:r>
    </w:p>
    <w:p>
      <w:pPr>
        <w:pStyle w:val="Heading2"/>
        <w:ind w:firstLine="560" w:firstLineChars="200"/>
        <w:rPr>
          <w:rFonts w:ascii="仿宋" w:eastAsia="仿宋" w:hAnsi="仿宋" w:cs="仿宋" w:hint="eastAsia"/>
          <w:sz w:val="28"/>
          <w:lang w:eastAsia="zh-CN"/>
        </w:rPr>
      </w:pPr>
      <w:bookmarkStart w:id="10" w:name="_Toc32501"/>
      <w:r>
        <w:rPr>
          <w:rFonts w:ascii="仿宋" w:eastAsia="仿宋" w:hAnsi="仿宋" w:cs="仿宋" w:hint="eastAsia"/>
          <w:sz w:val="28"/>
          <w:lang w:eastAsia="zh-CN"/>
        </w:rPr>
        <w:t>(二)、消费信贷项目工艺技术设计方案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消费信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消费信贷项目将严格按照相关行业规范要求进行组织。通过有效控制产品质量，消费信贷项目将致力于为顾客提供优质的消费信贷项目产品和良好的服务。这体现了消费信贷项目对于生产活动合规性和质量标准的高度重视，为消费信贷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消费信贷项目注重生态效益和清洁生产原则。消费信贷项目建设将紧密结合地方特色经济发展，与社会经济发展规划和区域环境保护规划方案相协调一致。通过与当地区域自然生态系统的结合，消费信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消费信贷项目产品具有多样化的客户需求和个性化的特点。因此，消费信贷项目产品规格品种多样，且单批生产数量较小。为满足这一特点，消费信贷项目承办单位将建设先进的柔性制造生产线。通过广泛应用柔性制造技术，消费信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消费信贷项目采用的技术具有较高的技术含量和自动化水平，处于国内先进水平。这一技术选用不仅体现了对生产效率、质量和环境友好性的高标准要求，同时为消费信贷项目的可持续发展奠定了坚实的基础。</w:t>
      </w:r>
    </w:p>
    <w:p>
      <w:pPr>
        <w:pStyle w:val="Heading2"/>
        <w:ind w:firstLine="560" w:firstLineChars="200"/>
        <w:rPr>
          <w:rFonts w:ascii="仿宋" w:eastAsia="仿宋" w:hAnsi="仿宋" w:cs="仿宋" w:hint="eastAsia"/>
          <w:sz w:val="28"/>
          <w:lang w:eastAsia="zh-CN"/>
        </w:rPr>
      </w:pPr>
      <w:bookmarkStart w:id="11" w:name="_Toc1017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为确保消费信贷项目的高效生产和技术实施，我们制定了一套精心设计的设备选型方案，以满足消费信贷项目生产、质量和环保的要求。该方案的主要特点如下：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消费信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针对消费信贷项目产品的多样性和小批量生产的特点，我们将建设柔性制造生产线。通过在设备选型中考虑柔性制造技术，可以灵活应对不同产品规格和生产需求，实现生产线的高度灵活性和适应性。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944"/>
      <w:r>
        <w:rPr>
          <w:rFonts w:ascii="仿宋" w:eastAsia="仿宋" w:hAnsi="仿宋" w:cs="仿宋" w:hint="eastAsia"/>
          <w:sz w:val="28"/>
          <w:lang w:eastAsia="zh-CN"/>
        </w:rPr>
        <w:t>四、消费信贷项目可持续发展</w:t>
      </w:r>
      <w:bookmarkEnd w:id="12"/>
    </w:p>
    <w:p>
      <w:pPr>
        <w:pStyle w:val="Heading2"/>
        <w:rPr>
          <w:rFonts w:ascii="仿宋" w:eastAsia="仿宋" w:hAnsi="仿宋" w:cs="仿宋" w:hint="eastAsia"/>
          <w:lang w:eastAsia="zh-CN"/>
        </w:rPr>
      </w:pPr>
      <w:bookmarkStart w:id="13" w:name="_Toc1172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费信贷项目中，消费信贷项目团队着眼于未来，明确了可持续发展的战略方向。制定的具体可持续发展目标包括降低资源使用、采用环保技术、最大化社会效益等。这一步骤不仅有助于消费信贷项目在环保和社会责任方面达到最高标准，也为未来提供了明确的指引，确保消费信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可持续实践的融入消费信贷项目管理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消费信贷项目管理周期。从消费信贷项目规划开始，消费信贷项目团队就考虑了环境和社会的因素。在执行阶段，消费信贷项目团队积极推动绿色技术的应用，优化资源利用。此外，关注员工的社会责任，通过培训和沟通活动提高员工对可持续发展的认知，使他们能够在日常工作中践行可持续实践。这些举措不仅为消费信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805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扎根于消费信贷项目的可持续发展理念，我们深信环保与社会责任是消费信贷项目成功的关键支柱。在消费信贷项目的每一步，我们都致力于通过创新和实践，履行对环境和社会的坚定责任。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团队通过引入先进的环保技术、建立高效的废物处理系统以及推动能源节约措施，积极履行环保责任。定期的环保监测和评估确保消费信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不仅致力于自身可持续发展，还注重对社会的回馈。通过支持社区消费信贷项目、参与慈善事业、提供培训机会等方式，消费信贷项目积极履行社会责任。与当地社区建立积极互动，关注员工的工作与生活平衡，以及员工的身心健康，是消费信贷项目在社会责任层面的关键举措。这样的实践不仅增强了消费信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9409"/>
      <w:r>
        <w:rPr>
          <w:rFonts w:ascii="仿宋" w:eastAsia="仿宋" w:hAnsi="仿宋" w:cs="仿宋" w:hint="eastAsia"/>
          <w:sz w:val="28"/>
          <w:lang w:eastAsia="zh-CN"/>
        </w:rPr>
        <w:t>五、消费信贷项目建设背景及必要性分析</w:t>
      </w:r>
      <w:bookmarkEnd w:id="15"/>
    </w:p>
    <w:p>
      <w:pPr>
        <w:pStyle w:val="Heading2"/>
        <w:rPr>
          <w:rFonts w:ascii="仿宋" w:eastAsia="仿宋" w:hAnsi="仿宋" w:cs="仿宋" w:hint="eastAsia"/>
          <w:lang w:eastAsia="zh-CN"/>
        </w:rPr>
      </w:pPr>
      <w:bookmarkStart w:id="16" w:name="_Toc6347"/>
      <w:r>
        <w:rPr>
          <w:rFonts w:ascii="仿宋" w:eastAsia="仿宋" w:hAnsi="仿宋" w:cs="仿宋" w:hint="eastAsia"/>
          <w:lang w:eastAsia="zh-CN"/>
        </w:rPr>
        <w:t>(一)、消费信贷项目背景分析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消费信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消费信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消费信贷项目在这个潮流中的定位。同时，我们将关注行业内涌现的新兴机遇，以便消费信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消费信贷项目提供了强大的发展动力。我们将聚焦于行业内最新的技术发展趋势，包括但不限于人工智能、大数据分析、物联网等领域。通过深度的技术研究，我们将确保消费信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消费信贷项目发展的源泉。我们将投入更多的精力对市场需求进行深入剖析，超越表面的需求，深入挖掘潜在的市场痛点和机遇。通过对市场需求的细致了解，消费信贷项目将更有针对性地设计解决方案，满足市场的多样化需求，从而更好地促进消费信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消费信贷项目战略至关重要。我们将对竞争态势进行更为深入的分析，包括但不限于市场份额、产品特点、客户满意度等多个维度。通过深度的竞争分析，消费信贷项目将能够更准确地把握市场脉搏，制定具有竞争力的消费信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消费信贷项目的发展具有直接的影响。我们将进行更为全面的法规和政策分析，了解行业发展中的潜在法律风险和合规挑战。通过充分了解和遵守相关法规，消费信贷项目将确保在法律框架内合法合规运营，为消费信贷项目的稳健发展提供有力支持。</w:t>
      </w:r>
    </w:p>
    <w:p>
      <w:pPr>
        <w:pStyle w:val="Heading2"/>
        <w:ind w:firstLine="560" w:firstLineChars="200"/>
        <w:rPr>
          <w:rFonts w:ascii="仿宋" w:eastAsia="仿宋" w:hAnsi="仿宋" w:cs="仿宋" w:hint="eastAsia"/>
          <w:sz w:val="28"/>
          <w:lang w:eastAsia="zh-CN"/>
        </w:rPr>
      </w:pPr>
      <w:bookmarkStart w:id="17" w:name="_Toc31100"/>
      <w:r>
        <w:rPr>
          <w:rFonts w:ascii="仿宋" w:eastAsia="仿宋" w:hAnsi="仿宋" w:cs="仿宋" w:hint="eastAsia"/>
          <w:sz w:val="28"/>
          <w:lang w:eastAsia="zh-CN"/>
        </w:rPr>
        <w:t>(二)、消费信贷项目建设必要性分析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建设的迫切性源于对行业发展趋势的深刻洞察。我们正处于一个行业变革的时代，科技创新、数字化转型成为企业发展的关键动力。消费信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建设不仅仅是为了跟上潮流，更是为了通过技术创新推动企业的持续发展。通过引入先进的技术和解决方案，消费信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消费信贷项目的建设成为必然选择，通过提高产品质量、拓展服务领域，从而在竞争中获得更多的机会。消费信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消费信贷项目建设的必要性体现在对客户需求更精准的满足。通过消费信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建设的背后是对企业持续创新的追求。只有通过不断创新，企业才能在竞争中立于不败之地。消费信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7530"/>
      <w:r>
        <w:rPr>
          <w:rFonts w:ascii="仿宋" w:eastAsia="仿宋" w:hAnsi="仿宋" w:cs="仿宋" w:hint="eastAsia"/>
          <w:sz w:val="28"/>
          <w:lang w:eastAsia="zh-CN"/>
        </w:rPr>
        <w:t>六、消费信贷项目土建工程</w:t>
      </w:r>
      <w:bookmarkEnd w:id="18"/>
    </w:p>
    <w:p>
      <w:pPr>
        <w:pStyle w:val="Heading2"/>
        <w:rPr>
          <w:rFonts w:ascii="仿宋" w:eastAsia="仿宋" w:hAnsi="仿宋" w:cs="仿宋" w:hint="eastAsia"/>
          <w:lang w:eastAsia="zh-CN"/>
        </w:rPr>
      </w:pPr>
      <w:bookmarkStart w:id="19" w:name="_Toc422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在消费信贷项目的建筑工程设计中，我们将秉承一系列重要的设计原则，以确保消费信贷项目建筑在功能、美观、可持续性等方面达到最佳效果。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首要原则是确保建筑的功能性得到最大化的发挥。我们将充分理解消费信贷项目的实际需求，合理布局各个功能区域，保证建筑在满足业务需求的同时，提供高效的工作环境。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在建筑设计中，我们将综合考虑建设和运营成本。通过精细的经济效益分析，确保设计方案在高效利用资源的同时，对消费信贷项目的长期盈利能力有积极的贡献。</w:t>
      </w:r>
    </w:p>
    <w:p>
      <w:pPr>
        <w:pStyle w:val="Heading2"/>
        <w:ind w:firstLine="560" w:firstLineChars="200"/>
        <w:rPr>
          <w:rFonts w:ascii="仿宋" w:eastAsia="仿宋" w:hAnsi="仿宋" w:cs="仿宋" w:hint="eastAsia"/>
          <w:sz w:val="28"/>
          <w:lang w:eastAsia="zh-CN"/>
        </w:rPr>
      </w:pPr>
      <w:bookmarkStart w:id="20" w:name="_Toc225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https://d.book118.com/776043141233010044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F32D0"/>
    <w:rsid w:val="36AF32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431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2024-02-06T01:58:00Z</dcterms:created>
  <dcterms:modified xsi:type="dcterms:W3CDTF">2024-02-06T01:58:48Z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19AB65ABC7114107819868F95F5690D9_11</vt:lpwstr>
  </property>
  <property fmtid="{D5CDD505-2E9C-101B-9397-08002B2CF9AE}" pid="3" name="KSOProductBuildVer">
    <vt:lpwstr>2052-12.1.0.16250</vt:lpwstr>
  </property>
</Properties>
</file>