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仿形铣床项目规划设计方案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20" w:history="1">
        <w:r>
          <w:rPr>
            <w:rFonts w:ascii="仿宋" w:eastAsia="仿宋" w:hAnsi="仿宋" w:cs="仿宋" w:hint="eastAsia"/>
            <w:lang w:eastAsia="zh-CN"/>
          </w:rPr>
          <w:t>序言</w:t>
        </w:r>
        <w:r>
          <w:tab/>
        </w:r>
        <w:r>
          <w:fldChar w:fldCharType="begin"/>
        </w:r>
        <w:r>
          <w:instrText xml:space="preserve"> PAGEREF _Toc31320 \h </w:instrText>
        </w:r>
        <w:r>
          <w:fldChar w:fldCharType="separate"/>
        </w:r>
        <w:r>
          <w:t>3</w:t>
        </w:r>
        <w:r>
          <w:fldChar w:fldCharType="end"/>
        </w:r>
      </w:hyperlink>
    </w:p>
    <w:p>
      <w:pPr>
        <w:pStyle w:val="TOC1"/>
        <w:tabs>
          <w:tab w:val="right" w:leader="dot" w:pos="8306"/>
        </w:tabs>
      </w:pPr>
      <w:hyperlink w:anchor="_Toc9426" w:history="1">
        <w:r>
          <w:rPr>
            <w:rFonts w:ascii="仿宋" w:eastAsia="仿宋" w:hAnsi="仿宋" w:cs="仿宋" w:hint="eastAsia"/>
            <w:lang w:eastAsia="zh-CN"/>
          </w:rPr>
          <w:t>一、仿形铣床项目文档管理</w:t>
        </w:r>
        <w:r>
          <w:tab/>
        </w:r>
        <w:r>
          <w:fldChar w:fldCharType="begin"/>
        </w:r>
        <w:r>
          <w:instrText xml:space="preserve"> PAGEREF _Toc9426 \h </w:instrText>
        </w:r>
        <w:r>
          <w:fldChar w:fldCharType="separate"/>
        </w:r>
        <w:r>
          <w:t>3</w:t>
        </w:r>
        <w:r>
          <w:fldChar w:fldCharType="end"/>
        </w:r>
      </w:hyperlink>
    </w:p>
    <w:p>
      <w:pPr>
        <w:pStyle w:val="TOC2"/>
        <w:tabs>
          <w:tab w:val="right" w:leader="dot" w:pos="8306"/>
        </w:tabs>
      </w:pPr>
      <w:hyperlink w:anchor="_Toc31759" w:history="1">
        <w:r>
          <w:rPr>
            <w:rFonts w:ascii="仿宋" w:eastAsia="仿宋" w:hAnsi="仿宋" w:cs="仿宋" w:hint="eastAsia"/>
            <w:lang w:eastAsia="zh-CN"/>
          </w:rPr>
          <w:t>(一)、文档编制与审查</w:t>
        </w:r>
        <w:r>
          <w:tab/>
        </w:r>
        <w:r>
          <w:fldChar w:fldCharType="begin"/>
        </w:r>
        <w:r>
          <w:instrText xml:space="preserve"> PAGEREF _Toc31759 \h </w:instrText>
        </w:r>
        <w:r>
          <w:fldChar w:fldCharType="separate"/>
        </w:r>
        <w:r>
          <w:t>3</w:t>
        </w:r>
        <w:r>
          <w:fldChar w:fldCharType="end"/>
        </w:r>
      </w:hyperlink>
    </w:p>
    <w:p>
      <w:pPr>
        <w:pStyle w:val="TOC2"/>
        <w:tabs>
          <w:tab w:val="right" w:leader="dot" w:pos="8306"/>
        </w:tabs>
      </w:pPr>
      <w:hyperlink w:anchor="_Toc71" w:history="1">
        <w:r>
          <w:rPr>
            <w:rFonts w:ascii="仿宋" w:eastAsia="仿宋" w:hAnsi="仿宋" w:cs="仿宋" w:hint="eastAsia"/>
            <w:lang w:eastAsia="zh-CN"/>
          </w:rPr>
          <w:t>(二)、文档发布与分发</w:t>
        </w:r>
        <w:r>
          <w:tab/>
        </w:r>
        <w:r>
          <w:fldChar w:fldCharType="begin"/>
        </w:r>
        <w:r>
          <w:instrText xml:space="preserve"> PAGEREF _Toc71 \h </w:instrText>
        </w:r>
        <w:r>
          <w:fldChar w:fldCharType="separate"/>
        </w:r>
        <w:r>
          <w:t>4</w:t>
        </w:r>
        <w:r>
          <w:fldChar w:fldCharType="end"/>
        </w:r>
      </w:hyperlink>
    </w:p>
    <w:p>
      <w:pPr>
        <w:pStyle w:val="TOC2"/>
        <w:tabs>
          <w:tab w:val="right" w:leader="dot" w:pos="8306"/>
        </w:tabs>
      </w:pPr>
      <w:hyperlink w:anchor="_Toc27648" w:history="1">
        <w:r>
          <w:rPr>
            <w:rFonts w:ascii="仿宋" w:eastAsia="仿宋" w:hAnsi="仿宋" w:cs="仿宋" w:hint="eastAsia"/>
            <w:lang w:eastAsia="zh-CN"/>
          </w:rPr>
          <w:t>(三)、文档存档与归档</w:t>
        </w:r>
        <w:r>
          <w:tab/>
        </w:r>
        <w:r>
          <w:fldChar w:fldCharType="begin"/>
        </w:r>
        <w:r>
          <w:instrText xml:space="preserve"> PAGEREF _Toc27648 \h </w:instrText>
        </w:r>
        <w:r>
          <w:fldChar w:fldCharType="separate"/>
        </w:r>
        <w:r>
          <w:t>5</w:t>
        </w:r>
        <w:r>
          <w:fldChar w:fldCharType="end"/>
        </w:r>
      </w:hyperlink>
    </w:p>
    <w:p>
      <w:pPr>
        <w:pStyle w:val="TOC1"/>
        <w:tabs>
          <w:tab w:val="right" w:leader="dot" w:pos="8306"/>
        </w:tabs>
      </w:pPr>
      <w:hyperlink w:anchor="_Toc15653" w:history="1">
        <w:r>
          <w:rPr>
            <w:rFonts w:ascii="仿宋" w:eastAsia="仿宋" w:hAnsi="仿宋" w:cs="仿宋" w:hint="eastAsia"/>
            <w:lang w:eastAsia="zh-CN"/>
          </w:rPr>
          <w:t>二、仿形铣床项目建设单位说明</w:t>
        </w:r>
        <w:r>
          <w:tab/>
        </w:r>
        <w:r>
          <w:fldChar w:fldCharType="begin"/>
        </w:r>
        <w:r>
          <w:instrText xml:space="preserve"> PAGEREF _Toc15653 \h </w:instrText>
        </w:r>
        <w:r>
          <w:fldChar w:fldCharType="separate"/>
        </w:r>
        <w:r>
          <w:t>6</w:t>
        </w:r>
        <w:r>
          <w:fldChar w:fldCharType="end"/>
        </w:r>
      </w:hyperlink>
    </w:p>
    <w:p>
      <w:pPr>
        <w:pStyle w:val="TOC2"/>
        <w:tabs>
          <w:tab w:val="right" w:leader="dot" w:pos="8306"/>
        </w:tabs>
      </w:pPr>
      <w:hyperlink w:anchor="_Toc21628" w:history="1">
        <w:r>
          <w:rPr>
            <w:rFonts w:ascii="仿宋" w:eastAsia="仿宋" w:hAnsi="仿宋" w:cs="仿宋" w:hint="eastAsia"/>
            <w:lang w:eastAsia="zh-CN"/>
          </w:rPr>
          <w:t>(一)、仿形铣床项目承办单位基本情况</w:t>
        </w:r>
        <w:r>
          <w:tab/>
        </w:r>
        <w:r>
          <w:fldChar w:fldCharType="begin"/>
        </w:r>
        <w:r>
          <w:instrText xml:space="preserve"> PAGEREF _Toc21628 \h </w:instrText>
        </w:r>
        <w:r>
          <w:fldChar w:fldCharType="separate"/>
        </w:r>
        <w:r>
          <w:t>6</w:t>
        </w:r>
        <w:r>
          <w:fldChar w:fldCharType="end"/>
        </w:r>
      </w:hyperlink>
    </w:p>
    <w:p>
      <w:pPr>
        <w:pStyle w:val="TOC2"/>
        <w:tabs>
          <w:tab w:val="right" w:leader="dot" w:pos="8306"/>
        </w:tabs>
      </w:pPr>
      <w:hyperlink w:anchor="_Toc22293" w:history="1">
        <w:r>
          <w:rPr>
            <w:rFonts w:ascii="仿宋" w:eastAsia="仿宋" w:hAnsi="仿宋" w:cs="仿宋" w:hint="eastAsia"/>
            <w:lang w:eastAsia="zh-CN"/>
          </w:rPr>
          <w:t>(二)、公司经济效益分析</w:t>
        </w:r>
        <w:r>
          <w:tab/>
        </w:r>
        <w:r>
          <w:fldChar w:fldCharType="begin"/>
        </w:r>
        <w:r>
          <w:instrText xml:space="preserve"> PAGEREF _Toc22293 \h </w:instrText>
        </w:r>
        <w:r>
          <w:fldChar w:fldCharType="separate"/>
        </w:r>
        <w:r>
          <w:t>7</w:t>
        </w:r>
        <w:r>
          <w:fldChar w:fldCharType="end"/>
        </w:r>
      </w:hyperlink>
    </w:p>
    <w:p>
      <w:pPr>
        <w:pStyle w:val="TOC1"/>
        <w:tabs>
          <w:tab w:val="right" w:leader="dot" w:pos="8306"/>
        </w:tabs>
      </w:pPr>
      <w:hyperlink w:anchor="_Toc31388" w:history="1">
        <w:r>
          <w:rPr>
            <w:rFonts w:ascii="仿宋" w:eastAsia="仿宋" w:hAnsi="仿宋" w:cs="仿宋" w:hint="eastAsia"/>
            <w:lang w:eastAsia="zh-CN"/>
          </w:rPr>
          <w:t>三、市场分析、调研</w:t>
        </w:r>
        <w:r>
          <w:tab/>
        </w:r>
        <w:r>
          <w:fldChar w:fldCharType="begin"/>
        </w:r>
        <w:r>
          <w:instrText xml:space="preserve"> PAGEREF _Toc31388 \h </w:instrText>
        </w:r>
        <w:r>
          <w:fldChar w:fldCharType="separate"/>
        </w:r>
        <w:r>
          <w:t>8</w:t>
        </w:r>
        <w:r>
          <w:fldChar w:fldCharType="end"/>
        </w:r>
      </w:hyperlink>
    </w:p>
    <w:p>
      <w:pPr>
        <w:pStyle w:val="TOC2"/>
        <w:tabs>
          <w:tab w:val="right" w:leader="dot" w:pos="8306"/>
        </w:tabs>
      </w:pPr>
      <w:hyperlink w:anchor="_Toc16001" w:history="1">
        <w:r>
          <w:rPr>
            <w:rFonts w:ascii="仿宋" w:eastAsia="仿宋" w:hAnsi="仿宋" w:cs="仿宋" w:hint="eastAsia"/>
            <w:lang w:eastAsia="zh-CN"/>
          </w:rPr>
          <w:t>(一)、仿形铣床行业分析</w:t>
        </w:r>
        <w:r>
          <w:tab/>
        </w:r>
        <w:r>
          <w:fldChar w:fldCharType="begin"/>
        </w:r>
        <w:r>
          <w:instrText xml:space="preserve"> PAGEREF _Toc16001 \h </w:instrText>
        </w:r>
        <w:r>
          <w:fldChar w:fldCharType="separate"/>
        </w:r>
        <w:r>
          <w:t>8</w:t>
        </w:r>
        <w:r>
          <w:fldChar w:fldCharType="end"/>
        </w:r>
      </w:hyperlink>
    </w:p>
    <w:p>
      <w:pPr>
        <w:pStyle w:val="TOC2"/>
        <w:tabs>
          <w:tab w:val="right" w:leader="dot" w:pos="8306"/>
        </w:tabs>
      </w:pPr>
      <w:hyperlink w:anchor="_Toc5647" w:history="1">
        <w:r>
          <w:rPr>
            <w:rFonts w:ascii="仿宋" w:eastAsia="仿宋" w:hAnsi="仿宋" w:cs="仿宋" w:hint="eastAsia"/>
            <w:lang w:eastAsia="zh-CN"/>
          </w:rPr>
          <w:t>(二)、仿形铣床市场分析预测</w:t>
        </w:r>
        <w:r>
          <w:tab/>
        </w:r>
        <w:r>
          <w:fldChar w:fldCharType="begin"/>
        </w:r>
        <w:r>
          <w:instrText xml:space="preserve"> PAGEREF _Toc5647 \h </w:instrText>
        </w:r>
        <w:r>
          <w:fldChar w:fldCharType="separate"/>
        </w:r>
        <w:r>
          <w:t>9</w:t>
        </w:r>
        <w:r>
          <w:fldChar w:fldCharType="end"/>
        </w:r>
      </w:hyperlink>
    </w:p>
    <w:p>
      <w:pPr>
        <w:pStyle w:val="TOC1"/>
        <w:tabs>
          <w:tab w:val="right" w:leader="dot" w:pos="8306"/>
        </w:tabs>
      </w:pPr>
      <w:hyperlink w:anchor="_Toc22945" w:history="1">
        <w:r>
          <w:rPr>
            <w:rFonts w:ascii="仿宋" w:eastAsia="仿宋" w:hAnsi="仿宋" w:cs="仿宋" w:hint="eastAsia"/>
            <w:lang w:eastAsia="zh-CN"/>
          </w:rPr>
          <w:t>四、仿形铣床项目危机管理</w:t>
        </w:r>
        <w:r>
          <w:tab/>
        </w:r>
        <w:r>
          <w:fldChar w:fldCharType="begin"/>
        </w:r>
        <w:r>
          <w:instrText xml:space="preserve"> PAGEREF _Toc22945 \h </w:instrText>
        </w:r>
        <w:r>
          <w:fldChar w:fldCharType="separate"/>
        </w:r>
        <w:r>
          <w:t>9</w:t>
        </w:r>
        <w:r>
          <w:fldChar w:fldCharType="end"/>
        </w:r>
      </w:hyperlink>
    </w:p>
    <w:p>
      <w:pPr>
        <w:pStyle w:val="TOC2"/>
        <w:tabs>
          <w:tab w:val="right" w:leader="dot" w:pos="8306"/>
        </w:tabs>
      </w:pPr>
      <w:hyperlink w:anchor="_Toc21610" w:history="1">
        <w:r>
          <w:rPr>
            <w:rFonts w:ascii="仿宋" w:eastAsia="仿宋" w:hAnsi="仿宋" w:cs="仿宋" w:hint="eastAsia"/>
            <w:lang w:eastAsia="zh-CN"/>
          </w:rPr>
          <w:t>(一)、危机预警与识别</w:t>
        </w:r>
        <w:r>
          <w:tab/>
        </w:r>
        <w:r>
          <w:fldChar w:fldCharType="begin"/>
        </w:r>
        <w:r>
          <w:instrText xml:space="preserve"> PAGEREF _Toc21610 \h </w:instrText>
        </w:r>
        <w:r>
          <w:fldChar w:fldCharType="separate"/>
        </w:r>
        <w:r>
          <w:t>9</w:t>
        </w:r>
        <w:r>
          <w:fldChar w:fldCharType="end"/>
        </w:r>
      </w:hyperlink>
    </w:p>
    <w:p>
      <w:pPr>
        <w:pStyle w:val="TOC2"/>
        <w:tabs>
          <w:tab w:val="right" w:leader="dot" w:pos="8306"/>
        </w:tabs>
      </w:pPr>
      <w:hyperlink w:anchor="_Toc26372" w:history="1">
        <w:r>
          <w:rPr>
            <w:rFonts w:ascii="仿宋" w:eastAsia="仿宋" w:hAnsi="仿宋" w:cs="仿宋" w:hint="eastAsia"/>
            <w:lang w:eastAsia="zh-CN"/>
          </w:rPr>
          <w:t>(二)、危机应对与恢复</w:t>
        </w:r>
        <w:r>
          <w:tab/>
        </w:r>
        <w:r>
          <w:fldChar w:fldCharType="begin"/>
        </w:r>
        <w:r>
          <w:instrText xml:space="preserve"> PAGEREF _Toc26372 \h </w:instrText>
        </w:r>
        <w:r>
          <w:fldChar w:fldCharType="separate"/>
        </w:r>
        <w:r>
          <w:t>10</w:t>
        </w:r>
        <w:r>
          <w:fldChar w:fldCharType="end"/>
        </w:r>
      </w:hyperlink>
    </w:p>
    <w:p>
      <w:pPr>
        <w:pStyle w:val="TOC1"/>
        <w:tabs>
          <w:tab w:val="right" w:leader="dot" w:pos="8306"/>
        </w:tabs>
      </w:pPr>
      <w:hyperlink w:anchor="_Toc27652" w:history="1">
        <w:r>
          <w:rPr>
            <w:rFonts w:ascii="仿宋" w:eastAsia="仿宋" w:hAnsi="仿宋" w:cs="仿宋" w:hint="eastAsia"/>
            <w:lang w:eastAsia="zh-CN"/>
          </w:rPr>
          <w:t>五、仿形铣床项目选址可行性分析</w:t>
        </w:r>
        <w:r>
          <w:tab/>
        </w:r>
        <w:r>
          <w:fldChar w:fldCharType="begin"/>
        </w:r>
        <w:r>
          <w:instrText xml:space="preserve"> PAGEREF _Toc27652 \h </w:instrText>
        </w:r>
        <w:r>
          <w:fldChar w:fldCharType="separate"/>
        </w:r>
        <w:r>
          <w:t>12</w:t>
        </w:r>
        <w:r>
          <w:fldChar w:fldCharType="end"/>
        </w:r>
      </w:hyperlink>
    </w:p>
    <w:p>
      <w:pPr>
        <w:pStyle w:val="TOC2"/>
        <w:tabs>
          <w:tab w:val="right" w:leader="dot" w:pos="8306"/>
        </w:tabs>
      </w:pPr>
      <w:hyperlink w:anchor="_Toc5513" w:history="1">
        <w:r>
          <w:rPr>
            <w:rFonts w:ascii="仿宋" w:eastAsia="仿宋" w:hAnsi="仿宋" w:cs="仿宋" w:hint="eastAsia"/>
            <w:lang w:eastAsia="zh-CN"/>
          </w:rPr>
          <w:t>(一)、仿形铣床项目选址</w:t>
        </w:r>
        <w:r>
          <w:tab/>
        </w:r>
        <w:r>
          <w:fldChar w:fldCharType="begin"/>
        </w:r>
        <w:r>
          <w:instrText xml:space="preserve"> PAGEREF _Toc5513 \h </w:instrText>
        </w:r>
        <w:r>
          <w:fldChar w:fldCharType="separate"/>
        </w:r>
        <w:r>
          <w:t>12</w:t>
        </w:r>
        <w:r>
          <w:fldChar w:fldCharType="end"/>
        </w:r>
      </w:hyperlink>
    </w:p>
    <w:p>
      <w:pPr>
        <w:pStyle w:val="TOC2"/>
        <w:tabs>
          <w:tab w:val="right" w:leader="dot" w:pos="8306"/>
        </w:tabs>
      </w:pPr>
      <w:hyperlink w:anchor="_Toc25248" w:history="1">
        <w:r>
          <w:rPr>
            <w:rFonts w:ascii="仿宋" w:eastAsia="仿宋" w:hAnsi="仿宋" w:cs="仿宋" w:hint="eastAsia"/>
            <w:lang w:eastAsia="zh-CN"/>
          </w:rPr>
          <w:t>(二)、用地控制指标</w:t>
        </w:r>
        <w:r>
          <w:tab/>
        </w:r>
        <w:r>
          <w:fldChar w:fldCharType="begin"/>
        </w:r>
        <w:r>
          <w:instrText xml:space="preserve"> PAGEREF _Toc25248 \h </w:instrText>
        </w:r>
        <w:r>
          <w:fldChar w:fldCharType="separate"/>
        </w:r>
        <w:r>
          <w:t>12</w:t>
        </w:r>
        <w:r>
          <w:fldChar w:fldCharType="end"/>
        </w:r>
      </w:hyperlink>
    </w:p>
    <w:p>
      <w:pPr>
        <w:pStyle w:val="TOC2"/>
        <w:tabs>
          <w:tab w:val="right" w:leader="dot" w:pos="8306"/>
        </w:tabs>
      </w:pPr>
      <w:hyperlink w:anchor="_Toc1237" w:history="1">
        <w:r>
          <w:rPr>
            <w:rFonts w:ascii="仿宋" w:eastAsia="仿宋" w:hAnsi="仿宋" w:cs="仿宋" w:hint="eastAsia"/>
            <w:lang w:eastAsia="zh-CN"/>
          </w:rPr>
          <w:t>(三)、节约用地措施</w:t>
        </w:r>
        <w:r>
          <w:tab/>
        </w:r>
        <w:r>
          <w:fldChar w:fldCharType="begin"/>
        </w:r>
        <w:r>
          <w:instrText xml:space="preserve"> PAGEREF _Toc1237 \h </w:instrText>
        </w:r>
        <w:r>
          <w:fldChar w:fldCharType="separate"/>
        </w:r>
        <w:r>
          <w:t>14</w:t>
        </w:r>
        <w:r>
          <w:fldChar w:fldCharType="end"/>
        </w:r>
      </w:hyperlink>
    </w:p>
    <w:p>
      <w:pPr>
        <w:pStyle w:val="TOC2"/>
        <w:tabs>
          <w:tab w:val="right" w:leader="dot" w:pos="8306"/>
        </w:tabs>
      </w:pPr>
      <w:hyperlink w:anchor="_Toc3700" w:history="1">
        <w:r>
          <w:rPr>
            <w:rFonts w:ascii="仿宋" w:eastAsia="仿宋" w:hAnsi="仿宋" w:cs="仿宋" w:hint="eastAsia"/>
            <w:lang w:eastAsia="zh-CN"/>
          </w:rPr>
          <w:t>(四)、总图布置方案</w:t>
        </w:r>
        <w:r>
          <w:tab/>
        </w:r>
        <w:r>
          <w:fldChar w:fldCharType="begin"/>
        </w:r>
        <w:r>
          <w:instrText xml:space="preserve"> PAGEREF _Toc3700 \h </w:instrText>
        </w:r>
        <w:r>
          <w:fldChar w:fldCharType="separate"/>
        </w:r>
        <w:r>
          <w:t>15</w:t>
        </w:r>
        <w:r>
          <w:fldChar w:fldCharType="end"/>
        </w:r>
      </w:hyperlink>
    </w:p>
    <w:p>
      <w:pPr>
        <w:pStyle w:val="TOC2"/>
        <w:tabs>
          <w:tab w:val="right" w:leader="dot" w:pos="8306"/>
        </w:tabs>
      </w:pPr>
      <w:hyperlink w:anchor="_Toc15055" w:history="1">
        <w:r>
          <w:rPr>
            <w:rFonts w:ascii="仿宋" w:eastAsia="仿宋" w:hAnsi="仿宋" w:cs="仿宋" w:hint="eastAsia"/>
            <w:lang w:eastAsia="zh-CN"/>
          </w:rPr>
          <w:t>(五)、选址综合评价</w:t>
        </w:r>
        <w:r>
          <w:tab/>
        </w:r>
        <w:r>
          <w:fldChar w:fldCharType="begin"/>
        </w:r>
        <w:r>
          <w:instrText xml:space="preserve"> PAGEREF _Toc15055 \h </w:instrText>
        </w:r>
        <w:r>
          <w:fldChar w:fldCharType="separate"/>
        </w:r>
        <w:r>
          <w:t>16</w:t>
        </w:r>
        <w:r>
          <w:fldChar w:fldCharType="end"/>
        </w:r>
      </w:hyperlink>
    </w:p>
    <w:p>
      <w:pPr>
        <w:pStyle w:val="TOC1"/>
        <w:tabs>
          <w:tab w:val="right" w:leader="dot" w:pos="8306"/>
        </w:tabs>
      </w:pPr>
      <w:hyperlink w:anchor="_Toc19528" w:history="1">
        <w:r>
          <w:rPr>
            <w:rFonts w:ascii="仿宋" w:eastAsia="仿宋" w:hAnsi="仿宋" w:cs="仿宋" w:hint="eastAsia"/>
            <w:lang w:eastAsia="zh-CN"/>
          </w:rPr>
          <w:t>六、仿形铣床项目土建工程</w:t>
        </w:r>
        <w:r>
          <w:tab/>
        </w:r>
        <w:r>
          <w:fldChar w:fldCharType="begin"/>
        </w:r>
        <w:r>
          <w:instrText xml:space="preserve"> PAGEREF _Toc19528 \h </w:instrText>
        </w:r>
        <w:r>
          <w:fldChar w:fldCharType="separate"/>
        </w:r>
        <w:r>
          <w:t>17</w:t>
        </w:r>
        <w:r>
          <w:fldChar w:fldCharType="end"/>
        </w:r>
      </w:hyperlink>
    </w:p>
    <w:p>
      <w:pPr>
        <w:pStyle w:val="TOC2"/>
        <w:tabs>
          <w:tab w:val="right" w:leader="dot" w:pos="8306"/>
        </w:tabs>
      </w:pPr>
      <w:hyperlink w:anchor="_Toc15787" w:history="1">
        <w:r>
          <w:rPr>
            <w:rFonts w:ascii="仿宋" w:eastAsia="仿宋" w:hAnsi="仿宋" w:cs="仿宋" w:hint="eastAsia"/>
            <w:lang w:eastAsia="zh-CN"/>
          </w:rPr>
          <w:t>(一)、建筑工程设计原则</w:t>
        </w:r>
        <w:r>
          <w:tab/>
        </w:r>
        <w:r>
          <w:fldChar w:fldCharType="begin"/>
        </w:r>
        <w:r>
          <w:instrText xml:space="preserve"> PAGEREF _Toc15787 \h </w:instrText>
        </w:r>
        <w:r>
          <w:fldChar w:fldCharType="separate"/>
        </w:r>
        <w:r>
          <w:t>17</w:t>
        </w:r>
        <w:r>
          <w:fldChar w:fldCharType="end"/>
        </w:r>
      </w:hyperlink>
    </w:p>
    <w:p>
      <w:pPr>
        <w:pStyle w:val="TOC2"/>
        <w:tabs>
          <w:tab w:val="right" w:leader="dot" w:pos="8306"/>
        </w:tabs>
      </w:pPr>
      <w:hyperlink w:anchor="_Toc31692" w:history="1">
        <w:r>
          <w:rPr>
            <w:rFonts w:ascii="仿宋" w:eastAsia="仿宋" w:hAnsi="仿宋" w:cs="仿宋" w:hint="eastAsia"/>
            <w:lang w:eastAsia="zh-CN"/>
          </w:rPr>
          <w:t>(二)、土建工程设计年限及安全等级</w:t>
        </w:r>
        <w:r>
          <w:tab/>
        </w:r>
        <w:r>
          <w:fldChar w:fldCharType="begin"/>
        </w:r>
        <w:r>
          <w:instrText xml:space="preserve"> PAGEREF _Toc31692 \h </w:instrText>
        </w:r>
        <w:r>
          <w:fldChar w:fldCharType="separate"/>
        </w:r>
        <w:r>
          <w:t>18</w:t>
        </w:r>
        <w:r>
          <w:fldChar w:fldCharType="end"/>
        </w:r>
      </w:hyperlink>
    </w:p>
    <w:p>
      <w:pPr>
        <w:pStyle w:val="TOC2"/>
        <w:tabs>
          <w:tab w:val="right" w:leader="dot" w:pos="8306"/>
        </w:tabs>
      </w:pPr>
      <w:hyperlink w:anchor="_Toc16256" w:history="1">
        <w:r>
          <w:rPr>
            <w:rFonts w:ascii="仿宋" w:eastAsia="仿宋" w:hAnsi="仿宋" w:cs="仿宋" w:hint="eastAsia"/>
            <w:lang w:eastAsia="zh-CN"/>
          </w:rPr>
          <w:t>(三)、建筑工程设计总体要求</w:t>
        </w:r>
        <w:r>
          <w:tab/>
        </w:r>
        <w:r>
          <w:fldChar w:fldCharType="begin"/>
        </w:r>
        <w:r>
          <w:instrText xml:space="preserve"> PAGEREF _Toc16256 \h </w:instrText>
        </w:r>
        <w:r>
          <w:fldChar w:fldCharType="separate"/>
        </w:r>
        <w:r>
          <w:t>19</w:t>
        </w:r>
        <w:r>
          <w:fldChar w:fldCharType="end"/>
        </w:r>
      </w:hyperlink>
    </w:p>
    <w:p>
      <w:pPr>
        <w:pStyle w:val="TOC2"/>
        <w:tabs>
          <w:tab w:val="right" w:leader="dot" w:pos="8306"/>
        </w:tabs>
      </w:pPr>
      <w:hyperlink w:anchor="_Toc6990" w:history="1">
        <w:r>
          <w:rPr>
            <w:rFonts w:ascii="仿宋" w:eastAsia="仿宋" w:hAnsi="仿宋" w:cs="仿宋" w:hint="eastAsia"/>
            <w:lang w:eastAsia="zh-CN"/>
          </w:rPr>
          <w:t>(四)、土建工程建设指标</w:t>
        </w:r>
        <w:r>
          <w:tab/>
        </w:r>
        <w:r>
          <w:fldChar w:fldCharType="begin"/>
        </w:r>
        <w:r>
          <w:instrText xml:space="preserve"> PAGEREF _Toc6990 \h </w:instrText>
        </w:r>
        <w:r>
          <w:fldChar w:fldCharType="separate"/>
        </w:r>
        <w:r>
          <w:t>20</w:t>
        </w:r>
        <w:r>
          <w:fldChar w:fldCharType="end"/>
        </w:r>
      </w:hyperlink>
    </w:p>
    <w:p>
      <w:pPr>
        <w:pStyle w:val="TOC1"/>
        <w:tabs>
          <w:tab w:val="right" w:leader="dot" w:pos="8306"/>
        </w:tabs>
      </w:pPr>
      <w:hyperlink w:anchor="_Toc28559" w:history="1">
        <w:r>
          <w:rPr>
            <w:rFonts w:ascii="仿宋" w:eastAsia="仿宋" w:hAnsi="仿宋" w:cs="仿宋" w:hint="eastAsia"/>
            <w:lang w:eastAsia="zh-CN"/>
          </w:rPr>
          <w:t>七、仿形铣床项目计划安排</w:t>
        </w:r>
        <w:r>
          <w:tab/>
        </w:r>
        <w:r>
          <w:fldChar w:fldCharType="begin"/>
        </w:r>
        <w:r>
          <w:instrText xml:space="preserve"> PAGEREF _Toc28559 \h </w:instrText>
        </w:r>
        <w:r>
          <w:fldChar w:fldCharType="separate"/>
        </w:r>
        <w:r>
          <w:t>20</w:t>
        </w:r>
        <w:r>
          <w:fldChar w:fldCharType="end"/>
        </w:r>
      </w:hyperlink>
    </w:p>
    <w:p>
      <w:pPr>
        <w:pStyle w:val="TOC2"/>
        <w:tabs>
          <w:tab w:val="right" w:leader="dot" w:pos="8306"/>
        </w:tabs>
      </w:pPr>
      <w:hyperlink w:anchor="_Toc26237" w:history="1">
        <w:r>
          <w:rPr>
            <w:rFonts w:ascii="仿宋" w:eastAsia="仿宋" w:hAnsi="仿宋" w:cs="仿宋" w:hint="eastAsia"/>
            <w:lang w:eastAsia="zh-CN"/>
          </w:rPr>
          <w:t>(一)、建设周期</w:t>
        </w:r>
        <w:r>
          <w:tab/>
        </w:r>
        <w:r>
          <w:fldChar w:fldCharType="begin"/>
        </w:r>
        <w:r>
          <w:instrText xml:space="preserve"> PAGEREF _Toc26237 \h </w:instrText>
        </w:r>
        <w:r>
          <w:fldChar w:fldCharType="separate"/>
        </w:r>
        <w:r>
          <w:t>20</w:t>
        </w:r>
        <w:r>
          <w:fldChar w:fldCharType="end"/>
        </w:r>
      </w:hyperlink>
    </w:p>
    <w:p>
      <w:pPr>
        <w:pStyle w:val="TOC2"/>
        <w:tabs>
          <w:tab w:val="right" w:leader="dot" w:pos="8306"/>
        </w:tabs>
      </w:pPr>
      <w:hyperlink w:anchor="_Toc26260" w:history="1">
        <w:r>
          <w:rPr>
            <w:rFonts w:ascii="仿宋" w:eastAsia="仿宋" w:hAnsi="仿宋" w:cs="仿宋" w:hint="eastAsia"/>
            <w:lang w:eastAsia="zh-CN"/>
          </w:rPr>
          <w:t>(二)、建设进度</w:t>
        </w:r>
        <w:r>
          <w:tab/>
        </w:r>
        <w:r>
          <w:fldChar w:fldCharType="begin"/>
        </w:r>
        <w:r>
          <w:instrText xml:space="preserve"> PAGEREF _Toc26260 \h </w:instrText>
        </w:r>
        <w:r>
          <w:fldChar w:fldCharType="separate"/>
        </w:r>
        <w:r>
          <w:t>21</w:t>
        </w:r>
        <w:r>
          <w:fldChar w:fldCharType="end"/>
        </w:r>
      </w:hyperlink>
    </w:p>
    <w:p>
      <w:pPr>
        <w:pStyle w:val="TOC2"/>
        <w:tabs>
          <w:tab w:val="right" w:leader="dot" w:pos="8306"/>
        </w:tabs>
      </w:pPr>
      <w:hyperlink w:anchor="_Toc14296" w:history="1">
        <w:r>
          <w:rPr>
            <w:rFonts w:ascii="仿宋" w:eastAsia="仿宋" w:hAnsi="仿宋" w:cs="仿宋" w:hint="eastAsia"/>
            <w:lang w:eastAsia="zh-CN"/>
          </w:rPr>
          <w:t>(三)、进度安排注意事项</w:t>
        </w:r>
        <w:r>
          <w:tab/>
        </w:r>
        <w:r>
          <w:fldChar w:fldCharType="begin"/>
        </w:r>
        <w:r>
          <w:instrText xml:space="preserve"> PAGEREF _Toc14296 \h </w:instrText>
        </w:r>
        <w:r>
          <w:fldChar w:fldCharType="separate"/>
        </w:r>
        <w:r>
          <w:t>22</w:t>
        </w:r>
        <w:r>
          <w:fldChar w:fldCharType="end"/>
        </w:r>
      </w:hyperlink>
    </w:p>
    <w:p>
      <w:pPr>
        <w:pStyle w:val="TOC2"/>
        <w:tabs>
          <w:tab w:val="right" w:leader="dot" w:pos="8306"/>
        </w:tabs>
      </w:pPr>
      <w:hyperlink w:anchor="_Toc3810" w:history="1">
        <w:r>
          <w:rPr>
            <w:rFonts w:ascii="仿宋" w:eastAsia="仿宋" w:hAnsi="仿宋" w:cs="仿宋" w:hint="eastAsia"/>
            <w:lang w:eastAsia="zh-CN"/>
          </w:rPr>
          <w:t>(四)、人力资源配置</w:t>
        </w:r>
        <w:r>
          <w:tab/>
        </w:r>
        <w:r>
          <w:fldChar w:fldCharType="begin"/>
        </w:r>
        <w:r>
          <w:instrText xml:space="preserve"> PAGEREF _Toc3810 \h </w:instrText>
        </w:r>
        <w:r>
          <w:fldChar w:fldCharType="separate"/>
        </w:r>
        <w:r>
          <w:t>24</w:t>
        </w:r>
        <w:r>
          <w:fldChar w:fldCharType="end"/>
        </w:r>
      </w:hyperlink>
    </w:p>
    <w:p>
      <w:pPr>
        <w:pStyle w:val="TOC1"/>
        <w:tabs>
          <w:tab w:val="right" w:leader="dot" w:pos="8306"/>
        </w:tabs>
      </w:pPr>
      <w:hyperlink w:anchor="_Toc10997" w:history="1">
        <w:r>
          <w:rPr>
            <w:rFonts w:ascii="仿宋" w:eastAsia="仿宋" w:hAnsi="仿宋" w:cs="仿宋" w:hint="eastAsia"/>
            <w:lang w:eastAsia="zh-CN"/>
          </w:rPr>
          <w:t>八、仿形铣床项目环境影响分析</w:t>
        </w:r>
        <w:r>
          <w:tab/>
        </w:r>
        <w:r>
          <w:fldChar w:fldCharType="begin"/>
        </w:r>
        <w:r>
          <w:instrText xml:space="preserve"> PAGEREF _Toc10997 \h </w:instrText>
        </w:r>
        <w:r>
          <w:fldChar w:fldCharType="separate"/>
        </w:r>
        <w:r>
          <w:t>24</w:t>
        </w:r>
        <w:r>
          <w:fldChar w:fldCharType="end"/>
        </w:r>
      </w:hyperlink>
    </w:p>
    <w:p>
      <w:pPr>
        <w:pStyle w:val="TOC2"/>
        <w:tabs>
          <w:tab w:val="right" w:leader="dot" w:pos="8306"/>
        </w:tabs>
      </w:pPr>
      <w:hyperlink w:anchor="_Toc11798" w:history="1">
        <w:r>
          <w:rPr>
            <w:rFonts w:ascii="仿宋" w:eastAsia="仿宋" w:hAnsi="仿宋" w:cs="仿宋" w:hint="eastAsia"/>
            <w:lang w:eastAsia="zh-CN"/>
          </w:rPr>
          <w:t>(一)、建设区域环境质量现状</w:t>
        </w:r>
        <w:r>
          <w:tab/>
        </w:r>
        <w:r>
          <w:fldChar w:fldCharType="begin"/>
        </w:r>
        <w:r>
          <w:instrText xml:space="preserve"> PAGEREF _Toc11798 \h </w:instrText>
        </w:r>
        <w:r>
          <w:fldChar w:fldCharType="separate"/>
        </w:r>
        <w:r>
          <w:t>24</w:t>
        </w:r>
        <w:r>
          <w:fldChar w:fldCharType="end"/>
        </w:r>
      </w:hyperlink>
    </w:p>
    <w:p>
      <w:pPr>
        <w:pStyle w:val="TOC2"/>
        <w:tabs>
          <w:tab w:val="right" w:leader="dot" w:pos="8306"/>
        </w:tabs>
      </w:pPr>
      <w:hyperlink w:anchor="_Toc11733" w:history="1">
        <w:r>
          <w:rPr>
            <w:rFonts w:ascii="仿宋" w:eastAsia="仿宋" w:hAnsi="仿宋" w:cs="仿宋" w:hint="eastAsia"/>
            <w:lang w:eastAsia="zh-CN"/>
          </w:rPr>
          <w:t>(二)、建设期环境保护</w:t>
        </w:r>
        <w:r>
          <w:tab/>
        </w:r>
        <w:r>
          <w:fldChar w:fldCharType="begin"/>
        </w:r>
        <w:r>
          <w:instrText xml:space="preserve"> PAGEREF _Toc11733 \h </w:instrText>
        </w:r>
        <w:r>
          <w:fldChar w:fldCharType="separate"/>
        </w:r>
        <w:r>
          <w:t>26</w:t>
        </w:r>
        <w:r>
          <w:fldChar w:fldCharType="end"/>
        </w:r>
      </w:hyperlink>
    </w:p>
    <w:p>
      <w:pPr>
        <w:pStyle w:val="TOC2"/>
        <w:tabs>
          <w:tab w:val="right" w:leader="dot" w:pos="8306"/>
        </w:tabs>
      </w:pPr>
      <w:hyperlink w:anchor="_Toc9633" w:history="1">
        <w:r>
          <w:rPr>
            <w:rFonts w:ascii="仿宋" w:eastAsia="仿宋" w:hAnsi="仿宋" w:cs="仿宋" w:hint="eastAsia"/>
            <w:lang w:eastAsia="zh-CN"/>
          </w:rPr>
          <w:t>(三)、运营期环境保护</w:t>
        </w:r>
        <w:r>
          <w:tab/>
        </w:r>
        <w:r>
          <w:fldChar w:fldCharType="begin"/>
        </w:r>
        <w:r>
          <w:instrText xml:space="preserve"> PAGEREF _Toc9633 \h </w:instrText>
        </w:r>
        <w:r>
          <w:fldChar w:fldCharType="separate"/>
        </w:r>
        <w:r>
          <w:t>27</w:t>
        </w:r>
        <w:r>
          <w:fldChar w:fldCharType="end"/>
        </w:r>
      </w:hyperlink>
    </w:p>
    <w:p>
      <w:pPr>
        <w:pStyle w:val="TOC2"/>
        <w:tabs>
          <w:tab w:val="right" w:leader="dot" w:pos="8306"/>
        </w:tabs>
      </w:pPr>
      <w:hyperlink w:anchor="_Toc25039" w:history="1">
        <w:r>
          <w:rPr>
            <w:rFonts w:ascii="仿宋" w:eastAsia="仿宋" w:hAnsi="仿宋" w:cs="仿宋" w:hint="eastAsia"/>
            <w:lang w:eastAsia="zh-CN"/>
          </w:rPr>
          <w:t>(四)、仿形铣床项目建设对区域经济的影响</w:t>
        </w:r>
        <w:r>
          <w:tab/>
        </w:r>
        <w:r>
          <w:fldChar w:fldCharType="begin"/>
        </w:r>
        <w:r>
          <w:instrText xml:space="preserve"> PAGEREF _Toc25039 \h </w:instrText>
        </w:r>
        <w:r>
          <w:fldChar w:fldCharType="separate"/>
        </w:r>
        <w:r>
          <w:t>29</w:t>
        </w:r>
        <w:r>
          <w:fldChar w:fldCharType="end"/>
        </w:r>
      </w:hyperlink>
    </w:p>
    <w:p>
      <w:pPr>
        <w:pStyle w:val="TOC2"/>
        <w:tabs>
          <w:tab w:val="right" w:leader="dot" w:pos="8306"/>
        </w:tabs>
      </w:pPr>
      <w:hyperlink w:anchor="_Toc26757" w:history="1">
        <w:r>
          <w:rPr>
            <w:rFonts w:ascii="仿宋" w:eastAsia="仿宋" w:hAnsi="仿宋" w:cs="仿宋" w:hint="eastAsia"/>
            <w:lang w:eastAsia="zh-CN"/>
          </w:rPr>
          <w:t>(五)、废弃物处理</w:t>
        </w:r>
        <w:r>
          <w:tab/>
        </w:r>
        <w:r>
          <w:fldChar w:fldCharType="begin"/>
        </w:r>
        <w:r>
          <w:instrText xml:space="preserve"> PAGEREF _Toc26757 \h </w:instrText>
        </w:r>
        <w:r>
          <w:fldChar w:fldCharType="separate"/>
        </w:r>
        <w:r>
          <w:t>30</w:t>
        </w:r>
        <w:r>
          <w:fldChar w:fldCharType="end"/>
        </w:r>
      </w:hyperlink>
    </w:p>
    <w:p>
      <w:pPr>
        <w:pStyle w:val="TOC2"/>
        <w:tabs>
          <w:tab w:val="right" w:leader="dot" w:pos="8306"/>
        </w:tabs>
      </w:pPr>
      <w:hyperlink w:anchor="_Toc28889" w:history="1">
        <w:r>
          <w:rPr>
            <w:rFonts w:ascii="仿宋" w:eastAsia="仿宋" w:hAnsi="仿宋" w:cs="仿宋" w:hint="eastAsia"/>
            <w:lang w:eastAsia="zh-CN"/>
          </w:rPr>
          <w:t>(六)、特殊环境影响分析</w:t>
        </w:r>
        <w:r>
          <w:tab/>
        </w:r>
        <w:r>
          <w:fldChar w:fldCharType="begin"/>
        </w:r>
        <w:r>
          <w:instrText xml:space="preserve"> PAGEREF _Toc28889 \h </w:instrText>
        </w:r>
        <w:r>
          <w:fldChar w:fldCharType="separate"/>
        </w:r>
        <w:r>
          <w:t>32</w:t>
        </w:r>
        <w:r>
          <w:fldChar w:fldCharType="end"/>
        </w:r>
      </w:hyperlink>
    </w:p>
    <w:p>
      <w:pPr>
        <w:pStyle w:val="TOC2"/>
        <w:tabs>
          <w:tab w:val="right" w:leader="dot" w:pos="8306"/>
        </w:tabs>
      </w:pPr>
      <w:hyperlink w:anchor="_Toc22504" w:history="1">
        <w:r>
          <w:rPr>
            <w:rFonts w:ascii="仿宋" w:eastAsia="仿宋" w:hAnsi="仿宋" w:cs="仿宋" w:hint="eastAsia"/>
            <w:lang w:eastAsia="zh-CN"/>
          </w:rPr>
          <w:t>(七)、清洁生产</w:t>
        </w:r>
        <w:r>
          <w:tab/>
        </w:r>
        <w:r>
          <w:fldChar w:fldCharType="begin"/>
        </w:r>
        <w:r>
          <w:instrText xml:space="preserve"> PAGEREF _Toc22504 \h </w:instrText>
        </w:r>
        <w:r>
          <w:fldChar w:fldCharType="separate"/>
        </w:r>
        <w:r>
          <w:t>33</w:t>
        </w:r>
        <w:r>
          <w:fldChar w:fldCharType="end"/>
        </w:r>
      </w:hyperlink>
    </w:p>
    <w:p>
      <w:pPr>
        <w:pStyle w:val="TOC2"/>
        <w:tabs>
          <w:tab w:val="right" w:leader="dot" w:pos="8306"/>
        </w:tabs>
      </w:pPr>
      <w:hyperlink w:anchor="_Toc25158" w:history="1">
        <w:r>
          <w:rPr>
            <w:rFonts w:ascii="仿宋" w:eastAsia="仿宋" w:hAnsi="仿宋" w:cs="仿宋" w:hint="eastAsia"/>
            <w:lang w:eastAsia="zh-CN"/>
          </w:rPr>
          <w:t>(八)、环境保护综合评价</w:t>
        </w:r>
        <w:r>
          <w:tab/>
        </w:r>
        <w:r>
          <w:fldChar w:fldCharType="begin"/>
        </w:r>
        <w:r>
          <w:instrText xml:space="preserve"> PAGEREF _Toc25158 \h </w:instrText>
        </w:r>
        <w:r>
          <w:fldChar w:fldCharType="separate"/>
        </w:r>
        <w:r>
          <w:t>34</w:t>
        </w:r>
        <w:r>
          <w:fldChar w:fldCharType="end"/>
        </w:r>
      </w:hyperlink>
    </w:p>
    <w:p>
      <w:pPr>
        <w:pStyle w:val="TOC1"/>
        <w:tabs>
          <w:tab w:val="right" w:leader="dot" w:pos="8306"/>
        </w:tabs>
      </w:pPr>
      <w:hyperlink w:anchor="_Toc1401" w:history="1">
        <w:r>
          <w:rPr>
            <w:rFonts w:ascii="仿宋" w:eastAsia="仿宋" w:hAnsi="仿宋" w:cs="仿宋" w:hint="eastAsia"/>
            <w:lang w:eastAsia="zh-CN"/>
          </w:rPr>
          <w:t>九、生产安全保护</w:t>
        </w:r>
        <w:r>
          <w:tab/>
        </w:r>
        <w:r>
          <w:fldChar w:fldCharType="begin"/>
        </w:r>
        <w:r>
          <w:instrText xml:space="preserve"> PAGEREF _Toc1401 \h </w:instrText>
        </w:r>
        <w:r>
          <w:fldChar w:fldCharType="separate"/>
        </w:r>
        <w:r>
          <w:t>35</w:t>
        </w:r>
        <w:r>
          <w:fldChar w:fldCharType="end"/>
        </w:r>
      </w:hyperlink>
    </w:p>
    <w:p>
      <w:pPr>
        <w:pStyle w:val="TOC2"/>
        <w:tabs>
          <w:tab w:val="right" w:leader="dot" w:pos="8306"/>
        </w:tabs>
      </w:pPr>
      <w:hyperlink w:anchor="_Toc4648" w:history="1">
        <w:r>
          <w:rPr>
            <w:rFonts w:ascii="仿宋" w:eastAsia="仿宋" w:hAnsi="仿宋" w:cs="仿宋" w:hint="eastAsia"/>
            <w:lang w:eastAsia="zh-CN"/>
          </w:rPr>
          <w:t>(一)、消防安全</w:t>
        </w:r>
        <w:r>
          <w:tab/>
        </w:r>
        <w:r>
          <w:fldChar w:fldCharType="begin"/>
        </w:r>
        <w:r>
          <w:instrText xml:space="preserve"> PAGEREF _Toc4648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33" w:history="1">
        <w:r>
          <w:rPr>
            <w:rFonts w:ascii="仿宋" w:eastAsia="仿宋" w:hAnsi="仿宋" w:cs="仿宋" w:hint="eastAsia"/>
            <w:lang w:eastAsia="zh-CN"/>
          </w:rPr>
          <w:t>(二)、防火防爆总图布置措施</w:t>
        </w:r>
        <w:r>
          <w:tab/>
        </w:r>
        <w:r>
          <w:fldChar w:fldCharType="begin"/>
        </w:r>
        <w:r>
          <w:instrText xml:space="preserve"> PAGEREF _Toc4533 \h </w:instrText>
        </w:r>
        <w:r>
          <w:fldChar w:fldCharType="separate"/>
        </w:r>
        <w:r>
          <w:t>36</w:t>
        </w:r>
        <w:r>
          <w:fldChar w:fldCharType="end"/>
        </w:r>
      </w:hyperlink>
    </w:p>
    <w:p>
      <w:pPr>
        <w:pStyle w:val="TOC2"/>
        <w:tabs>
          <w:tab w:val="right" w:leader="dot" w:pos="8306"/>
        </w:tabs>
      </w:pPr>
      <w:hyperlink w:anchor="_Toc18672" w:history="1">
        <w:r>
          <w:rPr>
            <w:rFonts w:ascii="仿宋" w:eastAsia="仿宋" w:hAnsi="仿宋" w:cs="仿宋" w:hint="eastAsia"/>
            <w:lang w:eastAsia="zh-CN"/>
          </w:rPr>
          <w:t>(三)、自然灾害防范措施</w:t>
        </w:r>
        <w:r>
          <w:tab/>
        </w:r>
        <w:r>
          <w:fldChar w:fldCharType="begin"/>
        </w:r>
        <w:r>
          <w:instrText xml:space="preserve"> PAGEREF _Toc18672 \h </w:instrText>
        </w:r>
        <w:r>
          <w:fldChar w:fldCharType="separate"/>
        </w:r>
        <w:r>
          <w:t>37</w:t>
        </w:r>
        <w:r>
          <w:fldChar w:fldCharType="end"/>
        </w:r>
      </w:hyperlink>
    </w:p>
    <w:p>
      <w:pPr>
        <w:pStyle w:val="TOC2"/>
        <w:tabs>
          <w:tab w:val="right" w:leader="dot" w:pos="8306"/>
        </w:tabs>
      </w:pPr>
      <w:hyperlink w:anchor="_Toc19849" w:history="1">
        <w:r>
          <w:rPr>
            <w:rFonts w:ascii="仿宋" w:eastAsia="仿宋" w:hAnsi="仿宋" w:cs="仿宋" w:hint="eastAsia"/>
            <w:lang w:eastAsia="zh-CN"/>
          </w:rPr>
          <w:t>(四)、安全色及安全标志使用要求</w:t>
        </w:r>
        <w:r>
          <w:tab/>
        </w:r>
        <w:r>
          <w:fldChar w:fldCharType="begin"/>
        </w:r>
        <w:r>
          <w:instrText xml:space="preserve"> PAGEREF _Toc19849 \h </w:instrText>
        </w:r>
        <w:r>
          <w:fldChar w:fldCharType="separate"/>
        </w:r>
        <w:r>
          <w:t>38</w:t>
        </w:r>
        <w:r>
          <w:fldChar w:fldCharType="end"/>
        </w:r>
      </w:hyperlink>
    </w:p>
    <w:p>
      <w:pPr>
        <w:pStyle w:val="TOC2"/>
        <w:tabs>
          <w:tab w:val="right" w:leader="dot" w:pos="8306"/>
        </w:tabs>
      </w:pPr>
      <w:hyperlink w:anchor="_Toc7441" w:history="1">
        <w:r>
          <w:rPr>
            <w:rFonts w:ascii="仿宋" w:eastAsia="仿宋" w:hAnsi="仿宋" w:cs="仿宋" w:hint="eastAsia"/>
            <w:lang w:eastAsia="zh-CN"/>
          </w:rPr>
          <w:t>(五)、防尘防毒措施</w:t>
        </w:r>
        <w:r>
          <w:tab/>
        </w:r>
        <w:r>
          <w:fldChar w:fldCharType="begin"/>
        </w:r>
        <w:r>
          <w:instrText xml:space="preserve"> PAGEREF _Toc7441 \h </w:instrText>
        </w:r>
        <w:r>
          <w:fldChar w:fldCharType="separate"/>
        </w:r>
        <w:r>
          <w:t>39</w:t>
        </w:r>
        <w:r>
          <w:fldChar w:fldCharType="end"/>
        </w:r>
      </w:hyperlink>
    </w:p>
    <w:p>
      <w:pPr>
        <w:pStyle w:val="TOC2"/>
        <w:tabs>
          <w:tab w:val="right" w:leader="dot" w:pos="8306"/>
        </w:tabs>
      </w:pPr>
      <w:hyperlink w:anchor="_Toc16879" w:history="1">
        <w:r>
          <w:rPr>
            <w:rFonts w:ascii="仿宋" w:eastAsia="仿宋" w:hAnsi="仿宋" w:cs="仿宋" w:hint="eastAsia"/>
            <w:lang w:eastAsia="zh-CN"/>
          </w:rPr>
          <w:t>(六)、防静电、触电防护及防雷措施</w:t>
        </w:r>
        <w:r>
          <w:tab/>
        </w:r>
        <w:r>
          <w:fldChar w:fldCharType="begin"/>
        </w:r>
        <w:r>
          <w:instrText xml:space="preserve"> PAGEREF _Toc16879 \h </w:instrText>
        </w:r>
        <w:r>
          <w:fldChar w:fldCharType="separate"/>
        </w:r>
        <w:r>
          <w:t>40</w:t>
        </w:r>
        <w:r>
          <w:fldChar w:fldCharType="end"/>
        </w:r>
      </w:hyperlink>
    </w:p>
    <w:p>
      <w:pPr>
        <w:pStyle w:val="TOC2"/>
        <w:tabs>
          <w:tab w:val="right" w:leader="dot" w:pos="8306"/>
        </w:tabs>
      </w:pPr>
      <w:hyperlink w:anchor="_Toc22185" w:history="1">
        <w:r>
          <w:rPr>
            <w:rFonts w:ascii="仿宋" w:eastAsia="仿宋" w:hAnsi="仿宋" w:cs="仿宋" w:hint="eastAsia"/>
            <w:lang w:eastAsia="zh-CN"/>
          </w:rPr>
          <w:t>(七)、机械设备安全保障措施</w:t>
        </w:r>
        <w:r>
          <w:tab/>
        </w:r>
        <w:r>
          <w:fldChar w:fldCharType="begin"/>
        </w:r>
        <w:r>
          <w:instrText xml:space="preserve"> PAGEREF _Toc22185 \h </w:instrText>
        </w:r>
        <w:r>
          <w:fldChar w:fldCharType="separate"/>
        </w:r>
        <w:r>
          <w:t>41</w:t>
        </w:r>
        <w:r>
          <w:fldChar w:fldCharType="end"/>
        </w:r>
      </w:hyperlink>
    </w:p>
    <w:p>
      <w:pPr>
        <w:pStyle w:val="TOC1"/>
        <w:tabs>
          <w:tab w:val="right" w:leader="dot" w:pos="8306"/>
        </w:tabs>
      </w:pPr>
      <w:hyperlink w:anchor="_Toc5485" w:history="1">
        <w:r>
          <w:rPr>
            <w:rFonts w:ascii="仿宋" w:eastAsia="仿宋" w:hAnsi="仿宋" w:cs="仿宋" w:hint="eastAsia"/>
            <w:lang w:eastAsia="zh-CN"/>
          </w:rPr>
          <w:t>十、仿形铣床项目人力资源管理</w:t>
        </w:r>
        <w:r>
          <w:tab/>
        </w:r>
        <w:r>
          <w:fldChar w:fldCharType="begin"/>
        </w:r>
        <w:r>
          <w:instrText xml:space="preserve"> PAGEREF _Toc5485 \h </w:instrText>
        </w:r>
        <w:r>
          <w:fldChar w:fldCharType="separate"/>
        </w:r>
        <w:r>
          <w:t>43</w:t>
        </w:r>
        <w:r>
          <w:fldChar w:fldCharType="end"/>
        </w:r>
      </w:hyperlink>
    </w:p>
    <w:p>
      <w:pPr>
        <w:pStyle w:val="TOC2"/>
        <w:tabs>
          <w:tab w:val="right" w:leader="dot" w:pos="8306"/>
        </w:tabs>
      </w:pPr>
      <w:hyperlink w:anchor="_Toc3453" w:history="1">
        <w:r>
          <w:rPr>
            <w:rFonts w:ascii="仿宋" w:eastAsia="仿宋" w:hAnsi="仿宋" w:cs="仿宋" w:hint="eastAsia"/>
            <w:lang w:eastAsia="zh-CN"/>
          </w:rPr>
          <w:t>(一)、建立健全的预算管理制度</w:t>
        </w:r>
        <w:r>
          <w:tab/>
        </w:r>
        <w:r>
          <w:fldChar w:fldCharType="begin"/>
        </w:r>
        <w:r>
          <w:instrText xml:space="preserve"> PAGEREF _Toc3453 \h </w:instrText>
        </w:r>
        <w:r>
          <w:fldChar w:fldCharType="separate"/>
        </w:r>
        <w:r>
          <w:t>43</w:t>
        </w:r>
        <w:r>
          <w:fldChar w:fldCharType="end"/>
        </w:r>
      </w:hyperlink>
    </w:p>
    <w:p>
      <w:pPr>
        <w:pStyle w:val="TOC2"/>
        <w:tabs>
          <w:tab w:val="right" w:leader="dot" w:pos="8306"/>
        </w:tabs>
      </w:pPr>
      <w:hyperlink w:anchor="_Toc18087" w:history="1">
        <w:r>
          <w:rPr>
            <w:rFonts w:ascii="仿宋" w:eastAsia="仿宋" w:hAnsi="仿宋" w:cs="仿宋" w:hint="eastAsia"/>
            <w:lang w:eastAsia="zh-CN"/>
          </w:rPr>
          <w:t>(二)、加强资金流动监控</w:t>
        </w:r>
        <w:r>
          <w:tab/>
        </w:r>
        <w:r>
          <w:fldChar w:fldCharType="begin"/>
        </w:r>
        <w:r>
          <w:instrText xml:space="preserve"> PAGEREF _Toc18087 \h </w:instrText>
        </w:r>
        <w:r>
          <w:fldChar w:fldCharType="separate"/>
        </w:r>
        <w:r>
          <w:t>45</w:t>
        </w:r>
        <w:r>
          <w:fldChar w:fldCharType="end"/>
        </w:r>
      </w:hyperlink>
    </w:p>
    <w:p>
      <w:pPr>
        <w:pStyle w:val="TOC2"/>
        <w:tabs>
          <w:tab w:val="right" w:leader="dot" w:pos="8306"/>
        </w:tabs>
      </w:pPr>
      <w:hyperlink w:anchor="_Toc15308" w:history="1">
        <w:r>
          <w:rPr>
            <w:rFonts w:ascii="仿宋" w:eastAsia="仿宋" w:hAnsi="仿宋" w:cs="仿宋" w:hint="eastAsia"/>
            <w:lang w:eastAsia="zh-CN"/>
          </w:rPr>
          <w:t>(三)、制定完善的风险控制机制</w:t>
        </w:r>
        <w:r>
          <w:tab/>
        </w:r>
        <w:r>
          <w:fldChar w:fldCharType="begin"/>
        </w:r>
        <w:r>
          <w:instrText xml:space="preserve"> PAGEREF _Toc15308 \h </w:instrText>
        </w:r>
        <w:r>
          <w:fldChar w:fldCharType="separate"/>
        </w:r>
        <w:r>
          <w:t>46</w:t>
        </w:r>
        <w:r>
          <w:fldChar w:fldCharType="end"/>
        </w:r>
      </w:hyperlink>
    </w:p>
    <w:p>
      <w:pPr>
        <w:pStyle w:val="TOC2"/>
        <w:tabs>
          <w:tab w:val="right" w:leader="dot" w:pos="8306"/>
        </w:tabs>
      </w:pPr>
      <w:hyperlink w:anchor="_Toc11360" w:history="1">
        <w:r>
          <w:rPr>
            <w:rFonts w:ascii="仿宋" w:eastAsia="仿宋" w:hAnsi="仿宋" w:cs="仿宋" w:hint="eastAsia"/>
            <w:lang w:eastAsia="zh-CN"/>
          </w:rPr>
          <w:t>(四)、优化成本管理</w:t>
        </w:r>
        <w:r>
          <w:tab/>
        </w:r>
        <w:r>
          <w:fldChar w:fldCharType="begin"/>
        </w:r>
        <w:r>
          <w:instrText xml:space="preserve"> PAGEREF _Toc11360 \h </w:instrText>
        </w:r>
        <w:r>
          <w:fldChar w:fldCharType="separate"/>
        </w:r>
        <w:r>
          <w:t>47</w:t>
        </w:r>
        <w:r>
          <w:fldChar w:fldCharType="end"/>
        </w:r>
      </w:hyperlink>
    </w:p>
    <w:p>
      <w:pPr>
        <w:pStyle w:val="TOC1"/>
        <w:tabs>
          <w:tab w:val="right" w:leader="dot" w:pos="8306"/>
        </w:tabs>
      </w:pPr>
      <w:hyperlink w:anchor="_Toc5319" w:history="1">
        <w:r>
          <w:rPr>
            <w:rFonts w:ascii="仿宋" w:eastAsia="仿宋" w:hAnsi="仿宋" w:cs="仿宋" w:hint="eastAsia"/>
            <w:lang w:eastAsia="zh-CN"/>
          </w:rPr>
          <w:t>十一、仿形铣床项目创新与研发</w:t>
        </w:r>
        <w:r>
          <w:tab/>
        </w:r>
        <w:r>
          <w:fldChar w:fldCharType="begin"/>
        </w:r>
        <w:r>
          <w:instrText xml:space="preserve"> PAGEREF _Toc5319 \h </w:instrText>
        </w:r>
        <w:r>
          <w:fldChar w:fldCharType="separate"/>
        </w:r>
        <w:r>
          <w:t>48</w:t>
        </w:r>
        <w:r>
          <w:fldChar w:fldCharType="end"/>
        </w:r>
      </w:hyperlink>
    </w:p>
    <w:p>
      <w:pPr>
        <w:pStyle w:val="TOC2"/>
        <w:tabs>
          <w:tab w:val="right" w:leader="dot" w:pos="8306"/>
        </w:tabs>
      </w:pPr>
      <w:hyperlink w:anchor="_Toc28317" w:history="1">
        <w:r>
          <w:rPr>
            <w:rFonts w:ascii="仿宋" w:eastAsia="仿宋" w:hAnsi="仿宋" w:cs="仿宋" w:hint="eastAsia"/>
            <w:lang w:eastAsia="zh-CN"/>
          </w:rPr>
          <w:t>(一)、创新策略与方向</w:t>
        </w:r>
        <w:r>
          <w:tab/>
        </w:r>
        <w:r>
          <w:fldChar w:fldCharType="begin"/>
        </w:r>
        <w:r>
          <w:instrText xml:space="preserve"> PAGEREF _Toc28317 \h </w:instrText>
        </w:r>
        <w:r>
          <w:fldChar w:fldCharType="separate"/>
        </w:r>
        <w:r>
          <w:t>48</w:t>
        </w:r>
        <w:r>
          <w:fldChar w:fldCharType="end"/>
        </w:r>
      </w:hyperlink>
    </w:p>
    <w:p>
      <w:pPr>
        <w:pStyle w:val="TOC2"/>
        <w:tabs>
          <w:tab w:val="right" w:leader="dot" w:pos="8306"/>
        </w:tabs>
      </w:pPr>
      <w:hyperlink w:anchor="_Toc9130" w:history="1">
        <w:r>
          <w:rPr>
            <w:rFonts w:ascii="仿宋" w:eastAsia="仿宋" w:hAnsi="仿宋" w:cs="仿宋" w:hint="eastAsia"/>
            <w:lang w:eastAsia="zh-CN"/>
          </w:rPr>
          <w:t>(二)、研发规划与投入</w:t>
        </w:r>
        <w:r>
          <w:tab/>
        </w:r>
        <w:r>
          <w:fldChar w:fldCharType="begin"/>
        </w:r>
        <w:r>
          <w:instrText xml:space="preserve"> PAGEREF _Toc9130 \h </w:instrText>
        </w:r>
        <w:r>
          <w:fldChar w:fldCharType="separate"/>
        </w:r>
        <w:r>
          <w:t>50</w:t>
        </w:r>
        <w:r>
          <w:fldChar w:fldCharType="end"/>
        </w:r>
      </w:hyperlink>
    </w:p>
    <w:p>
      <w:pPr>
        <w:pStyle w:val="TOC1"/>
        <w:tabs>
          <w:tab w:val="right" w:leader="dot" w:pos="8306"/>
        </w:tabs>
      </w:pPr>
      <w:hyperlink w:anchor="_Toc2504" w:history="1">
        <w:r>
          <w:rPr>
            <w:rFonts w:ascii="仿宋" w:eastAsia="仿宋" w:hAnsi="仿宋" w:cs="仿宋" w:hint="eastAsia"/>
            <w:lang w:eastAsia="zh-CN"/>
          </w:rPr>
          <w:t>十二、仿形铣床项目经营效益</w:t>
        </w:r>
        <w:r>
          <w:tab/>
        </w:r>
        <w:r>
          <w:fldChar w:fldCharType="begin"/>
        </w:r>
        <w:r>
          <w:instrText xml:space="preserve"> PAGEREF _Toc2504 \h </w:instrText>
        </w:r>
        <w:r>
          <w:fldChar w:fldCharType="separate"/>
        </w:r>
        <w:r>
          <w:t>51</w:t>
        </w:r>
        <w:r>
          <w:fldChar w:fldCharType="end"/>
        </w:r>
      </w:hyperlink>
    </w:p>
    <w:p>
      <w:pPr>
        <w:pStyle w:val="TOC2"/>
        <w:tabs>
          <w:tab w:val="right" w:leader="dot" w:pos="8306"/>
        </w:tabs>
      </w:pPr>
      <w:hyperlink w:anchor="_Toc8398" w:history="1">
        <w:r>
          <w:rPr>
            <w:rFonts w:ascii="仿宋" w:eastAsia="仿宋" w:hAnsi="仿宋" w:cs="仿宋" w:hint="eastAsia"/>
            <w:lang w:eastAsia="zh-CN"/>
          </w:rPr>
          <w:t>(一)、经济评价财务测算</w:t>
        </w:r>
        <w:r>
          <w:tab/>
        </w:r>
        <w:r>
          <w:fldChar w:fldCharType="begin"/>
        </w:r>
        <w:r>
          <w:instrText xml:space="preserve"> PAGEREF _Toc8398 \h </w:instrText>
        </w:r>
        <w:r>
          <w:fldChar w:fldCharType="separate"/>
        </w:r>
        <w:r>
          <w:t>51</w:t>
        </w:r>
        <w:r>
          <w:fldChar w:fldCharType="end"/>
        </w:r>
      </w:hyperlink>
    </w:p>
    <w:p>
      <w:pPr>
        <w:pStyle w:val="TOC2"/>
        <w:tabs>
          <w:tab w:val="right" w:leader="dot" w:pos="8306"/>
        </w:tabs>
      </w:pPr>
      <w:hyperlink w:anchor="_Toc13318" w:history="1">
        <w:r>
          <w:rPr>
            <w:rFonts w:ascii="仿宋" w:eastAsia="仿宋" w:hAnsi="仿宋" w:cs="仿宋" w:hint="eastAsia"/>
            <w:lang w:eastAsia="zh-CN"/>
          </w:rPr>
          <w:t>(二)、仿形铣床项目盈利能力分析</w:t>
        </w:r>
        <w:r>
          <w:tab/>
        </w:r>
        <w:r>
          <w:fldChar w:fldCharType="begin"/>
        </w:r>
        <w:r>
          <w:instrText xml:space="preserve"> PAGEREF _Toc13318 \h </w:instrText>
        </w:r>
        <w:r>
          <w:fldChar w:fldCharType="separate"/>
        </w:r>
        <w:r>
          <w:t>53</w:t>
        </w:r>
        <w:r>
          <w:fldChar w:fldCharType="end"/>
        </w:r>
      </w:hyperlink>
    </w:p>
    <w:p>
      <w:pPr>
        <w:pStyle w:val="TOC1"/>
        <w:tabs>
          <w:tab w:val="right" w:leader="dot" w:pos="8306"/>
        </w:tabs>
      </w:pPr>
      <w:hyperlink w:anchor="_Toc5172" w:history="1">
        <w:r>
          <w:rPr>
            <w:rFonts w:ascii="仿宋" w:eastAsia="仿宋" w:hAnsi="仿宋" w:cs="仿宋" w:hint="eastAsia"/>
            <w:lang w:eastAsia="zh-CN"/>
          </w:rPr>
          <w:t>十三、质量管理体系</w:t>
        </w:r>
        <w:r>
          <w:tab/>
        </w:r>
        <w:r>
          <w:fldChar w:fldCharType="begin"/>
        </w:r>
        <w:r>
          <w:instrText xml:space="preserve"> PAGEREF _Toc5172 \h </w:instrText>
        </w:r>
        <w:r>
          <w:fldChar w:fldCharType="separate"/>
        </w:r>
        <w:r>
          <w:t>53</w:t>
        </w:r>
        <w:r>
          <w:fldChar w:fldCharType="end"/>
        </w:r>
      </w:hyperlink>
    </w:p>
    <w:p>
      <w:pPr>
        <w:pStyle w:val="TOC2"/>
        <w:tabs>
          <w:tab w:val="right" w:leader="dot" w:pos="8306"/>
        </w:tabs>
      </w:pPr>
      <w:hyperlink w:anchor="_Toc32281" w:history="1">
        <w:r>
          <w:rPr>
            <w:rFonts w:ascii="仿宋" w:eastAsia="仿宋" w:hAnsi="仿宋" w:cs="仿宋" w:hint="eastAsia"/>
            <w:lang w:eastAsia="zh-CN"/>
          </w:rPr>
          <w:t>(一)、质量目标与方针</w:t>
        </w:r>
        <w:r>
          <w:tab/>
        </w:r>
        <w:r>
          <w:fldChar w:fldCharType="begin"/>
        </w:r>
        <w:r>
          <w:instrText xml:space="preserve"> PAGEREF _Toc32281 \h </w:instrText>
        </w:r>
        <w:r>
          <w:fldChar w:fldCharType="separate"/>
        </w:r>
        <w:r>
          <w:t>53</w:t>
        </w:r>
        <w:r>
          <w:fldChar w:fldCharType="end"/>
        </w:r>
      </w:hyperlink>
    </w:p>
    <w:p>
      <w:pPr>
        <w:pStyle w:val="TOC2"/>
        <w:tabs>
          <w:tab w:val="right" w:leader="dot" w:pos="8306"/>
        </w:tabs>
      </w:pPr>
      <w:hyperlink w:anchor="_Toc22857" w:history="1">
        <w:r>
          <w:rPr>
            <w:rFonts w:ascii="仿宋" w:eastAsia="仿宋" w:hAnsi="仿宋" w:cs="仿宋" w:hint="eastAsia"/>
            <w:lang w:eastAsia="zh-CN"/>
          </w:rPr>
          <w:t>(二)、质量管理责任</w:t>
        </w:r>
        <w:r>
          <w:tab/>
        </w:r>
        <w:r>
          <w:fldChar w:fldCharType="begin"/>
        </w:r>
        <w:r>
          <w:instrText xml:space="preserve"> PAGEREF _Toc22857 \h </w:instrText>
        </w:r>
        <w:r>
          <w:fldChar w:fldCharType="separate"/>
        </w:r>
        <w:r>
          <w:t>54</w:t>
        </w:r>
        <w:r>
          <w:fldChar w:fldCharType="end"/>
        </w:r>
      </w:hyperlink>
    </w:p>
    <w:p>
      <w:pPr>
        <w:pStyle w:val="TOC2"/>
        <w:tabs>
          <w:tab w:val="right" w:leader="dot" w:pos="8306"/>
        </w:tabs>
      </w:pPr>
      <w:hyperlink w:anchor="_Toc5260" w:history="1">
        <w:r>
          <w:rPr>
            <w:rFonts w:ascii="仿宋" w:eastAsia="仿宋" w:hAnsi="仿宋" w:cs="仿宋" w:hint="eastAsia"/>
            <w:lang w:eastAsia="zh-CN"/>
          </w:rPr>
          <w:t>(三)、质量管理体系文件</w:t>
        </w:r>
        <w:r>
          <w:tab/>
        </w:r>
        <w:r>
          <w:fldChar w:fldCharType="begin"/>
        </w:r>
        <w:r>
          <w:instrText xml:space="preserve"> PAGEREF _Toc5260 \h </w:instrText>
        </w:r>
        <w:r>
          <w:fldChar w:fldCharType="separate"/>
        </w:r>
        <w:r>
          <w:t>56</w:t>
        </w:r>
        <w:r>
          <w:fldChar w:fldCharType="end"/>
        </w:r>
      </w:hyperlink>
    </w:p>
    <w:p>
      <w:pPr>
        <w:pStyle w:val="TOC2"/>
        <w:tabs>
          <w:tab w:val="right" w:leader="dot" w:pos="8306"/>
        </w:tabs>
      </w:pPr>
      <w:hyperlink w:anchor="_Toc30203" w:history="1">
        <w:r>
          <w:rPr>
            <w:rFonts w:ascii="仿宋" w:eastAsia="仿宋" w:hAnsi="仿宋" w:cs="仿宋" w:hint="eastAsia"/>
            <w:lang w:eastAsia="zh-CN"/>
          </w:rPr>
          <w:t>(四)、质量培训与教育</w:t>
        </w:r>
        <w:r>
          <w:tab/>
        </w:r>
        <w:r>
          <w:fldChar w:fldCharType="begin"/>
        </w:r>
        <w:r>
          <w:instrText xml:space="preserve"> PAGEREF _Toc30203 \h </w:instrText>
        </w:r>
        <w:r>
          <w:fldChar w:fldCharType="separate"/>
        </w:r>
        <w:r>
          <w:t>58</w:t>
        </w:r>
        <w:r>
          <w:fldChar w:fldCharType="end"/>
        </w:r>
      </w:hyperlink>
    </w:p>
    <w:p>
      <w:pPr>
        <w:pStyle w:val="TOC2"/>
        <w:tabs>
          <w:tab w:val="right" w:leader="dot" w:pos="8306"/>
        </w:tabs>
      </w:pPr>
      <w:hyperlink w:anchor="_Toc27383" w:history="1">
        <w:r>
          <w:rPr>
            <w:rFonts w:ascii="仿宋" w:eastAsia="仿宋" w:hAnsi="仿宋" w:cs="仿宋" w:hint="eastAsia"/>
            <w:lang w:eastAsia="zh-CN"/>
          </w:rPr>
          <w:t>(五)、质量审核与评价</w:t>
        </w:r>
        <w:r>
          <w:tab/>
        </w:r>
        <w:r>
          <w:fldChar w:fldCharType="begin"/>
        </w:r>
        <w:r>
          <w:instrText xml:space="preserve"> PAGEREF _Toc27383 \h </w:instrText>
        </w:r>
        <w:r>
          <w:fldChar w:fldCharType="separate"/>
        </w:r>
        <w:r>
          <w:t>59</w:t>
        </w:r>
        <w:r>
          <w:fldChar w:fldCharType="end"/>
        </w:r>
      </w:hyperlink>
    </w:p>
    <w:p>
      <w:pPr>
        <w:pStyle w:val="TOC2"/>
        <w:tabs>
          <w:tab w:val="right" w:leader="dot" w:pos="8306"/>
        </w:tabs>
      </w:pPr>
      <w:hyperlink w:anchor="_Toc1883" w:history="1">
        <w:r>
          <w:rPr>
            <w:rFonts w:ascii="仿宋" w:eastAsia="仿宋" w:hAnsi="仿宋" w:cs="仿宋" w:hint="eastAsia"/>
            <w:lang w:eastAsia="zh-CN"/>
          </w:rPr>
          <w:t>(六)、不符合与纠正措施</w:t>
        </w:r>
        <w:r>
          <w:tab/>
        </w:r>
        <w:r>
          <w:fldChar w:fldCharType="begin"/>
        </w:r>
        <w:r>
          <w:instrText xml:space="preserve"> PAGEREF _Toc1883 \h </w:instrText>
        </w:r>
        <w:r>
          <w:fldChar w:fldCharType="separate"/>
        </w:r>
        <w:r>
          <w:t>60</w:t>
        </w:r>
        <w:r>
          <w:fldChar w:fldCharType="end"/>
        </w:r>
      </w:hyperlink>
    </w:p>
    <w:p>
      <w:pPr>
        <w:pStyle w:val="TOC1"/>
        <w:tabs>
          <w:tab w:val="right" w:leader="dot" w:pos="8306"/>
        </w:tabs>
      </w:pPr>
      <w:hyperlink w:anchor="_Toc10903" w:history="1">
        <w:r>
          <w:rPr>
            <w:rFonts w:ascii="仿宋" w:eastAsia="仿宋" w:hAnsi="仿宋" w:cs="仿宋" w:hint="eastAsia"/>
            <w:lang w:eastAsia="zh-CN"/>
          </w:rPr>
          <w:t>十四、仿形铣床项目实施保障措施</w:t>
        </w:r>
        <w:r>
          <w:tab/>
        </w:r>
        <w:r>
          <w:fldChar w:fldCharType="begin"/>
        </w:r>
        <w:r>
          <w:instrText xml:space="preserve"> PAGEREF _Toc10903 \h </w:instrText>
        </w:r>
        <w:r>
          <w:fldChar w:fldCharType="separate"/>
        </w:r>
        <w:r>
          <w:t>61</w:t>
        </w:r>
        <w:r>
          <w:fldChar w:fldCharType="end"/>
        </w:r>
      </w:hyperlink>
    </w:p>
    <w:p>
      <w:pPr>
        <w:pStyle w:val="TOC2"/>
        <w:tabs>
          <w:tab w:val="right" w:leader="dot" w:pos="8306"/>
        </w:tabs>
      </w:pPr>
      <w:hyperlink w:anchor="_Toc22619" w:history="1">
        <w:r>
          <w:rPr>
            <w:rFonts w:ascii="仿宋" w:eastAsia="仿宋" w:hAnsi="仿宋" w:cs="仿宋" w:hint="eastAsia"/>
            <w:lang w:eastAsia="zh-CN"/>
          </w:rPr>
          <w:t>(一)、仿形铣床项目实施保障机制</w:t>
        </w:r>
        <w:r>
          <w:tab/>
        </w:r>
        <w:r>
          <w:fldChar w:fldCharType="begin"/>
        </w:r>
        <w:r>
          <w:instrText xml:space="preserve"> PAGEREF _Toc22619 \h </w:instrText>
        </w:r>
        <w:r>
          <w:fldChar w:fldCharType="separate"/>
        </w:r>
        <w:r>
          <w:t>61</w:t>
        </w:r>
        <w:r>
          <w:fldChar w:fldCharType="end"/>
        </w:r>
      </w:hyperlink>
    </w:p>
    <w:p>
      <w:pPr>
        <w:pStyle w:val="TOC2"/>
        <w:tabs>
          <w:tab w:val="right" w:leader="dot" w:pos="8306"/>
        </w:tabs>
      </w:pPr>
      <w:hyperlink w:anchor="_Toc18075" w:history="1">
        <w:r>
          <w:rPr>
            <w:rFonts w:ascii="仿宋" w:eastAsia="仿宋" w:hAnsi="仿宋" w:cs="仿宋" w:hint="eastAsia"/>
            <w:lang w:eastAsia="zh-CN"/>
          </w:rPr>
          <w:t>(二)、仿形铣床项目法律合规要求</w:t>
        </w:r>
        <w:r>
          <w:tab/>
        </w:r>
        <w:r>
          <w:fldChar w:fldCharType="begin"/>
        </w:r>
        <w:r>
          <w:instrText xml:space="preserve"> PAGEREF _Toc18075 \h </w:instrText>
        </w:r>
        <w:r>
          <w:fldChar w:fldCharType="separate"/>
        </w:r>
        <w:r>
          <w:t>65</w:t>
        </w:r>
        <w:r>
          <w:fldChar w:fldCharType="end"/>
        </w:r>
      </w:hyperlink>
    </w:p>
    <w:p>
      <w:pPr>
        <w:pStyle w:val="TOC2"/>
        <w:tabs>
          <w:tab w:val="right" w:leader="dot" w:pos="8306"/>
        </w:tabs>
      </w:pPr>
      <w:hyperlink w:anchor="_Toc7016" w:history="1">
        <w:r>
          <w:rPr>
            <w:rFonts w:ascii="仿宋" w:eastAsia="仿宋" w:hAnsi="仿宋" w:cs="仿宋" w:hint="eastAsia"/>
            <w:lang w:eastAsia="zh-CN"/>
          </w:rPr>
          <w:t>(三)、仿形铣床项目合同管理与法律事务</w:t>
        </w:r>
        <w:r>
          <w:tab/>
        </w:r>
        <w:r>
          <w:fldChar w:fldCharType="begin"/>
        </w:r>
        <w:r>
          <w:instrText xml:space="preserve"> PAGEREF _Toc7016 \h </w:instrText>
        </w:r>
        <w:r>
          <w:fldChar w:fldCharType="separate"/>
        </w:r>
        <w:r>
          <w:t>69</w:t>
        </w:r>
        <w:r>
          <w:fldChar w:fldCharType="end"/>
        </w:r>
      </w:hyperlink>
    </w:p>
    <w:p>
      <w:pPr>
        <w:pStyle w:val="TOC2"/>
        <w:tabs>
          <w:tab w:val="right" w:leader="dot" w:pos="8306"/>
        </w:tabs>
      </w:pPr>
      <w:hyperlink w:anchor="_Toc27595" w:history="1">
        <w:r>
          <w:rPr>
            <w:rFonts w:ascii="仿宋" w:eastAsia="仿宋" w:hAnsi="仿宋" w:cs="仿宋" w:hint="eastAsia"/>
            <w:lang w:eastAsia="zh-CN"/>
          </w:rPr>
          <w:t>(四)、仿形铣床项目知识产权保护策略</w:t>
        </w:r>
        <w:r>
          <w:tab/>
        </w:r>
        <w:r>
          <w:fldChar w:fldCharType="begin"/>
        </w:r>
        <w:r>
          <w:instrText xml:space="preserve"> PAGEREF _Toc27595 \h </w:instrText>
        </w:r>
        <w:r>
          <w:fldChar w:fldCharType="separate"/>
        </w:r>
        <w:r>
          <w:t>75</w:t>
        </w:r>
        <w:r>
          <w:fldChar w:fldCharType="end"/>
        </w:r>
      </w:hyperlink>
    </w:p>
    <w:p>
      <w:pPr>
        <w:pStyle w:val="TOC1"/>
        <w:tabs>
          <w:tab w:val="right" w:leader="dot" w:pos="8306"/>
        </w:tabs>
      </w:pPr>
      <w:hyperlink w:anchor="_Toc17906" w:history="1">
        <w:r>
          <w:rPr>
            <w:rFonts w:ascii="仿宋" w:eastAsia="仿宋" w:hAnsi="仿宋" w:cs="仿宋" w:hint="eastAsia"/>
            <w:lang w:eastAsia="zh-CN"/>
          </w:rPr>
          <w:t>十五、仿形铣床项目实施时间节点</w:t>
        </w:r>
        <w:r>
          <w:tab/>
        </w:r>
        <w:r>
          <w:fldChar w:fldCharType="begin"/>
        </w:r>
        <w:r>
          <w:instrText xml:space="preserve"> PAGEREF _Toc17906 \h </w:instrText>
        </w:r>
        <w:r>
          <w:fldChar w:fldCharType="separate"/>
        </w:r>
        <w:r>
          <w:t>78</w:t>
        </w:r>
        <w:r>
          <w:fldChar w:fldCharType="end"/>
        </w:r>
      </w:hyperlink>
    </w:p>
    <w:p>
      <w:pPr>
        <w:pStyle w:val="TOC2"/>
        <w:tabs>
          <w:tab w:val="right" w:leader="dot" w:pos="8306"/>
        </w:tabs>
      </w:pPr>
      <w:hyperlink w:anchor="_Toc28279" w:history="1">
        <w:r>
          <w:rPr>
            <w:rFonts w:ascii="仿宋" w:eastAsia="仿宋" w:hAnsi="仿宋" w:cs="仿宋" w:hint="eastAsia"/>
            <w:lang w:eastAsia="zh-CN"/>
          </w:rPr>
          <w:t>(一)、仿形铣床项目启动阶段时间节点</w:t>
        </w:r>
        <w:r>
          <w:tab/>
        </w:r>
        <w:r>
          <w:fldChar w:fldCharType="begin"/>
        </w:r>
        <w:r>
          <w:instrText xml:space="preserve"> PAGEREF _Toc28279 \h </w:instrText>
        </w:r>
        <w:r>
          <w:fldChar w:fldCharType="separate"/>
        </w:r>
        <w:r>
          <w:t>78</w:t>
        </w:r>
        <w:r>
          <w:fldChar w:fldCharType="end"/>
        </w:r>
      </w:hyperlink>
    </w:p>
    <w:p>
      <w:pPr>
        <w:pStyle w:val="TOC2"/>
        <w:tabs>
          <w:tab w:val="right" w:leader="dot" w:pos="8306"/>
        </w:tabs>
      </w:pPr>
      <w:hyperlink w:anchor="_Toc17702" w:history="1">
        <w:r>
          <w:rPr>
            <w:rFonts w:ascii="仿宋" w:eastAsia="仿宋" w:hAnsi="仿宋" w:cs="仿宋" w:hint="eastAsia"/>
            <w:lang w:eastAsia="zh-CN"/>
          </w:rPr>
          <w:t>(二)、仿形铣床项目执行阶段时间节点</w:t>
        </w:r>
        <w:r>
          <w:tab/>
        </w:r>
        <w:r>
          <w:fldChar w:fldCharType="begin"/>
        </w:r>
        <w:r>
          <w:instrText xml:space="preserve"> PAGEREF _Toc17702 \h </w:instrText>
        </w:r>
        <w:r>
          <w:fldChar w:fldCharType="separate"/>
        </w:r>
        <w:r>
          <w:t>79</w:t>
        </w:r>
        <w:r>
          <w:fldChar w:fldCharType="end"/>
        </w:r>
      </w:hyperlink>
    </w:p>
    <w:p>
      <w:pPr>
        <w:pStyle w:val="TOC2"/>
        <w:tabs>
          <w:tab w:val="right" w:leader="dot" w:pos="8306"/>
        </w:tabs>
      </w:pPr>
      <w:hyperlink w:anchor="_Toc12498" w:history="1">
        <w:r>
          <w:rPr>
            <w:rFonts w:ascii="仿宋" w:eastAsia="仿宋" w:hAnsi="仿宋" w:cs="仿宋" w:hint="eastAsia"/>
            <w:lang w:eastAsia="zh-CN"/>
          </w:rPr>
          <w:t>(三)、仿形铣床项目完成阶段时间节点</w:t>
        </w:r>
        <w:r>
          <w:tab/>
        </w:r>
        <w:r>
          <w:fldChar w:fldCharType="begin"/>
        </w:r>
        <w:r>
          <w:instrText xml:space="preserve"> PAGEREF _Toc12498 \h </w:instrText>
        </w:r>
        <w:r>
          <w:fldChar w:fldCharType="separate"/>
        </w:r>
        <w:r>
          <w:t>80</w:t>
        </w:r>
        <w:r>
          <w:fldChar w:fldCharType="end"/>
        </w:r>
      </w:hyperlink>
    </w:p>
    <w:p>
      <w:pPr>
        <w:pStyle w:val="TOC1"/>
        <w:tabs>
          <w:tab w:val="right" w:leader="dot" w:pos="8306"/>
        </w:tabs>
      </w:pPr>
      <w:hyperlink w:anchor="_Toc15703" w:history="1">
        <w:r>
          <w:rPr>
            <w:rFonts w:ascii="仿宋" w:eastAsia="仿宋" w:hAnsi="仿宋" w:cs="仿宋" w:hint="eastAsia"/>
            <w:lang w:eastAsia="zh-CN"/>
          </w:rPr>
          <w:t>十六、仿形铣床项目工程方案分析</w:t>
        </w:r>
        <w:r>
          <w:tab/>
        </w:r>
        <w:r>
          <w:fldChar w:fldCharType="begin"/>
        </w:r>
        <w:r>
          <w:instrText xml:space="preserve"> PAGEREF _Toc15703 \h </w:instrText>
        </w:r>
        <w:r>
          <w:fldChar w:fldCharType="separate"/>
        </w:r>
        <w:r>
          <w:t>81</w:t>
        </w:r>
        <w:r>
          <w:fldChar w:fldCharType="end"/>
        </w:r>
      </w:hyperlink>
    </w:p>
    <w:p>
      <w:pPr>
        <w:pStyle w:val="TOC2"/>
        <w:tabs>
          <w:tab w:val="right" w:leader="dot" w:pos="8306"/>
        </w:tabs>
      </w:pPr>
      <w:hyperlink w:anchor="_Toc3357" w:history="1">
        <w:r>
          <w:rPr>
            <w:rFonts w:ascii="仿宋" w:eastAsia="仿宋" w:hAnsi="仿宋" w:cs="仿宋" w:hint="eastAsia"/>
            <w:lang w:eastAsia="zh-CN"/>
          </w:rPr>
          <w:t>(一)、建筑工程设计原则</w:t>
        </w:r>
        <w:r>
          <w:tab/>
        </w:r>
        <w:r>
          <w:fldChar w:fldCharType="begin"/>
        </w:r>
        <w:r>
          <w:instrText xml:space="preserve"> PAGEREF _Toc3357 \h </w:instrText>
        </w:r>
        <w:r>
          <w:fldChar w:fldCharType="separate"/>
        </w:r>
        <w:r>
          <w:t>81</w:t>
        </w:r>
        <w:r>
          <w:fldChar w:fldCharType="end"/>
        </w:r>
      </w:hyperlink>
    </w:p>
    <w:p>
      <w:pPr>
        <w:pStyle w:val="TOC2"/>
        <w:tabs>
          <w:tab w:val="right" w:leader="dot" w:pos="8306"/>
        </w:tabs>
      </w:pPr>
      <w:hyperlink w:anchor="_Toc20983" w:history="1">
        <w:r>
          <w:rPr>
            <w:rFonts w:ascii="仿宋" w:eastAsia="仿宋" w:hAnsi="仿宋" w:cs="仿宋" w:hint="eastAsia"/>
            <w:lang w:eastAsia="zh-CN"/>
          </w:rPr>
          <w:t>(二)、土建工程建设指标</w:t>
        </w:r>
        <w:r>
          <w:tab/>
        </w:r>
        <w:r>
          <w:fldChar w:fldCharType="begin"/>
        </w:r>
        <w:r>
          <w:instrText xml:space="preserve"> PAGEREF _Toc20983 \h </w:instrText>
        </w:r>
        <w:r>
          <w:fldChar w:fldCharType="separate"/>
        </w:r>
        <w:r>
          <w:t>84</w:t>
        </w:r>
        <w:r>
          <w:fldChar w:fldCharType="end"/>
        </w:r>
      </w:hyperlink>
    </w:p>
    <w:p>
      <w:pPr>
        <w:pStyle w:val="TOC1"/>
        <w:tabs>
          <w:tab w:val="right" w:leader="dot" w:pos="8306"/>
        </w:tabs>
      </w:pPr>
      <w:hyperlink w:anchor="_Toc27227" w:history="1">
        <w:r>
          <w:rPr>
            <w:rFonts w:ascii="仿宋" w:eastAsia="仿宋" w:hAnsi="仿宋" w:cs="仿宋" w:hint="eastAsia"/>
            <w:lang w:eastAsia="zh-CN"/>
          </w:rPr>
          <w:t>十七、利益相关者分析与沟通计划</w:t>
        </w:r>
        <w:r>
          <w:tab/>
        </w:r>
        <w:r>
          <w:fldChar w:fldCharType="begin"/>
        </w:r>
        <w:r>
          <w:instrText xml:space="preserve"> PAGEREF _Toc27227 \h </w:instrText>
        </w:r>
        <w:r>
          <w:fldChar w:fldCharType="separate"/>
        </w:r>
        <w:r>
          <w:t>86</w:t>
        </w:r>
        <w:r>
          <w:fldChar w:fldCharType="end"/>
        </w:r>
      </w:hyperlink>
    </w:p>
    <w:p>
      <w:pPr>
        <w:pStyle w:val="TOC2"/>
        <w:tabs>
          <w:tab w:val="right" w:leader="dot" w:pos="8306"/>
        </w:tabs>
      </w:pPr>
      <w:hyperlink w:anchor="_Toc8713" w:history="1">
        <w:r>
          <w:rPr>
            <w:rFonts w:ascii="仿宋" w:eastAsia="仿宋" w:hAnsi="仿宋" w:cs="仿宋" w:hint="eastAsia"/>
            <w:lang w:eastAsia="zh-CN"/>
          </w:rPr>
          <w:t>(一)、利益相关者分析</w:t>
        </w:r>
        <w:r>
          <w:tab/>
        </w:r>
        <w:r>
          <w:fldChar w:fldCharType="begin"/>
        </w:r>
        <w:r>
          <w:instrText xml:space="preserve"> PAGEREF _Toc8713 \h </w:instrText>
        </w:r>
        <w:r>
          <w:fldChar w:fldCharType="separate"/>
        </w:r>
        <w:r>
          <w:t>86</w:t>
        </w:r>
        <w:r>
          <w:fldChar w:fldCharType="end"/>
        </w:r>
      </w:hyperlink>
    </w:p>
    <w:p>
      <w:pPr>
        <w:pStyle w:val="TOC2"/>
        <w:tabs>
          <w:tab w:val="right" w:leader="dot" w:pos="8306"/>
        </w:tabs>
      </w:pPr>
      <w:hyperlink w:anchor="_Toc5981" w:history="1">
        <w:r>
          <w:rPr>
            <w:rFonts w:ascii="仿宋" w:eastAsia="仿宋" w:hAnsi="仿宋" w:cs="仿宋" w:hint="eastAsia"/>
            <w:lang w:eastAsia="zh-CN"/>
          </w:rPr>
          <w:t>(二)、沟通计划</w:t>
        </w:r>
        <w:r>
          <w:tab/>
        </w:r>
        <w:r>
          <w:fldChar w:fldCharType="begin"/>
        </w:r>
        <w:r>
          <w:instrText xml:space="preserve"> PAGEREF _Toc5981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426"/>
      <w:r>
        <w:rPr>
          <w:rFonts w:ascii="仿宋" w:eastAsia="仿宋" w:hAnsi="仿宋" w:cs="仿宋" w:hint="eastAsia"/>
          <w:sz w:val="28"/>
          <w:lang w:eastAsia="zh-CN"/>
        </w:rPr>
        <w:t>一、仿形铣床项目文档管理</w:t>
      </w:r>
      <w:bookmarkEnd w:id="2"/>
    </w:p>
    <w:p>
      <w:pPr>
        <w:pStyle w:val="Heading2"/>
        <w:rPr>
          <w:rFonts w:ascii="仿宋" w:eastAsia="仿宋" w:hAnsi="仿宋" w:cs="仿宋" w:hint="eastAsia"/>
          <w:lang w:eastAsia="zh-CN"/>
        </w:rPr>
      </w:pPr>
      <w:bookmarkStart w:id="3" w:name="_Toc3175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仿形铣床项目高度重视文档的质量和准确性，以支持仿形铣床项目的各项活动和决策。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仿形铣床项目文档的编制始于仿形铣床项目计划的初期，我们制定了详细的文档编制计划，明确了每个文档的内容、格式和编写责任人。在仿形铣床项目启动阶段，我们首先编制了仿形铣床项目章程，明确定义了仿形铣床项目的目标、范围、风险等关键要素。随后，仿形铣床项目团队根据计划陆续编制了需求文档、设计文档、测试文档等各类文档，确保仿形铣床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仿形铣床项目管理中的重要环节，旨在确保仿形铣床项目文档符合质量标准和仿形铣床项目需求。在仿形铣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除了内部审查，我们还进行了外部审查，邀请仿形铣床项目相关利益方和专业领域的专家对文档进行独立审查。这有助于获取更全面、客观的反馈，确保仿形铣床项目文档不仅符合内部标准，也满足外部需求。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仿形铣床项目在文档编制与审查方面建立了严格的管理机制，通过规范的流程和多维度的审查，确保仿形铣床项目文档的质量、准确性和可靠性，为仿形铣床项目的顺利推进提供了有力支持。</w:t>
      </w:r>
    </w:p>
    <w:p>
      <w:pPr>
        <w:pStyle w:val="Heading2"/>
        <w:ind w:firstLine="560" w:firstLineChars="200"/>
        <w:rPr>
          <w:rFonts w:ascii="仿宋" w:eastAsia="仿宋" w:hAnsi="仿宋" w:cs="仿宋" w:hint="eastAsia"/>
          <w:sz w:val="28"/>
          <w:lang w:eastAsia="zh-CN"/>
        </w:rPr>
      </w:pPr>
      <w:bookmarkStart w:id="4" w:name="_Toc7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在仿形铣床项目中，我们致力于优化文档发布与分发过程，以确保信息的高效传递和团队间协作的顺畅进行。以下是我们采取的关键优化策略：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我们通过多渠道发布文档，包括电子邮件、仿形铣床项目管理平台、内部网站等，以满足不同团队成员的偏好和需求。多渠道发布确保了信息的全面覆盖。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我们采用了精细的权限控制，确保只有授权人员可以访问敏感信息。这种安全措施保护了仿形铣床项目文档的机密性，防止了未经授权的信息泄露。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764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文档存档与归档是仿形铣床项目生命周期中一个至关重要的环节，直接关系到仿形铣床项目信息的长期保存和历史记录的完整性。在仿形铣床项目中，我们实施了一系列有效的文档存档与归档管理策略：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5653"/>
      <w:r>
        <w:rPr>
          <w:rFonts w:ascii="仿宋" w:eastAsia="仿宋" w:hAnsi="仿宋" w:cs="仿宋" w:hint="eastAsia"/>
          <w:sz w:val="28"/>
          <w:lang w:eastAsia="zh-CN"/>
        </w:rPr>
        <w:t>二、仿形铣床项目建设单位说明</w:t>
      </w:r>
      <w:bookmarkEnd w:id="6"/>
    </w:p>
    <w:p>
      <w:pPr>
        <w:pStyle w:val="Heading2"/>
        <w:rPr>
          <w:rFonts w:ascii="仿宋" w:eastAsia="仿宋" w:hAnsi="仿宋" w:cs="仿宋" w:hint="eastAsia"/>
          <w:lang w:eastAsia="zh-CN"/>
        </w:rPr>
      </w:pPr>
      <w:bookmarkStart w:id="7" w:name="_Toc21628"/>
      <w:r>
        <w:rPr>
          <w:rFonts w:ascii="仿宋" w:eastAsia="仿宋" w:hAnsi="仿宋" w:cs="仿宋" w:hint="eastAsia"/>
          <w:lang w:eastAsia="zh-CN"/>
        </w:rPr>
        <w:t>(一)、仿形铣床项目承办单位基本情况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2293"/>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仿形铣床项目承办单位的XXXX，我们着眼于实现可持续的经济效益。通过技术创新和解决方案的提供，公司预计在仿形铣床项目执行期间将获得可观的收入增长。这一收入来源主要包括仿形铣床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同时，我们注重成本控制和效率提升，以确保仿形铣床项目的可持续盈利。透过精细的管理和资源优化，公司期望实现仿形铣床项目利润最大化。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仿形铣床项目实施进行全面的投资评估，包括仿形铣床项目启动阶段的资金投入和后续运营成本。通过对仿形铣床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仿形铣床项目实施过程中具备足够的资金流动性，公司将进行详尽的现金流分析。这包括资金需求的合理预测、仿形铣床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31388"/>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6001"/>
      <w:r>
        <w:rPr>
          <w:rFonts w:ascii="仿宋" w:eastAsia="仿宋" w:hAnsi="仿宋" w:cs="仿宋" w:hint="eastAsia"/>
          <w:lang w:eastAsia="zh-CN"/>
        </w:rPr>
        <w:t>(一)、仿形铣床行业分析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仿形铣床行业一直以来都是市场的关注焦点。行业内的发展趋势、竞争态势以及潜在机会都对仿形铣床项目的推进产生深远的影响。通过深入研究行业的整体概貌，我们将更好地理解行业的核心特征，为仿形铣床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仿形铣床行业，技术一直是推动创新和发展的关键因素。我们将对当前技术趋势进行详尽分析，包括但不限于人工智能、大数据应用、先进制造技术等。这有助于仿形铣床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了解行业内的竞争格局是仿形铣床项目成功的基础。我们将对主要竞争对手进行深入研究，包括其市场份额、产品特点、市场定位等。通过全面了解竞争对手的优势和劣势，仿形铣床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5647"/>
      <w:r>
        <w:rPr>
          <w:rFonts w:ascii="仿宋" w:eastAsia="仿宋" w:hAnsi="仿宋" w:cs="仿宋" w:hint="eastAsia"/>
          <w:sz w:val="28"/>
          <w:lang w:eastAsia="zh-CN"/>
        </w:rPr>
        <w:t>(二)、仿形铣床市场分析预测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通过对市场规模的深入调研，我们将预测仿形铣床市场未来的增长趋势。这包括市场的整体规模、各细分领域的发展趋势等。仿形铣床项目可以根据市场的扩张速度和潜在机会，制定更符合市场需求的发展策略。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仿形铣床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仿形铣床项目实施过程中需要充分考虑的因素。我们将对市场风险进行全面评估，包括但不限于政策法规风险、市场竞争风险、技术变革风险等。通过对潜在风险的深入分析，仿形铣床项目可以制定相应的风险缓解策略，降低不确定性对仿形铣床项目的影响。</w:t>
      </w:r>
    </w:p>
    <w:p>
      <w:pPr>
        <w:pStyle w:val="Heading1"/>
        <w:ind w:firstLine="560" w:firstLineChars="200"/>
        <w:rPr>
          <w:rFonts w:ascii="仿宋" w:eastAsia="仿宋" w:hAnsi="仿宋" w:cs="仿宋" w:hint="eastAsia"/>
          <w:sz w:val="28"/>
          <w:lang w:eastAsia="zh-CN"/>
        </w:rPr>
      </w:pPr>
      <w:bookmarkStart w:id="12" w:name="_Toc22945"/>
      <w:r>
        <w:rPr>
          <w:rFonts w:ascii="仿宋" w:eastAsia="仿宋" w:hAnsi="仿宋" w:cs="仿宋" w:hint="eastAsia"/>
          <w:sz w:val="28"/>
          <w:lang w:eastAsia="zh-CN"/>
        </w:rPr>
        <w:t>四、仿形铣床项目危机管理</w:t>
      </w:r>
      <w:bookmarkEnd w:id="12"/>
    </w:p>
    <w:p>
      <w:pPr>
        <w:pStyle w:val="Heading2"/>
        <w:rPr>
          <w:rFonts w:ascii="仿宋" w:eastAsia="仿宋" w:hAnsi="仿宋" w:cs="仿宋" w:hint="eastAsia"/>
          <w:lang w:eastAsia="zh-CN"/>
        </w:rPr>
      </w:pPr>
      <w:bookmarkStart w:id="13" w:name="_Toc21610"/>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仿形铣床项目危机管理中，危机预警与识别是确保仿形铣床项目稳健运行的核心步骤。通过建立全面的监测机制，仿形铣床项目团队旨在及时发现和理解潜在的风险和危机因素，以便采取及时的预防和应对措施，确保仿形铣床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首先，通过深入的风险评估，仿形铣床项目团队全面分析了整个仿形铣床项目和各个阶段可能存在的威胁。这包括准确评估每个潜在风险的发生概率和可能影响的程度，为后续危机预警提供了有力支持。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仿形铣床项目团队着重于明确定义仿形铣床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仿形铣床项目进展的持续监控，团队能够及时发现潜在问题并作出迅速反应。仿形铣床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在这一阶段，团队的专业素养和反应速度将发挥至关重要的作用，以确保潜在危机能够在初期得到有效的处理，最大程度地减轻负面影响。通过危机预警与识别，仿形铣床项目得以更有序、可控地推进。</w:t>
      </w:r>
    </w:p>
    <w:p>
      <w:pPr>
        <w:pStyle w:val="Heading2"/>
        <w:ind w:firstLine="560" w:firstLineChars="200"/>
        <w:rPr>
          <w:rFonts w:ascii="仿宋" w:eastAsia="仿宋" w:hAnsi="仿宋" w:cs="仿宋" w:hint="eastAsia"/>
          <w:sz w:val="28"/>
          <w:lang w:eastAsia="zh-CN"/>
        </w:rPr>
      </w:pPr>
      <w:bookmarkStart w:id="14" w:name="_Toc26372"/>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在危机发生时，仿形铣床项目团队立即行动，成立了应急小组。该小组的任务是迅速制定并实施紧急应对措施，以最小化潜在损失。以下是采取的主要措施：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暂停仿形铣床项目进度：为遏制危机蔓延，仿形铣床项目暂时停止进行，以便全面评估当前状况。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资源重新分配：重新评估仿形铣床项目资源的分配，确保最大限度地减小损失。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实时沟通：与关键利益相关者建立实时沟通机制，向他们传递仿形铣床项目危机的实际状况，保障仿形铣床项目核心利益。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在紧急应对的同时，仿形铣床项目团队强调了团队协作和有效沟通的重要性。以下是团队协作的关键举措：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信息共享机制：建立了信息共享平台，确保团队成员能够及时获取仿形铣床项目危机的实时信息。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领导者沟通：仿形铣床项目领导者通过定期会议和即时沟通工具，指导团队应对危机，保持团队稳定运行。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随着危机得到初步控制，仿形铣床项目团队转向制定恢复计划，以确保仿形铣床项目能够从中迅速恢复。主要恢复计划包括：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修复受损的进度计划：重新评估仿形铣床项目进度，制定修复计划，确保仿形铣床项目尽快回归正常进程。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重新调整资源分配：优化资源分配，确保仿形铣床项目在有限资源下高效运转。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风险管理机制加强：对仿形铣床项目风险进行全面评估，制定更强化的风险管理策略，以预防未来可能的危机。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7652"/>
      <w:r>
        <w:rPr>
          <w:rFonts w:ascii="仿宋" w:eastAsia="仿宋" w:hAnsi="仿宋" w:cs="仿宋" w:hint="eastAsia"/>
          <w:sz w:val="28"/>
          <w:lang w:eastAsia="zh-CN"/>
        </w:rPr>
        <w:t>五、仿形铣床项目选址可行性分析</w:t>
      </w:r>
      <w:bookmarkEnd w:id="15"/>
    </w:p>
    <w:p>
      <w:pPr>
        <w:pStyle w:val="Heading2"/>
        <w:rPr>
          <w:rFonts w:ascii="仿宋" w:eastAsia="仿宋" w:hAnsi="仿宋" w:cs="仿宋" w:hint="eastAsia"/>
          <w:lang w:eastAsia="zh-CN"/>
        </w:rPr>
      </w:pPr>
      <w:bookmarkStart w:id="16" w:name="_Toc5513"/>
      <w:r>
        <w:rPr>
          <w:rFonts w:ascii="仿宋" w:eastAsia="仿宋" w:hAnsi="仿宋" w:cs="仿宋" w:hint="eastAsia"/>
          <w:lang w:eastAsia="zh-CN"/>
        </w:rPr>
        <w:t>(一)、仿形铣床项目选址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该仿形铣床项目选址位于XX省XX市XX区XXX街道</w:t>
      </w:r>
    </w:p>
    <w:p>
      <w:pPr>
        <w:pStyle w:val="Heading2"/>
        <w:ind w:firstLine="560" w:firstLineChars="200"/>
        <w:rPr>
          <w:rFonts w:ascii="仿宋" w:eastAsia="仿宋" w:hAnsi="仿宋" w:cs="仿宋" w:hint="eastAsia"/>
          <w:sz w:val="28"/>
          <w:lang w:eastAsia="zh-CN"/>
        </w:rPr>
      </w:pPr>
      <w:bookmarkStart w:id="17" w:name="_Toc25248"/>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仿形铣床项目的征地面积将根据仿形铣床项目的实际规模和需求进行精确规划。具体面积XXX平方米，旨在确保仿形铣床项目不仅能够满足当前的发展需求，还能够预留空间以适应未来的扩展。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净用地面积是在征地面积基础上去除不可利用面积后的实际可开发用地。具体面积XXX平方米，考虑到环保、交通、安全等多方面因素，以确保仿形铣床项目在整体利用效率上达到最优。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仿形铣床项目计划建设的建筑总规模具体面积XXX平方米。这一规模的确定综合考虑了仿形铣床项目的性质、规模，以及城市规划的相关要求，确保建筑布局与周边环境协调一致。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绿地率是仿形铣床项目用地中被规划为绿地的比例。具体面积XXX平方米，旨在通过合理规划绿地，改善仿形铣床项目周边环境，提升居民生活质量，并符合城市整体绿化规划。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容积率是用地上可以建设的建筑总体积与用地面积之比。具体面积XXX，通过合理的容积率规划，确保仿形铣床项目建筑规模与周边环境和谐共生。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确保仿形铣床项目选址与当地城市规划相一致，具体面积XXX平方米。通过与城市规划部门深入沟通，确保仿形铣床项目不仅符合城市的整体发展方向，还能够融入城市的发展布局，为城市的长远发展贡献力量。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仿形铣床项目选址符合当地产业政策，具体面积XXX平方米。这包括仿形铣床项目对当地经济的促进作用，以及对相关产业的带动效应，确保仿形铣床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用地总体要求必须符合环保和可持续发展的原则，具体面积XXX平方米。通过采用绿色建筑设计、节能减排等措施，确保仿形铣床项目在建设和运营过程中对环境的影响最小化，达到可持续发展的要求。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确保仿形铣床项目选址具备必要的公共设施配套，具体面积XXX平方米。这包括交通便利性、教育、医疗等基础设施，以提高居民生活品质，使得仿形铣床项目选址更具吸引力。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考虑用地总体要求对当地社会稳定性的影响，具体面积XXX平方米。通过深入了解当地社区反馈，确保仿形铣床项目的选址和建设过程对当地社会和谐稳定产生积极作用。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仿形铣床项目选址不仅符合法规和规划，还在实际操作中具有可行性。这一全面规划将为仿形铣床项目的成功实施提供坚实的基础，确保仿形铣床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237"/>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仿形铣床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仿形铣床项目的设备规划和空间设计中，我们将采取灵活设备布局的措施。设备布局将根据实际需求进行灵活设计，避免不必要的浪费。通过合理规划设备摆放位置，我们将提高设备的利用率，减少设备间距，以确保仿形铣床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仿形铣床项目内部引入共享设施的概念，例如共享会议室、办公区等。通过这种方式，我们可以减少对资源的重复建设，提高资源共享效率，从而减小仿形铣床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3700"/>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仿形铣床项目的总图布置中，我们将不同功能区域进行明确的规划，以最大程度满足仿形铣床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15055"/>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仿形铣床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仿形铣床项目对环境的影响是综合评价的重要因素之一。我们将详细考虑选址周边的自然环境、生态保护区、水源地等情况，确保仿形铣床项目的建设和运营对环境影响最小化，并符合当地的环保法规标准。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对选址的评价还需充分考虑当地政府的产业政策和法规。我们将详细了解仿形铣床项目所在地的相关政策，确保仿形铣床项目的规划和运营与当地法规相符，降低不必要的法律风险。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https://d.book118.com/776050101104010033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E33FBA"/>
    <w:rsid w:val="38E33F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6050101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2024-01-09T13:35:00Z</dcterms:created>
  <dcterms:modified xsi:type="dcterms:W3CDTF">2024-01-09T13:35:54Z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56E23EDF20D54A17A7966D4D71DC4F8E_11</vt:lpwstr>
  </property>
  <property fmtid="{D5CDD505-2E9C-101B-9397-08002B2CF9AE}" pid="3" name="KSOProductBuildVer">
    <vt:lpwstr>2052-12.1.0.16120</vt:lpwstr>
  </property>
</Properties>
</file>