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钼矿项目规划设计方案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9" w:history="1">
        <w:r>
          <w:rPr>
            <w:rFonts w:ascii="仿宋" w:eastAsia="仿宋" w:hAnsi="仿宋" w:cs="仿宋" w:hint="eastAsia"/>
            <w:lang w:eastAsia="zh-CN"/>
          </w:rPr>
          <w:t>前言</w:t>
        </w:r>
        <w:r>
          <w:tab/>
        </w:r>
        <w:r>
          <w:fldChar w:fldCharType="begin"/>
        </w:r>
        <w:r>
          <w:instrText xml:space="preserve"> PAGEREF _Toc28559 \h </w:instrText>
        </w:r>
        <w:r>
          <w:fldChar w:fldCharType="separate"/>
        </w:r>
        <w:r>
          <w:t>3</w:t>
        </w:r>
        <w:r>
          <w:fldChar w:fldCharType="end"/>
        </w:r>
      </w:hyperlink>
    </w:p>
    <w:p>
      <w:pPr>
        <w:pStyle w:val="TOC1"/>
        <w:tabs>
          <w:tab w:val="right" w:leader="dot" w:pos="8306"/>
        </w:tabs>
      </w:pPr>
      <w:hyperlink w:anchor="_Toc28255" w:history="1">
        <w:r>
          <w:rPr>
            <w:rFonts w:ascii="仿宋" w:eastAsia="仿宋" w:hAnsi="仿宋" w:cs="仿宋" w:hint="eastAsia"/>
            <w:lang w:eastAsia="zh-CN"/>
          </w:rPr>
          <w:t>一、钼矿项目可持续发展</w:t>
        </w:r>
        <w:r>
          <w:tab/>
        </w:r>
        <w:r>
          <w:fldChar w:fldCharType="begin"/>
        </w:r>
        <w:r>
          <w:instrText xml:space="preserve"> PAGEREF _Toc28255 \h </w:instrText>
        </w:r>
        <w:r>
          <w:fldChar w:fldCharType="separate"/>
        </w:r>
        <w:r>
          <w:t>3</w:t>
        </w:r>
        <w:r>
          <w:fldChar w:fldCharType="end"/>
        </w:r>
      </w:hyperlink>
    </w:p>
    <w:p>
      <w:pPr>
        <w:pStyle w:val="TOC2"/>
        <w:tabs>
          <w:tab w:val="right" w:leader="dot" w:pos="8306"/>
        </w:tabs>
      </w:pPr>
      <w:hyperlink w:anchor="_Toc16871" w:history="1">
        <w:r>
          <w:rPr>
            <w:rFonts w:ascii="仿宋" w:eastAsia="仿宋" w:hAnsi="仿宋" w:cs="仿宋" w:hint="eastAsia"/>
            <w:lang w:eastAsia="zh-CN"/>
          </w:rPr>
          <w:t>(一)、可持续战略与实践</w:t>
        </w:r>
        <w:r>
          <w:tab/>
        </w:r>
        <w:r>
          <w:fldChar w:fldCharType="begin"/>
        </w:r>
        <w:r>
          <w:instrText xml:space="preserve"> PAGEREF _Toc16871 \h </w:instrText>
        </w:r>
        <w:r>
          <w:fldChar w:fldCharType="separate"/>
        </w:r>
        <w:r>
          <w:t>3</w:t>
        </w:r>
        <w:r>
          <w:fldChar w:fldCharType="end"/>
        </w:r>
      </w:hyperlink>
    </w:p>
    <w:p>
      <w:pPr>
        <w:pStyle w:val="TOC2"/>
        <w:tabs>
          <w:tab w:val="right" w:leader="dot" w:pos="8306"/>
        </w:tabs>
      </w:pPr>
      <w:hyperlink w:anchor="_Toc11538" w:history="1">
        <w:r>
          <w:rPr>
            <w:rFonts w:ascii="仿宋" w:eastAsia="仿宋" w:hAnsi="仿宋" w:cs="仿宋" w:hint="eastAsia"/>
            <w:lang w:eastAsia="zh-CN"/>
          </w:rPr>
          <w:t>(二)、环保与社会责任</w:t>
        </w:r>
        <w:r>
          <w:tab/>
        </w:r>
        <w:r>
          <w:fldChar w:fldCharType="begin"/>
        </w:r>
        <w:r>
          <w:instrText xml:space="preserve"> PAGEREF _Toc11538 \h </w:instrText>
        </w:r>
        <w:r>
          <w:fldChar w:fldCharType="separate"/>
        </w:r>
        <w:r>
          <w:t>4</w:t>
        </w:r>
        <w:r>
          <w:fldChar w:fldCharType="end"/>
        </w:r>
      </w:hyperlink>
    </w:p>
    <w:p>
      <w:pPr>
        <w:pStyle w:val="TOC1"/>
        <w:tabs>
          <w:tab w:val="right" w:leader="dot" w:pos="8306"/>
        </w:tabs>
      </w:pPr>
      <w:hyperlink w:anchor="_Toc31034" w:history="1">
        <w:r>
          <w:rPr>
            <w:rFonts w:ascii="仿宋" w:eastAsia="仿宋" w:hAnsi="仿宋" w:cs="仿宋" w:hint="eastAsia"/>
            <w:lang w:eastAsia="zh-CN"/>
          </w:rPr>
          <w:t>二、钼矿项目绩效评估</w:t>
        </w:r>
        <w:r>
          <w:tab/>
        </w:r>
        <w:r>
          <w:fldChar w:fldCharType="begin"/>
        </w:r>
        <w:r>
          <w:instrText xml:space="preserve"> PAGEREF _Toc31034 \h </w:instrText>
        </w:r>
        <w:r>
          <w:fldChar w:fldCharType="separate"/>
        </w:r>
        <w:r>
          <w:t>5</w:t>
        </w:r>
        <w:r>
          <w:fldChar w:fldCharType="end"/>
        </w:r>
      </w:hyperlink>
    </w:p>
    <w:p>
      <w:pPr>
        <w:pStyle w:val="TOC2"/>
        <w:tabs>
          <w:tab w:val="right" w:leader="dot" w:pos="8306"/>
        </w:tabs>
      </w:pPr>
      <w:hyperlink w:anchor="_Toc28412" w:history="1">
        <w:r>
          <w:rPr>
            <w:rFonts w:ascii="仿宋" w:eastAsia="仿宋" w:hAnsi="仿宋" w:cs="仿宋" w:hint="eastAsia"/>
            <w:lang w:eastAsia="zh-CN"/>
          </w:rPr>
          <w:t>(一)、绩效评估指标</w:t>
        </w:r>
        <w:r>
          <w:tab/>
        </w:r>
        <w:r>
          <w:fldChar w:fldCharType="begin"/>
        </w:r>
        <w:r>
          <w:instrText xml:space="preserve"> PAGEREF _Toc28412 \h </w:instrText>
        </w:r>
        <w:r>
          <w:fldChar w:fldCharType="separate"/>
        </w:r>
        <w:r>
          <w:t>5</w:t>
        </w:r>
        <w:r>
          <w:fldChar w:fldCharType="end"/>
        </w:r>
      </w:hyperlink>
    </w:p>
    <w:p>
      <w:pPr>
        <w:pStyle w:val="TOC2"/>
        <w:tabs>
          <w:tab w:val="right" w:leader="dot" w:pos="8306"/>
        </w:tabs>
      </w:pPr>
      <w:hyperlink w:anchor="_Toc13685" w:history="1">
        <w:r>
          <w:rPr>
            <w:rFonts w:ascii="仿宋" w:eastAsia="仿宋" w:hAnsi="仿宋" w:cs="仿宋" w:hint="eastAsia"/>
            <w:lang w:eastAsia="zh-CN"/>
          </w:rPr>
          <w:t>(二)、绩效评估方法</w:t>
        </w:r>
        <w:r>
          <w:tab/>
        </w:r>
        <w:r>
          <w:fldChar w:fldCharType="begin"/>
        </w:r>
        <w:r>
          <w:instrText xml:space="preserve"> PAGEREF _Toc13685 \h </w:instrText>
        </w:r>
        <w:r>
          <w:fldChar w:fldCharType="separate"/>
        </w:r>
        <w:r>
          <w:t>6</w:t>
        </w:r>
        <w:r>
          <w:fldChar w:fldCharType="end"/>
        </w:r>
      </w:hyperlink>
    </w:p>
    <w:p>
      <w:pPr>
        <w:pStyle w:val="TOC2"/>
        <w:tabs>
          <w:tab w:val="right" w:leader="dot" w:pos="8306"/>
        </w:tabs>
      </w:pPr>
      <w:hyperlink w:anchor="_Toc1916" w:history="1">
        <w:r>
          <w:rPr>
            <w:rFonts w:ascii="仿宋" w:eastAsia="仿宋" w:hAnsi="仿宋" w:cs="仿宋" w:hint="eastAsia"/>
            <w:lang w:eastAsia="zh-CN"/>
          </w:rPr>
          <w:t>(三)、绩效评估周期</w:t>
        </w:r>
        <w:r>
          <w:tab/>
        </w:r>
        <w:r>
          <w:fldChar w:fldCharType="begin"/>
        </w:r>
        <w:r>
          <w:instrText xml:space="preserve"> PAGEREF _Toc1916 \h </w:instrText>
        </w:r>
        <w:r>
          <w:fldChar w:fldCharType="separate"/>
        </w:r>
        <w:r>
          <w:t>7</w:t>
        </w:r>
        <w:r>
          <w:fldChar w:fldCharType="end"/>
        </w:r>
      </w:hyperlink>
    </w:p>
    <w:p>
      <w:pPr>
        <w:pStyle w:val="TOC1"/>
        <w:tabs>
          <w:tab w:val="right" w:leader="dot" w:pos="8306"/>
        </w:tabs>
      </w:pPr>
      <w:hyperlink w:anchor="_Toc2817" w:history="1">
        <w:r>
          <w:rPr>
            <w:rFonts w:ascii="仿宋" w:eastAsia="仿宋" w:hAnsi="仿宋" w:cs="仿宋" w:hint="eastAsia"/>
            <w:lang w:eastAsia="zh-CN"/>
          </w:rPr>
          <w:t>三、钼矿项目危机管理</w:t>
        </w:r>
        <w:r>
          <w:tab/>
        </w:r>
        <w:r>
          <w:fldChar w:fldCharType="begin"/>
        </w:r>
        <w:r>
          <w:instrText xml:space="preserve"> PAGEREF _Toc2817 \h </w:instrText>
        </w:r>
        <w:r>
          <w:fldChar w:fldCharType="separate"/>
        </w:r>
        <w:r>
          <w:t>8</w:t>
        </w:r>
        <w:r>
          <w:fldChar w:fldCharType="end"/>
        </w:r>
      </w:hyperlink>
    </w:p>
    <w:p>
      <w:pPr>
        <w:pStyle w:val="TOC2"/>
        <w:tabs>
          <w:tab w:val="right" w:leader="dot" w:pos="8306"/>
        </w:tabs>
      </w:pPr>
      <w:hyperlink w:anchor="_Toc5585" w:history="1">
        <w:r>
          <w:rPr>
            <w:rFonts w:ascii="仿宋" w:eastAsia="仿宋" w:hAnsi="仿宋" w:cs="仿宋" w:hint="eastAsia"/>
            <w:lang w:eastAsia="zh-CN"/>
          </w:rPr>
          <w:t>(一)、危机预警与识别</w:t>
        </w:r>
        <w:r>
          <w:tab/>
        </w:r>
        <w:r>
          <w:fldChar w:fldCharType="begin"/>
        </w:r>
        <w:r>
          <w:instrText xml:space="preserve"> PAGEREF _Toc5585 \h </w:instrText>
        </w:r>
        <w:r>
          <w:fldChar w:fldCharType="separate"/>
        </w:r>
        <w:r>
          <w:t>8</w:t>
        </w:r>
        <w:r>
          <w:fldChar w:fldCharType="end"/>
        </w:r>
      </w:hyperlink>
    </w:p>
    <w:p>
      <w:pPr>
        <w:pStyle w:val="TOC2"/>
        <w:tabs>
          <w:tab w:val="right" w:leader="dot" w:pos="8306"/>
        </w:tabs>
      </w:pPr>
      <w:hyperlink w:anchor="_Toc28339" w:history="1">
        <w:r>
          <w:rPr>
            <w:rFonts w:ascii="仿宋" w:eastAsia="仿宋" w:hAnsi="仿宋" w:cs="仿宋" w:hint="eastAsia"/>
            <w:lang w:eastAsia="zh-CN"/>
          </w:rPr>
          <w:t>(二)、危机应对与恢复</w:t>
        </w:r>
        <w:r>
          <w:tab/>
        </w:r>
        <w:r>
          <w:fldChar w:fldCharType="begin"/>
        </w:r>
        <w:r>
          <w:instrText xml:space="preserve"> PAGEREF _Toc28339 \h </w:instrText>
        </w:r>
        <w:r>
          <w:fldChar w:fldCharType="separate"/>
        </w:r>
        <w:r>
          <w:t>9</w:t>
        </w:r>
        <w:r>
          <w:fldChar w:fldCharType="end"/>
        </w:r>
      </w:hyperlink>
    </w:p>
    <w:p>
      <w:pPr>
        <w:pStyle w:val="TOC1"/>
        <w:tabs>
          <w:tab w:val="right" w:leader="dot" w:pos="8306"/>
        </w:tabs>
      </w:pPr>
      <w:hyperlink w:anchor="_Toc3019" w:history="1">
        <w:r>
          <w:rPr>
            <w:rFonts w:ascii="仿宋" w:eastAsia="仿宋" w:hAnsi="仿宋" w:cs="仿宋" w:hint="eastAsia"/>
            <w:lang w:eastAsia="zh-CN"/>
          </w:rPr>
          <w:t>四、钼矿项目概论</w:t>
        </w:r>
        <w:r>
          <w:tab/>
        </w:r>
        <w:r>
          <w:fldChar w:fldCharType="begin"/>
        </w:r>
        <w:r>
          <w:instrText xml:space="preserve"> PAGEREF _Toc3019 \h </w:instrText>
        </w:r>
        <w:r>
          <w:fldChar w:fldCharType="separate"/>
        </w:r>
        <w:r>
          <w:t>10</w:t>
        </w:r>
        <w:r>
          <w:fldChar w:fldCharType="end"/>
        </w:r>
      </w:hyperlink>
    </w:p>
    <w:p>
      <w:pPr>
        <w:pStyle w:val="TOC2"/>
        <w:tabs>
          <w:tab w:val="right" w:leader="dot" w:pos="8306"/>
        </w:tabs>
      </w:pPr>
      <w:hyperlink w:anchor="_Toc16957" w:history="1">
        <w:r>
          <w:rPr>
            <w:rFonts w:ascii="仿宋" w:eastAsia="仿宋" w:hAnsi="仿宋" w:cs="仿宋" w:hint="eastAsia"/>
            <w:lang w:eastAsia="zh-CN"/>
          </w:rPr>
          <w:t>(一)、钼矿项目概况</w:t>
        </w:r>
        <w:r>
          <w:tab/>
        </w:r>
        <w:r>
          <w:fldChar w:fldCharType="begin"/>
        </w:r>
        <w:r>
          <w:instrText xml:space="preserve"> PAGEREF _Toc16957 \h </w:instrText>
        </w:r>
        <w:r>
          <w:fldChar w:fldCharType="separate"/>
        </w:r>
        <w:r>
          <w:t>10</w:t>
        </w:r>
        <w:r>
          <w:fldChar w:fldCharType="end"/>
        </w:r>
      </w:hyperlink>
    </w:p>
    <w:p>
      <w:pPr>
        <w:pStyle w:val="TOC2"/>
        <w:tabs>
          <w:tab w:val="right" w:leader="dot" w:pos="8306"/>
        </w:tabs>
      </w:pPr>
      <w:hyperlink w:anchor="_Toc9959" w:history="1">
        <w:r>
          <w:rPr>
            <w:rFonts w:ascii="仿宋" w:eastAsia="仿宋" w:hAnsi="仿宋" w:cs="仿宋" w:hint="eastAsia"/>
            <w:lang w:eastAsia="zh-CN"/>
          </w:rPr>
          <w:t>(二)、钼矿项目目标</w:t>
        </w:r>
        <w:r>
          <w:tab/>
        </w:r>
        <w:r>
          <w:fldChar w:fldCharType="begin"/>
        </w:r>
        <w:r>
          <w:instrText xml:space="preserve"> PAGEREF _Toc9959 \h </w:instrText>
        </w:r>
        <w:r>
          <w:fldChar w:fldCharType="separate"/>
        </w:r>
        <w:r>
          <w:t>12</w:t>
        </w:r>
        <w:r>
          <w:fldChar w:fldCharType="end"/>
        </w:r>
      </w:hyperlink>
    </w:p>
    <w:p>
      <w:pPr>
        <w:pStyle w:val="TOC2"/>
        <w:tabs>
          <w:tab w:val="right" w:leader="dot" w:pos="8306"/>
        </w:tabs>
      </w:pPr>
      <w:hyperlink w:anchor="_Toc3415" w:history="1">
        <w:r>
          <w:rPr>
            <w:rFonts w:ascii="仿宋" w:eastAsia="仿宋" w:hAnsi="仿宋" w:cs="仿宋" w:hint="eastAsia"/>
            <w:lang w:eastAsia="zh-CN"/>
          </w:rPr>
          <w:t>(三)、钼矿项目提出的理由</w:t>
        </w:r>
        <w:r>
          <w:tab/>
        </w:r>
        <w:r>
          <w:fldChar w:fldCharType="begin"/>
        </w:r>
        <w:r>
          <w:instrText xml:space="preserve"> PAGEREF _Toc3415 \h </w:instrText>
        </w:r>
        <w:r>
          <w:fldChar w:fldCharType="separate"/>
        </w:r>
        <w:r>
          <w:t>13</w:t>
        </w:r>
        <w:r>
          <w:fldChar w:fldCharType="end"/>
        </w:r>
      </w:hyperlink>
    </w:p>
    <w:p>
      <w:pPr>
        <w:pStyle w:val="TOC2"/>
        <w:tabs>
          <w:tab w:val="right" w:leader="dot" w:pos="8306"/>
        </w:tabs>
      </w:pPr>
      <w:hyperlink w:anchor="_Toc22380" w:history="1">
        <w:r>
          <w:rPr>
            <w:rFonts w:ascii="仿宋" w:eastAsia="仿宋" w:hAnsi="仿宋" w:cs="仿宋" w:hint="eastAsia"/>
            <w:lang w:eastAsia="zh-CN"/>
          </w:rPr>
          <w:t>(四)、钼矿项目意义</w:t>
        </w:r>
        <w:r>
          <w:tab/>
        </w:r>
        <w:r>
          <w:fldChar w:fldCharType="begin"/>
        </w:r>
        <w:r>
          <w:instrText xml:space="preserve"> PAGEREF _Toc22380 \h </w:instrText>
        </w:r>
        <w:r>
          <w:fldChar w:fldCharType="separate"/>
        </w:r>
        <w:r>
          <w:t>15</w:t>
        </w:r>
        <w:r>
          <w:fldChar w:fldCharType="end"/>
        </w:r>
      </w:hyperlink>
    </w:p>
    <w:p>
      <w:pPr>
        <w:pStyle w:val="TOC2"/>
        <w:tabs>
          <w:tab w:val="right" w:leader="dot" w:pos="8306"/>
        </w:tabs>
      </w:pPr>
      <w:hyperlink w:anchor="_Toc4337" w:history="1">
        <w:r>
          <w:rPr>
            <w:rFonts w:ascii="仿宋" w:eastAsia="仿宋" w:hAnsi="仿宋" w:cs="仿宋" w:hint="eastAsia"/>
            <w:lang w:eastAsia="zh-CN"/>
          </w:rPr>
          <w:t>(五)、钼矿项目背景</w:t>
        </w:r>
        <w:r>
          <w:tab/>
        </w:r>
        <w:r>
          <w:fldChar w:fldCharType="begin"/>
        </w:r>
        <w:r>
          <w:instrText xml:space="preserve"> PAGEREF _Toc4337 \h </w:instrText>
        </w:r>
        <w:r>
          <w:fldChar w:fldCharType="separate"/>
        </w:r>
        <w:r>
          <w:t>15</w:t>
        </w:r>
        <w:r>
          <w:fldChar w:fldCharType="end"/>
        </w:r>
      </w:hyperlink>
    </w:p>
    <w:p>
      <w:pPr>
        <w:pStyle w:val="TOC1"/>
        <w:tabs>
          <w:tab w:val="right" w:leader="dot" w:pos="8306"/>
        </w:tabs>
      </w:pPr>
      <w:hyperlink w:anchor="_Toc11584" w:history="1">
        <w:r>
          <w:rPr>
            <w:rFonts w:ascii="仿宋" w:eastAsia="仿宋" w:hAnsi="仿宋" w:cs="仿宋" w:hint="eastAsia"/>
            <w:lang w:eastAsia="zh-CN"/>
          </w:rPr>
          <w:t>五、钼矿项目选址可行性分析</w:t>
        </w:r>
        <w:r>
          <w:tab/>
        </w:r>
        <w:r>
          <w:fldChar w:fldCharType="begin"/>
        </w:r>
        <w:r>
          <w:instrText xml:space="preserve"> PAGEREF _Toc11584 \h </w:instrText>
        </w:r>
        <w:r>
          <w:fldChar w:fldCharType="separate"/>
        </w:r>
        <w:r>
          <w:t>16</w:t>
        </w:r>
        <w:r>
          <w:fldChar w:fldCharType="end"/>
        </w:r>
      </w:hyperlink>
    </w:p>
    <w:p>
      <w:pPr>
        <w:pStyle w:val="TOC2"/>
        <w:tabs>
          <w:tab w:val="right" w:leader="dot" w:pos="8306"/>
        </w:tabs>
      </w:pPr>
      <w:hyperlink w:anchor="_Toc3374" w:history="1">
        <w:r>
          <w:rPr>
            <w:rFonts w:ascii="仿宋" w:eastAsia="仿宋" w:hAnsi="仿宋" w:cs="仿宋" w:hint="eastAsia"/>
            <w:lang w:eastAsia="zh-CN"/>
          </w:rPr>
          <w:t>(一)、钼矿项目选址</w:t>
        </w:r>
        <w:r>
          <w:tab/>
        </w:r>
        <w:r>
          <w:fldChar w:fldCharType="begin"/>
        </w:r>
        <w:r>
          <w:instrText xml:space="preserve"> PAGEREF _Toc3374 \h </w:instrText>
        </w:r>
        <w:r>
          <w:fldChar w:fldCharType="separate"/>
        </w:r>
        <w:r>
          <w:t>16</w:t>
        </w:r>
        <w:r>
          <w:fldChar w:fldCharType="end"/>
        </w:r>
      </w:hyperlink>
    </w:p>
    <w:p>
      <w:pPr>
        <w:pStyle w:val="TOC2"/>
        <w:tabs>
          <w:tab w:val="right" w:leader="dot" w:pos="8306"/>
        </w:tabs>
      </w:pPr>
      <w:hyperlink w:anchor="_Toc24713" w:history="1">
        <w:r>
          <w:rPr>
            <w:rFonts w:ascii="仿宋" w:eastAsia="仿宋" w:hAnsi="仿宋" w:cs="仿宋" w:hint="eastAsia"/>
            <w:lang w:eastAsia="zh-CN"/>
          </w:rPr>
          <w:t>(二)、用地控制指标</w:t>
        </w:r>
        <w:r>
          <w:tab/>
        </w:r>
        <w:r>
          <w:fldChar w:fldCharType="begin"/>
        </w:r>
        <w:r>
          <w:instrText xml:space="preserve"> PAGEREF _Toc24713 \h </w:instrText>
        </w:r>
        <w:r>
          <w:fldChar w:fldCharType="separate"/>
        </w:r>
        <w:r>
          <w:t>16</w:t>
        </w:r>
        <w:r>
          <w:fldChar w:fldCharType="end"/>
        </w:r>
      </w:hyperlink>
    </w:p>
    <w:p>
      <w:pPr>
        <w:pStyle w:val="TOC2"/>
        <w:tabs>
          <w:tab w:val="right" w:leader="dot" w:pos="8306"/>
        </w:tabs>
      </w:pPr>
      <w:hyperlink w:anchor="_Toc6133" w:history="1">
        <w:r>
          <w:rPr>
            <w:rFonts w:ascii="仿宋" w:eastAsia="仿宋" w:hAnsi="仿宋" w:cs="仿宋" w:hint="eastAsia"/>
            <w:lang w:eastAsia="zh-CN"/>
          </w:rPr>
          <w:t>(三)、节约用地措施</w:t>
        </w:r>
        <w:r>
          <w:tab/>
        </w:r>
        <w:r>
          <w:fldChar w:fldCharType="begin"/>
        </w:r>
        <w:r>
          <w:instrText xml:space="preserve"> PAGEREF _Toc6133 \h </w:instrText>
        </w:r>
        <w:r>
          <w:fldChar w:fldCharType="separate"/>
        </w:r>
        <w:r>
          <w:t>18</w:t>
        </w:r>
        <w:r>
          <w:fldChar w:fldCharType="end"/>
        </w:r>
      </w:hyperlink>
    </w:p>
    <w:p>
      <w:pPr>
        <w:pStyle w:val="TOC2"/>
        <w:tabs>
          <w:tab w:val="right" w:leader="dot" w:pos="8306"/>
        </w:tabs>
      </w:pPr>
      <w:hyperlink w:anchor="_Toc31847" w:history="1">
        <w:r>
          <w:rPr>
            <w:rFonts w:ascii="仿宋" w:eastAsia="仿宋" w:hAnsi="仿宋" w:cs="仿宋" w:hint="eastAsia"/>
            <w:lang w:eastAsia="zh-CN"/>
          </w:rPr>
          <w:t>(四)、总图布置方案</w:t>
        </w:r>
        <w:r>
          <w:tab/>
        </w:r>
        <w:r>
          <w:fldChar w:fldCharType="begin"/>
        </w:r>
        <w:r>
          <w:instrText xml:space="preserve"> PAGEREF _Toc31847 \h </w:instrText>
        </w:r>
        <w:r>
          <w:fldChar w:fldCharType="separate"/>
        </w:r>
        <w:r>
          <w:t>19</w:t>
        </w:r>
        <w:r>
          <w:fldChar w:fldCharType="end"/>
        </w:r>
      </w:hyperlink>
    </w:p>
    <w:p>
      <w:pPr>
        <w:pStyle w:val="TOC2"/>
        <w:tabs>
          <w:tab w:val="right" w:leader="dot" w:pos="8306"/>
        </w:tabs>
      </w:pPr>
      <w:hyperlink w:anchor="_Toc4449" w:history="1">
        <w:r>
          <w:rPr>
            <w:rFonts w:ascii="仿宋" w:eastAsia="仿宋" w:hAnsi="仿宋" w:cs="仿宋" w:hint="eastAsia"/>
            <w:lang w:eastAsia="zh-CN"/>
          </w:rPr>
          <w:t>(五)、选址综合评价</w:t>
        </w:r>
        <w:r>
          <w:tab/>
        </w:r>
        <w:r>
          <w:fldChar w:fldCharType="begin"/>
        </w:r>
        <w:r>
          <w:instrText xml:space="preserve"> PAGEREF _Toc4449 \h </w:instrText>
        </w:r>
        <w:r>
          <w:fldChar w:fldCharType="separate"/>
        </w:r>
        <w:r>
          <w:t>20</w:t>
        </w:r>
        <w:r>
          <w:fldChar w:fldCharType="end"/>
        </w:r>
      </w:hyperlink>
    </w:p>
    <w:p>
      <w:pPr>
        <w:pStyle w:val="TOC1"/>
        <w:tabs>
          <w:tab w:val="right" w:leader="dot" w:pos="8306"/>
        </w:tabs>
      </w:pPr>
      <w:hyperlink w:anchor="_Toc9272" w:history="1">
        <w:r>
          <w:rPr>
            <w:rFonts w:ascii="仿宋" w:eastAsia="仿宋" w:hAnsi="仿宋" w:cs="仿宋" w:hint="eastAsia"/>
            <w:lang w:eastAsia="zh-CN"/>
          </w:rPr>
          <w:t>六、钼矿项目文档管理</w:t>
        </w:r>
        <w:r>
          <w:tab/>
        </w:r>
        <w:r>
          <w:fldChar w:fldCharType="begin"/>
        </w:r>
        <w:r>
          <w:instrText xml:space="preserve"> PAGEREF _Toc9272 \h </w:instrText>
        </w:r>
        <w:r>
          <w:fldChar w:fldCharType="separate"/>
        </w:r>
        <w:r>
          <w:t>21</w:t>
        </w:r>
        <w:r>
          <w:fldChar w:fldCharType="end"/>
        </w:r>
      </w:hyperlink>
    </w:p>
    <w:p>
      <w:pPr>
        <w:pStyle w:val="TOC2"/>
        <w:tabs>
          <w:tab w:val="right" w:leader="dot" w:pos="8306"/>
        </w:tabs>
      </w:pPr>
      <w:hyperlink w:anchor="_Toc27732" w:history="1">
        <w:r>
          <w:rPr>
            <w:rFonts w:ascii="仿宋" w:eastAsia="仿宋" w:hAnsi="仿宋" w:cs="仿宋" w:hint="eastAsia"/>
            <w:lang w:eastAsia="zh-CN"/>
          </w:rPr>
          <w:t>(一)、文档编制与审查</w:t>
        </w:r>
        <w:r>
          <w:tab/>
        </w:r>
        <w:r>
          <w:fldChar w:fldCharType="begin"/>
        </w:r>
        <w:r>
          <w:instrText xml:space="preserve"> PAGEREF _Toc27732 \h </w:instrText>
        </w:r>
        <w:r>
          <w:fldChar w:fldCharType="separate"/>
        </w:r>
        <w:r>
          <w:t>21</w:t>
        </w:r>
        <w:r>
          <w:fldChar w:fldCharType="end"/>
        </w:r>
      </w:hyperlink>
    </w:p>
    <w:p>
      <w:pPr>
        <w:pStyle w:val="TOC2"/>
        <w:tabs>
          <w:tab w:val="right" w:leader="dot" w:pos="8306"/>
        </w:tabs>
      </w:pPr>
      <w:hyperlink w:anchor="_Toc28746" w:history="1">
        <w:r>
          <w:rPr>
            <w:rFonts w:ascii="仿宋" w:eastAsia="仿宋" w:hAnsi="仿宋" w:cs="仿宋" w:hint="eastAsia"/>
            <w:lang w:eastAsia="zh-CN"/>
          </w:rPr>
          <w:t>(二)、文档发布与分发</w:t>
        </w:r>
        <w:r>
          <w:tab/>
        </w:r>
        <w:r>
          <w:fldChar w:fldCharType="begin"/>
        </w:r>
        <w:r>
          <w:instrText xml:space="preserve"> PAGEREF _Toc28746 \h </w:instrText>
        </w:r>
        <w:r>
          <w:fldChar w:fldCharType="separate"/>
        </w:r>
        <w:r>
          <w:t>23</w:t>
        </w:r>
        <w:r>
          <w:fldChar w:fldCharType="end"/>
        </w:r>
      </w:hyperlink>
    </w:p>
    <w:p>
      <w:pPr>
        <w:pStyle w:val="TOC2"/>
        <w:tabs>
          <w:tab w:val="right" w:leader="dot" w:pos="8306"/>
        </w:tabs>
      </w:pPr>
      <w:hyperlink w:anchor="_Toc29943" w:history="1">
        <w:r>
          <w:rPr>
            <w:rFonts w:ascii="仿宋" w:eastAsia="仿宋" w:hAnsi="仿宋" w:cs="仿宋" w:hint="eastAsia"/>
            <w:lang w:eastAsia="zh-CN"/>
          </w:rPr>
          <w:t>(三)、文档存档与归档</w:t>
        </w:r>
        <w:r>
          <w:tab/>
        </w:r>
        <w:r>
          <w:fldChar w:fldCharType="begin"/>
        </w:r>
        <w:r>
          <w:instrText xml:space="preserve"> PAGEREF _Toc29943 \h </w:instrText>
        </w:r>
        <w:r>
          <w:fldChar w:fldCharType="separate"/>
        </w:r>
        <w:r>
          <w:t>24</w:t>
        </w:r>
        <w:r>
          <w:fldChar w:fldCharType="end"/>
        </w:r>
      </w:hyperlink>
    </w:p>
    <w:p>
      <w:pPr>
        <w:pStyle w:val="TOC1"/>
        <w:tabs>
          <w:tab w:val="right" w:leader="dot" w:pos="8306"/>
        </w:tabs>
      </w:pPr>
      <w:hyperlink w:anchor="_Toc1266" w:history="1">
        <w:r>
          <w:rPr>
            <w:rFonts w:ascii="仿宋" w:eastAsia="仿宋" w:hAnsi="仿宋" w:cs="仿宋" w:hint="eastAsia"/>
            <w:lang w:eastAsia="zh-CN"/>
          </w:rPr>
          <w:t>七、钼矿项目社会影响</w:t>
        </w:r>
        <w:r>
          <w:tab/>
        </w:r>
        <w:r>
          <w:fldChar w:fldCharType="begin"/>
        </w:r>
        <w:r>
          <w:instrText xml:space="preserve"> PAGEREF _Toc1266 \h </w:instrText>
        </w:r>
        <w:r>
          <w:fldChar w:fldCharType="separate"/>
        </w:r>
        <w:r>
          <w:t>25</w:t>
        </w:r>
        <w:r>
          <w:fldChar w:fldCharType="end"/>
        </w:r>
      </w:hyperlink>
    </w:p>
    <w:p>
      <w:pPr>
        <w:pStyle w:val="TOC2"/>
        <w:tabs>
          <w:tab w:val="right" w:leader="dot" w:pos="8306"/>
        </w:tabs>
      </w:pPr>
      <w:hyperlink w:anchor="_Toc19442" w:history="1">
        <w:r>
          <w:rPr>
            <w:rFonts w:ascii="仿宋" w:eastAsia="仿宋" w:hAnsi="仿宋" w:cs="仿宋" w:hint="eastAsia"/>
            <w:lang w:eastAsia="zh-CN"/>
          </w:rPr>
          <w:t>(一)、社会责任与义务</w:t>
        </w:r>
        <w:r>
          <w:tab/>
        </w:r>
        <w:r>
          <w:fldChar w:fldCharType="begin"/>
        </w:r>
        <w:r>
          <w:instrText xml:space="preserve"> PAGEREF _Toc19442 \h </w:instrText>
        </w:r>
        <w:r>
          <w:fldChar w:fldCharType="separate"/>
        </w:r>
        <w:r>
          <w:t>25</w:t>
        </w:r>
        <w:r>
          <w:fldChar w:fldCharType="end"/>
        </w:r>
      </w:hyperlink>
    </w:p>
    <w:p>
      <w:pPr>
        <w:pStyle w:val="TOC2"/>
        <w:tabs>
          <w:tab w:val="right" w:leader="dot" w:pos="8306"/>
        </w:tabs>
      </w:pPr>
      <w:hyperlink w:anchor="_Toc24396" w:history="1">
        <w:r>
          <w:rPr>
            <w:rFonts w:ascii="仿宋" w:eastAsia="仿宋" w:hAnsi="仿宋" w:cs="仿宋" w:hint="eastAsia"/>
            <w:lang w:eastAsia="zh-CN"/>
          </w:rPr>
          <w:t>(二)、社会参与与沟通</w:t>
        </w:r>
        <w:r>
          <w:tab/>
        </w:r>
        <w:r>
          <w:fldChar w:fldCharType="begin"/>
        </w:r>
        <w:r>
          <w:instrText xml:space="preserve"> PAGEREF _Toc24396 \h </w:instrText>
        </w:r>
        <w:r>
          <w:fldChar w:fldCharType="separate"/>
        </w:r>
        <w:r>
          <w:t>25</w:t>
        </w:r>
        <w:r>
          <w:fldChar w:fldCharType="end"/>
        </w:r>
      </w:hyperlink>
    </w:p>
    <w:p>
      <w:pPr>
        <w:pStyle w:val="TOC1"/>
        <w:tabs>
          <w:tab w:val="right" w:leader="dot" w:pos="8306"/>
        </w:tabs>
      </w:pPr>
      <w:hyperlink w:anchor="_Toc17563" w:history="1">
        <w:r>
          <w:rPr>
            <w:rFonts w:ascii="仿宋" w:eastAsia="仿宋" w:hAnsi="仿宋" w:cs="仿宋" w:hint="eastAsia"/>
            <w:lang w:eastAsia="zh-CN"/>
          </w:rPr>
          <w:t>八、钼矿项目创新与研发</w:t>
        </w:r>
        <w:r>
          <w:tab/>
        </w:r>
        <w:r>
          <w:fldChar w:fldCharType="begin"/>
        </w:r>
        <w:r>
          <w:instrText xml:space="preserve"> PAGEREF _Toc17563 \h </w:instrText>
        </w:r>
        <w:r>
          <w:fldChar w:fldCharType="separate"/>
        </w:r>
        <w:r>
          <w:t>26</w:t>
        </w:r>
        <w:r>
          <w:fldChar w:fldCharType="end"/>
        </w:r>
      </w:hyperlink>
    </w:p>
    <w:p>
      <w:pPr>
        <w:pStyle w:val="TOC2"/>
        <w:tabs>
          <w:tab w:val="right" w:leader="dot" w:pos="8306"/>
        </w:tabs>
      </w:pPr>
      <w:hyperlink w:anchor="_Toc27974" w:history="1">
        <w:r>
          <w:rPr>
            <w:rFonts w:ascii="仿宋" w:eastAsia="仿宋" w:hAnsi="仿宋" w:cs="仿宋" w:hint="eastAsia"/>
            <w:lang w:eastAsia="zh-CN"/>
          </w:rPr>
          <w:t>(一)、创新策略与方向</w:t>
        </w:r>
        <w:r>
          <w:tab/>
        </w:r>
        <w:r>
          <w:fldChar w:fldCharType="begin"/>
        </w:r>
        <w:r>
          <w:instrText xml:space="preserve"> PAGEREF _Toc27974 \h </w:instrText>
        </w:r>
        <w:r>
          <w:fldChar w:fldCharType="separate"/>
        </w:r>
        <w:r>
          <w:t>26</w:t>
        </w:r>
        <w:r>
          <w:fldChar w:fldCharType="end"/>
        </w:r>
      </w:hyperlink>
    </w:p>
    <w:p>
      <w:pPr>
        <w:pStyle w:val="TOC2"/>
        <w:tabs>
          <w:tab w:val="right" w:leader="dot" w:pos="8306"/>
        </w:tabs>
      </w:pPr>
      <w:hyperlink w:anchor="_Toc1394" w:history="1">
        <w:r>
          <w:rPr>
            <w:rFonts w:ascii="仿宋" w:eastAsia="仿宋" w:hAnsi="仿宋" w:cs="仿宋" w:hint="eastAsia"/>
            <w:lang w:eastAsia="zh-CN"/>
          </w:rPr>
          <w:t>(二)、研发规划与投入</w:t>
        </w:r>
        <w:r>
          <w:tab/>
        </w:r>
        <w:r>
          <w:fldChar w:fldCharType="begin"/>
        </w:r>
        <w:r>
          <w:instrText xml:space="preserve"> PAGEREF _Toc1394 \h </w:instrText>
        </w:r>
        <w:r>
          <w:fldChar w:fldCharType="separate"/>
        </w:r>
        <w:r>
          <w:t>28</w:t>
        </w:r>
        <w:r>
          <w:fldChar w:fldCharType="end"/>
        </w:r>
      </w:hyperlink>
    </w:p>
    <w:p>
      <w:pPr>
        <w:pStyle w:val="TOC1"/>
        <w:tabs>
          <w:tab w:val="right" w:leader="dot" w:pos="8306"/>
        </w:tabs>
      </w:pPr>
      <w:hyperlink w:anchor="_Toc29335" w:history="1">
        <w:r>
          <w:rPr>
            <w:rFonts w:ascii="仿宋" w:eastAsia="仿宋" w:hAnsi="仿宋" w:cs="仿宋" w:hint="eastAsia"/>
            <w:lang w:eastAsia="zh-CN"/>
          </w:rPr>
          <w:t>九、钼矿项目风险管理</w:t>
        </w:r>
        <w:r>
          <w:tab/>
        </w:r>
        <w:r>
          <w:fldChar w:fldCharType="begin"/>
        </w:r>
        <w:r>
          <w:instrText xml:space="preserve"> PAGEREF _Toc29335 \h </w:instrText>
        </w:r>
        <w:r>
          <w:fldChar w:fldCharType="separate"/>
        </w:r>
        <w:r>
          <w:t>29</w:t>
        </w:r>
        <w:r>
          <w:fldChar w:fldCharType="end"/>
        </w:r>
      </w:hyperlink>
    </w:p>
    <w:p>
      <w:pPr>
        <w:pStyle w:val="TOC2"/>
        <w:tabs>
          <w:tab w:val="right" w:leader="dot" w:pos="8306"/>
        </w:tabs>
      </w:pPr>
      <w:hyperlink w:anchor="_Toc1439" w:history="1">
        <w:r>
          <w:rPr>
            <w:rFonts w:ascii="仿宋" w:eastAsia="仿宋" w:hAnsi="仿宋" w:cs="仿宋" w:hint="eastAsia"/>
            <w:lang w:eastAsia="zh-CN"/>
          </w:rPr>
          <w:t>(一)、风险识别与评估</w:t>
        </w:r>
        <w:r>
          <w:tab/>
        </w:r>
        <w:r>
          <w:fldChar w:fldCharType="begin"/>
        </w:r>
        <w:r>
          <w:instrText xml:space="preserve"> PAGEREF _Toc1439 \h </w:instrText>
        </w:r>
        <w:r>
          <w:fldChar w:fldCharType="separate"/>
        </w:r>
        <w:r>
          <w:t>29</w:t>
        </w:r>
        <w:r>
          <w:fldChar w:fldCharType="end"/>
        </w:r>
      </w:hyperlink>
    </w:p>
    <w:p>
      <w:pPr>
        <w:pStyle w:val="TOC2"/>
        <w:tabs>
          <w:tab w:val="right" w:leader="dot" w:pos="8306"/>
        </w:tabs>
      </w:pPr>
      <w:hyperlink w:anchor="_Toc2766" w:history="1">
        <w:r>
          <w:rPr>
            <w:rFonts w:ascii="仿宋" w:eastAsia="仿宋" w:hAnsi="仿宋" w:cs="仿宋" w:hint="eastAsia"/>
            <w:lang w:eastAsia="zh-CN"/>
          </w:rPr>
          <w:t>(二)、风险应对策略</w:t>
        </w:r>
        <w:r>
          <w:tab/>
        </w:r>
        <w:r>
          <w:fldChar w:fldCharType="begin"/>
        </w:r>
        <w:r>
          <w:instrText xml:space="preserve"> PAGEREF _Toc2766 \h </w:instrText>
        </w:r>
        <w:r>
          <w:fldChar w:fldCharType="separate"/>
        </w:r>
        <w:r>
          <w:t>30</w:t>
        </w:r>
        <w:r>
          <w:fldChar w:fldCharType="end"/>
        </w:r>
      </w:hyperlink>
    </w:p>
    <w:p>
      <w:pPr>
        <w:pStyle w:val="TOC2"/>
        <w:tabs>
          <w:tab w:val="right" w:leader="dot" w:pos="8306"/>
        </w:tabs>
      </w:pPr>
      <w:hyperlink w:anchor="_Toc5974" w:history="1">
        <w:r>
          <w:rPr>
            <w:rFonts w:ascii="仿宋" w:eastAsia="仿宋" w:hAnsi="仿宋" w:cs="仿宋" w:hint="eastAsia"/>
            <w:lang w:eastAsia="zh-CN"/>
          </w:rPr>
          <w:t>(三)、风险监控与控制</w:t>
        </w:r>
        <w:r>
          <w:tab/>
        </w:r>
        <w:r>
          <w:fldChar w:fldCharType="begin"/>
        </w:r>
        <w:r>
          <w:instrText xml:space="preserve"> PAGEREF _Toc5974 \h </w:instrText>
        </w:r>
        <w:r>
          <w:fldChar w:fldCharType="separate"/>
        </w:r>
        <w:r>
          <w:t>32</w:t>
        </w:r>
        <w:r>
          <w:fldChar w:fldCharType="end"/>
        </w:r>
      </w:hyperlink>
    </w:p>
    <w:p>
      <w:pPr>
        <w:pStyle w:val="TOC1"/>
        <w:tabs>
          <w:tab w:val="right" w:leader="dot" w:pos="8306"/>
        </w:tabs>
      </w:pPr>
      <w:hyperlink w:anchor="_Toc22703" w:history="1">
        <w:r>
          <w:rPr>
            <w:rFonts w:ascii="仿宋" w:eastAsia="仿宋" w:hAnsi="仿宋" w:cs="仿宋" w:hint="eastAsia"/>
            <w:lang w:eastAsia="zh-CN"/>
          </w:rPr>
          <w:t>十、钼矿项目人力资源管理</w:t>
        </w:r>
        <w:r>
          <w:tab/>
        </w:r>
        <w:r>
          <w:fldChar w:fldCharType="begin"/>
        </w:r>
        <w:r>
          <w:instrText xml:space="preserve"> PAGEREF _Toc22703 \h </w:instrText>
        </w:r>
        <w:r>
          <w:fldChar w:fldCharType="separate"/>
        </w:r>
        <w:r>
          <w:t>33</w:t>
        </w:r>
        <w:r>
          <w:fldChar w:fldCharType="end"/>
        </w:r>
      </w:hyperlink>
    </w:p>
    <w:p>
      <w:pPr>
        <w:pStyle w:val="TOC2"/>
        <w:tabs>
          <w:tab w:val="right" w:leader="dot" w:pos="8306"/>
        </w:tabs>
      </w:pPr>
      <w:hyperlink w:anchor="_Toc28226" w:history="1">
        <w:r>
          <w:rPr>
            <w:rFonts w:ascii="仿宋" w:eastAsia="仿宋" w:hAnsi="仿宋" w:cs="仿宋" w:hint="eastAsia"/>
            <w:lang w:eastAsia="zh-CN"/>
          </w:rPr>
          <w:t>(一)、建立健全的预算管理制度</w:t>
        </w:r>
        <w:r>
          <w:tab/>
        </w:r>
        <w:r>
          <w:fldChar w:fldCharType="begin"/>
        </w:r>
        <w:r>
          <w:instrText xml:space="preserve"> PAGEREF _Toc28226 \h </w:instrText>
        </w:r>
        <w:r>
          <w:fldChar w:fldCharType="separate"/>
        </w:r>
        <w:r>
          <w:t>33</w:t>
        </w:r>
        <w:r>
          <w:fldChar w:fldCharType="end"/>
        </w:r>
      </w:hyperlink>
    </w:p>
    <w:p>
      <w:pPr>
        <w:pStyle w:val="TOC2"/>
        <w:tabs>
          <w:tab w:val="right" w:leader="dot" w:pos="8306"/>
        </w:tabs>
      </w:pPr>
      <w:hyperlink w:anchor="_Toc13667" w:history="1">
        <w:r>
          <w:rPr>
            <w:rFonts w:ascii="仿宋" w:eastAsia="仿宋" w:hAnsi="仿宋" w:cs="仿宋" w:hint="eastAsia"/>
            <w:lang w:eastAsia="zh-CN"/>
          </w:rPr>
          <w:t>(二)、加强资金流动监控</w:t>
        </w:r>
        <w:r>
          <w:tab/>
        </w:r>
        <w:r>
          <w:fldChar w:fldCharType="begin"/>
        </w:r>
        <w:r>
          <w:instrText xml:space="preserve"> PAGEREF _Toc13667 \h </w:instrText>
        </w:r>
        <w:r>
          <w:fldChar w:fldCharType="separate"/>
        </w:r>
        <w:r>
          <w:t>35</w:t>
        </w:r>
        <w:r>
          <w:fldChar w:fldCharType="end"/>
        </w:r>
      </w:hyperlink>
    </w:p>
    <w:p>
      <w:pPr>
        <w:pStyle w:val="TOC2"/>
        <w:tabs>
          <w:tab w:val="right" w:leader="dot" w:pos="8306"/>
        </w:tabs>
      </w:pPr>
      <w:hyperlink w:anchor="_Toc19048" w:history="1">
        <w:r>
          <w:rPr>
            <w:rFonts w:ascii="仿宋" w:eastAsia="仿宋" w:hAnsi="仿宋" w:cs="仿宋" w:hint="eastAsia"/>
            <w:lang w:eastAsia="zh-CN"/>
          </w:rPr>
          <w:t>(三)、制定完善的风险控制机制</w:t>
        </w:r>
        <w:r>
          <w:tab/>
        </w:r>
        <w:r>
          <w:fldChar w:fldCharType="begin"/>
        </w:r>
        <w:r>
          <w:instrText xml:space="preserve"> PAGEREF _Toc19048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3" w:history="1">
        <w:r>
          <w:rPr>
            <w:rFonts w:ascii="仿宋" w:eastAsia="仿宋" w:hAnsi="仿宋" w:cs="仿宋" w:hint="eastAsia"/>
            <w:lang w:eastAsia="zh-CN"/>
          </w:rPr>
          <w:t>(四)、优化成本管理</w:t>
        </w:r>
        <w:r>
          <w:tab/>
        </w:r>
        <w:r>
          <w:fldChar w:fldCharType="begin"/>
        </w:r>
        <w:r>
          <w:instrText xml:space="preserve"> PAGEREF _Toc1613 \h </w:instrText>
        </w:r>
        <w:r>
          <w:fldChar w:fldCharType="separate"/>
        </w:r>
        <w:r>
          <w:t>37</w:t>
        </w:r>
        <w:r>
          <w:fldChar w:fldCharType="end"/>
        </w:r>
      </w:hyperlink>
    </w:p>
    <w:p>
      <w:pPr>
        <w:pStyle w:val="TOC1"/>
        <w:tabs>
          <w:tab w:val="right" w:leader="dot" w:pos="8306"/>
        </w:tabs>
      </w:pPr>
      <w:hyperlink w:anchor="_Toc29486" w:history="1">
        <w:r>
          <w:rPr>
            <w:rFonts w:ascii="仿宋" w:eastAsia="仿宋" w:hAnsi="仿宋" w:cs="仿宋" w:hint="eastAsia"/>
            <w:lang w:eastAsia="zh-CN"/>
          </w:rPr>
          <w:t>十一、钼矿项目环境影响分析</w:t>
        </w:r>
        <w:r>
          <w:tab/>
        </w:r>
        <w:r>
          <w:fldChar w:fldCharType="begin"/>
        </w:r>
        <w:r>
          <w:instrText xml:space="preserve"> PAGEREF _Toc29486 \h </w:instrText>
        </w:r>
        <w:r>
          <w:fldChar w:fldCharType="separate"/>
        </w:r>
        <w:r>
          <w:t>38</w:t>
        </w:r>
        <w:r>
          <w:fldChar w:fldCharType="end"/>
        </w:r>
      </w:hyperlink>
    </w:p>
    <w:p>
      <w:pPr>
        <w:pStyle w:val="TOC2"/>
        <w:tabs>
          <w:tab w:val="right" w:leader="dot" w:pos="8306"/>
        </w:tabs>
      </w:pPr>
      <w:hyperlink w:anchor="_Toc22157" w:history="1">
        <w:r>
          <w:rPr>
            <w:rFonts w:ascii="仿宋" w:eastAsia="仿宋" w:hAnsi="仿宋" w:cs="仿宋" w:hint="eastAsia"/>
            <w:lang w:eastAsia="zh-CN"/>
          </w:rPr>
          <w:t>(一)、建设区域环境质量现状</w:t>
        </w:r>
        <w:r>
          <w:tab/>
        </w:r>
        <w:r>
          <w:fldChar w:fldCharType="begin"/>
        </w:r>
        <w:r>
          <w:instrText xml:space="preserve"> PAGEREF _Toc22157 \h </w:instrText>
        </w:r>
        <w:r>
          <w:fldChar w:fldCharType="separate"/>
        </w:r>
        <w:r>
          <w:t>38</w:t>
        </w:r>
        <w:r>
          <w:fldChar w:fldCharType="end"/>
        </w:r>
      </w:hyperlink>
    </w:p>
    <w:p>
      <w:pPr>
        <w:pStyle w:val="TOC2"/>
        <w:tabs>
          <w:tab w:val="right" w:leader="dot" w:pos="8306"/>
        </w:tabs>
      </w:pPr>
      <w:hyperlink w:anchor="_Toc19289" w:history="1">
        <w:r>
          <w:rPr>
            <w:rFonts w:ascii="仿宋" w:eastAsia="仿宋" w:hAnsi="仿宋" w:cs="仿宋" w:hint="eastAsia"/>
            <w:lang w:eastAsia="zh-CN"/>
          </w:rPr>
          <w:t>(二)、建设期环境保护</w:t>
        </w:r>
        <w:r>
          <w:tab/>
        </w:r>
        <w:r>
          <w:fldChar w:fldCharType="begin"/>
        </w:r>
        <w:r>
          <w:instrText xml:space="preserve"> PAGEREF _Toc19289 \h </w:instrText>
        </w:r>
        <w:r>
          <w:fldChar w:fldCharType="separate"/>
        </w:r>
        <w:r>
          <w:t>40</w:t>
        </w:r>
        <w:r>
          <w:fldChar w:fldCharType="end"/>
        </w:r>
      </w:hyperlink>
    </w:p>
    <w:p>
      <w:pPr>
        <w:pStyle w:val="TOC2"/>
        <w:tabs>
          <w:tab w:val="right" w:leader="dot" w:pos="8306"/>
        </w:tabs>
      </w:pPr>
      <w:hyperlink w:anchor="_Toc31082" w:history="1">
        <w:r>
          <w:rPr>
            <w:rFonts w:ascii="仿宋" w:eastAsia="仿宋" w:hAnsi="仿宋" w:cs="仿宋" w:hint="eastAsia"/>
            <w:lang w:eastAsia="zh-CN"/>
          </w:rPr>
          <w:t>(三)、运营期环境保护</w:t>
        </w:r>
        <w:r>
          <w:tab/>
        </w:r>
        <w:r>
          <w:fldChar w:fldCharType="begin"/>
        </w:r>
        <w:r>
          <w:instrText xml:space="preserve"> PAGEREF _Toc31082 \h </w:instrText>
        </w:r>
        <w:r>
          <w:fldChar w:fldCharType="separate"/>
        </w:r>
        <w:r>
          <w:t>41</w:t>
        </w:r>
        <w:r>
          <w:fldChar w:fldCharType="end"/>
        </w:r>
      </w:hyperlink>
    </w:p>
    <w:p>
      <w:pPr>
        <w:pStyle w:val="TOC2"/>
        <w:tabs>
          <w:tab w:val="right" w:leader="dot" w:pos="8306"/>
        </w:tabs>
      </w:pPr>
      <w:hyperlink w:anchor="_Toc20037" w:history="1">
        <w:r>
          <w:rPr>
            <w:rFonts w:ascii="仿宋" w:eastAsia="仿宋" w:hAnsi="仿宋" w:cs="仿宋" w:hint="eastAsia"/>
            <w:lang w:eastAsia="zh-CN"/>
          </w:rPr>
          <w:t>(四)、钼矿项目建设对区域经济的影响</w:t>
        </w:r>
        <w:r>
          <w:tab/>
        </w:r>
        <w:r>
          <w:fldChar w:fldCharType="begin"/>
        </w:r>
        <w:r>
          <w:instrText xml:space="preserve"> PAGEREF _Toc20037 \h </w:instrText>
        </w:r>
        <w:r>
          <w:fldChar w:fldCharType="separate"/>
        </w:r>
        <w:r>
          <w:t>42</w:t>
        </w:r>
        <w:r>
          <w:fldChar w:fldCharType="end"/>
        </w:r>
      </w:hyperlink>
    </w:p>
    <w:p>
      <w:pPr>
        <w:pStyle w:val="TOC2"/>
        <w:tabs>
          <w:tab w:val="right" w:leader="dot" w:pos="8306"/>
        </w:tabs>
      </w:pPr>
      <w:hyperlink w:anchor="_Toc25917" w:history="1">
        <w:r>
          <w:rPr>
            <w:rFonts w:ascii="仿宋" w:eastAsia="仿宋" w:hAnsi="仿宋" w:cs="仿宋" w:hint="eastAsia"/>
            <w:lang w:eastAsia="zh-CN"/>
          </w:rPr>
          <w:t>(五)、废弃物处理</w:t>
        </w:r>
        <w:r>
          <w:tab/>
        </w:r>
        <w:r>
          <w:fldChar w:fldCharType="begin"/>
        </w:r>
        <w:r>
          <w:instrText xml:space="preserve"> PAGEREF _Toc25917 \h </w:instrText>
        </w:r>
        <w:r>
          <w:fldChar w:fldCharType="separate"/>
        </w:r>
        <w:r>
          <w:t>44</w:t>
        </w:r>
        <w:r>
          <w:fldChar w:fldCharType="end"/>
        </w:r>
      </w:hyperlink>
    </w:p>
    <w:p>
      <w:pPr>
        <w:pStyle w:val="TOC2"/>
        <w:tabs>
          <w:tab w:val="right" w:leader="dot" w:pos="8306"/>
        </w:tabs>
      </w:pPr>
      <w:hyperlink w:anchor="_Toc1961" w:history="1">
        <w:r>
          <w:rPr>
            <w:rFonts w:ascii="仿宋" w:eastAsia="仿宋" w:hAnsi="仿宋" w:cs="仿宋" w:hint="eastAsia"/>
            <w:lang w:eastAsia="zh-CN"/>
          </w:rPr>
          <w:t>(六)、特殊环境影响分析</w:t>
        </w:r>
        <w:r>
          <w:tab/>
        </w:r>
        <w:r>
          <w:fldChar w:fldCharType="begin"/>
        </w:r>
        <w:r>
          <w:instrText xml:space="preserve"> PAGEREF _Toc1961 \h </w:instrText>
        </w:r>
        <w:r>
          <w:fldChar w:fldCharType="separate"/>
        </w:r>
        <w:r>
          <w:t>45</w:t>
        </w:r>
        <w:r>
          <w:fldChar w:fldCharType="end"/>
        </w:r>
      </w:hyperlink>
    </w:p>
    <w:p>
      <w:pPr>
        <w:pStyle w:val="TOC2"/>
        <w:tabs>
          <w:tab w:val="right" w:leader="dot" w:pos="8306"/>
        </w:tabs>
      </w:pPr>
      <w:hyperlink w:anchor="_Toc12954" w:history="1">
        <w:r>
          <w:rPr>
            <w:rFonts w:ascii="仿宋" w:eastAsia="仿宋" w:hAnsi="仿宋" w:cs="仿宋" w:hint="eastAsia"/>
            <w:lang w:eastAsia="zh-CN"/>
          </w:rPr>
          <w:t>(七)、清洁生产</w:t>
        </w:r>
        <w:r>
          <w:tab/>
        </w:r>
        <w:r>
          <w:fldChar w:fldCharType="begin"/>
        </w:r>
        <w:r>
          <w:instrText xml:space="preserve"> PAGEREF _Toc12954 \h </w:instrText>
        </w:r>
        <w:r>
          <w:fldChar w:fldCharType="separate"/>
        </w:r>
        <w:r>
          <w:t>47</w:t>
        </w:r>
        <w:r>
          <w:fldChar w:fldCharType="end"/>
        </w:r>
      </w:hyperlink>
    </w:p>
    <w:p>
      <w:pPr>
        <w:pStyle w:val="TOC2"/>
        <w:tabs>
          <w:tab w:val="right" w:leader="dot" w:pos="8306"/>
        </w:tabs>
      </w:pPr>
      <w:hyperlink w:anchor="_Toc25245" w:history="1">
        <w:r>
          <w:rPr>
            <w:rFonts w:ascii="仿宋" w:eastAsia="仿宋" w:hAnsi="仿宋" w:cs="仿宋" w:hint="eastAsia"/>
            <w:lang w:eastAsia="zh-CN"/>
          </w:rPr>
          <w:t>(八)、环境保护综合评价</w:t>
        </w:r>
        <w:r>
          <w:tab/>
        </w:r>
        <w:r>
          <w:fldChar w:fldCharType="begin"/>
        </w:r>
        <w:r>
          <w:instrText xml:space="preserve"> PAGEREF _Toc25245 \h </w:instrText>
        </w:r>
        <w:r>
          <w:fldChar w:fldCharType="separate"/>
        </w:r>
        <w:r>
          <w:t>48</w:t>
        </w:r>
        <w:r>
          <w:fldChar w:fldCharType="end"/>
        </w:r>
      </w:hyperlink>
    </w:p>
    <w:p>
      <w:pPr>
        <w:pStyle w:val="TOC1"/>
        <w:tabs>
          <w:tab w:val="right" w:leader="dot" w:pos="8306"/>
        </w:tabs>
      </w:pPr>
      <w:hyperlink w:anchor="_Toc18879" w:history="1">
        <w:r>
          <w:rPr>
            <w:rFonts w:ascii="仿宋" w:eastAsia="仿宋" w:hAnsi="仿宋" w:cs="仿宋" w:hint="eastAsia"/>
            <w:lang w:eastAsia="zh-CN"/>
          </w:rPr>
          <w:t>十二、钼矿项目经营效益</w:t>
        </w:r>
        <w:r>
          <w:tab/>
        </w:r>
        <w:r>
          <w:fldChar w:fldCharType="begin"/>
        </w:r>
        <w:r>
          <w:instrText xml:space="preserve"> PAGEREF _Toc18879 \h </w:instrText>
        </w:r>
        <w:r>
          <w:fldChar w:fldCharType="separate"/>
        </w:r>
        <w:r>
          <w:t>49</w:t>
        </w:r>
        <w:r>
          <w:fldChar w:fldCharType="end"/>
        </w:r>
      </w:hyperlink>
    </w:p>
    <w:p>
      <w:pPr>
        <w:pStyle w:val="TOC2"/>
        <w:tabs>
          <w:tab w:val="right" w:leader="dot" w:pos="8306"/>
        </w:tabs>
      </w:pPr>
      <w:hyperlink w:anchor="_Toc20934" w:history="1">
        <w:r>
          <w:rPr>
            <w:rFonts w:ascii="仿宋" w:eastAsia="仿宋" w:hAnsi="仿宋" w:cs="仿宋" w:hint="eastAsia"/>
            <w:lang w:eastAsia="zh-CN"/>
          </w:rPr>
          <w:t>(一)、经济评价财务测算</w:t>
        </w:r>
        <w:r>
          <w:tab/>
        </w:r>
        <w:r>
          <w:fldChar w:fldCharType="begin"/>
        </w:r>
        <w:r>
          <w:instrText xml:space="preserve"> PAGEREF _Toc20934 \h </w:instrText>
        </w:r>
        <w:r>
          <w:fldChar w:fldCharType="separate"/>
        </w:r>
        <w:r>
          <w:t>49</w:t>
        </w:r>
        <w:r>
          <w:fldChar w:fldCharType="end"/>
        </w:r>
      </w:hyperlink>
    </w:p>
    <w:p>
      <w:pPr>
        <w:pStyle w:val="TOC2"/>
        <w:tabs>
          <w:tab w:val="right" w:leader="dot" w:pos="8306"/>
        </w:tabs>
      </w:pPr>
      <w:hyperlink w:anchor="_Toc22683" w:history="1">
        <w:r>
          <w:rPr>
            <w:rFonts w:ascii="仿宋" w:eastAsia="仿宋" w:hAnsi="仿宋" w:cs="仿宋" w:hint="eastAsia"/>
            <w:lang w:eastAsia="zh-CN"/>
          </w:rPr>
          <w:t>(二)、钼矿项目盈利能力分析</w:t>
        </w:r>
        <w:r>
          <w:tab/>
        </w:r>
        <w:r>
          <w:fldChar w:fldCharType="begin"/>
        </w:r>
        <w:r>
          <w:instrText xml:space="preserve"> PAGEREF _Toc22683 \h </w:instrText>
        </w:r>
        <w:r>
          <w:fldChar w:fldCharType="separate"/>
        </w:r>
        <w:r>
          <w:t>50</w:t>
        </w:r>
        <w:r>
          <w:fldChar w:fldCharType="end"/>
        </w:r>
      </w:hyperlink>
    </w:p>
    <w:p>
      <w:pPr>
        <w:pStyle w:val="TOC1"/>
        <w:tabs>
          <w:tab w:val="right" w:leader="dot" w:pos="8306"/>
        </w:tabs>
      </w:pPr>
      <w:hyperlink w:anchor="_Toc8649" w:history="1">
        <w:r>
          <w:rPr>
            <w:rFonts w:ascii="仿宋" w:eastAsia="仿宋" w:hAnsi="仿宋" w:cs="仿宋" w:hint="eastAsia"/>
            <w:lang w:eastAsia="zh-CN"/>
          </w:rPr>
          <w:t>十三、钼矿项目实施时间节点</w:t>
        </w:r>
        <w:r>
          <w:tab/>
        </w:r>
        <w:r>
          <w:fldChar w:fldCharType="begin"/>
        </w:r>
        <w:r>
          <w:instrText xml:space="preserve"> PAGEREF _Toc8649 \h </w:instrText>
        </w:r>
        <w:r>
          <w:fldChar w:fldCharType="separate"/>
        </w:r>
        <w:r>
          <w:t>51</w:t>
        </w:r>
        <w:r>
          <w:fldChar w:fldCharType="end"/>
        </w:r>
      </w:hyperlink>
    </w:p>
    <w:p>
      <w:pPr>
        <w:pStyle w:val="TOC2"/>
        <w:tabs>
          <w:tab w:val="right" w:leader="dot" w:pos="8306"/>
        </w:tabs>
      </w:pPr>
      <w:hyperlink w:anchor="_Toc15850" w:history="1">
        <w:r>
          <w:rPr>
            <w:rFonts w:ascii="仿宋" w:eastAsia="仿宋" w:hAnsi="仿宋" w:cs="仿宋" w:hint="eastAsia"/>
            <w:lang w:eastAsia="zh-CN"/>
          </w:rPr>
          <w:t>(一)、钼矿项目启动阶段时间节点</w:t>
        </w:r>
        <w:r>
          <w:tab/>
        </w:r>
        <w:r>
          <w:fldChar w:fldCharType="begin"/>
        </w:r>
        <w:r>
          <w:instrText xml:space="preserve"> PAGEREF _Toc15850 \h </w:instrText>
        </w:r>
        <w:r>
          <w:fldChar w:fldCharType="separate"/>
        </w:r>
        <w:r>
          <w:t>51</w:t>
        </w:r>
        <w:r>
          <w:fldChar w:fldCharType="end"/>
        </w:r>
      </w:hyperlink>
    </w:p>
    <w:p>
      <w:pPr>
        <w:pStyle w:val="TOC2"/>
        <w:tabs>
          <w:tab w:val="right" w:leader="dot" w:pos="8306"/>
        </w:tabs>
      </w:pPr>
      <w:hyperlink w:anchor="_Toc4216" w:history="1">
        <w:r>
          <w:rPr>
            <w:rFonts w:ascii="仿宋" w:eastAsia="仿宋" w:hAnsi="仿宋" w:cs="仿宋" w:hint="eastAsia"/>
            <w:lang w:eastAsia="zh-CN"/>
          </w:rPr>
          <w:t>(二)、钼矿项目执行阶段时间节点</w:t>
        </w:r>
        <w:r>
          <w:tab/>
        </w:r>
        <w:r>
          <w:fldChar w:fldCharType="begin"/>
        </w:r>
        <w:r>
          <w:instrText xml:space="preserve"> PAGEREF _Toc4216 \h </w:instrText>
        </w:r>
        <w:r>
          <w:fldChar w:fldCharType="separate"/>
        </w:r>
        <w:r>
          <w:t>52</w:t>
        </w:r>
        <w:r>
          <w:fldChar w:fldCharType="end"/>
        </w:r>
      </w:hyperlink>
    </w:p>
    <w:p>
      <w:pPr>
        <w:pStyle w:val="TOC2"/>
        <w:tabs>
          <w:tab w:val="right" w:leader="dot" w:pos="8306"/>
        </w:tabs>
      </w:pPr>
      <w:hyperlink w:anchor="_Toc14894" w:history="1">
        <w:r>
          <w:rPr>
            <w:rFonts w:ascii="仿宋" w:eastAsia="仿宋" w:hAnsi="仿宋" w:cs="仿宋" w:hint="eastAsia"/>
            <w:lang w:eastAsia="zh-CN"/>
          </w:rPr>
          <w:t>(三)、钼矿项目完成阶段时间节点</w:t>
        </w:r>
        <w:r>
          <w:tab/>
        </w:r>
        <w:r>
          <w:fldChar w:fldCharType="begin"/>
        </w:r>
        <w:r>
          <w:instrText xml:space="preserve"> PAGEREF _Toc14894 \h </w:instrText>
        </w:r>
        <w:r>
          <w:fldChar w:fldCharType="separate"/>
        </w:r>
        <w:r>
          <w:t>53</w:t>
        </w:r>
        <w:r>
          <w:fldChar w:fldCharType="end"/>
        </w:r>
      </w:hyperlink>
    </w:p>
    <w:p>
      <w:pPr>
        <w:pStyle w:val="TOC1"/>
        <w:tabs>
          <w:tab w:val="right" w:leader="dot" w:pos="8306"/>
        </w:tabs>
      </w:pPr>
      <w:hyperlink w:anchor="_Toc22107" w:history="1">
        <w:r>
          <w:rPr>
            <w:rFonts w:ascii="仿宋" w:eastAsia="仿宋" w:hAnsi="仿宋" w:cs="仿宋" w:hint="eastAsia"/>
            <w:lang w:eastAsia="zh-CN"/>
          </w:rPr>
          <w:t>十四、质量管理体系</w:t>
        </w:r>
        <w:r>
          <w:tab/>
        </w:r>
        <w:r>
          <w:fldChar w:fldCharType="begin"/>
        </w:r>
        <w:r>
          <w:instrText xml:space="preserve"> PAGEREF _Toc22107 \h </w:instrText>
        </w:r>
        <w:r>
          <w:fldChar w:fldCharType="separate"/>
        </w:r>
        <w:r>
          <w:t>54</w:t>
        </w:r>
        <w:r>
          <w:fldChar w:fldCharType="end"/>
        </w:r>
      </w:hyperlink>
    </w:p>
    <w:p>
      <w:pPr>
        <w:pStyle w:val="TOC2"/>
        <w:tabs>
          <w:tab w:val="right" w:leader="dot" w:pos="8306"/>
        </w:tabs>
      </w:pPr>
      <w:hyperlink w:anchor="_Toc32154" w:history="1">
        <w:r>
          <w:rPr>
            <w:rFonts w:ascii="仿宋" w:eastAsia="仿宋" w:hAnsi="仿宋" w:cs="仿宋" w:hint="eastAsia"/>
            <w:lang w:eastAsia="zh-CN"/>
          </w:rPr>
          <w:t>(一)、质量目标与方针</w:t>
        </w:r>
        <w:r>
          <w:tab/>
        </w:r>
        <w:r>
          <w:fldChar w:fldCharType="begin"/>
        </w:r>
        <w:r>
          <w:instrText xml:space="preserve"> PAGEREF _Toc32154 \h </w:instrText>
        </w:r>
        <w:r>
          <w:fldChar w:fldCharType="separate"/>
        </w:r>
        <w:r>
          <w:t>54</w:t>
        </w:r>
        <w:r>
          <w:fldChar w:fldCharType="end"/>
        </w:r>
      </w:hyperlink>
    </w:p>
    <w:p>
      <w:pPr>
        <w:pStyle w:val="TOC2"/>
        <w:tabs>
          <w:tab w:val="right" w:leader="dot" w:pos="8306"/>
        </w:tabs>
      </w:pPr>
      <w:hyperlink w:anchor="_Toc32124" w:history="1">
        <w:r>
          <w:rPr>
            <w:rFonts w:ascii="仿宋" w:eastAsia="仿宋" w:hAnsi="仿宋" w:cs="仿宋" w:hint="eastAsia"/>
            <w:lang w:eastAsia="zh-CN"/>
          </w:rPr>
          <w:t>(二)、质量管理责任</w:t>
        </w:r>
        <w:r>
          <w:tab/>
        </w:r>
        <w:r>
          <w:fldChar w:fldCharType="begin"/>
        </w:r>
        <w:r>
          <w:instrText xml:space="preserve"> PAGEREF _Toc32124 \h </w:instrText>
        </w:r>
        <w:r>
          <w:fldChar w:fldCharType="separate"/>
        </w:r>
        <w:r>
          <w:t>55</w:t>
        </w:r>
        <w:r>
          <w:fldChar w:fldCharType="end"/>
        </w:r>
      </w:hyperlink>
    </w:p>
    <w:p>
      <w:pPr>
        <w:pStyle w:val="TOC2"/>
        <w:tabs>
          <w:tab w:val="right" w:leader="dot" w:pos="8306"/>
        </w:tabs>
      </w:pPr>
      <w:hyperlink w:anchor="_Toc8741" w:history="1">
        <w:r>
          <w:rPr>
            <w:rFonts w:ascii="仿宋" w:eastAsia="仿宋" w:hAnsi="仿宋" w:cs="仿宋" w:hint="eastAsia"/>
            <w:lang w:eastAsia="zh-CN"/>
          </w:rPr>
          <w:t>(三)、质量管理体系文件</w:t>
        </w:r>
        <w:r>
          <w:tab/>
        </w:r>
        <w:r>
          <w:fldChar w:fldCharType="begin"/>
        </w:r>
        <w:r>
          <w:instrText xml:space="preserve"> PAGEREF _Toc8741 \h </w:instrText>
        </w:r>
        <w:r>
          <w:fldChar w:fldCharType="separate"/>
        </w:r>
        <w:r>
          <w:t>56</w:t>
        </w:r>
        <w:r>
          <w:fldChar w:fldCharType="end"/>
        </w:r>
      </w:hyperlink>
    </w:p>
    <w:p>
      <w:pPr>
        <w:pStyle w:val="TOC2"/>
        <w:tabs>
          <w:tab w:val="right" w:leader="dot" w:pos="8306"/>
        </w:tabs>
      </w:pPr>
      <w:hyperlink w:anchor="_Toc30630" w:history="1">
        <w:r>
          <w:rPr>
            <w:rFonts w:ascii="仿宋" w:eastAsia="仿宋" w:hAnsi="仿宋" w:cs="仿宋" w:hint="eastAsia"/>
            <w:lang w:eastAsia="zh-CN"/>
          </w:rPr>
          <w:t>(四)、质量培训与教育</w:t>
        </w:r>
        <w:r>
          <w:tab/>
        </w:r>
        <w:r>
          <w:fldChar w:fldCharType="begin"/>
        </w:r>
        <w:r>
          <w:instrText xml:space="preserve"> PAGEREF _Toc30630 \h </w:instrText>
        </w:r>
        <w:r>
          <w:fldChar w:fldCharType="separate"/>
        </w:r>
        <w:r>
          <w:t>58</w:t>
        </w:r>
        <w:r>
          <w:fldChar w:fldCharType="end"/>
        </w:r>
      </w:hyperlink>
    </w:p>
    <w:p>
      <w:pPr>
        <w:pStyle w:val="TOC2"/>
        <w:tabs>
          <w:tab w:val="right" w:leader="dot" w:pos="8306"/>
        </w:tabs>
      </w:pPr>
      <w:hyperlink w:anchor="_Toc23392" w:history="1">
        <w:r>
          <w:rPr>
            <w:rFonts w:ascii="仿宋" w:eastAsia="仿宋" w:hAnsi="仿宋" w:cs="仿宋" w:hint="eastAsia"/>
            <w:lang w:eastAsia="zh-CN"/>
          </w:rPr>
          <w:t>(五)、质量审核与评价</w:t>
        </w:r>
        <w:r>
          <w:tab/>
        </w:r>
        <w:r>
          <w:fldChar w:fldCharType="begin"/>
        </w:r>
        <w:r>
          <w:instrText xml:space="preserve"> PAGEREF _Toc23392 \h </w:instrText>
        </w:r>
        <w:r>
          <w:fldChar w:fldCharType="separate"/>
        </w:r>
        <w:r>
          <w:t>59</w:t>
        </w:r>
        <w:r>
          <w:fldChar w:fldCharType="end"/>
        </w:r>
      </w:hyperlink>
    </w:p>
    <w:p>
      <w:pPr>
        <w:pStyle w:val="TOC2"/>
        <w:tabs>
          <w:tab w:val="right" w:leader="dot" w:pos="8306"/>
        </w:tabs>
      </w:pPr>
      <w:hyperlink w:anchor="_Toc14192" w:history="1">
        <w:r>
          <w:rPr>
            <w:rFonts w:ascii="仿宋" w:eastAsia="仿宋" w:hAnsi="仿宋" w:cs="仿宋" w:hint="eastAsia"/>
            <w:lang w:eastAsia="zh-CN"/>
          </w:rPr>
          <w:t>(六)、不符合与纠正措施</w:t>
        </w:r>
        <w:r>
          <w:tab/>
        </w:r>
        <w:r>
          <w:fldChar w:fldCharType="begin"/>
        </w:r>
        <w:r>
          <w:instrText xml:space="preserve"> PAGEREF _Toc14192 \h </w:instrText>
        </w:r>
        <w:r>
          <w:fldChar w:fldCharType="separate"/>
        </w:r>
        <w:r>
          <w:t>60</w:t>
        </w:r>
        <w:r>
          <w:fldChar w:fldCharType="end"/>
        </w:r>
      </w:hyperlink>
    </w:p>
    <w:p>
      <w:pPr>
        <w:pStyle w:val="TOC1"/>
        <w:tabs>
          <w:tab w:val="right" w:leader="dot" w:pos="8306"/>
        </w:tabs>
      </w:pPr>
      <w:hyperlink w:anchor="_Toc12734" w:history="1">
        <w:r>
          <w:rPr>
            <w:rFonts w:ascii="仿宋" w:eastAsia="仿宋" w:hAnsi="仿宋" w:cs="仿宋" w:hint="eastAsia"/>
            <w:lang w:eastAsia="zh-CN"/>
          </w:rPr>
          <w:t>十五、钼矿项目治理与监督</w:t>
        </w:r>
        <w:r>
          <w:tab/>
        </w:r>
        <w:r>
          <w:fldChar w:fldCharType="begin"/>
        </w:r>
        <w:r>
          <w:instrText xml:space="preserve"> PAGEREF _Toc12734 \h </w:instrText>
        </w:r>
        <w:r>
          <w:fldChar w:fldCharType="separate"/>
        </w:r>
        <w:r>
          <w:t>62</w:t>
        </w:r>
        <w:r>
          <w:fldChar w:fldCharType="end"/>
        </w:r>
      </w:hyperlink>
    </w:p>
    <w:p>
      <w:pPr>
        <w:pStyle w:val="TOC2"/>
        <w:tabs>
          <w:tab w:val="right" w:leader="dot" w:pos="8306"/>
        </w:tabs>
      </w:pPr>
      <w:hyperlink w:anchor="_Toc27337" w:history="1">
        <w:r>
          <w:rPr>
            <w:rFonts w:ascii="仿宋" w:eastAsia="仿宋" w:hAnsi="仿宋" w:cs="仿宋" w:hint="eastAsia"/>
            <w:lang w:eastAsia="zh-CN"/>
          </w:rPr>
          <w:t>(一)、钼矿项目治理结构</w:t>
        </w:r>
        <w:r>
          <w:tab/>
        </w:r>
        <w:r>
          <w:fldChar w:fldCharType="begin"/>
        </w:r>
        <w:r>
          <w:instrText xml:space="preserve"> PAGEREF _Toc27337 \h </w:instrText>
        </w:r>
        <w:r>
          <w:fldChar w:fldCharType="separate"/>
        </w:r>
        <w:r>
          <w:t>62</w:t>
        </w:r>
        <w:r>
          <w:fldChar w:fldCharType="end"/>
        </w:r>
      </w:hyperlink>
    </w:p>
    <w:p>
      <w:pPr>
        <w:pStyle w:val="TOC2"/>
        <w:tabs>
          <w:tab w:val="right" w:leader="dot" w:pos="8306"/>
        </w:tabs>
      </w:pPr>
      <w:hyperlink w:anchor="_Toc3447" w:history="1">
        <w:r>
          <w:rPr>
            <w:rFonts w:ascii="仿宋" w:eastAsia="仿宋" w:hAnsi="仿宋" w:cs="仿宋" w:hint="eastAsia"/>
            <w:lang w:eastAsia="zh-CN"/>
          </w:rPr>
          <w:t>(二)、监督与审计</w:t>
        </w:r>
        <w:r>
          <w:tab/>
        </w:r>
        <w:r>
          <w:fldChar w:fldCharType="begin"/>
        </w:r>
        <w:r>
          <w:instrText xml:space="preserve"> PAGEREF _Toc3447 \h </w:instrText>
        </w:r>
        <w:r>
          <w:fldChar w:fldCharType="separate"/>
        </w:r>
        <w:r>
          <w:t>63</w:t>
        </w:r>
        <w:r>
          <w:fldChar w:fldCharType="end"/>
        </w:r>
      </w:hyperlink>
    </w:p>
    <w:p>
      <w:pPr>
        <w:pStyle w:val="TOC1"/>
        <w:tabs>
          <w:tab w:val="right" w:leader="dot" w:pos="8306"/>
        </w:tabs>
      </w:pPr>
      <w:hyperlink w:anchor="_Toc10991" w:history="1">
        <w:r>
          <w:rPr>
            <w:rFonts w:ascii="仿宋" w:eastAsia="仿宋" w:hAnsi="仿宋" w:cs="仿宋" w:hint="eastAsia"/>
            <w:lang w:eastAsia="zh-CN"/>
          </w:rPr>
          <w:t>十六、营销与推广策略</w:t>
        </w:r>
        <w:r>
          <w:tab/>
        </w:r>
        <w:r>
          <w:fldChar w:fldCharType="begin"/>
        </w:r>
        <w:r>
          <w:instrText xml:space="preserve"> PAGEREF _Toc10991 \h </w:instrText>
        </w:r>
        <w:r>
          <w:fldChar w:fldCharType="separate"/>
        </w:r>
        <w:r>
          <w:t>64</w:t>
        </w:r>
        <w:r>
          <w:fldChar w:fldCharType="end"/>
        </w:r>
      </w:hyperlink>
    </w:p>
    <w:p>
      <w:pPr>
        <w:pStyle w:val="TOC2"/>
        <w:tabs>
          <w:tab w:val="right" w:leader="dot" w:pos="8306"/>
        </w:tabs>
      </w:pPr>
      <w:hyperlink w:anchor="_Toc13615" w:history="1">
        <w:r>
          <w:rPr>
            <w:rFonts w:ascii="仿宋" w:eastAsia="仿宋" w:hAnsi="仿宋" w:cs="仿宋" w:hint="eastAsia"/>
            <w:lang w:eastAsia="zh-CN"/>
          </w:rPr>
          <w:t>(一)、产品/服务定位与特点</w:t>
        </w:r>
        <w:r>
          <w:tab/>
        </w:r>
        <w:r>
          <w:fldChar w:fldCharType="begin"/>
        </w:r>
        <w:r>
          <w:instrText xml:space="preserve"> PAGEREF _Toc13615 \h </w:instrText>
        </w:r>
        <w:r>
          <w:fldChar w:fldCharType="separate"/>
        </w:r>
        <w:r>
          <w:t>64</w:t>
        </w:r>
        <w:r>
          <w:fldChar w:fldCharType="end"/>
        </w:r>
      </w:hyperlink>
    </w:p>
    <w:p>
      <w:pPr>
        <w:pStyle w:val="TOC2"/>
        <w:tabs>
          <w:tab w:val="right" w:leader="dot" w:pos="8306"/>
        </w:tabs>
      </w:pPr>
      <w:hyperlink w:anchor="_Toc21737" w:history="1">
        <w:r>
          <w:rPr>
            <w:rFonts w:ascii="仿宋" w:eastAsia="仿宋" w:hAnsi="仿宋" w:cs="仿宋" w:hint="eastAsia"/>
            <w:lang w:eastAsia="zh-CN"/>
          </w:rPr>
          <w:t>(二)、市场定位与竞争分析</w:t>
        </w:r>
        <w:r>
          <w:tab/>
        </w:r>
        <w:r>
          <w:fldChar w:fldCharType="begin"/>
        </w:r>
        <w:r>
          <w:instrText xml:space="preserve"> PAGEREF _Toc21737 \h </w:instrText>
        </w:r>
        <w:r>
          <w:fldChar w:fldCharType="separate"/>
        </w:r>
        <w:r>
          <w:t>66</w:t>
        </w:r>
        <w:r>
          <w:fldChar w:fldCharType="end"/>
        </w:r>
      </w:hyperlink>
    </w:p>
    <w:p>
      <w:pPr>
        <w:pStyle w:val="TOC2"/>
        <w:tabs>
          <w:tab w:val="right" w:leader="dot" w:pos="8306"/>
        </w:tabs>
      </w:pPr>
      <w:hyperlink w:anchor="_Toc18170" w:history="1">
        <w:r>
          <w:rPr>
            <w:rFonts w:ascii="仿宋" w:eastAsia="仿宋" w:hAnsi="仿宋" w:cs="仿宋" w:hint="eastAsia"/>
            <w:lang w:eastAsia="zh-CN"/>
          </w:rPr>
          <w:t>(三)、营销渠道与策略</w:t>
        </w:r>
        <w:r>
          <w:tab/>
        </w:r>
        <w:r>
          <w:fldChar w:fldCharType="begin"/>
        </w:r>
        <w:r>
          <w:instrText xml:space="preserve"> PAGEREF _Toc18170 \h </w:instrText>
        </w:r>
        <w:r>
          <w:fldChar w:fldCharType="separate"/>
        </w:r>
        <w:r>
          <w:t>67</w:t>
        </w:r>
        <w:r>
          <w:fldChar w:fldCharType="end"/>
        </w:r>
      </w:hyperlink>
    </w:p>
    <w:p>
      <w:pPr>
        <w:pStyle w:val="TOC2"/>
        <w:tabs>
          <w:tab w:val="right" w:leader="dot" w:pos="8306"/>
        </w:tabs>
      </w:pPr>
      <w:hyperlink w:anchor="_Toc5884" w:history="1">
        <w:r>
          <w:rPr>
            <w:rFonts w:ascii="仿宋" w:eastAsia="仿宋" w:hAnsi="仿宋" w:cs="仿宋" w:hint="eastAsia"/>
            <w:lang w:eastAsia="zh-CN"/>
          </w:rPr>
          <w:t>(四)、推广与宣传活动</w:t>
        </w:r>
        <w:r>
          <w:tab/>
        </w:r>
        <w:r>
          <w:fldChar w:fldCharType="begin"/>
        </w:r>
        <w:r>
          <w:instrText xml:space="preserve"> PAGEREF _Toc5884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55"/>
      <w:r>
        <w:rPr>
          <w:rFonts w:ascii="仿宋" w:eastAsia="仿宋" w:hAnsi="仿宋" w:cs="仿宋" w:hint="eastAsia"/>
          <w:sz w:val="28"/>
          <w:lang w:eastAsia="zh-CN"/>
        </w:rPr>
        <w:t>一、钼矿项目可持续发展</w:t>
      </w:r>
      <w:bookmarkEnd w:id="2"/>
    </w:p>
    <w:p>
      <w:pPr>
        <w:pStyle w:val="Heading2"/>
        <w:rPr>
          <w:rFonts w:ascii="仿宋" w:eastAsia="仿宋" w:hAnsi="仿宋" w:cs="仿宋" w:hint="eastAsia"/>
          <w:lang w:eastAsia="zh-CN"/>
        </w:rPr>
      </w:pPr>
      <w:bookmarkStart w:id="3" w:name="_Toc168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钼矿项目中，钼矿项目团队着眼于未来，明确了可持续发展的战略方向。制定的具体可持续发展目标包括降低资源使用、采用环保技术、最大化社会效益等。这一步骤不仅有助于钼矿项目在环保和社会责任方面达到最高标准，也为未来提供了明确的指引，确保钼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可持续实践的融入钼矿项目管理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钼矿项目管理周期。从钼矿项目规划开始，钼矿项目团队就考虑了环境和社会的因素。在执行阶段，钼矿项目团队积极推动绿色技术的应用，优化资源利用。此外，关注员工的社会责任，通过培训和沟通活动提高员工对可持续发展的认知，使他们能够在日常工作中践行可持续实践。这些举措不仅为钼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53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扎根于钼矿项目的可持续发展理念，我们深信环保与社会责任是钼矿项目成功的关键支柱。在钼矿项目的每一步，我们都致力于通过创新和实践，履行对环境和社会的坚定责任。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团队通过引入先进的环保技术、建立高效的废物处理系统以及推动能源节约措施，积极履行环保责任。定期的环保监测和评估确保钼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不仅致力于自身可持续发展，还注重对社会的回馈。通过支持社区钼矿项目、参与慈善事业、提供培训机会等方式，钼矿项目积极履行社会责任。与当地社区建立积极互动，关注员工的工作与生活平衡，以及员工的身心健康，是钼矿项目在社会责任层面的关键举措。这样的实践不仅增强了钼矿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034"/>
      <w:r>
        <w:rPr>
          <w:rFonts w:ascii="仿宋" w:eastAsia="仿宋" w:hAnsi="仿宋" w:cs="仿宋" w:hint="eastAsia"/>
          <w:sz w:val="28"/>
          <w:lang w:eastAsia="zh-CN"/>
        </w:rPr>
        <w:t>二、钼矿项目绩效评估</w:t>
      </w:r>
      <w:bookmarkEnd w:id="5"/>
    </w:p>
    <w:p>
      <w:pPr>
        <w:pStyle w:val="Heading2"/>
        <w:rPr>
          <w:rFonts w:ascii="仿宋" w:eastAsia="仿宋" w:hAnsi="仿宋" w:cs="仿宋" w:hint="eastAsia"/>
          <w:lang w:eastAsia="zh-CN"/>
        </w:rPr>
      </w:pPr>
      <w:bookmarkStart w:id="6" w:name="_Toc2841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在钼矿项目中，我们设计了一套全面的绩效评估指标，以确保钼矿项目的可控和成功交付。这些指标跨足钼矿项目目标、成本、进度和质量等多个维度，为我们提供了全面洞察钼矿项目的健康状况。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目标达成率是我们关注的首要指标。我们设定了明确的目标，并通过定期监测和评估，迅速发现并应对潜在的目标偏差。这为钼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成本绩效是另一个核心关注点。通过实际成本与预算成本的对比分析，我们深入了解成本差异的原因，及时调整资源分配，保持钼矿项目在经济效益方面的合理水平。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进度作为关键的绩效指标之一，得到了精心的关注。我们制定了详细的钼矿项目进度计划，并设立了进度符合度指标，确保实际进度与计划进度保持一致。这使我们能够快速发现和解决潜在的进度问题，保持钼矿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钼矿项目绩效的不可或缺的一环。我们引入了一系列的质量标准和客户满意度指标，以确保钼矿项目交付的成果在质量上达到或超越预期水平。通过持续监测这些指标，我们努力提升钼矿项目整体质量水平，为钼矿项目的成功交付提供有力保障。通过这些科学且全面的绩效评估，我们能够更好地引导钼矿项目的持续改进，确保钼矿项目目标的顺利达成。</w:t>
      </w:r>
    </w:p>
    <w:p>
      <w:pPr>
        <w:pStyle w:val="Heading2"/>
        <w:ind w:firstLine="560" w:firstLineChars="200"/>
        <w:rPr>
          <w:rFonts w:ascii="仿宋" w:eastAsia="仿宋" w:hAnsi="仿宋" w:cs="仿宋" w:hint="eastAsia"/>
          <w:sz w:val="28"/>
          <w:lang w:eastAsia="zh-CN"/>
        </w:rPr>
      </w:pPr>
      <w:bookmarkStart w:id="7" w:name="_Toc1368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绩效评估是钼矿项目中的关键环节，为确保钼矿项目达到预期目标，我们采用了多层次、多维度的绩效评估方法。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钼矿项目的战略目标对齐，确保每个决策和行动都与钼矿项目整体目标保持一致。团队会定期召开战略对齐会议，审视当前工作与钼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钼矿项目进度、质量、成本和风险等方面。这些指标通过数据收集和分析，为钼矿项目管理团队提供了客观的评估依据。例如，我们通过钼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绩效评估不仅仅停留在钼矿项目内部，还考虑了钼矿项目对外部环境的影响。我们定期进行干系人满意度调查，以了解各利益相关方对钼矿项目的期望和满意度，并及时做出调整。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这种多层次、多角度的绩效评估方法，使得我们能够全面了解钼矿项目的运行状态，及时做出调整，确保钼矿项目在不断变化的环境中保持稳健前行。</w:t>
      </w:r>
    </w:p>
    <w:p>
      <w:pPr>
        <w:pStyle w:val="Heading2"/>
        <w:ind w:firstLine="560" w:firstLineChars="200"/>
        <w:rPr>
          <w:rFonts w:ascii="仿宋" w:eastAsia="仿宋" w:hAnsi="仿宋" w:cs="仿宋" w:hint="eastAsia"/>
          <w:sz w:val="28"/>
          <w:lang w:eastAsia="zh-CN"/>
        </w:rPr>
      </w:pPr>
      <w:bookmarkStart w:id="8" w:name="_Toc191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为了确保钼矿项目的有效管理和不断优化，我们采用了精心设计的绩效评估周期。这个周期旨在实现灵活、实时和全面的评估，以适应钼矿项目执行中的各种挑战。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钼矿项目的不同需求，分为短期、中期和长期。短期评估关注每个迭代或工作周期，以及时发现和解决当前任务中的问题。中期评估涵盖几个迭代，深入了解整体钼矿项目的趋势和性能。长期评估则着眼于整个钼矿项目阶段，确保钼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钼矿项目管理工具和协作平台，团队成员能够随时更新和分享钼矿项目数据。这种实时性的反馈机制使我们能够及时察觉潜在问题，快速调整，保持钼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钼矿项目的决策制定密不可分。每个周期的钼矿项目回顾会议成为集体总结经验、识别问题深层次原因并找到创新解决方案的平台。这种定期的反思与调整机制使钼矿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17"/>
      <w:r>
        <w:rPr>
          <w:rFonts w:ascii="仿宋" w:eastAsia="仿宋" w:hAnsi="仿宋" w:cs="仿宋" w:hint="eastAsia"/>
          <w:sz w:val="28"/>
          <w:lang w:eastAsia="zh-CN"/>
        </w:rPr>
        <w:t>三、钼矿项目危机管理</w:t>
      </w:r>
      <w:bookmarkEnd w:id="9"/>
    </w:p>
    <w:p>
      <w:pPr>
        <w:pStyle w:val="Heading2"/>
        <w:rPr>
          <w:rFonts w:ascii="仿宋" w:eastAsia="仿宋" w:hAnsi="仿宋" w:cs="仿宋" w:hint="eastAsia"/>
          <w:lang w:eastAsia="zh-CN"/>
        </w:rPr>
      </w:pPr>
      <w:bookmarkStart w:id="10" w:name="_Toc558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钼矿项目危机管理中，危机预警与识别是确保钼矿项目稳健运行的核心步骤。通过建立全面的监测机制，钼矿项目团队旨在及时发现和理解潜在的风险和危机因素，以便采取及时的预防和应对措施，确保钼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首先，通过深入的风险评估，钼矿项目团队全面分析了整个钼矿项目和各个阶段可能存在的威胁。这包括准确评估每个潜在风险的发生概率和可能影响的程度，为后续危机预警提供了有力支持。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钼矿项目团队着重于明确定义钼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钼矿项目进展的持续监控，团队能够及时发现潜在问题并作出迅速反应。钼矿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在这一阶段，团队的专业素养和反应速度将发挥至关重要的作用，以确保潜在危机能够在初期得到有效的处理，最大程度地减轻负面影响。通过危机预警与识别，钼矿项目得以更有序、可控地推进。</w:t>
      </w:r>
    </w:p>
    <w:p>
      <w:pPr>
        <w:pStyle w:val="Heading2"/>
        <w:ind w:firstLine="560" w:firstLineChars="200"/>
        <w:rPr>
          <w:rFonts w:ascii="仿宋" w:eastAsia="仿宋" w:hAnsi="仿宋" w:cs="仿宋" w:hint="eastAsia"/>
          <w:sz w:val="28"/>
          <w:lang w:eastAsia="zh-CN"/>
        </w:rPr>
      </w:pPr>
      <w:bookmarkStart w:id="11" w:name="_Toc2833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在危机发生时，钼矿项目团队立即行动，成立了应急小组。该小组的任务是迅速制定并实施紧急应对措施，以最小化潜在损失。以下是采取的主要措施：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暂停钼矿项目进度：为遏制危机蔓延，钼矿项目暂时停止进行，以便全面评估当前状况。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资源重新分配：重新评估钼矿项目资源的分配，确保最大限度地减小损失。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实时沟通：与关键利益相关者建立实时沟通机制，向他们传递钼矿项目危机的实际状况，保障钼矿项目核心利益。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在紧急应对的同时，钼矿项目团队强调了团队协作和有效沟通的重要性。以下是团队协作的关键举措：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信息共享机制：建立了信息共享平台，确保团队成员能够及时获取钼矿项目危机的实时信息。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领导者沟通：钼矿项目领导者通过定期会议和即时沟通工具，指导团队应对危机，保持团队稳定运行。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随着危机得到初步控制，钼矿项目团队转向制定恢复计划，以确保钼矿项目能够从中迅速恢复。主要恢复计划包括：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修复受损的进度计划：重新评估钼矿项目进度，制定修复计划，确保钼矿项目尽快回归正常进程。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重新调整资源分配：优化资源分配，确保钼矿项目在有限资源下高效运转。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风险管理机制加强：对钼矿项目风险进行全面评估，制定更强化的风险管理策略，以预防未来可能的危机。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019"/>
      <w:r>
        <w:rPr>
          <w:rFonts w:ascii="仿宋" w:eastAsia="仿宋" w:hAnsi="仿宋" w:cs="仿宋" w:hint="eastAsia"/>
          <w:sz w:val="28"/>
          <w:lang w:eastAsia="zh-CN"/>
        </w:rPr>
        <w:t>四、钼矿项目概论</w:t>
      </w:r>
      <w:bookmarkEnd w:id="12"/>
    </w:p>
    <w:p>
      <w:pPr>
        <w:pStyle w:val="Heading2"/>
        <w:rPr>
          <w:rFonts w:ascii="仿宋" w:eastAsia="仿宋" w:hAnsi="仿宋" w:cs="仿宋" w:hint="eastAsia"/>
          <w:lang w:eastAsia="zh-CN"/>
        </w:rPr>
      </w:pPr>
      <w:bookmarkStart w:id="13" w:name="_Toc16957"/>
      <w:r>
        <w:rPr>
          <w:rFonts w:ascii="仿宋" w:eastAsia="仿宋" w:hAnsi="仿宋" w:cs="仿宋" w:hint="eastAsia"/>
          <w:lang w:eastAsia="zh-CN"/>
        </w:rPr>
        <w:t>(一)、钼矿项目概况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起源追溯至对市场的深入洞察。市场的不断演变与变革为钼矿项目提供了难得的机遇。当前市场存在的需求缺口和变革的大环境共同构成了钼矿项目的背景。这个钼矿项目旨在充分利用市场机遇，填补行业中尚未满足的需求，为客户提供全新的解决方案。市场的变革和需求的增长使得这个钼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钼矿项目名称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钼矿项目正式命名为钼矿。这个名称不仅仅是一个标识，更代表了钼矿项目的核心理念和愿景。它蕴含着钼矿项目所要解决问题的关键字，具有强烈的表达和辨识度，为钼矿项目树立了鲜明的品牌形象。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钼矿项目目标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核心目标是提供一种全新、高效的解决方案，满足客户日益增长的需求。钼矿项目追求的不仅仅是满足市场需求，更是在市场中获得卓越的竞争优势。通过不断提升产品或服务的质量和创新水平，钼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钼矿项目范围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全面涵盖了产品研发、制造、市场推广和售后服务，确保从产品设计到最终用户体验的全方位关注。这一全面的钼矿项目范围是为了确保钼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钼矿项目时间表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钼矿项目计划在未来18个月内完成，包括研发、测试、市场试点和正式推出等不同阶段。这个时间表的合理设计是为了确保钼矿项目各个阶段的顺利推进，以便按时交付高质量的成果。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钼矿项目预算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钼矿项目总预算估算为XX百万美元，主要分配在研发、市场推广、人员培训和运营等方面。这一充足的预算为钼矿项目提供了充足的资源，确保钼矿项目在各个方面都能取得优异的表现。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钼矿项目风险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钼矿项目可能面临的风险包括市场接受度低、技术难题、竞争激烈等。钼矿项目团队已经制定了相应的风险应对计划，通过前瞻性的风险管理，确保钼矿项目在面对不确定性时能够迅速做出应对。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钼矿项目团队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钼矿项目汇聚了一支经验丰富、多领域专业素养的核心团队，确保钼矿项目在各个方面都能拥有高水平的执行力。团队的协同作战是钼矿项目成功的关键因素之一。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钼矿项目背景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钼矿项目的背景根植于市场对更高效、创新产品的渴望，同时也受到科技发展对行业格局的深刻改变的影响。这为钼矿项目提供了广阔的发展空间和市场需求。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钼矿项目现状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截至目前，钼矿项目已完成市场调研和技术验证，取得了初步的成功。这为钼矿项目在未来的发展奠定了坚实的基础，为更远大的目标打下了坚实的基石。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9959"/>
      <w:r>
        <w:rPr>
          <w:rFonts w:ascii="仿宋" w:eastAsia="仿宋" w:hAnsi="仿宋" w:cs="仿宋" w:hint="eastAsia"/>
          <w:sz w:val="28"/>
          <w:lang w:eastAsia="zh-CN"/>
        </w:rPr>
        <w:t>(二)、钼矿项目目标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keyword》钼矿项目首要业务目标是在市场中占据有利地位，实现产品/服务的成功推广和销售。通过不断提升产品质量、创新性，钼矿项目追求成为行业中的领导者，赢得更多客户的青睐。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在科技迅速发展的时代，钼矿项目着眼于技术创新。通过持续的研发和技术升级，钼矿项目旨在推出更具创新性的产品或服务，以满足市场对新鲜、先进解决方案的需求。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为了建立可持续的客户关系，钼矿项目设定了客户满意度目标。通过提供卓越的产品质量和优质的客户服务，钼矿项目追求赢得客户的信任和忠诚度，确保他们的满意度达到行业领先水平。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钼矿项目注重社会责任和可持续发展。通过实施环保、社会责任钼矿项目，钼矿项目致力于在经济发展的同时保护环境，促进社会公平，实现可持续经营。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钼矿项目的团队是实现目标的核心驱动力。因此，钼矿项目设定了团队发展目标，包括提升团队成员的专业技能、培养领导力，以及搭建协同高效的团队工作氛围。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415"/>
      <w:r>
        <w:rPr>
          <w:rFonts w:ascii="仿宋" w:eastAsia="仿宋" w:hAnsi="仿宋" w:cs="仿宋" w:hint="eastAsia"/>
          <w:sz w:val="28"/>
          <w:lang w:eastAsia="zh-CN"/>
        </w:rPr>
        <w:t>(三)、钼矿项目提出的理由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钼矿项目提出的理由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提出源于对市场机遇的深刻洞察。当前市场中存在的需求缺口和行业发展趋势表明，有巨大的商业机会等待被开发。通过准确捕捉市场机遇，钼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理念基于对技术创新的信仰。通过持续的研发和技术投入，钼矿项目有望推出更具创新性的产品或服务。在科技飞速发展的当下，钼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提出是为了增强企业的行业竞争力。通过提升产品或服务的质量和独特性，钼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响应了消费者需求的变化。随着社会和科技的不断发展，消费者对产品和服务的需求也在发生变化。通过深入了解并及时回应消费者的新需求，钼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钼矿项目的提出是企业战略发展规划的一部分。在面对日益激烈的市场竞争和不断变化的商业环境中，钼矿项目作为企业战略的一环，旨在为企业开辟新的增长领域，巩固企业在行业中的地位。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钼矿项目的提出不仅仅是基于商业考量，还注重社会责任。通过推出环保、社会责任等方面的钼矿项目，钼矿企业可以在社会中树立积极形象，为社会做出积极贡献，实现经济效益和社会效益的双赢。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钼矿项目的提出反映了对利益相关者期望的关注。包括客户、员工、投资者等利益相关者在企业发展中都有着各自的期望，钼矿项目力求在满足这些期望的同时，取得更大的共赢。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2380"/>
      <w:r>
        <w:rPr>
          <w:rFonts w:ascii="仿宋" w:eastAsia="仿宋" w:hAnsi="仿宋" w:cs="仿宋" w:hint="eastAsia"/>
          <w:sz w:val="28"/>
          <w:lang w:eastAsia="zh-CN"/>
        </w:rPr>
        <w:t>(四)、钼矿项目意义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在实施钼矿项目的过程中，我们不仅仅是在追逐商业成功，更是为企业和社会的多个层面创造了深远的意义。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钼矿项目的首要意义在于提升企业的市场竞争力。通过持续的创新和对产品质量的高标准要求，钼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钼矿项目的推进将促使行业技术水平的提升。通过引入先进技术和创新性解决方案，钼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在社会层面，钼矿项目不仅创造了大量就业机会，提高了就业水平，还注重社会责任和环保。通过参与社会公益事业和推动环保钼矿项目，钼矿项目为社会贡献了一份力量，体现了企业对社会的积极回馈。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综合而言，钼矿项目意义重大，不仅推动了企业的发展，也为行业和社会的进步贡献了积极力量。这是一个全面而深刻的影响，将在未来产生可持续的正面效应。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4337"/>
      <w:r>
        <w:rPr>
          <w:rFonts w:ascii="仿宋" w:eastAsia="仿宋" w:hAnsi="仿宋" w:cs="仿宋" w:hint="eastAsia"/>
          <w:sz w:val="28"/>
          <w:lang w:eastAsia="zh-CN"/>
        </w:rPr>
        <w:t>(五)、钼矿项目背景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在当今迅猛发展的商业环境中，钼矿项目的动因根植于对多方面因素的审慎考量。这个钼矿项目的提出并非孤立的决策，而是对企业所处背景深入思考的产物。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市场的不断演变是钼矿项目背后的首要原因。科技的迅速发展和全球市场的快速变化使得企业必须灵活应对。钼矿项目应运而生，旨在通过创新性的解决方案迎合市场的多变需求，赢得竞争中的先机。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竞争的激烈程度也是钼矿项目背景中不可忽视的一环。企业需要在激烈竞争中脱颖而出，为此，钼矿项目致力于打破常规，提供独特的价值主张，以吸引客户并确保市场份额的增长。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技术的迅速发展为企业带来了机遇与挑战。作为钼矿项目启动的背景之一，对新兴技术的应用将有助于提升企业的技术水平，使其在不断演进的商业环境中保持竞争优势。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此外，社会对企业责任的期望也在逐渐升高。钼矿项目充分融入了社会责任的理念，通过可持续经营和社会公益钼矿项目，企图为社会贡献一份力量，在商业成功的同时关注社会价值。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1584"/>
      <w:r>
        <w:rPr>
          <w:rFonts w:ascii="仿宋" w:eastAsia="仿宋" w:hAnsi="仿宋" w:cs="仿宋" w:hint="eastAsia"/>
          <w:sz w:val="28"/>
          <w:lang w:eastAsia="zh-CN"/>
        </w:rPr>
        <w:t>五、钼矿项目选址可行性分析</w:t>
      </w:r>
      <w:bookmarkEnd w:id="18"/>
    </w:p>
    <w:p>
      <w:pPr>
        <w:pStyle w:val="Heading2"/>
        <w:rPr>
          <w:rFonts w:ascii="仿宋" w:eastAsia="仿宋" w:hAnsi="仿宋" w:cs="仿宋" w:hint="eastAsia"/>
          <w:lang w:eastAsia="zh-CN"/>
        </w:rPr>
      </w:pPr>
      <w:bookmarkStart w:id="19" w:name="_Toc3374"/>
      <w:r>
        <w:rPr>
          <w:rFonts w:ascii="仿宋" w:eastAsia="仿宋" w:hAnsi="仿宋" w:cs="仿宋" w:hint="eastAsia"/>
          <w:lang w:eastAsia="zh-CN"/>
        </w:rPr>
        <w:t>(一)、钼矿项目选址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该钼矿项目选址位于XX省XX市XX区XXX街道</w:t>
      </w:r>
    </w:p>
    <w:p>
      <w:pPr>
        <w:pStyle w:val="Heading2"/>
        <w:ind w:firstLine="560" w:firstLineChars="200"/>
        <w:rPr>
          <w:rFonts w:ascii="仿宋" w:eastAsia="仿宋" w:hAnsi="仿宋" w:cs="仿宋" w:hint="eastAsia"/>
          <w:sz w:val="28"/>
          <w:lang w:eastAsia="zh-CN"/>
        </w:rPr>
      </w:pPr>
      <w:bookmarkStart w:id="20" w:name="_Toc24713"/>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钼矿项目的征地面积将根据钼矿项目的实际规模和需求进行精确规划。具体面积XXX平方米，旨在确保钼矿项目不仅能够满足当前的发展需求，还能够预留空间以适应未来的扩展。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https://d.book118.com/776131040203010101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钼矿项目规划设计方案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209C4"/>
    <w:rsid w:val="55C209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3104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2024-03-03T05:06:00Z</dcterms:created>
  <dcterms:modified xsi:type="dcterms:W3CDTF">2024-03-03T05:06:26Z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4E5964A3616748EB9F34C651D0A6A084_11</vt:lpwstr>
  </property>
  <property fmtid="{D5CDD505-2E9C-101B-9397-08002B2CF9AE}" pid="3" name="KSOProductBuildVer">
    <vt:lpwstr>2052-12.1.0.16388</vt:lpwstr>
  </property>
</Properties>
</file>