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起重磁力设备项目规划设计蓝图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2" w:history="1">
        <w:r>
          <w:rPr>
            <w:rFonts w:ascii="仿宋" w:eastAsia="仿宋" w:hAnsi="仿宋" w:cs="仿宋" w:hint="eastAsia"/>
            <w:lang w:eastAsia="zh-CN"/>
          </w:rPr>
          <w:t>概论</w:t>
        </w:r>
        <w:r>
          <w:tab/>
        </w:r>
        <w:r>
          <w:fldChar w:fldCharType="begin"/>
        </w:r>
        <w:r>
          <w:instrText xml:space="preserve"> PAGEREF _Toc20172 \h </w:instrText>
        </w:r>
        <w:r>
          <w:fldChar w:fldCharType="separate"/>
        </w:r>
        <w:r>
          <w:t>3</w:t>
        </w:r>
        <w:r>
          <w:fldChar w:fldCharType="end"/>
        </w:r>
      </w:hyperlink>
    </w:p>
    <w:p>
      <w:pPr>
        <w:pStyle w:val="TOC1"/>
        <w:tabs>
          <w:tab w:val="right" w:leader="dot" w:pos="8306"/>
        </w:tabs>
      </w:pPr>
      <w:hyperlink w:anchor="_Toc29588" w:history="1">
        <w:r>
          <w:rPr>
            <w:rFonts w:ascii="仿宋" w:eastAsia="仿宋" w:hAnsi="仿宋" w:cs="仿宋" w:hint="eastAsia"/>
            <w:lang w:eastAsia="zh-CN"/>
          </w:rPr>
          <w:t>一、起重磁力设备项目可持续发展</w:t>
        </w:r>
        <w:r>
          <w:tab/>
        </w:r>
        <w:r>
          <w:fldChar w:fldCharType="begin"/>
        </w:r>
        <w:r>
          <w:instrText xml:space="preserve"> PAGEREF _Toc29588 \h </w:instrText>
        </w:r>
        <w:r>
          <w:fldChar w:fldCharType="separate"/>
        </w:r>
        <w:r>
          <w:t>3</w:t>
        </w:r>
        <w:r>
          <w:fldChar w:fldCharType="end"/>
        </w:r>
      </w:hyperlink>
    </w:p>
    <w:p>
      <w:pPr>
        <w:pStyle w:val="TOC2"/>
        <w:tabs>
          <w:tab w:val="right" w:leader="dot" w:pos="8306"/>
        </w:tabs>
      </w:pPr>
      <w:hyperlink w:anchor="_Toc18392" w:history="1">
        <w:r>
          <w:rPr>
            <w:rFonts w:ascii="仿宋" w:eastAsia="仿宋" w:hAnsi="仿宋" w:cs="仿宋" w:hint="eastAsia"/>
            <w:lang w:eastAsia="zh-CN"/>
          </w:rPr>
          <w:t>(一)、可持续战略与实践</w:t>
        </w:r>
        <w:r>
          <w:tab/>
        </w:r>
        <w:r>
          <w:fldChar w:fldCharType="begin"/>
        </w:r>
        <w:r>
          <w:instrText xml:space="preserve"> PAGEREF _Toc18392 \h </w:instrText>
        </w:r>
        <w:r>
          <w:fldChar w:fldCharType="separate"/>
        </w:r>
        <w:r>
          <w:t>3</w:t>
        </w:r>
        <w:r>
          <w:fldChar w:fldCharType="end"/>
        </w:r>
      </w:hyperlink>
    </w:p>
    <w:p>
      <w:pPr>
        <w:pStyle w:val="TOC2"/>
        <w:tabs>
          <w:tab w:val="right" w:leader="dot" w:pos="8306"/>
        </w:tabs>
      </w:pPr>
      <w:hyperlink w:anchor="_Toc8101" w:history="1">
        <w:r>
          <w:rPr>
            <w:rFonts w:ascii="仿宋" w:eastAsia="仿宋" w:hAnsi="仿宋" w:cs="仿宋" w:hint="eastAsia"/>
            <w:lang w:eastAsia="zh-CN"/>
          </w:rPr>
          <w:t>(二)、环保与社会责任</w:t>
        </w:r>
        <w:r>
          <w:tab/>
        </w:r>
        <w:r>
          <w:fldChar w:fldCharType="begin"/>
        </w:r>
        <w:r>
          <w:instrText xml:space="preserve"> PAGEREF _Toc8101 \h </w:instrText>
        </w:r>
        <w:r>
          <w:fldChar w:fldCharType="separate"/>
        </w:r>
        <w:r>
          <w:t>4</w:t>
        </w:r>
        <w:r>
          <w:fldChar w:fldCharType="end"/>
        </w:r>
      </w:hyperlink>
    </w:p>
    <w:p>
      <w:pPr>
        <w:pStyle w:val="TOC1"/>
        <w:tabs>
          <w:tab w:val="right" w:leader="dot" w:pos="8306"/>
        </w:tabs>
      </w:pPr>
      <w:hyperlink w:anchor="_Toc1310" w:history="1">
        <w:r>
          <w:rPr>
            <w:rFonts w:ascii="仿宋" w:eastAsia="仿宋" w:hAnsi="仿宋" w:cs="仿宋" w:hint="eastAsia"/>
            <w:lang w:eastAsia="zh-CN"/>
          </w:rPr>
          <w:t>二、起重磁力设备项目土建工程</w:t>
        </w:r>
        <w:r>
          <w:tab/>
        </w:r>
        <w:r>
          <w:fldChar w:fldCharType="begin"/>
        </w:r>
        <w:r>
          <w:instrText xml:space="preserve"> PAGEREF _Toc1310 \h </w:instrText>
        </w:r>
        <w:r>
          <w:fldChar w:fldCharType="separate"/>
        </w:r>
        <w:r>
          <w:t>5</w:t>
        </w:r>
        <w:r>
          <w:fldChar w:fldCharType="end"/>
        </w:r>
      </w:hyperlink>
    </w:p>
    <w:p>
      <w:pPr>
        <w:pStyle w:val="TOC2"/>
        <w:tabs>
          <w:tab w:val="right" w:leader="dot" w:pos="8306"/>
        </w:tabs>
      </w:pPr>
      <w:hyperlink w:anchor="_Toc3590" w:history="1">
        <w:r>
          <w:rPr>
            <w:rFonts w:ascii="仿宋" w:eastAsia="仿宋" w:hAnsi="仿宋" w:cs="仿宋" w:hint="eastAsia"/>
            <w:lang w:eastAsia="zh-CN"/>
          </w:rPr>
          <w:t>(一)、建筑工程设计原则</w:t>
        </w:r>
        <w:r>
          <w:tab/>
        </w:r>
        <w:r>
          <w:fldChar w:fldCharType="begin"/>
        </w:r>
        <w:r>
          <w:instrText xml:space="preserve"> PAGEREF _Toc3590 \h </w:instrText>
        </w:r>
        <w:r>
          <w:fldChar w:fldCharType="separate"/>
        </w:r>
        <w:r>
          <w:t>5</w:t>
        </w:r>
        <w:r>
          <w:fldChar w:fldCharType="end"/>
        </w:r>
      </w:hyperlink>
    </w:p>
    <w:p>
      <w:pPr>
        <w:pStyle w:val="TOC2"/>
        <w:tabs>
          <w:tab w:val="right" w:leader="dot" w:pos="8306"/>
        </w:tabs>
      </w:pPr>
      <w:hyperlink w:anchor="_Toc1927" w:history="1">
        <w:r>
          <w:rPr>
            <w:rFonts w:ascii="仿宋" w:eastAsia="仿宋" w:hAnsi="仿宋" w:cs="仿宋" w:hint="eastAsia"/>
            <w:lang w:eastAsia="zh-CN"/>
          </w:rPr>
          <w:t>(二)、土建工程设计年限及安全等级</w:t>
        </w:r>
        <w:r>
          <w:tab/>
        </w:r>
        <w:r>
          <w:fldChar w:fldCharType="begin"/>
        </w:r>
        <w:r>
          <w:instrText xml:space="preserve"> PAGEREF _Toc1927 \h </w:instrText>
        </w:r>
        <w:r>
          <w:fldChar w:fldCharType="separate"/>
        </w:r>
        <w:r>
          <w:t>6</w:t>
        </w:r>
        <w:r>
          <w:fldChar w:fldCharType="end"/>
        </w:r>
      </w:hyperlink>
    </w:p>
    <w:p>
      <w:pPr>
        <w:pStyle w:val="TOC2"/>
        <w:tabs>
          <w:tab w:val="right" w:leader="dot" w:pos="8306"/>
        </w:tabs>
      </w:pPr>
      <w:hyperlink w:anchor="_Toc24009" w:history="1">
        <w:r>
          <w:rPr>
            <w:rFonts w:ascii="仿宋" w:eastAsia="仿宋" w:hAnsi="仿宋" w:cs="仿宋" w:hint="eastAsia"/>
            <w:lang w:eastAsia="zh-CN"/>
          </w:rPr>
          <w:t>(三)、建筑工程设计总体要求</w:t>
        </w:r>
        <w:r>
          <w:tab/>
        </w:r>
        <w:r>
          <w:fldChar w:fldCharType="begin"/>
        </w:r>
        <w:r>
          <w:instrText xml:space="preserve"> PAGEREF _Toc24009 \h </w:instrText>
        </w:r>
        <w:r>
          <w:fldChar w:fldCharType="separate"/>
        </w:r>
        <w:r>
          <w:t>7</w:t>
        </w:r>
        <w:r>
          <w:fldChar w:fldCharType="end"/>
        </w:r>
      </w:hyperlink>
    </w:p>
    <w:p>
      <w:pPr>
        <w:pStyle w:val="TOC2"/>
        <w:tabs>
          <w:tab w:val="right" w:leader="dot" w:pos="8306"/>
        </w:tabs>
      </w:pPr>
      <w:hyperlink w:anchor="_Toc21603" w:history="1">
        <w:r>
          <w:rPr>
            <w:rFonts w:ascii="仿宋" w:eastAsia="仿宋" w:hAnsi="仿宋" w:cs="仿宋" w:hint="eastAsia"/>
            <w:lang w:eastAsia="zh-CN"/>
          </w:rPr>
          <w:t>(四)、土建工程建设指标</w:t>
        </w:r>
        <w:r>
          <w:tab/>
        </w:r>
        <w:r>
          <w:fldChar w:fldCharType="begin"/>
        </w:r>
        <w:r>
          <w:instrText xml:space="preserve"> PAGEREF _Toc21603 \h </w:instrText>
        </w:r>
        <w:r>
          <w:fldChar w:fldCharType="separate"/>
        </w:r>
        <w:r>
          <w:t>8</w:t>
        </w:r>
        <w:r>
          <w:fldChar w:fldCharType="end"/>
        </w:r>
      </w:hyperlink>
    </w:p>
    <w:p>
      <w:pPr>
        <w:pStyle w:val="TOC1"/>
        <w:tabs>
          <w:tab w:val="right" w:leader="dot" w:pos="8306"/>
        </w:tabs>
      </w:pPr>
      <w:hyperlink w:anchor="_Toc32607" w:history="1">
        <w:r>
          <w:rPr>
            <w:rFonts w:ascii="仿宋" w:eastAsia="仿宋" w:hAnsi="仿宋" w:cs="仿宋" w:hint="eastAsia"/>
            <w:lang w:eastAsia="zh-CN"/>
          </w:rPr>
          <w:t>三、工艺说明</w:t>
        </w:r>
        <w:r>
          <w:tab/>
        </w:r>
        <w:r>
          <w:fldChar w:fldCharType="begin"/>
        </w:r>
        <w:r>
          <w:instrText xml:space="preserve"> PAGEREF _Toc32607 \h </w:instrText>
        </w:r>
        <w:r>
          <w:fldChar w:fldCharType="separate"/>
        </w:r>
        <w:r>
          <w:t>8</w:t>
        </w:r>
        <w:r>
          <w:fldChar w:fldCharType="end"/>
        </w:r>
      </w:hyperlink>
    </w:p>
    <w:p>
      <w:pPr>
        <w:pStyle w:val="TOC2"/>
        <w:tabs>
          <w:tab w:val="right" w:leader="dot" w:pos="8306"/>
        </w:tabs>
      </w:pPr>
      <w:hyperlink w:anchor="_Toc8510" w:history="1">
        <w:r>
          <w:rPr>
            <w:rFonts w:ascii="仿宋" w:eastAsia="仿宋" w:hAnsi="仿宋" w:cs="仿宋" w:hint="eastAsia"/>
            <w:lang w:eastAsia="zh-CN"/>
          </w:rPr>
          <w:t>(一)、技术管理特点</w:t>
        </w:r>
        <w:r>
          <w:tab/>
        </w:r>
        <w:r>
          <w:fldChar w:fldCharType="begin"/>
        </w:r>
        <w:r>
          <w:instrText xml:space="preserve"> PAGEREF _Toc8510 \h </w:instrText>
        </w:r>
        <w:r>
          <w:fldChar w:fldCharType="separate"/>
        </w:r>
        <w:r>
          <w:t>8</w:t>
        </w:r>
        <w:r>
          <w:fldChar w:fldCharType="end"/>
        </w:r>
      </w:hyperlink>
    </w:p>
    <w:p>
      <w:pPr>
        <w:pStyle w:val="TOC2"/>
        <w:tabs>
          <w:tab w:val="right" w:leader="dot" w:pos="8306"/>
        </w:tabs>
      </w:pPr>
      <w:hyperlink w:anchor="_Toc9626" w:history="1">
        <w:r>
          <w:rPr>
            <w:rFonts w:ascii="仿宋" w:eastAsia="仿宋" w:hAnsi="仿宋" w:cs="仿宋" w:hint="eastAsia"/>
            <w:lang w:eastAsia="zh-CN"/>
          </w:rPr>
          <w:t>(二)、起重磁力设备项目工艺技术设计方案</w:t>
        </w:r>
        <w:r>
          <w:tab/>
        </w:r>
        <w:r>
          <w:fldChar w:fldCharType="begin"/>
        </w:r>
        <w:r>
          <w:instrText xml:space="preserve"> PAGEREF _Toc9626 \h </w:instrText>
        </w:r>
        <w:r>
          <w:fldChar w:fldCharType="separate"/>
        </w:r>
        <w:r>
          <w:t>9</w:t>
        </w:r>
        <w:r>
          <w:fldChar w:fldCharType="end"/>
        </w:r>
      </w:hyperlink>
    </w:p>
    <w:p>
      <w:pPr>
        <w:pStyle w:val="TOC2"/>
        <w:tabs>
          <w:tab w:val="right" w:leader="dot" w:pos="8306"/>
        </w:tabs>
      </w:pPr>
      <w:hyperlink w:anchor="_Toc9031" w:history="1">
        <w:r>
          <w:rPr>
            <w:rFonts w:ascii="仿宋" w:eastAsia="仿宋" w:hAnsi="仿宋" w:cs="仿宋" w:hint="eastAsia"/>
            <w:lang w:eastAsia="zh-CN"/>
          </w:rPr>
          <w:t>(三)、设备选型方案</w:t>
        </w:r>
        <w:r>
          <w:tab/>
        </w:r>
        <w:r>
          <w:fldChar w:fldCharType="begin"/>
        </w:r>
        <w:r>
          <w:instrText xml:space="preserve"> PAGEREF _Toc9031 \h </w:instrText>
        </w:r>
        <w:r>
          <w:fldChar w:fldCharType="separate"/>
        </w:r>
        <w:r>
          <w:t>10</w:t>
        </w:r>
        <w:r>
          <w:fldChar w:fldCharType="end"/>
        </w:r>
      </w:hyperlink>
    </w:p>
    <w:p>
      <w:pPr>
        <w:pStyle w:val="TOC1"/>
        <w:tabs>
          <w:tab w:val="right" w:leader="dot" w:pos="8306"/>
        </w:tabs>
      </w:pPr>
      <w:hyperlink w:anchor="_Toc28654" w:history="1">
        <w:r>
          <w:rPr>
            <w:rFonts w:ascii="仿宋" w:eastAsia="仿宋" w:hAnsi="仿宋" w:cs="仿宋" w:hint="eastAsia"/>
            <w:lang w:eastAsia="zh-CN"/>
          </w:rPr>
          <w:t>四、起重磁力设备项目选址可行性分析</w:t>
        </w:r>
        <w:r>
          <w:tab/>
        </w:r>
        <w:r>
          <w:fldChar w:fldCharType="begin"/>
        </w:r>
        <w:r>
          <w:instrText xml:space="preserve"> PAGEREF _Toc28654 \h </w:instrText>
        </w:r>
        <w:r>
          <w:fldChar w:fldCharType="separate"/>
        </w:r>
        <w:r>
          <w:t>12</w:t>
        </w:r>
        <w:r>
          <w:fldChar w:fldCharType="end"/>
        </w:r>
      </w:hyperlink>
    </w:p>
    <w:p>
      <w:pPr>
        <w:pStyle w:val="TOC2"/>
        <w:tabs>
          <w:tab w:val="right" w:leader="dot" w:pos="8306"/>
        </w:tabs>
      </w:pPr>
      <w:hyperlink w:anchor="_Toc18209" w:history="1">
        <w:r>
          <w:rPr>
            <w:rFonts w:ascii="仿宋" w:eastAsia="仿宋" w:hAnsi="仿宋" w:cs="仿宋" w:hint="eastAsia"/>
            <w:lang w:eastAsia="zh-CN"/>
          </w:rPr>
          <w:t>(一)、起重磁力设备项目选址</w:t>
        </w:r>
        <w:r>
          <w:tab/>
        </w:r>
        <w:r>
          <w:fldChar w:fldCharType="begin"/>
        </w:r>
        <w:r>
          <w:instrText xml:space="preserve"> PAGEREF _Toc18209 \h </w:instrText>
        </w:r>
        <w:r>
          <w:fldChar w:fldCharType="separate"/>
        </w:r>
        <w:r>
          <w:t>12</w:t>
        </w:r>
        <w:r>
          <w:fldChar w:fldCharType="end"/>
        </w:r>
      </w:hyperlink>
    </w:p>
    <w:p>
      <w:pPr>
        <w:pStyle w:val="TOC2"/>
        <w:tabs>
          <w:tab w:val="right" w:leader="dot" w:pos="8306"/>
        </w:tabs>
      </w:pPr>
      <w:hyperlink w:anchor="_Toc8068" w:history="1">
        <w:r>
          <w:rPr>
            <w:rFonts w:ascii="仿宋" w:eastAsia="仿宋" w:hAnsi="仿宋" w:cs="仿宋" w:hint="eastAsia"/>
            <w:lang w:eastAsia="zh-CN"/>
          </w:rPr>
          <w:t>(二)、用地控制指标</w:t>
        </w:r>
        <w:r>
          <w:tab/>
        </w:r>
        <w:r>
          <w:fldChar w:fldCharType="begin"/>
        </w:r>
        <w:r>
          <w:instrText xml:space="preserve"> PAGEREF _Toc8068 \h </w:instrText>
        </w:r>
        <w:r>
          <w:fldChar w:fldCharType="separate"/>
        </w:r>
        <w:r>
          <w:t>12</w:t>
        </w:r>
        <w:r>
          <w:fldChar w:fldCharType="end"/>
        </w:r>
      </w:hyperlink>
    </w:p>
    <w:p>
      <w:pPr>
        <w:pStyle w:val="TOC2"/>
        <w:tabs>
          <w:tab w:val="right" w:leader="dot" w:pos="8306"/>
        </w:tabs>
      </w:pPr>
      <w:hyperlink w:anchor="_Toc31767" w:history="1">
        <w:r>
          <w:rPr>
            <w:rFonts w:ascii="仿宋" w:eastAsia="仿宋" w:hAnsi="仿宋" w:cs="仿宋" w:hint="eastAsia"/>
            <w:lang w:eastAsia="zh-CN"/>
          </w:rPr>
          <w:t>(三)、节约用地措施</w:t>
        </w:r>
        <w:r>
          <w:tab/>
        </w:r>
        <w:r>
          <w:fldChar w:fldCharType="begin"/>
        </w:r>
        <w:r>
          <w:instrText xml:space="preserve"> PAGEREF _Toc31767 \h </w:instrText>
        </w:r>
        <w:r>
          <w:fldChar w:fldCharType="separate"/>
        </w:r>
        <w:r>
          <w:t>14</w:t>
        </w:r>
        <w:r>
          <w:fldChar w:fldCharType="end"/>
        </w:r>
      </w:hyperlink>
    </w:p>
    <w:p>
      <w:pPr>
        <w:pStyle w:val="TOC2"/>
        <w:tabs>
          <w:tab w:val="right" w:leader="dot" w:pos="8306"/>
        </w:tabs>
      </w:pPr>
      <w:hyperlink w:anchor="_Toc30236" w:history="1">
        <w:r>
          <w:rPr>
            <w:rFonts w:ascii="仿宋" w:eastAsia="仿宋" w:hAnsi="仿宋" w:cs="仿宋" w:hint="eastAsia"/>
            <w:lang w:eastAsia="zh-CN"/>
          </w:rPr>
          <w:t>(四)、总图布置方案</w:t>
        </w:r>
        <w:r>
          <w:tab/>
        </w:r>
        <w:r>
          <w:fldChar w:fldCharType="begin"/>
        </w:r>
        <w:r>
          <w:instrText xml:space="preserve"> PAGEREF _Toc30236 \h </w:instrText>
        </w:r>
        <w:r>
          <w:fldChar w:fldCharType="separate"/>
        </w:r>
        <w:r>
          <w:t>15</w:t>
        </w:r>
        <w:r>
          <w:fldChar w:fldCharType="end"/>
        </w:r>
      </w:hyperlink>
    </w:p>
    <w:p>
      <w:pPr>
        <w:pStyle w:val="TOC2"/>
        <w:tabs>
          <w:tab w:val="right" w:leader="dot" w:pos="8306"/>
        </w:tabs>
      </w:pPr>
      <w:hyperlink w:anchor="_Toc22020" w:history="1">
        <w:r>
          <w:rPr>
            <w:rFonts w:ascii="仿宋" w:eastAsia="仿宋" w:hAnsi="仿宋" w:cs="仿宋" w:hint="eastAsia"/>
            <w:lang w:eastAsia="zh-CN"/>
          </w:rPr>
          <w:t>(五)、选址综合评价</w:t>
        </w:r>
        <w:r>
          <w:tab/>
        </w:r>
        <w:r>
          <w:fldChar w:fldCharType="begin"/>
        </w:r>
        <w:r>
          <w:instrText xml:space="preserve"> PAGEREF _Toc22020 \h </w:instrText>
        </w:r>
        <w:r>
          <w:fldChar w:fldCharType="separate"/>
        </w:r>
        <w:r>
          <w:t>16</w:t>
        </w:r>
        <w:r>
          <w:fldChar w:fldCharType="end"/>
        </w:r>
      </w:hyperlink>
    </w:p>
    <w:p>
      <w:pPr>
        <w:pStyle w:val="TOC1"/>
        <w:tabs>
          <w:tab w:val="right" w:leader="dot" w:pos="8306"/>
        </w:tabs>
      </w:pPr>
      <w:hyperlink w:anchor="_Toc5333" w:history="1">
        <w:r>
          <w:rPr>
            <w:rFonts w:ascii="仿宋" w:eastAsia="仿宋" w:hAnsi="仿宋" w:cs="仿宋" w:hint="eastAsia"/>
            <w:lang w:eastAsia="zh-CN"/>
          </w:rPr>
          <w:t>五、产品规划分析</w:t>
        </w:r>
        <w:r>
          <w:tab/>
        </w:r>
        <w:r>
          <w:fldChar w:fldCharType="begin"/>
        </w:r>
        <w:r>
          <w:instrText xml:space="preserve"> PAGEREF _Toc5333 \h </w:instrText>
        </w:r>
        <w:r>
          <w:fldChar w:fldCharType="separate"/>
        </w:r>
        <w:r>
          <w:t>17</w:t>
        </w:r>
        <w:r>
          <w:fldChar w:fldCharType="end"/>
        </w:r>
      </w:hyperlink>
    </w:p>
    <w:p>
      <w:pPr>
        <w:pStyle w:val="TOC2"/>
        <w:tabs>
          <w:tab w:val="right" w:leader="dot" w:pos="8306"/>
        </w:tabs>
      </w:pPr>
      <w:hyperlink w:anchor="_Toc9077" w:history="1">
        <w:r>
          <w:rPr>
            <w:rFonts w:ascii="仿宋" w:eastAsia="仿宋" w:hAnsi="仿宋" w:cs="仿宋" w:hint="eastAsia"/>
            <w:lang w:eastAsia="zh-CN"/>
          </w:rPr>
          <w:t>(一)、产品规划</w:t>
        </w:r>
        <w:r>
          <w:tab/>
        </w:r>
        <w:r>
          <w:fldChar w:fldCharType="begin"/>
        </w:r>
        <w:r>
          <w:instrText xml:space="preserve"> PAGEREF _Toc9077 \h </w:instrText>
        </w:r>
        <w:r>
          <w:fldChar w:fldCharType="separate"/>
        </w:r>
        <w:r>
          <w:t>17</w:t>
        </w:r>
        <w:r>
          <w:fldChar w:fldCharType="end"/>
        </w:r>
      </w:hyperlink>
    </w:p>
    <w:p>
      <w:pPr>
        <w:pStyle w:val="TOC2"/>
        <w:tabs>
          <w:tab w:val="right" w:leader="dot" w:pos="8306"/>
        </w:tabs>
      </w:pPr>
      <w:hyperlink w:anchor="_Toc8782" w:history="1">
        <w:r>
          <w:rPr>
            <w:rFonts w:ascii="仿宋" w:eastAsia="仿宋" w:hAnsi="仿宋" w:cs="仿宋" w:hint="eastAsia"/>
            <w:lang w:eastAsia="zh-CN"/>
          </w:rPr>
          <w:t>(二)、建设规模</w:t>
        </w:r>
        <w:r>
          <w:tab/>
        </w:r>
        <w:r>
          <w:fldChar w:fldCharType="begin"/>
        </w:r>
        <w:r>
          <w:instrText xml:space="preserve"> PAGEREF _Toc8782 \h </w:instrText>
        </w:r>
        <w:r>
          <w:fldChar w:fldCharType="separate"/>
        </w:r>
        <w:r>
          <w:t>18</w:t>
        </w:r>
        <w:r>
          <w:fldChar w:fldCharType="end"/>
        </w:r>
      </w:hyperlink>
    </w:p>
    <w:p>
      <w:pPr>
        <w:pStyle w:val="TOC1"/>
        <w:tabs>
          <w:tab w:val="right" w:leader="dot" w:pos="8306"/>
        </w:tabs>
      </w:pPr>
      <w:hyperlink w:anchor="_Toc16838" w:history="1">
        <w:r>
          <w:rPr>
            <w:rFonts w:ascii="仿宋" w:eastAsia="仿宋" w:hAnsi="仿宋" w:cs="仿宋" w:hint="eastAsia"/>
            <w:lang w:eastAsia="zh-CN"/>
          </w:rPr>
          <w:t>六、起重磁力设备项目概论</w:t>
        </w:r>
        <w:r>
          <w:tab/>
        </w:r>
        <w:r>
          <w:fldChar w:fldCharType="begin"/>
        </w:r>
        <w:r>
          <w:instrText xml:space="preserve"> PAGEREF _Toc16838 \h </w:instrText>
        </w:r>
        <w:r>
          <w:fldChar w:fldCharType="separate"/>
        </w:r>
        <w:r>
          <w:t>19</w:t>
        </w:r>
        <w:r>
          <w:fldChar w:fldCharType="end"/>
        </w:r>
      </w:hyperlink>
    </w:p>
    <w:p>
      <w:pPr>
        <w:pStyle w:val="TOC2"/>
        <w:tabs>
          <w:tab w:val="right" w:leader="dot" w:pos="8306"/>
        </w:tabs>
      </w:pPr>
      <w:hyperlink w:anchor="_Toc31427" w:history="1">
        <w:r>
          <w:rPr>
            <w:rFonts w:ascii="仿宋" w:eastAsia="仿宋" w:hAnsi="仿宋" w:cs="仿宋" w:hint="eastAsia"/>
            <w:lang w:eastAsia="zh-CN"/>
          </w:rPr>
          <w:t>(一)、起重磁力设备项目概况</w:t>
        </w:r>
        <w:r>
          <w:tab/>
        </w:r>
        <w:r>
          <w:fldChar w:fldCharType="begin"/>
        </w:r>
        <w:r>
          <w:instrText xml:space="preserve"> PAGEREF _Toc31427 \h </w:instrText>
        </w:r>
        <w:r>
          <w:fldChar w:fldCharType="separate"/>
        </w:r>
        <w:r>
          <w:t>19</w:t>
        </w:r>
        <w:r>
          <w:fldChar w:fldCharType="end"/>
        </w:r>
      </w:hyperlink>
    </w:p>
    <w:p>
      <w:pPr>
        <w:pStyle w:val="TOC2"/>
        <w:tabs>
          <w:tab w:val="right" w:leader="dot" w:pos="8306"/>
        </w:tabs>
      </w:pPr>
      <w:hyperlink w:anchor="_Toc1871" w:history="1">
        <w:r>
          <w:rPr>
            <w:rFonts w:ascii="仿宋" w:eastAsia="仿宋" w:hAnsi="仿宋" w:cs="仿宋" w:hint="eastAsia"/>
            <w:lang w:eastAsia="zh-CN"/>
          </w:rPr>
          <w:t>(二)、起重磁力设备项目目标</w:t>
        </w:r>
        <w:r>
          <w:tab/>
        </w:r>
        <w:r>
          <w:fldChar w:fldCharType="begin"/>
        </w:r>
        <w:r>
          <w:instrText xml:space="preserve"> PAGEREF _Toc1871 \h </w:instrText>
        </w:r>
        <w:r>
          <w:fldChar w:fldCharType="separate"/>
        </w:r>
        <w:r>
          <w:t>21</w:t>
        </w:r>
        <w:r>
          <w:fldChar w:fldCharType="end"/>
        </w:r>
      </w:hyperlink>
    </w:p>
    <w:p>
      <w:pPr>
        <w:pStyle w:val="TOC2"/>
        <w:tabs>
          <w:tab w:val="right" w:leader="dot" w:pos="8306"/>
        </w:tabs>
      </w:pPr>
      <w:hyperlink w:anchor="_Toc525" w:history="1">
        <w:r>
          <w:rPr>
            <w:rFonts w:ascii="仿宋" w:eastAsia="仿宋" w:hAnsi="仿宋" w:cs="仿宋" w:hint="eastAsia"/>
            <w:lang w:eastAsia="zh-CN"/>
          </w:rPr>
          <w:t>(三)、起重磁力设备项目提出的理由</w:t>
        </w:r>
        <w:r>
          <w:tab/>
        </w:r>
        <w:r>
          <w:fldChar w:fldCharType="begin"/>
        </w:r>
        <w:r>
          <w:instrText xml:space="preserve"> PAGEREF _Toc525 \h </w:instrText>
        </w:r>
        <w:r>
          <w:fldChar w:fldCharType="separate"/>
        </w:r>
        <w:r>
          <w:t>22</w:t>
        </w:r>
        <w:r>
          <w:fldChar w:fldCharType="end"/>
        </w:r>
      </w:hyperlink>
    </w:p>
    <w:p>
      <w:pPr>
        <w:pStyle w:val="TOC2"/>
        <w:tabs>
          <w:tab w:val="right" w:leader="dot" w:pos="8306"/>
        </w:tabs>
      </w:pPr>
      <w:hyperlink w:anchor="_Toc7136" w:history="1">
        <w:r>
          <w:rPr>
            <w:rFonts w:ascii="仿宋" w:eastAsia="仿宋" w:hAnsi="仿宋" w:cs="仿宋" w:hint="eastAsia"/>
            <w:lang w:eastAsia="zh-CN"/>
          </w:rPr>
          <w:t>(四)、起重磁力设备项目意义</w:t>
        </w:r>
        <w:r>
          <w:tab/>
        </w:r>
        <w:r>
          <w:fldChar w:fldCharType="begin"/>
        </w:r>
        <w:r>
          <w:instrText xml:space="preserve"> PAGEREF _Toc7136 \h </w:instrText>
        </w:r>
        <w:r>
          <w:fldChar w:fldCharType="separate"/>
        </w:r>
        <w:r>
          <w:t>24</w:t>
        </w:r>
        <w:r>
          <w:fldChar w:fldCharType="end"/>
        </w:r>
      </w:hyperlink>
    </w:p>
    <w:p>
      <w:pPr>
        <w:pStyle w:val="TOC2"/>
        <w:tabs>
          <w:tab w:val="right" w:leader="dot" w:pos="8306"/>
        </w:tabs>
      </w:pPr>
      <w:hyperlink w:anchor="_Toc11953" w:history="1">
        <w:r>
          <w:rPr>
            <w:rFonts w:ascii="仿宋" w:eastAsia="仿宋" w:hAnsi="仿宋" w:cs="仿宋" w:hint="eastAsia"/>
            <w:lang w:eastAsia="zh-CN"/>
          </w:rPr>
          <w:t>(五)、起重磁力设备项目背景</w:t>
        </w:r>
        <w:r>
          <w:tab/>
        </w:r>
        <w:r>
          <w:fldChar w:fldCharType="begin"/>
        </w:r>
        <w:r>
          <w:instrText xml:space="preserve"> PAGEREF _Toc11953 \h </w:instrText>
        </w:r>
        <w:r>
          <w:fldChar w:fldCharType="separate"/>
        </w:r>
        <w:r>
          <w:t>25</w:t>
        </w:r>
        <w:r>
          <w:fldChar w:fldCharType="end"/>
        </w:r>
      </w:hyperlink>
    </w:p>
    <w:p>
      <w:pPr>
        <w:pStyle w:val="TOC1"/>
        <w:tabs>
          <w:tab w:val="right" w:leader="dot" w:pos="8306"/>
        </w:tabs>
      </w:pPr>
      <w:hyperlink w:anchor="_Toc6674" w:history="1">
        <w:r>
          <w:rPr>
            <w:rFonts w:ascii="仿宋" w:eastAsia="仿宋" w:hAnsi="仿宋" w:cs="仿宋" w:hint="eastAsia"/>
            <w:lang w:eastAsia="zh-CN"/>
          </w:rPr>
          <w:t>七、起重磁力设备项目人力资源管理</w:t>
        </w:r>
        <w:r>
          <w:tab/>
        </w:r>
        <w:r>
          <w:fldChar w:fldCharType="begin"/>
        </w:r>
        <w:r>
          <w:instrText xml:space="preserve"> PAGEREF _Toc6674 \h </w:instrText>
        </w:r>
        <w:r>
          <w:fldChar w:fldCharType="separate"/>
        </w:r>
        <w:r>
          <w:t>26</w:t>
        </w:r>
        <w:r>
          <w:fldChar w:fldCharType="end"/>
        </w:r>
      </w:hyperlink>
    </w:p>
    <w:p>
      <w:pPr>
        <w:pStyle w:val="TOC2"/>
        <w:tabs>
          <w:tab w:val="right" w:leader="dot" w:pos="8306"/>
        </w:tabs>
      </w:pPr>
      <w:hyperlink w:anchor="_Toc24165" w:history="1">
        <w:r>
          <w:rPr>
            <w:rFonts w:ascii="仿宋" w:eastAsia="仿宋" w:hAnsi="仿宋" w:cs="仿宋" w:hint="eastAsia"/>
            <w:lang w:eastAsia="zh-CN"/>
          </w:rPr>
          <w:t>(一)、建立健全的预算管理制度</w:t>
        </w:r>
        <w:r>
          <w:tab/>
        </w:r>
        <w:r>
          <w:fldChar w:fldCharType="begin"/>
        </w:r>
        <w:r>
          <w:instrText xml:space="preserve"> PAGEREF _Toc24165 \h </w:instrText>
        </w:r>
        <w:r>
          <w:fldChar w:fldCharType="separate"/>
        </w:r>
        <w:r>
          <w:t>26</w:t>
        </w:r>
        <w:r>
          <w:fldChar w:fldCharType="end"/>
        </w:r>
      </w:hyperlink>
    </w:p>
    <w:p>
      <w:pPr>
        <w:pStyle w:val="TOC2"/>
        <w:tabs>
          <w:tab w:val="right" w:leader="dot" w:pos="8306"/>
        </w:tabs>
      </w:pPr>
      <w:hyperlink w:anchor="_Toc26685" w:history="1">
        <w:r>
          <w:rPr>
            <w:rFonts w:ascii="仿宋" w:eastAsia="仿宋" w:hAnsi="仿宋" w:cs="仿宋" w:hint="eastAsia"/>
            <w:lang w:eastAsia="zh-CN"/>
          </w:rPr>
          <w:t>(二)、加强资金流动监控</w:t>
        </w:r>
        <w:r>
          <w:tab/>
        </w:r>
        <w:r>
          <w:fldChar w:fldCharType="begin"/>
        </w:r>
        <w:r>
          <w:instrText xml:space="preserve"> PAGEREF _Toc26685 \h </w:instrText>
        </w:r>
        <w:r>
          <w:fldChar w:fldCharType="separate"/>
        </w:r>
        <w:r>
          <w:t>27</w:t>
        </w:r>
        <w:r>
          <w:fldChar w:fldCharType="end"/>
        </w:r>
      </w:hyperlink>
    </w:p>
    <w:p>
      <w:pPr>
        <w:pStyle w:val="TOC2"/>
        <w:tabs>
          <w:tab w:val="right" w:leader="dot" w:pos="8306"/>
        </w:tabs>
      </w:pPr>
      <w:hyperlink w:anchor="_Toc18350" w:history="1">
        <w:r>
          <w:rPr>
            <w:rFonts w:ascii="仿宋" w:eastAsia="仿宋" w:hAnsi="仿宋" w:cs="仿宋" w:hint="eastAsia"/>
            <w:lang w:eastAsia="zh-CN"/>
          </w:rPr>
          <w:t>(三)、制定完善的风险控制机制</w:t>
        </w:r>
        <w:r>
          <w:tab/>
        </w:r>
        <w:r>
          <w:fldChar w:fldCharType="begin"/>
        </w:r>
        <w:r>
          <w:instrText xml:space="preserve"> PAGEREF _Toc18350 \h </w:instrText>
        </w:r>
        <w:r>
          <w:fldChar w:fldCharType="separate"/>
        </w:r>
        <w:r>
          <w:t>28</w:t>
        </w:r>
        <w:r>
          <w:fldChar w:fldCharType="end"/>
        </w:r>
      </w:hyperlink>
    </w:p>
    <w:p>
      <w:pPr>
        <w:pStyle w:val="TOC2"/>
        <w:tabs>
          <w:tab w:val="right" w:leader="dot" w:pos="8306"/>
        </w:tabs>
      </w:pPr>
      <w:hyperlink w:anchor="_Toc28186" w:history="1">
        <w:r>
          <w:rPr>
            <w:rFonts w:ascii="仿宋" w:eastAsia="仿宋" w:hAnsi="仿宋" w:cs="仿宋" w:hint="eastAsia"/>
            <w:lang w:eastAsia="zh-CN"/>
          </w:rPr>
          <w:t>(四)、优化成本管理</w:t>
        </w:r>
        <w:r>
          <w:tab/>
        </w:r>
        <w:r>
          <w:fldChar w:fldCharType="begin"/>
        </w:r>
        <w:r>
          <w:instrText xml:space="preserve"> PAGEREF _Toc28186 \h </w:instrText>
        </w:r>
        <w:r>
          <w:fldChar w:fldCharType="separate"/>
        </w:r>
        <w:r>
          <w:t>30</w:t>
        </w:r>
        <w:r>
          <w:fldChar w:fldCharType="end"/>
        </w:r>
      </w:hyperlink>
    </w:p>
    <w:p>
      <w:pPr>
        <w:pStyle w:val="TOC1"/>
        <w:tabs>
          <w:tab w:val="right" w:leader="dot" w:pos="8306"/>
        </w:tabs>
      </w:pPr>
      <w:hyperlink w:anchor="_Toc14730" w:history="1">
        <w:r>
          <w:rPr>
            <w:rFonts w:ascii="仿宋" w:eastAsia="仿宋" w:hAnsi="仿宋" w:cs="仿宋" w:hint="eastAsia"/>
            <w:lang w:eastAsia="zh-CN"/>
          </w:rPr>
          <w:t>八、起重磁力设备项目创新与研发</w:t>
        </w:r>
        <w:r>
          <w:tab/>
        </w:r>
        <w:r>
          <w:fldChar w:fldCharType="begin"/>
        </w:r>
        <w:r>
          <w:instrText xml:space="preserve"> PAGEREF _Toc14730 \h </w:instrText>
        </w:r>
        <w:r>
          <w:fldChar w:fldCharType="separate"/>
        </w:r>
        <w:r>
          <w:t>31</w:t>
        </w:r>
        <w:r>
          <w:fldChar w:fldCharType="end"/>
        </w:r>
      </w:hyperlink>
    </w:p>
    <w:p>
      <w:pPr>
        <w:pStyle w:val="TOC2"/>
        <w:tabs>
          <w:tab w:val="right" w:leader="dot" w:pos="8306"/>
        </w:tabs>
      </w:pPr>
      <w:hyperlink w:anchor="_Toc13389" w:history="1">
        <w:r>
          <w:rPr>
            <w:rFonts w:ascii="仿宋" w:eastAsia="仿宋" w:hAnsi="仿宋" w:cs="仿宋" w:hint="eastAsia"/>
            <w:lang w:eastAsia="zh-CN"/>
          </w:rPr>
          <w:t>(一)、创新策略与方向</w:t>
        </w:r>
        <w:r>
          <w:tab/>
        </w:r>
        <w:r>
          <w:fldChar w:fldCharType="begin"/>
        </w:r>
        <w:r>
          <w:instrText xml:space="preserve"> PAGEREF _Toc13389 \h </w:instrText>
        </w:r>
        <w:r>
          <w:fldChar w:fldCharType="separate"/>
        </w:r>
        <w:r>
          <w:t>31</w:t>
        </w:r>
        <w:r>
          <w:fldChar w:fldCharType="end"/>
        </w:r>
      </w:hyperlink>
    </w:p>
    <w:p>
      <w:pPr>
        <w:pStyle w:val="TOC2"/>
        <w:tabs>
          <w:tab w:val="right" w:leader="dot" w:pos="8306"/>
        </w:tabs>
      </w:pPr>
      <w:hyperlink w:anchor="_Toc8511" w:history="1">
        <w:r>
          <w:rPr>
            <w:rFonts w:ascii="仿宋" w:eastAsia="仿宋" w:hAnsi="仿宋" w:cs="仿宋" w:hint="eastAsia"/>
            <w:lang w:eastAsia="zh-CN"/>
          </w:rPr>
          <w:t>(二)、研发规划与投入</w:t>
        </w:r>
        <w:r>
          <w:tab/>
        </w:r>
        <w:r>
          <w:fldChar w:fldCharType="begin"/>
        </w:r>
        <w:r>
          <w:instrText xml:space="preserve"> PAGEREF _Toc8511 \h </w:instrText>
        </w:r>
        <w:r>
          <w:fldChar w:fldCharType="separate"/>
        </w:r>
        <w:r>
          <w:t>33</w:t>
        </w:r>
        <w:r>
          <w:fldChar w:fldCharType="end"/>
        </w:r>
      </w:hyperlink>
    </w:p>
    <w:p>
      <w:pPr>
        <w:pStyle w:val="TOC1"/>
        <w:tabs>
          <w:tab w:val="right" w:leader="dot" w:pos="8306"/>
        </w:tabs>
      </w:pPr>
      <w:hyperlink w:anchor="_Toc9582" w:history="1">
        <w:r>
          <w:rPr>
            <w:rFonts w:ascii="仿宋" w:eastAsia="仿宋" w:hAnsi="仿宋" w:cs="仿宋" w:hint="eastAsia"/>
            <w:lang w:eastAsia="zh-CN"/>
          </w:rPr>
          <w:t>九、起重磁力设备项目环境影响分析</w:t>
        </w:r>
        <w:r>
          <w:tab/>
        </w:r>
        <w:r>
          <w:fldChar w:fldCharType="begin"/>
        </w:r>
        <w:r>
          <w:instrText xml:space="preserve"> PAGEREF _Toc9582 \h </w:instrText>
        </w:r>
        <w:r>
          <w:fldChar w:fldCharType="separate"/>
        </w:r>
        <w:r>
          <w:t>34</w:t>
        </w:r>
        <w:r>
          <w:fldChar w:fldCharType="end"/>
        </w:r>
      </w:hyperlink>
    </w:p>
    <w:p>
      <w:pPr>
        <w:pStyle w:val="TOC2"/>
        <w:tabs>
          <w:tab w:val="right" w:leader="dot" w:pos="8306"/>
        </w:tabs>
      </w:pPr>
      <w:hyperlink w:anchor="_Toc20418" w:history="1">
        <w:r>
          <w:rPr>
            <w:rFonts w:ascii="仿宋" w:eastAsia="仿宋" w:hAnsi="仿宋" w:cs="仿宋" w:hint="eastAsia"/>
            <w:lang w:eastAsia="zh-CN"/>
          </w:rPr>
          <w:t>(一)、建设区域环境质量现状</w:t>
        </w:r>
        <w:r>
          <w:tab/>
        </w:r>
        <w:r>
          <w:fldChar w:fldCharType="begin"/>
        </w:r>
        <w:r>
          <w:instrText xml:space="preserve"> PAGEREF _Toc20418 \h </w:instrText>
        </w:r>
        <w:r>
          <w:fldChar w:fldCharType="separate"/>
        </w:r>
        <w:r>
          <w:t>34</w:t>
        </w:r>
        <w:r>
          <w:fldChar w:fldCharType="end"/>
        </w:r>
      </w:hyperlink>
    </w:p>
    <w:p>
      <w:pPr>
        <w:pStyle w:val="TOC2"/>
        <w:tabs>
          <w:tab w:val="right" w:leader="dot" w:pos="8306"/>
        </w:tabs>
      </w:pPr>
      <w:hyperlink w:anchor="_Toc9301" w:history="1">
        <w:r>
          <w:rPr>
            <w:rFonts w:ascii="仿宋" w:eastAsia="仿宋" w:hAnsi="仿宋" w:cs="仿宋" w:hint="eastAsia"/>
            <w:lang w:eastAsia="zh-CN"/>
          </w:rPr>
          <w:t>(二)、建设期环境保护</w:t>
        </w:r>
        <w:r>
          <w:tab/>
        </w:r>
        <w:r>
          <w:fldChar w:fldCharType="begin"/>
        </w:r>
        <w:r>
          <w:instrText xml:space="preserve"> PAGEREF _Toc9301 \h </w:instrText>
        </w:r>
        <w:r>
          <w:fldChar w:fldCharType="separate"/>
        </w:r>
        <w:r>
          <w:t>36</w:t>
        </w:r>
        <w:r>
          <w:fldChar w:fldCharType="end"/>
        </w:r>
      </w:hyperlink>
    </w:p>
    <w:p>
      <w:pPr>
        <w:pStyle w:val="TOC2"/>
        <w:tabs>
          <w:tab w:val="right" w:leader="dot" w:pos="8306"/>
        </w:tabs>
      </w:pPr>
      <w:hyperlink w:anchor="_Toc862" w:history="1">
        <w:r>
          <w:rPr>
            <w:rFonts w:ascii="仿宋" w:eastAsia="仿宋" w:hAnsi="仿宋" w:cs="仿宋" w:hint="eastAsia"/>
            <w:lang w:eastAsia="zh-CN"/>
          </w:rPr>
          <w:t>(三)、运营期环境保护</w:t>
        </w:r>
        <w:r>
          <w:tab/>
        </w:r>
        <w:r>
          <w:fldChar w:fldCharType="begin"/>
        </w:r>
        <w:r>
          <w:instrText xml:space="preserve"> PAGEREF _Toc862 \h </w:instrText>
        </w:r>
        <w:r>
          <w:fldChar w:fldCharType="separate"/>
        </w:r>
        <w:r>
          <w:t>37</w:t>
        </w:r>
        <w:r>
          <w:fldChar w:fldCharType="end"/>
        </w:r>
      </w:hyperlink>
    </w:p>
    <w:p>
      <w:pPr>
        <w:pStyle w:val="TOC2"/>
        <w:tabs>
          <w:tab w:val="right" w:leader="dot" w:pos="8306"/>
        </w:tabs>
      </w:pPr>
      <w:hyperlink w:anchor="_Toc2474" w:history="1">
        <w:r>
          <w:rPr>
            <w:rFonts w:ascii="仿宋" w:eastAsia="仿宋" w:hAnsi="仿宋" w:cs="仿宋" w:hint="eastAsia"/>
            <w:lang w:eastAsia="zh-CN"/>
          </w:rPr>
          <w:t>(四)、起重磁力设备项目建设对区域经济的影响</w:t>
        </w:r>
        <w:r>
          <w:tab/>
        </w:r>
        <w:r>
          <w:fldChar w:fldCharType="begin"/>
        </w:r>
        <w:r>
          <w:instrText xml:space="preserve"> PAGEREF _Toc2474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62" w:history="1">
        <w:r>
          <w:rPr>
            <w:rFonts w:ascii="仿宋" w:eastAsia="仿宋" w:hAnsi="仿宋" w:cs="仿宋" w:hint="eastAsia"/>
            <w:lang w:eastAsia="zh-CN"/>
          </w:rPr>
          <w:t>(五)、废弃物处理</w:t>
        </w:r>
        <w:r>
          <w:tab/>
        </w:r>
        <w:r>
          <w:fldChar w:fldCharType="begin"/>
        </w:r>
        <w:r>
          <w:instrText xml:space="preserve"> PAGEREF _Toc8062 \h </w:instrText>
        </w:r>
        <w:r>
          <w:fldChar w:fldCharType="separate"/>
        </w:r>
        <w:r>
          <w:t>40</w:t>
        </w:r>
        <w:r>
          <w:fldChar w:fldCharType="end"/>
        </w:r>
      </w:hyperlink>
    </w:p>
    <w:p>
      <w:pPr>
        <w:pStyle w:val="TOC2"/>
        <w:tabs>
          <w:tab w:val="right" w:leader="dot" w:pos="8306"/>
        </w:tabs>
      </w:pPr>
      <w:hyperlink w:anchor="_Toc27401" w:history="1">
        <w:r>
          <w:rPr>
            <w:rFonts w:ascii="仿宋" w:eastAsia="仿宋" w:hAnsi="仿宋" w:cs="仿宋" w:hint="eastAsia"/>
            <w:lang w:eastAsia="zh-CN"/>
          </w:rPr>
          <w:t>(六)、特殊环境影响分析</w:t>
        </w:r>
        <w:r>
          <w:tab/>
        </w:r>
        <w:r>
          <w:fldChar w:fldCharType="begin"/>
        </w:r>
        <w:r>
          <w:instrText xml:space="preserve"> PAGEREF _Toc27401 \h </w:instrText>
        </w:r>
        <w:r>
          <w:fldChar w:fldCharType="separate"/>
        </w:r>
        <w:r>
          <w:t>42</w:t>
        </w:r>
        <w:r>
          <w:fldChar w:fldCharType="end"/>
        </w:r>
      </w:hyperlink>
    </w:p>
    <w:p>
      <w:pPr>
        <w:pStyle w:val="TOC2"/>
        <w:tabs>
          <w:tab w:val="right" w:leader="dot" w:pos="8306"/>
        </w:tabs>
      </w:pPr>
      <w:hyperlink w:anchor="_Toc3010" w:history="1">
        <w:r>
          <w:rPr>
            <w:rFonts w:ascii="仿宋" w:eastAsia="仿宋" w:hAnsi="仿宋" w:cs="仿宋" w:hint="eastAsia"/>
            <w:lang w:eastAsia="zh-CN"/>
          </w:rPr>
          <w:t>(七)、清洁生产</w:t>
        </w:r>
        <w:r>
          <w:tab/>
        </w:r>
        <w:r>
          <w:fldChar w:fldCharType="begin"/>
        </w:r>
        <w:r>
          <w:instrText xml:space="preserve"> PAGEREF _Toc3010 \h </w:instrText>
        </w:r>
        <w:r>
          <w:fldChar w:fldCharType="separate"/>
        </w:r>
        <w:r>
          <w:t>43</w:t>
        </w:r>
        <w:r>
          <w:fldChar w:fldCharType="end"/>
        </w:r>
      </w:hyperlink>
    </w:p>
    <w:p>
      <w:pPr>
        <w:pStyle w:val="TOC2"/>
        <w:tabs>
          <w:tab w:val="right" w:leader="dot" w:pos="8306"/>
        </w:tabs>
      </w:pPr>
      <w:hyperlink w:anchor="_Toc24636" w:history="1">
        <w:r>
          <w:rPr>
            <w:rFonts w:ascii="仿宋" w:eastAsia="仿宋" w:hAnsi="仿宋" w:cs="仿宋" w:hint="eastAsia"/>
            <w:lang w:eastAsia="zh-CN"/>
          </w:rPr>
          <w:t>(八)、环境保护综合评价</w:t>
        </w:r>
        <w:r>
          <w:tab/>
        </w:r>
        <w:r>
          <w:fldChar w:fldCharType="begin"/>
        </w:r>
        <w:r>
          <w:instrText xml:space="preserve"> PAGEREF _Toc24636 \h </w:instrText>
        </w:r>
        <w:r>
          <w:fldChar w:fldCharType="separate"/>
        </w:r>
        <w:r>
          <w:t>44</w:t>
        </w:r>
        <w:r>
          <w:fldChar w:fldCharType="end"/>
        </w:r>
      </w:hyperlink>
    </w:p>
    <w:p>
      <w:pPr>
        <w:pStyle w:val="TOC1"/>
        <w:tabs>
          <w:tab w:val="right" w:leader="dot" w:pos="8306"/>
        </w:tabs>
      </w:pPr>
      <w:hyperlink w:anchor="_Toc15562" w:history="1">
        <w:r>
          <w:rPr>
            <w:rFonts w:ascii="仿宋" w:eastAsia="仿宋" w:hAnsi="仿宋" w:cs="仿宋" w:hint="eastAsia"/>
            <w:lang w:eastAsia="zh-CN"/>
          </w:rPr>
          <w:t>十、起重磁力设备项目投资规划</w:t>
        </w:r>
        <w:r>
          <w:tab/>
        </w:r>
        <w:r>
          <w:fldChar w:fldCharType="begin"/>
        </w:r>
        <w:r>
          <w:instrText xml:space="preserve"> PAGEREF _Toc15562 \h </w:instrText>
        </w:r>
        <w:r>
          <w:fldChar w:fldCharType="separate"/>
        </w:r>
        <w:r>
          <w:t>45</w:t>
        </w:r>
        <w:r>
          <w:fldChar w:fldCharType="end"/>
        </w:r>
      </w:hyperlink>
    </w:p>
    <w:p>
      <w:pPr>
        <w:pStyle w:val="TOC2"/>
        <w:tabs>
          <w:tab w:val="right" w:leader="dot" w:pos="8306"/>
        </w:tabs>
      </w:pPr>
      <w:hyperlink w:anchor="_Toc24412" w:history="1">
        <w:r>
          <w:rPr>
            <w:rFonts w:ascii="仿宋" w:eastAsia="仿宋" w:hAnsi="仿宋" w:cs="仿宋" w:hint="eastAsia"/>
            <w:lang w:eastAsia="zh-CN"/>
          </w:rPr>
          <w:t>(一)、起重磁力设备项目总投资估算</w:t>
        </w:r>
        <w:r>
          <w:tab/>
        </w:r>
        <w:r>
          <w:fldChar w:fldCharType="begin"/>
        </w:r>
        <w:r>
          <w:instrText xml:space="preserve"> PAGEREF _Toc24412 \h </w:instrText>
        </w:r>
        <w:r>
          <w:fldChar w:fldCharType="separate"/>
        </w:r>
        <w:r>
          <w:t>45</w:t>
        </w:r>
        <w:r>
          <w:fldChar w:fldCharType="end"/>
        </w:r>
      </w:hyperlink>
    </w:p>
    <w:p>
      <w:pPr>
        <w:pStyle w:val="TOC2"/>
        <w:tabs>
          <w:tab w:val="right" w:leader="dot" w:pos="8306"/>
        </w:tabs>
      </w:pPr>
      <w:hyperlink w:anchor="_Toc15457" w:history="1">
        <w:r>
          <w:rPr>
            <w:rFonts w:ascii="仿宋" w:eastAsia="仿宋" w:hAnsi="仿宋" w:cs="仿宋" w:hint="eastAsia"/>
            <w:lang w:eastAsia="zh-CN"/>
          </w:rPr>
          <w:t>(二)、资金筹措</w:t>
        </w:r>
        <w:r>
          <w:tab/>
        </w:r>
        <w:r>
          <w:fldChar w:fldCharType="begin"/>
        </w:r>
        <w:r>
          <w:instrText xml:space="preserve"> PAGEREF _Toc15457 \h </w:instrText>
        </w:r>
        <w:r>
          <w:fldChar w:fldCharType="separate"/>
        </w:r>
        <w:r>
          <w:t>46</w:t>
        </w:r>
        <w:r>
          <w:fldChar w:fldCharType="end"/>
        </w:r>
      </w:hyperlink>
    </w:p>
    <w:p>
      <w:pPr>
        <w:pStyle w:val="TOC1"/>
        <w:tabs>
          <w:tab w:val="right" w:leader="dot" w:pos="8306"/>
        </w:tabs>
      </w:pPr>
      <w:hyperlink w:anchor="_Toc20179" w:history="1">
        <w:r>
          <w:rPr>
            <w:rFonts w:ascii="仿宋" w:eastAsia="仿宋" w:hAnsi="仿宋" w:cs="仿宋" w:hint="eastAsia"/>
            <w:lang w:eastAsia="zh-CN"/>
          </w:rPr>
          <w:t>十一、起重磁力设备项目人力资源培养与发展</w:t>
        </w:r>
        <w:r>
          <w:tab/>
        </w:r>
        <w:r>
          <w:fldChar w:fldCharType="begin"/>
        </w:r>
        <w:r>
          <w:instrText xml:space="preserve"> PAGEREF _Toc20179 \h </w:instrText>
        </w:r>
        <w:r>
          <w:fldChar w:fldCharType="separate"/>
        </w:r>
        <w:r>
          <w:t>47</w:t>
        </w:r>
        <w:r>
          <w:fldChar w:fldCharType="end"/>
        </w:r>
      </w:hyperlink>
    </w:p>
    <w:p>
      <w:pPr>
        <w:pStyle w:val="TOC2"/>
        <w:tabs>
          <w:tab w:val="right" w:leader="dot" w:pos="8306"/>
        </w:tabs>
      </w:pPr>
      <w:hyperlink w:anchor="_Toc29672" w:history="1">
        <w:r>
          <w:rPr>
            <w:rFonts w:ascii="仿宋" w:eastAsia="仿宋" w:hAnsi="仿宋" w:cs="仿宋" w:hint="eastAsia"/>
            <w:lang w:eastAsia="zh-CN"/>
          </w:rPr>
          <w:t>(一)、人才需求与规划</w:t>
        </w:r>
        <w:r>
          <w:tab/>
        </w:r>
        <w:r>
          <w:fldChar w:fldCharType="begin"/>
        </w:r>
        <w:r>
          <w:instrText xml:space="preserve"> PAGEREF _Toc29672 \h </w:instrText>
        </w:r>
        <w:r>
          <w:fldChar w:fldCharType="separate"/>
        </w:r>
        <w:r>
          <w:t>47</w:t>
        </w:r>
        <w:r>
          <w:fldChar w:fldCharType="end"/>
        </w:r>
      </w:hyperlink>
    </w:p>
    <w:p>
      <w:pPr>
        <w:pStyle w:val="TOC2"/>
        <w:tabs>
          <w:tab w:val="right" w:leader="dot" w:pos="8306"/>
        </w:tabs>
      </w:pPr>
      <w:hyperlink w:anchor="_Toc9367" w:history="1">
        <w:r>
          <w:rPr>
            <w:rFonts w:ascii="仿宋" w:eastAsia="仿宋" w:hAnsi="仿宋" w:cs="仿宋" w:hint="eastAsia"/>
            <w:lang w:eastAsia="zh-CN"/>
          </w:rPr>
          <w:t>(二)、培训与发展计划</w:t>
        </w:r>
        <w:r>
          <w:tab/>
        </w:r>
        <w:r>
          <w:fldChar w:fldCharType="begin"/>
        </w:r>
        <w:r>
          <w:instrText xml:space="preserve"> PAGEREF _Toc9367 \h </w:instrText>
        </w:r>
        <w:r>
          <w:fldChar w:fldCharType="separate"/>
        </w:r>
        <w:r>
          <w:t>48</w:t>
        </w:r>
        <w:r>
          <w:fldChar w:fldCharType="end"/>
        </w:r>
      </w:hyperlink>
    </w:p>
    <w:p>
      <w:pPr>
        <w:pStyle w:val="TOC1"/>
        <w:tabs>
          <w:tab w:val="right" w:leader="dot" w:pos="8306"/>
        </w:tabs>
      </w:pPr>
      <w:hyperlink w:anchor="_Toc21300" w:history="1">
        <w:r>
          <w:rPr>
            <w:rFonts w:ascii="仿宋" w:eastAsia="仿宋" w:hAnsi="仿宋" w:cs="仿宋" w:hint="eastAsia"/>
            <w:lang w:eastAsia="zh-CN"/>
          </w:rPr>
          <w:t>十二、起重磁力设备项目财务管理</w:t>
        </w:r>
        <w:r>
          <w:tab/>
        </w:r>
        <w:r>
          <w:fldChar w:fldCharType="begin"/>
        </w:r>
        <w:r>
          <w:instrText xml:space="preserve"> PAGEREF _Toc21300 \h </w:instrText>
        </w:r>
        <w:r>
          <w:fldChar w:fldCharType="separate"/>
        </w:r>
        <w:r>
          <w:t>48</w:t>
        </w:r>
        <w:r>
          <w:fldChar w:fldCharType="end"/>
        </w:r>
      </w:hyperlink>
    </w:p>
    <w:p>
      <w:pPr>
        <w:pStyle w:val="TOC2"/>
        <w:tabs>
          <w:tab w:val="right" w:leader="dot" w:pos="8306"/>
        </w:tabs>
      </w:pPr>
      <w:hyperlink w:anchor="_Toc25621" w:history="1">
        <w:r>
          <w:rPr>
            <w:rFonts w:ascii="仿宋" w:eastAsia="仿宋" w:hAnsi="仿宋" w:cs="仿宋" w:hint="eastAsia"/>
            <w:lang w:eastAsia="zh-CN"/>
          </w:rPr>
          <w:t>(一)、资金需求大</w:t>
        </w:r>
        <w:r>
          <w:tab/>
        </w:r>
        <w:r>
          <w:fldChar w:fldCharType="begin"/>
        </w:r>
        <w:r>
          <w:instrText xml:space="preserve"> PAGEREF _Toc25621 \h </w:instrText>
        </w:r>
        <w:r>
          <w:fldChar w:fldCharType="separate"/>
        </w:r>
        <w:r>
          <w:t>48</w:t>
        </w:r>
        <w:r>
          <w:fldChar w:fldCharType="end"/>
        </w:r>
      </w:hyperlink>
    </w:p>
    <w:p>
      <w:pPr>
        <w:pStyle w:val="TOC2"/>
        <w:tabs>
          <w:tab w:val="right" w:leader="dot" w:pos="8306"/>
        </w:tabs>
      </w:pPr>
      <w:hyperlink w:anchor="_Toc32568" w:history="1">
        <w:r>
          <w:rPr>
            <w:rFonts w:ascii="仿宋" w:eastAsia="仿宋" w:hAnsi="仿宋" w:cs="仿宋" w:hint="eastAsia"/>
            <w:lang w:eastAsia="zh-CN"/>
          </w:rPr>
          <w:t>(二)、研发周期长</w:t>
        </w:r>
        <w:r>
          <w:tab/>
        </w:r>
        <w:r>
          <w:fldChar w:fldCharType="begin"/>
        </w:r>
        <w:r>
          <w:instrText xml:space="preserve"> PAGEREF _Toc32568 \h </w:instrText>
        </w:r>
        <w:r>
          <w:fldChar w:fldCharType="separate"/>
        </w:r>
        <w:r>
          <w:t>49</w:t>
        </w:r>
        <w:r>
          <w:fldChar w:fldCharType="end"/>
        </w:r>
      </w:hyperlink>
    </w:p>
    <w:p>
      <w:pPr>
        <w:pStyle w:val="TOC2"/>
        <w:tabs>
          <w:tab w:val="right" w:leader="dot" w:pos="8306"/>
        </w:tabs>
      </w:pPr>
      <w:hyperlink w:anchor="_Toc6312" w:history="1">
        <w:r>
          <w:rPr>
            <w:rFonts w:ascii="仿宋" w:eastAsia="仿宋" w:hAnsi="仿宋" w:cs="仿宋" w:hint="eastAsia"/>
            <w:lang w:eastAsia="zh-CN"/>
          </w:rPr>
          <w:t>(三)、市场风险大</w:t>
        </w:r>
        <w:r>
          <w:tab/>
        </w:r>
        <w:r>
          <w:fldChar w:fldCharType="begin"/>
        </w:r>
        <w:r>
          <w:instrText xml:space="preserve"> PAGEREF _Toc6312 \h </w:instrText>
        </w:r>
        <w:r>
          <w:fldChar w:fldCharType="separate"/>
        </w:r>
        <w:r>
          <w:t>51</w:t>
        </w:r>
        <w:r>
          <w:fldChar w:fldCharType="end"/>
        </w:r>
      </w:hyperlink>
    </w:p>
    <w:p>
      <w:pPr>
        <w:pStyle w:val="TOC2"/>
        <w:tabs>
          <w:tab w:val="right" w:leader="dot" w:pos="8306"/>
        </w:tabs>
      </w:pPr>
      <w:hyperlink w:anchor="_Toc20282" w:history="1">
        <w:r>
          <w:rPr>
            <w:rFonts w:ascii="仿宋" w:eastAsia="仿宋" w:hAnsi="仿宋" w:cs="仿宋" w:hint="eastAsia"/>
            <w:lang w:eastAsia="zh-CN"/>
          </w:rPr>
          <w:t>(四)、利润率高</w:t>
        </w:r>
        <w:r>
          <w:tab/>
        </w:r>
        <w:r>
          <w:fldChar w:fldCharType="begin"/>
        </w:r>
        <w:r>
          <w:instrText xml:space="preserve"> PAGEREF _Toc20282 \h </w:instrText>
        </w:r>
        <w:r>
          <w:fldChar w:fldCharType="separate"/>
        </w:r>
        <w:r>
          <w:t>53</w:t>
        </w:r>
        <w:r>
          <w:fldChar w:fldCharType="end"/>
        </w:r>
      </w:hyperlink>
    </w:p>
    <w:p>
      <w:pPr>
        <w:pStyle w:val="TOC1"/>
        <w:tabs>
          <w:tab w:val="right" w:leader="dot" w:pos="8306"/>
        </w:tabs>
      </w:pPr>
      <w:hyperlink w:anchor="_Toc6289" w:history="1">
        <w:r>
          <w:rPr>
            <w:rFonts w:ascii="仿宋" w:eastAsia="仿宋" w:hAnsi="仿宋" w:cs="仿宋" w:hint="eastAsia"/>
            <w:lang w:eastAsia="zh-CN"/>
          </w:rPr>
          <w:t>十三、营销与推广策略</w:t>
        </w:r>
        <w:r>
          <w:tab/>
        </w:r>
        <w:r>
          <w:fldChar w:fldCharType="begin"/>
        </w:r>
        <w:r>
          <w:instrText xml:space="preserve"> PAGEREF _Toc6289 \h </w:instrText>
        </w:r>
        <w:r>
          <w:fldChar w:fldCharType="separate"/>
        </w:r>
        <w:r>
          <w:t>55</w:t>
        </w:r>
        <w:r>
          <w:fldChar w:fldCharType="end"/>
        </w:r>
      </w:hyperlink>
    </w:p>
    <w:p>
      <w:pPr>
        <w:pStyle w:val="TOC2"/>
        <w:tabs>
          <w:tab w:val="right" w:leader="dot" w:pos="8306"/>
        </w:tabs>
      </w:pPr>
      <w:hyperlink w:anchor="_Toc21596" w:history="1">
        <w:r>
          <w:rPr>
            <w:rFonts w:ascii="仿宋" w:eastAsia="仿宋" w:hAnsi="仿宋" w:cs="仿宋" w:hint="eastAsia"/>
            <w:lang w:eastAsia="zh-CN"/>
          </w:rPr>
          <w:t>(一)、产品/服务定位与特点</w:t>
        </w:r>
        <w:r>
          <w:tab/>
        </w:r>
        <w:r>
          <w:fldChar w:fldCharType="begin"/>
        </w:r>
        <w:r>
          <w:instrText xml:space="preserve"> PAGEREF _Toc21596 \h </w:instrText>
        </w:r>
        <w:r>
          <w:fldChar w:fldCharType="separate"/>
        </w:r>
        <w:r>
          <w:t>55</w:t>
        </w:r>
        <w:r>
          <w:fldChar w:fldCharType="end"/>
        </w:r>
      </w:hyperlink>
    </w:p>
    <w:p>
      <w:pPr>
        <w:pStyle w:val="TOC2"/>
        <w:tabs>
          <w:tab w:val="right" w:leader="dot" w:pos="8306"/>
        </w:tabs>
      </w:pPr>
      <w:hyperlink w:anchor="_Toc31933" w:history="1">
        <w:r>
          <w:rPr>
            <w:rFonts w:ascii="仿宋" w:eastAsia="仿宋" w:hAnsi="仿宋" w:cs="仿宋" w:hint="eastAsia"/>
            <w:lang w:eastAsia="zh-CN"/>
          </w:rPr>
          <w:t>(二)、市场定位与竞争分析</w:t>
        </w:r>
        <w:r>
          <w:tab/>
        </w:r>
        <w:r>
          <w:fldChar w:fldCharType="begin"/>
        </w:r>
        <w:r>
          <w:instrText xml:space="preserve"> PAGEREF _Toc31933 \h </w:instrText>
        </w:r>
        <w:r>
          <w:fldChar w:fldCharType="separate"/>
        </w:r>
        <w:r>
          <w:t>57</w:t>
        </w:r>
        <w:r>
          <w:fldChar w:fldCharType="end"/>
        </w:r>
      </w:hyperlink>
    </w:p>
    <w:p>
      <w:pPr>
        <w:pStyle w:val="TOC2"/>
        <w:tabs>
          <w:tab w:val="right" w:leader="dot" w:pos="8306"/>
        </w:tabs>
      </w:pPr>
      <w:hyperlink w:anchor="_Toc18111" w:history="1">
        <w:r>
          <w:rPr>
            <w:rFonts w:ascii="仿宋" w:eastAsia="仿宋" w:hAnsi="仿宋" w:cs="仿宋" w:hint="eastAsia"/>
            <w:lang w:eastAsia="zh-CN"/>
          </w:rPr>
          <w:t>(三)、营销渠道与策略</w:t>
        </w:r>
        <w:r>
          <w:tab/>
        </w:r>
        <w:r>
          <w:fldChar w:fldCharType="begin"/>
        </w:r>
        <w:r>
          <w:instrText xml:space="preserve"> PAGEREF _Toc18111 \h </w:instrText>
        </w:r>
        <w:r>
          <w:fldChar w:fldCharType="separate"/>
        </w:r>
        <w:r>
          <w:t>58</w:t>
        </w:r>
        <w:r>
          <w:fldChar w:fldCharType="end"/>
        </w:r>
      </w:hyperlink>
    </w:p>
    <w:p>
      <w:pPr>
        <w:pStyle w:val="TOC2"/>
        <w:tabs>
          <w:tab w:val="right" w:leader="dot" w:pos="8306"/>
        </w:tabs>
      </w:pPr>
      <w:hyperlink w:anchor="_Toc23540" w:history="1">
        <w:r>
          <w:rPr>
            <w:rFonts w:ascii="仿宋" w:eastAsia="仿宋" w:hAnsi="仿宋" w:cs="仿宋" w:hint="eastAsia"/>
            <w:lang w:eastAsia="zh-CN"/>
          </w:rPr>
          <w:t>(四)、推广与宣传活动</w:t>
        </w:r>
        <w:r>
          <w:tab/>
        </w:r>
        <w:r>
          <w:fldChar w:fldCharType="begin"/>
        </w:r>
        <w:r>
          <w:instrText xml:space="preserve"> PAGEREF _Toc23540 \h </w:instrText>
        </w:r>
        <w:r>
          <w:fldChar w:fldCharType="separate"/>
        </w:r>
        <w:r>
          <w:t>59</w:t>
        </w:r>
        <w:r>
          <w:fldChar w:fldCharType="end"/>
        </w:r>
      </w:hyperlink>
    </w:p>
    <w:p>
      <w:pPr>
        <w:pStyle w:val="TOC1"/>
        <w:tabs>
          <w:tab w:val="right" w:leader="dot" w:pos="8306"/>
        </w:tabs>
      </w:pPr>
      <w:hyperlink w:anchor="_Toc19608" w:history="1">
        <w:r>
          <w:rPr>
            <w:rFonts w:ascii="仿宋" w:eastAsia="仿宋" w:hAnsi="仿宋" w:cs="仿宋" w:hint="eastAsia"/>
            <w:lang w:eastAsia="zh-CN"/>
          </w:rPr>
          <w:t>十四、起重磁力设备项目治理与监督</w:t>
        </w:r>
        <w:r>
          <w:tab/>
        </w:r>
        <w:r>
          <w:fldChar w:fldCharType="begin"/>
        </w:r>
        <w:r>
          <w:instrText xml:space="preserve"> PAGEREF _Toc19608 \h </w:instrText>
        </w:r>
        <w:r>
          <w:fldChar w:fldCharType="separate"/>
        </w:r>
        <w:r>
          <w:t>64</w:t>
        </w:r>
        <w:r>
          <w:fldChar w:fldCharType="end"/>
        </w:r>
      </w:hyperlink>
    </w:p>
    <w:p>
      <w:pPr>
        <w:pStyle w:val="TOC2"/>
        <w:tabs>
          <w:tab w:val="right" w:leader="dot" w:pos="8306"/>
        </w:tabs>
      </w:pPr>
      <w:hyperlink w:anchor="_Toc3090" w:history="1">
        <w:r>
          <w:rPr>
            <w:rFonts w:ascii="仿宋" w:eastAsia="仿宋" w:hAnsi="仿宋" w:cs="仿宋" w:hint="eastAsia"/>
            <w:lang w:eastAsia="zh-CN"/>
          </w:rPr>
          <w:t>(一)、起重磁力设备项目治理结构</w:t>
        </w:r>
        <w:r>
          <w:tab/>
        </w:r>
        <w:r>
          <w:fldChar w:fldCharType="begin"/>
        </w:r>
        <w:r>
          <w:instrText xml:space="preserve"> PAGEREF _Toc3090 \h </w:instrText>
        </w:r>
        <w:r>
          <w:fldChar w:fldCharType="separate"/>
        </w:r>
        <w:r>
          <w:t>64</w:t>
        </w:r>
        <w:r>
          <w:fldChar w:fldCharType="end"/>
        </w:r>
      </w:hyperlink>
    </w:p>
    <w:p>
      <w:pPr>
        <w:pStyle w:val="TOC2"/>
        <w:tabs>
          <w:tab w:val="right" w:leader="dot" w:pos="8306"/>
        </w:tabs>
      </w:pPr>
      <w:hyperlink w:anchor="_Toc29406" w:history="1">
        <w:r>
          <w:rPr>
            <w:rFonts w:ascii="仿宋" w:eastAsia="仿宋" w:hAnsi="仿宋" w:cs="仿宋" w:hint="eastAsia"/>
            <w:lang w:eastAsia="zh-CN"/>
          </w:rPr>
          <w:t>(二)、监督与审计</w:t>
        </w:r>
        <w:r>
          <w:tab/>
        </w:r>
        <w:r>
          <w:fldChar w:fldCharType="begin"/>
        </w:r>
        <w:r>
          <w:instrText xml:space="preserve"> PAGEREF _Toc29406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588"/>
      <w:r>
        <w:rPr>
          <w:rFonts w:ascii="仿宋" w:eastAsia="仿宋" w:hAnsi="仿宋" w:cs="仿宋" w:hint="eastAsia"/>
          <w:sz w:val="28"/>
          <w:lang w:eastAsia="zh-CN"/>
        </w:rPr>
        <w:t>一、起重磁力设备项目可持续发展</w:t>
      </w:r>
      <w:bookmarkEnd w:id="2"/>
    </w:p>
    <w:p>
      <w:pPr>
        <w:pStyle w:val="Heading2"/>
        <w:rPr>
          <w:rFonts w:ascii="仿宋" w:eastAsia="仿宋" w:hAnsi="仿宋" w:cs="仿宋" w:hint="eastAsia"/>
          <w:lang w:eastAsia="zh-CN"/>
        </w:rPr>
      </w:pPr>
      <w:bookmarkStart w:id="3" w:name="_Toc183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中，起重磁力设备项目团队着眼于未来，明确了可持续发展的战略方向。制定的具体可持续发展目标包括降低资源使用、采用环保技术、最大化社会效益等。这一步骤不仅有助于起重磁力设备项目在环保和社会责任方面达到最高标准，也为未来提供了明确的指引，确保起重磁力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可持续实践的融入起重磁力设备项目管理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起重磁力设备项目管理周期。从起重磁力设备项目规划开始，起重磁力设备项目团队就考虑了环境和社会的因素。在执行阶段，起重磁力设备项目团队积极推动绿色技术的应用，优化资源利用。此外，关注员工的社会责任，通过培训和沟通活动提高员工对可持续发展的认知，使他们能够在日常工作中践行可持续实践。这些举措不仅为起重磁力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1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扎根于起重磁力设备项目的可持续发展理念，我们深信环保与社会责任是起重磁力设备项目成功的关键支柱。在起重磁力设备项目的每一步，我们都致力于通过创新和实践，履行对环境和社会的坚定责任。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团队通过引入先进的环保技术、建立高效的废物处理系统以及推动能源节约措施，积极履行环保责任。定期的环保监测和评估确保起重磁力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不仅致力于自身可持续发展，还注重对社会的回馈。通过支持社区起重磁力设备项目、参与慈善事业、提供培训机会等方式，起重磁力设备项目积极履行社会责任。与当地社区建立积极互动，关注员工的工作与生活平衡，以及员工的身心健康，是起重磁力设备项目在社会责任层面的关键举措。这样的实践不仅增强了起重磁力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10"/>
      <w:r>
        <w:rPr>
          <w:rFonts w:ascii="仿宋" w:eastAsia="仿宋" w:hAnsi="仿宋" w:cs="仿宋" w:hint="eastAsia"/>
          <w:sz w:val="28"/>
          <w:lang w:eastAsia="zh-CN"/>
        </w:rPr>
        <w:t>二、起重磁力设备项目土建工程</w:t>
      </w:r>
      <w:bookmarkEnd w:id="5"/>
    </w:p>
    <w:p>
      <w:pPr>
        <w:pStyle w:val="Heading2"/>
        <w:rPr>
          <w:rFonts w:ascii="仿宋" w:eastAsia="仿宋" w:hAnsi="仿宋" w:cs="仿宋" w:hint="eastAsia"/>
          <w:lang w:eastAsia="zh-CN"/>
        </w:rPr>
      </w:pPr>
      <w:bookmarkStart w:id="6" w:name="_Toc359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在起重磁力设备项目的建筑工程设计中，我们将秉承一系列重要的设计原则，以确保起重磁力设备项目建筑在功能、美观、可持续性等方面达到最佳效果。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首要原则是确保建筑的功能性得到最大化的发挥。我们将充分理解起重磁力设备项目的实际需求，合理布局各个功能区域，保证建筑在满足业务需求的同时，提供高效的工作环境。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在建筑设计中，我们将综合考虑建设和运营成本。通过精细的经济效益分析，确保设计方案在高效利用资源的同时，对起重磁力设备项目的长期盈利能力有积极的贡献。</w:t>
      </w:r>
    </w:p>
    <w:p>
      <w:pPr>
        <w:pStyle w:val="Heading2"/>
        <w:ind w:firstLine="560" w:firstLineChars="200"/>
        <w:rPr>
          <w:rFonts w:ascii="仿宋" w:eastAsia="仿宋" w:hAnsi="仿宋" w:cs="仿宋" w:hint="eastAsia"/>
          <w:sz w:val="28"/>
          <w:lang w:eastAsia="zh-CN"/>
        </w:rPr>
      </w:pPr>
      <w:bookmarkStart w:id="7" w:name="_Toc192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的土建工程设计中，我们将精准设定设计年限，结合起重磁力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起重磁力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40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起重磁力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起重磁力设备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起重磁力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60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本期工程起重磁力设备项目预计总建筑面积XXX平方米，其中：计容建筑面积XXX平方米，计划建筑工程投资XX万元，占起重磁力设备项目总投资的XX%。</w:t>
      </w:r>
    </w:p>
    <w:p>
      <w:pPr>
        <w:pStyle w:val="Heading1"/>
        <w:ind w:firstLine="560" w:firstLineChars="200"/>
        <w:rPr>
          <w:rFonts w:ascii="仿宋" w:eastAsia="仿宋" w:hAnsi="仿宋" w:cs="仿宋" w:hint="eastAsia"/>
          <w:sz w:val="28"/>
          <w:lang w:eastAsia="zh-CN"/>
        </w:rPr>
      </w:pPr>
      <w:bookmarkStart w:id="10" w:name="_Toc32607"/>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8510"/>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起重磁力设备项目的技术管理特点体现在其创新导向。通过引入最先进的技术趋势和解决方案，起重磁力设备项目致力于提升科技含量、提高质量和效率水平。这意味着我们将采用最新的工具和方法，确保起重磁力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起重磁力设备项目技术管理的显著特征。通过整合不同领域的技术资源，我们实现了跨学科的协同工作。这有助于优化技术架构，提高整体效能。此外，整合性策略还促进了不同技术团队之间的紧密沟通和高效合作，确保起重磁力设备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起重磁力设备项目所采用的技术。通过不断优化技术方案，起重磁力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起重磁力设备项目团队将在起重磁力设备项目初期识别可能的技术风险，并采取相应的预防和应对措施。通过建立健全的风险评估机制，起重磁力设备项目能够在实施过程中及时发现并解决潜在的技术问题，保障起重磁力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起重磁力设备项目中，技术将成为起重磁力设备项目成功的有力支持。这一深度剖析揭示了技术管理在起重磁力设备项目实施中的关键作用，为起重磁力设备项目的技术基础奠定了坚实的基础。</w:t>
      </w:r>
    </w:p>
    <w:p>
      <w:pPr>
        <w:pStyle w:val="Heading2"/>
        <w:ind w:firstLine="560" w:firstLineChars="200"/>
        <w:rPr>
          <w:rFonts w:ascii="仿宋" w:eastAsia="仿宋" w:hAnsi="仿宋" w:cs="仿宋" w:hint="eastAsia"/>
          <w:sz w:val="28"/>
          <w:lang w:eastAsia="zh-CN"/>
        </w:rPr>
      </w:pPr>
      <w:bookmarkStart w:id="12" w:name="_Toc9626"/>
      <w:r>
        <w:rPr>
          <w:rFonts w:ascii="仿宋" w:eastAsia="仿宋" w:hAnsi="仿宋" w:cs="仿宋" w:hint="eastAsia"/>
          <w:sz w:val="28"/>
          <w:lang w:eastAsia="zh-CN"/>
        </w:rPr>
        <w:t>(二)、起重磁力设备项目工艺技术设计方案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起重磁力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生产经营活动方面，起重磁力设备项目将严格按照相关行业规范要求进行组织。通过有效控制产品质量，起重磁力设备项目将致力于为顾客提供优质的起重磁力设备项目产品和良好的服务。这体现了起重磁力设备项目对于生产活动合规性和质量标准的高度重视，为起重磁力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起重磁力设备项目注重生态效益和清洁生产原则。起重磁力设备项目建设将紧密结合地方特色经济发展，与社会经济发展规划和区域环境保护规划方案相协调一致。通过与当地区域自然生态系统的结合，起重磁力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起重磁力设备项目产品具有多样化的客户需求和个性化的特点。因此，起重磁力设备项目产品规格品种多样，且单批生产数量较小。为满足这一特点，起重磁力设备项目承办单位将建设先进的柔性制造生产线。通过广泛应用柔性制造技术，起重磁力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起重磁力设备项目采用的技术具有较高的技术含量和自动化水平，处于国内先进水平。这一技术选用不仅体现了对生产效率、质量和环境友好性的高标准要求，同时为起重磁力设备项目的可持续发展奠定了坚实的基础。</w:t>
      </w:r>
    </w:p>
    <w:p>
      <w:pPr>
        <w:pStyle w:val="Heading2"/>
        <w:ind w:firstLine="560" w:firstLineChars="200"/>
        <w:rPr>
          <w:rFonts w:ascii="仿宋" w:eastAsia="仿宋" w:hAnsi="仿宋" w:cs="仿宋" w:hint="eastAsia"/>
          <w:sz w:val="28"/>
          <w:lang w:eastAsia="zh-CN"/>
        </w:rPr>
      </w:pPr>
      <w:bookmarkStart w:id="13" w:name="_Toc9031"/>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为确保起重磁力设备项目的高效生产和技术实施，我们制定了一套精心设计的设备选型方案，以满足起重磁力设备项目生产、质量和环保的要求。该方案的主要特点如下：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起重磁力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针对起重磁力设备项目产品的多样性和小批量生产的特点，我们将建设柔性制造生产线。通过在设备选型中考虑柔性制造技术，可以灵活应对不同产品规格和生产需求，实现生产线的高度灵活性和适应性。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28654"/>
      <w:r>
        <w:rPr>
          <w:rFonts w:ascii="仿宋" w:eastAsia="仿宋" w:hAnsi="仿宋" w:cs="仿宋" w:hint="eastAsia"/>
          <w:sz w:val="28"/>
          <w:lang w:eastAsia="zh-CN"/>
        </w:rPr>
        <w:t>四、起重磁力设备项目选址可行性分析</w:t>
      </w:r>
      <w:bookmarkEnd w:id="14"/>
    </w:p>
    <w:p>
      <w:pPr>
        <w:pStyle w:val="Heading2"/>
        <w:rPr>
          <w:rFonts w:ascii="仿宋" w:eastAsia="仿宋" w:hAnsi="仿宋" w:cs="仿宋" w:hint="eastAsia"/>
          <w:lang w:eastAsia="zh-CN"/>
        </w:rPr>
      </w:pPr>
      <w:bookmarkStart w:id="15" w:name="_Toc18209"/>
      <w:r>
        <w:rPr>
          <w:rFonts w:ascii="仿宋" w:eastAsia="仿宋" w:hAnsi="仿宋" w:cs="仿宋" w:hint="eastAsia"/>
          <w:lang w:eastAsia="zh-CN"/>
        </w:rPr>
        <w:t>(一)、起重磁力设备项目选址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该起重磁力设备项目选址位于XX省XX市XX区XXX街道</w:t>
      </w:r>
    </w:p>
    <w:p>
      <w:pPr>
        <w:pStyle w:val="Heading2"/>
        <w:ind w:firstLine="560" w:firstLineChars="200"/>
        <w:rPr>
          <w:rFonts w:ascii="仿宋" w:eastAsia="仿宋" w:hAnsi="仿宋" w:cs="仿宋" w:hint="eastAsia"/>
          <w:sz w:val="28"/>
          <w:lang w:eastAsia="zh-CN"/>
        </w:rPr>
      </w:pPr>
      <w:bookmarkStart w:id="16" w:name="_Toc8068"/>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起重磁力设备项目的征地面积将根据起重磁力设备项目的实际规模和需求进行精确规划。具体面积XXX平方米，旨在确保起重磁力设备项目不仅能够满足当前的发展需求，还能够预留空间以适应未来的扩展。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净用地面积是在征地面积基础上去除不可利用面积后的实际可开发用地。具体面积XXX平方米，考虑到环保、交通、安全等多方面因素，以确保起重磁力设备项目在整体利用效率上达到最优。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起重磁力设备项目计划建设的建筑总规模具体面积XXX平方米。这一规模的确定综合考虑了起重磁力设备项目的性质、规模，以及城市规划的相关要求，确保建筑布局与周边环境协调一致。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绿地率是起重磁力设备项目用地中被规划为绿地的比例。具体面积XXX平方米，旨在通过合理规划绿地，改善起重磁力设备项目周边环境，提升居民生活质量，并符合城市整体绿化规划。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容积率是用地上可以建设的建筑总体积与用地面积之比。具体面积XXX，通过合理的容积率规划，确保起重磁力设备项目建筑规模与周边环境和谐共生。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起重磁力设备项目选址与当地城市规划相一致，具体面积XXX平方米。通过与城市规划部门深入沟通，确保起重磁力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起重磁力设备项目选址符合当地产业政策，具体面积XXX平方米。这包括起重磁力设备项目对当地经济的促进作用，以及对相关产业的带动效应，确保起重磁力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用地总体要求必须符合环保和可持续发展的原则，具体面积XXX平方米。通过采用绿色建筑设计、节能减排等措施，确保起重磁力设备项目在建设和运营过程中对环境的影响最小化，达到可持续发展的要求。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确保起重磁力设备项目选址具备必要的公共设施配套，具体面积XXX平方米。这包括交通便利性、教育、医疗等基础设施，以提高居民生活品质，使得起重磁力设备项目选址更具吸引力。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考虑用地总体要求对当地社会稳定性的影响，具体面积XXX平方米。通过深入了解当地社区反馈，确保起重磁力设备项目的选址和建设过程对当地社会和谐稳定产生积极作用。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起重磁力设备项目选址不仅符合法规和规划，还在实际操作中具有可行性。这一全面规划将为起重磁力设备项目的成功实施提供坚实的基础，确保起重磁力设备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31767"/>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起重磁力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起重磁力设备项目的设备规划和空间设计中，我们将采取灵活设备布局的措施。设备布局将根据实际需求进行灵活设计，避免不必要的浪费。通过合理规划设备摆放位置，我们将提高设备的利用率，减少设备间距，以确保起重磁力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起重磁力设备项目内部引入共享设施的概念，例如共享会议室、办公区等。通过这种方式，我们可以减少对资源的重复建设，提高资源共享效率，从而减小起重磁力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0236"/>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起重磁力设备项目的总图布置中，我们将不同功能区域进行明确的规划，以最大程度满足起重磁力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22020"/>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起重磁力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起重磁力设备项目对环境的影响是综合评价的重要因素之一。我们将详细考虑选址周边的自然环境、生态保护区、水源地等情况，确保起重磁力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https://d.book118.com/776134053202010101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起重磁力设备项目规划设计蓝图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1F0CC3"/>
    <w:rsid w:val="361F0C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134053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2024-03-01T16:09:00Z</dcterms:created>
  <dcterms:modified xsi:type="dcterms:W3CDTF">2024-03-01T16:09:23Z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27E4169140624D01ADC8C05210C7CC39_11</vt:lpwstr>
  </property>
  <property fmtid="{D5CDD505-2E9C-101B-9397-08002B2CF9AE}" pid="3" name="KSOProductBuildVer">
    <vt:lpwstr>2052-12.1.0.16388</vt:lpwstr>
  </property>
</Properties>
</file>