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锌镍蓄电池项目规划设计方案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39" w:history="1">
        <w:r>
          <w:rPr>
            <w:rFonts w:ascii="仿宋" w:eastAsia="仿宋" w:hAnsi="仿宋" w:cs="仿宋" w:hint="eastAsia"/>
            <w:lang w:eastAsia="zh-CN"/>
          </w:rPr>
          <w:t>前言</w:t>
        </w:r>
        <w:r>
          <w:tab/>
        </w:r>
        <w:r>
          <w:fldChar w:fldCharType="begin"/>
        </w:r>
        <w:r>
          <w:instrText xml:space="preserve"> PAGEREF _Toc8439 \h </w:instrText>
        </w:r>
        <w:r>
          <w:fldChar w:fldCharType="separate"/>
        </w:r>
        <w:r>
          <w:t>3</w:t>
        </w:r>
        <w:r>
          <w:fldChar w:fldCharType="end"/>
        </w:r>
      </w:hyperlink>
    </w:p>
    <w:p>
      <w:pPr>
        <w:pStyle w:val="TOC1"/>
        <w:tabs>
          <w:tab w:val="right" w:leader="dot" w:pos="8306"/>
        </w:tabs>
      </w:pPr>
      <w:hyperlink w:anchor="_Toc3579" w:history="1">
        <w:r>
          <w:rPr>
            <w:rFonts w:ascii="仿宋" w:eastAsia="仿宋" w:hAnsi="仿宋" w:cs="仿宋" w:hint="eastAsia"/>
            <w:lang w:eastAsia="zh-CN"/>
          </w:rPr>
          <w:t>一、工艺说明</w:t>
        </w:r>
        <w:r>
          <w:tab/>
        </w:r>
        <w:r>
          <w:fldChar w:fldCharType="begin"/>
        </w:r>
        <w:r>
          <w:instrText xml:space="preserve"> PAGEREF _Toc3579 \h </w:instrText>
        </w:r>
        <w:r>
          <w:fldChar w:fldCharType="separate"/>
        </w:r>
        <w:r>
          <w:t>3</w:t>
        </w:r>
        <w:r>
          <w:fldChar w:fldCharType="end"/>
        </w:r>
      </w:hyperlink>
    </w:p>
    <w:p>
      <w:pPr>
        <w:pStyle w:val="TOC2"/>
        <w:tabs>
          <w:tab w:val="right" w:leader="dot" w:pos="8306"/>
        </w:tabs>
      </w:pPr>
      <w:hyperlink w:anchor="_Toc30105" w:history="1">
        <w:r>
          <w:rPr>
            <w:rFonts w:ascii="仿宋" w:eastAsia="仿宋" w:hAnsi="仿宋" w:cs="仿宋" w:hint="eastAsia"/>
            <w:lang w:eastAsia="zh-CN"/>
          </w:rPr>
          <w:t>(一)、技术管理特点</w:t>
        </w:r>
        <w:r>
          <w:tab/>
        </w:r>
        <w:r>
          <w:fldChar w:fldCharType="begin"/>
        </w:r>
        <w:r>
          <w:instrText xml:space="preserve"> PAGEREF _Toc30105 \h </w:instrText>
        </w:r>
        <w:r>
          <w:fldChar w:fldCharType="separate"/>
        </w:r>
        <w:r>
          <w:t>3</w:t>
        </w:r>
        <w:r>
          <w:fldChar w:fldCharType="end"/>
        </w:r>
      </w:hyperlink>
    </w:p>
    <w:p>
      <w:pPr>
        <w:pStyle w:val="TOC2"/>
        <w:tabs>
          <w:tab w:val="right" w:leader="dot" w:pos="8306"/>
        </w:tabs>
      </w:pPr>
      <w:hyperlink w:anchor="_Toc20588" w:history="1">
        <w:r>
          <w:rPr>
            <w:rFonts w:ascii="仿宋" w:eastAsia="仿宋" w:hAnsi="仿宋" w:cs="仿宋" w:hint="eastAsia"/>
            <w:lang w:eastAsia="zh-CN"/>
          </w:rPr>
          <w:t>(二)、锌镍蓄电池项目工艺技术设计方案</w:t>
        </w:r>
        <w:r>
          <w:tab/>
        </w:r>
        <w:r>
          <w:fldChar w:fldCharType="begin"/>
        </w:r>
        <w:r>
          <w:instrText xml:space="preserve"> PAGEREF _Toc20588 \h </w:instrText>
        </w:r>
        <w:r>
          <w:fldChar w:fldCharType="separate"/>
        </w:r>
        <w:r>
          <w:t>4</w:t>
        </w:r>
        <w:r>
          <w:fldChar w:fldCharType="end"/>
        </w:r>
      </w:hyperlink>
    </w:p>
    <w:p>
      <w:pPr>
        <w:pStyle w:val="TOC2"/>
        <w:tabs>
          <w:tab w:val="right" w:leader="dot" w:pos="8306"/>
        </w:tabs>
      </w:pPr>
      <w:hyperlink w:anchor="_Toc29149" w:history="1">
        <w:r>
          <w:rPr>
            <w:rFonts w:ascii="仿宋" w:eastAsia="仿宋" w:hAnsi="仿宋" w:cs="仿宋" w:hint="eastAsia"/>
            <w:lang w:eastAsia="zh-CN"/>
          </w:rPr>
          <w:t>(三)、设备选型方案</w:t>
        </w:r>
        <w:r>
          <w:tab/>
        </w:r>
        <w:r>
          <w:fldChar w:fldCharType="begin"/>
        </w:r>
        <w:r>
          <w:instrText xml:space="preserve"> PAGEREF _Toc29149 \h </w:instrText>
        </w:r>
        <w:r>
          <w:fldChar w:fldCharType="separate"/>
        </w:r>
        <w:r>
          <w:t>5</w:t>
        </w:r>
        <w:r>
          <w:fldChar w:fldCharType="end"/>
        </w:r>
      </w:hyperlink>
    </w:p>
    <w:p>
      <w:pPr>
        <w:pStyle w:val="TOC1"/>
        <w:tabs>
          <w:tab w:val="right" w:leader="dot" w:pos="8306"/>
        </w:tabs>
      </w:pPr>
      <w:hyperlink w:anchor="_Toc765" w:history="1">
        <w:r>
          <w:rPr>
            <w:rFonts w:ascii="仿宋" w:eastAsia="仿宋" w:hAnsi="仿宋" w:cs="仿宋" w:hint="eastAsia"/>
            <w:lang w:eastAsia="zh-CN"/>
          </w:rPr>
          <w:t>二、锌镍蓄电池项目绩效评估</w:t>
        </w:r>
        <w:r>
          <w:tab/>
        </w:r>
        <w:r>
          <w:fldChar w:fldCharType="begin"/>
        </w:r>
        <w:r>
          <w:instrText xml:space="preserve"> PAGEREF _Toc765 \h </w:instrText>
        </w:r>
        <w:r>
          <w:fldChar w:fldCharType="separate"/>
        </w:r>
        <w:r>
          <w:t>7</w:t>
        </w:r>
        <w:r>
          <w:fldChar w:fldCharType="end"/>
        </w:r>
      </w:hyperlink>
    </w:p>
    <w:p>
      <w:pPr>
        <w:pStyle w:val="TOC2"/>
        <w:tabs>
          <w:tab w:val="right" w:leader="dot" w:pos="8306"/>
        </w:tabs>
      </w:pPr>
      <w:hyperlink w:anchor="_Toc3504" w:history="1">
        <w:r>
          <w:rPr>
            <w:rFonts w:ascii="仿宋" w:eastAsia="仿宋" w:hAnsi="仿宋" w:cs="仿宋" w:hint="eastAsia"/>
            <w:lang w:eastAsia="zh-CN"/>
          </w:rPr>
          <w:t>(一)、绩效评估指标</w:t>
        </w:r>
        <w:r>
          <w:tab/>
        </w:r>
        <w:r>
          <w:fldChar w:fldCharType="begin"/>
        </w:r>
        <w:r>
          <w:instrText xml:space="preserve"> PAGEREF _Toc3504 \h </w:instrText>
        </w:r>
        <w:r>
          <w:fldChar w:fldCharType="separate"/>
        </w:r>
        <w:r>
          <w:t>7</w:t>
        </w:r>
        <w:r>
          <w:fldChar w:fldCharType="end"/>
        </w:r>
      </w:hyperlink>
    </w:p>
    <w:p>
      <w:pPr>
        <w:pStyle w:val="TOC2"/>
        <w:tabs>
          <w:tab w:val="right" w:leader="dot" w:pos="8306"/>
        </w:tabs>
      </w:pPr>
      <w:hyperlink w:anchor="_Toc6164" w:history="1">
        <w:r>
          <w:rPr>
            <w:rFonts w:ascii="仿宋" w:eastAsia="仿宋" w:hAnsi="仿宋" w:cs="仿宋" w:hint="eastAsia"/>
            <w:lang w:eastAsia="zh-CN"/>
          </w:rPr>
          <w:t>(二)、绩效评估方法</w:t>
        </w:r>
        <w:r>
          <w:tab/>
        </w:r>
        <w:r>
          <w:fldChar w:fldCharType="begin"/>
        </w:r>
        <w:r>
          <w:instrText xml:space="preserve"> PAGEREF _Toc6164 \h </w:instrText>
        </w:r>
        <w:r>
          <w:fldChar w:fldCharType="separate"/>
        </w:r>
        <w:r>
          <w:t>8</w:t>
        </w:r>
        <w:r>
          <w:fldChar w:fldCharType="end"/>
        </w:r>
      </w:hyperlink>
    </w:p>
    <w:p>
      <w:pPr>
        <w:pStyle w:val="TOC2"/>
        <w:tabs>
          <w:tab w:val="right" w:leader="dot" w:pos="8306"/>
        </w:tabs>
      </w:pPr>
      <w:hyperlink w:anchor="_Toc2916" w:history="1">
        <w:r>
          <w:rPr>
            <w:rFonts w:ascii="仿宋" w:eastAsia="仿宋" w:hAnsi="仿宋" w:cs="仿宋" w:hint="eastAsia"/>
            <w:lang w:eastAsia="zh-CN"/>
          </w:rPr>
          <w:t>(三)、绩效评估周期</w:t>
        </w:r>
        <w:r>
          <w:tab/>
        </w:r>
        <w:r>
          <w:fldChar w:fldCharType="begin"/>
        </w:r>
        <w:r>
          <w:instrText xml:space="preserve"> PAGEREF _Toc2916 \h </w:instrText>
        </w:r>
        <w:r>
          <w:fldChar w:fldCharType="separate"/>
        </w:r>
        <w:r>
          <w:t>9</w:t>
        </w:r>
        <w:r>
          <w:fldChar w:fldCharType="end"/>
        </w:r>
      </w:hyperlink>
    </w:p>
    <w:p>
      <w:pPr>
        <w:pStyle w:val="TOC1"/>
        <w:tabs>
          <w:tab w:val="right" w:leader="dot" w:pos="8306"/>
        </w:tabs>
      </w:pPr>
      <w:hyperlink w:anchor="_Toc1068" w:history="1">
        <w:r>
          <w:rPr>
            <w:rFonts w:ascii="仿宋" w:eastAsia="仿宋" w:hAnsi="仿宋" w:cs="仿宋" w:hint="eastAsia"/>
            <w:lang w:eastAsia="zh-CN"/>
          </w:rPr>
          <w:t>三、市场分析、调研</w:t>
        </w:r>
        <w:r>
          <w:tab/>
        </w:r>
        <w:r>
          <w:fldChar w:fldCharType="begin"/>
        </w:r>
        <w:r>
          <w:instrText xml:space="preserve"> PAGEREF _Toc1068 \h </w:instrText>
        </w:r>
        <w:r>
          <w:fldChar w:fldCharType="separate"/>
        </w:r>
        <w:r>
          <w:t>10</w:t>
        </w:r>
        <w:r>
          <w:fldChar w:fldCharType="end"/>
        </w:r>
      </w:hyperlink>
    </w:p>
    <w:p>
      <w:pPr>
        <w:pStyle w:val="TOC2"/>
        <w:tabs>
          <w:tab w:val="right" w:leader="dot" w:pos="8306"/>
        </w:tabs>
      </w:pPr>
      <w:hyperlink w:anchor="_Toc17177" w:history="1">
        <w:r>
          <w:rPr>
            <w:rFonts w:ascii="仿宋" w:eastAsia="仿宋" w:hAnsi="仿宋" w:cs="仿宋" w:hint="eastAsia"/>
            <w:lang w:eastAsia="zh-CN"/>
          </w:rPr>
          <w:t>(一)、锌镍蓄电池行业分析</w:t>
        </w:r>
        <w:r>
          <w:tab/>
        </w:r>
        <w:r>
          <w:fldChar w:fldCharType="begin"/>
        </w:r>
        <w:r>
          <w:instrText xml:space="preserve"> PAGEREF _Toc17177 \h </w:instrText>
        </w:r>
        <w:r>
          <w:fldChar w:fldCharType="separate"/>
        </w:r>
        <w:r>
          <w:t>10</w:t>
        </w:r>
        <w:r>
          <w:fldChar w:fldCharType="end"/>
        </w:r>
      </w:hyperlink>
    </w:p>
    <w:p>
      <w:pPr>
        <w:pStyle w:val="TOC2"/>
        <w:tabs>
          <w:tab w:val="right" w:leader="dot" w:pos="8306"/>
        </w:tabs>
      </w:pPr>
      <w:hyperlink w:anchor="_Toc26167" w:history="1">
        <w:r>
          <w:rPr>
            <w:rFonts w:ascii="仿宋" w:eastAsia="仿宋" w:hAnsi="仿宋" w:cs="仿宋" w:hint="eastAsia"/>
            <w:lang w:eastAsia="zh-CN"/>
          </w:rPr>
          <w:t>(二)、锌镍蓄电池市场分析预测</w:t>
        </w:r>
        <w:r>
          <w:tab/>
        </w:r>
        <w:r>
          <w:fldChar w:fldCharType="begin"/>
        </w:r>
        <w:r>
          <w:instrText xml:space="preserve"> PAGEREF _Toc26167 \h </w:instrText>
        </w:r>
        <w:r>
          <w:fldChar w:fldCharType="separate"/>
        </w:r>
        <w:r>
          <w:t>10</w:t>
        </w:r>
        <w:r>
          <w:fldChar w:fldCharType="end"/>
        </w:r>
      </w:hyperlink>
    </w:p>
    <w:p>
      <w:pPr>
        <w:pStyle w:val="TOC1"/>
        <w:tabs>
          <w:tab w:val="right" w:leader="dot" w:pos="8306"/>
        </w:tabs>
      </w:pPr>
      <w:hyperlink w:anchor="_Toc2585" w:history="1">
        <w:r>
          <w:rPr>
            <w:rFonts w:ascii="仿宋" w:eastAsia="仿宋" w:hAnsi="仿宋" w:cs="仿宋" w:hint="eastAsia"/>
            <w:lang w:eastAsia="zh-CN"/>
          </w:rPr>
          <w:t>四、锌镍蓄电池项目概论</w:t>
        </w:r>
        <w:r>
          <w:tab/>
        </w:r>
        <w:r>
          <w:fldChar w:fldCharType="begin"/>
        </w:r>
        <w:r>
          <w:instrText xml:space="preserve"> PAGEREF _Toc2585 \h </w:instrText>
        </w:r>
        <w:r>
          <w:fldChar w:fldCharType="separate"/>
        </w:r>
        <w:r>
          <w:t>11</w:t>
        </w:r>
        <w:r>
          <w:fldChar w:fldCharType="end"/>
        </w:r>
      </w:hyperlink>
    </w:p>
    <w:p>
      <w:pPr>
        <w:pStyle w:val="TOC2"/>
        <w:tabs>
          <w:tab w:val="right" w:leader="dot" w:pos="8306"/>
        </w:tabs>
      </w:pPr>
      <w:hyperlink w:anchor="_Toc12270" w:history="1">
        <w:r>
          <w:rPr>
            <w:rFonts w:ascii="仿宋" w:eastAsia="仿宋" w:hAnsi="仿宋" w:cs="仿宋" w:hint="eastAsia"/>
            <w:lang w:eastAsia="zh-CN"/>
          </w:rPr>
          <w:t>(一)、锌镍蓄电池项目概况</w:t>
        </w:r>
        <w:r>
          <w:tab/>
        </w:r>
        <w:r>
          <w:fldChar w:fldCharType="begin"/>
        </w:r>
        <w:r>
          <w:instrText xml:space="preserve"> PAGEREF _Toc12270 \h </w:instrText>
        </w:r>
        <w:r>
          <w:fldChar w:fldCharType="separate"/>
        </w:r>
        <w:r>
          <w:t>11</w:t>
        </w:r>
        <w:r>
          <w:fldChar w:fldCharType="end"/>
        </w:r>
      </w:hyperlink>
    </w:p>
    <w:p>
      <w:pPr>
        <w:pStyle w:val="TOC2"/>
        <w:tabs>
          <w:tab w:val="right" w:leader="dot" w:pos="8306"/>
        </w:tabs>
      </w:pPr>
      <w:hyperlink w:anchor="_Toc7794" w:history="1">
        <w:r>
          <w:rPr>
            <w:rFonts w:ascii="仿宋" w:eastAsia="仿宋" w:hAnsi="仿宋" w:cs="仿宋" w:hint="eastAsia"/>
            <w:lang w:eastAsia="zh-CN"/>
          </w:rPr>
          <w:t>(二)、锌镍蓄电池项目目标</w:t>
        </w:r>
        <w:r>
          <w:tab/>
        </w:r>
        <w:r>
          <w:fldChar w:fldCharType="begin"/>
        </w:r>
        <w:r>
          <w:instrText xml:space="preserve"> PAGEREF _Toc7794 \h </w:instrText>
        </w:r>
        <w:r>
          <w:fldChar w:fldCharType="separate"/>
        </w:r>
        <w:r>
          <w:t>14</w:t>
        </w:r>
        <w:r>
          <w:fldChar w:fldCharType="end"/>
        </w:r>
      </w:hyperlink>
    </w:p>
    <w:p>
      <w:pPr>
        <w:pStyle w:val="TOC2"/>
        <w:tabs>
          <w:tab w:val="right" w:leader="dot" w:pos="8306"/>
        </w:tabs>
      </w:pPr>
      <w:hyperlink w:anchor="_Toc13715" w:history="1">
        <w:r>
          <w:rPr>
            <w:rFonts w:ascii="仿宋" w:eastAsia="仿宋" w:hAnsi="仿宋" w:cs="仿宋" w:hint="eastAsia"/>
            <w:lang w:eastAsia="zh-CN"/>
          </w:rPr>
          <w:t>(三)、锌镍蓄电池项目提出的理由</w:t>
        </w:r>
        <w:r>
          <w:tab/>
        </w:r>
        <w:r>
          <w:fldChar w:fldCharType="begin"/>
        </w:r>
        <w:r>
          <w:instrText xml:space="preserve"> PAGEREF _Toc13715 \h </w:instrText>
        </w:r>
        <w:r>
          <w:fldChar w:fldCharType="separate"/>
        </w:r>
        <w:r>
          <w:t>14</w:t>
        </w:r>
        <w:r>
          <w:fldChar w:fldCharType="end"/>
        </w:r>
      </w:hyperlink>
    </w:p>
    <w:p>
      <w:pPr>
        <w:pStyle w:val="TOC2"/>
        <w:tabs>
          <w:tab w:val="right" w:leader="dot" w:pos="8306"/>
        </w:tabs>
      </w:pPr>
      <w:hyperlink w:anchor="_Toc23" w:history="1">
        <w:r>
          <w:rPr>
            <w:rFonts w:ascii="仿宋" w:eastAsia="仿宋" w:hAnsi="仿宋" w:cs="仿宋" w:hint="eastAsia"/>
            <w:lang w:eastAsia="zh-CN"/>
          </w:rPr>
          <w:t>(四)、锌镍蓄电池项目意义</w:t>
        </w:r>
        <w:r>
          <w:tab/>
        </w:r>
        <w:r>
          <w:fldChar w:fldCharType="begin"/>
        </w:r>
        <w:r>
          <w:instrText xml:space="preserve"> PAGEREF _Toc23 \h </w:instrText>
        </w:r>
        <w:r>
          <w:fldChar w:fldCharType="separate"/>
        </w:r>
        <w:r>
          <w:t>16</w:t>
        </w:r>
        <w:r>
          <w:fldChar w:fldCharType="end"/>
        </w:r>
      </w:hyperlink>
    </w:p>
    <w:p>
      <w:pPr>
        <w:pStyle w:val="TOC2"/>
        <w:tabs>
          <w:tab w:val="right" w:leader="dot" w:pos="8306"/>
        </w:tabs>
      </w:pPr>
      <w:hyperlink w:anchor="_Toc2306" w:history="1">
        <w:r>
          <w:rPr>
            <w:rFonts w:ascii="仿宋" w:eastAsia="仿宋" w:hAnsi="仿宋" w:cs="仿宋" w:hint="eastAsia"/>
            <w:lang w:eastAsia="zh-CN"/>
          </w:rPr>
          <w:t>(五)、锌镍蓄电池项目背景</w:t>
        </w:r>
        <w:r>
          <w:tab/>
        </w:r>
        <w:r>
          <w:fldChar w:fldCharType="begin"/>
        </w:r>
        <w:r>
          <w:instrText xml:space="preserve"> PAGEREF _Toc2306 \h </w:instrText>
        </w:r>
        <w:r>
          <w:fldChar w:fldCharType="separate"/>
        </w:r>
        <w:r>
          <w:t>17</w:t>
        </w:r>
        <w:r>
          <w:fldChar w:fldCharType="end"/>
        </w:r>
      </w:hyperlink>
    </w:p>
    <w:p>
      <w:pPr>
        <w:pStyle w:val="TOC1"/>
        <w:tabs>
          <w:tab w:val="right" w:leader="dot" w:pos="8306"/>
        </w:tabs>
      </w:pPr>
      <w:hyperlink w:anchor="_Toc11340" w:history="1">
        <w:r>
          <w:rPr>
            <w:rFonts w:ascii="仿宋" w:eastAsia="仿宋" w:hAnsi="仿宋" w:cs="仿宋" w:hint="eastAsia"/>
            <w:lang w:eastAsia="zh-CN"/>
          </w:rPr>
          <w:t>五、锌镍蓄电池项目建设背景及必要性分析</w:t>
        </w:r>
        <w:r>
          <w:tab/>
        </w:r>
        <w:r>
          <w:fldChar w:fldCharType="begin"/>
        </w:r>
        <w:r>
          <w:instrText xml:space="preserve"> PAGEREF _Toc11340 \h </w:instrText>
        </w:r>
        <w:r>
          <w:fldChar w:fldCharType="separate"/>
        </w:r>
        <w:r>
          <w:t>18</w:t>
        </w:r>
        <w:r>
          <w:fldChar w:fldCharType="end"/>
        </w:r>
      </w:hyperlink>
    </w:p>
    <w:p>
      <w:pPr>
        <w:pStyle w:val="TOC2"/>
        <w:tabs>
          <w:tab w:val="right" w:leader="dot" w:pos="8306"/>
        </w:tabs>
      </w:pPr>
      <w:hyperlink w:anchor="_Toc25085" w:history="1">
        <w:r>
          <w:rPr>
            <w:rFonts w:ascii="仿宋" w:eastAsia="仿宋" w:hAnsi="仿宋" w:cs="仿宋" w:hint="eastAsia"/>
            <w:lang w:eastAsia="zh-CN"/>
          </w:rPr>
          <w:t>(一)、锌镍蓄电池项目背景分析</w:t>
        </w:r>
        <w:r>
          <w:tab/>
        </w:r>
        <w:r>
          <w:fldChar w:fldCharType="begin"/>
        </w:r>
        <w:r>
          <w:instrText xml:space="preserve"> PAGEREF _Toc25085 \h </w:instrText>
        </w:r>
        <w:r>
          <w:fldChar w:fldCharType="separate"/>
        </w:r>
        <w:r>
          <w:t>18</w:t>
        </w:r>
        <w:r>
          <w:fldChar w:fldCharType="end"/>
        </w:r>
      </w:hyperlink>
    </w:p>
    <w:p>
      <w:pPr>
        <w:pStyle w:val="TOC2"/>
        <w:tabs>
          <w:tab w:val="right" w:leader="dot" w:pos="8306"/>
        </w:tabs>
      </w:pPr>
      <w:hyperlink w:anchor="_Toc5418" w:history="1">
        <w:r>
          <w:rPr>
            <w:rFonts w:ascii="仿宋" w:eastAsia="仿宋" w:hAnsi="仿宋" w:cs="仿宋" w:hint="eastAsia"/>
            <w:lang w:eastAsia="zh-CN"/>
          </w:rPr>
          <w:t>(二)、锌镍蓄电池项目建设必要性分析</w:t>
        </w:r>
        <w:r>
          <w:tab/>
        </w:r>
        <w:r>
          <w:fldChar w:fldCharType="begin"/>
        </w:r>
        <w:r>
          <w:instrText xml:space="preserve"> PAGEREF _Toc5418 \h </w:instrText>
        </w:r>
        <w:r>
          <w:fldChar w:fldCharType="separate"/>
        </w:r>
        <w:r>
          <w:t>20</w:t>
        </w:r>
        <w:r>
          <w:fldChar w:fldCharType="end"/>
        </w:r>
      </w:hyperlink>
    </w:p>
    <w:p>
      <w:pPr>
        <w:pStyle w:val="TOC1"/>
        <w:tabs>
          <w:tab w:val="right" w:leader="dot" w:pos="8306"/>
        </w:tabs>
      </w:pPr>
      <w:hyperlink w:anchor="_Toc9748" w:history="1">
        <w:r>
          <w:rPr>
            <w:rFonts w:ascii="仿宋" w:eastAsia="仿宋" w:hAnsi="仿宋" w:cs="仿宋" w:hint="eastAsia"/>
            <w:lang w:eastAsia="zh-CN"/>
          </w:rPr>
          <w:t>六、锌镍蓄电池项目土建工程</w:t>
        </w:r>
        <w:r>
          <w:tab/>
        </w:r>
        <w:r>
          <w:fldChar w:fldCharType="begin"/>
        </w:r>
        <w:r>
          <w:instrText xml:space="preserve"> PAGEREF _Toc9748 \h </w:instrText>
        </w:r>
        <w:r>
          <w:fldChar w:fldCharType="separate"/>
        </w:r>
        <w:r>
          <w:t>21</w:t>
        </w:r>
        <w:r>
          <w:fldChar w:fldCharType="end"/>
        </w:r>
      </w:hyperlink>
    </w:p>
    <w:p>
      <w:pPr>
        <w:pStyle w:val="TOC2"/>
        <w:tabs>
          <w:tab w:val="right" w:leader="dot" w:pos="8306"/>
        </w:tabs>
      </w:pPr>
      <w:hyperlink w:anchor="_Toc15991" w:history="1">
        <w:r>
          <w:rPr>
            <w:rFonts w:ascii="仿宋" w:eastAsia="仿宋" w:hAnsi="仿宋" w:cs="仿宋" w:hint="eastAsia"/>
            <w:lang w:eastAsia="zh-CN"/>
          </w:rPr>
          <w:t>(一)、建筑工程设计原则</w:t>
        </w:r>
        <w:r>
          <w:tab/>
        </w:r>
        <w:r>
          <w:fldChar w:fldCharType="begin"/>
        </w:r>
        <w:r>
          <w:instrText xml:space="preserve"> PAGEREF _Toc15991 \h </w:instrText>
        </w:r>
        <w:r>
          <w:fldChar w:fldCharType="separate"/>
        </w:r>
        <w:r>
          <w:t>21</w:t>
        </w:r>
        <w:r>
          <w:fldChar w:fldCharType="end"/>
        </w:r>
      </w:hyperlink>
    </w:p>
    <w:p>
      <w:pPr>
        <w:pStyle w:val="TOC2"/>
        <w:tabs>
          <w:tab w:val="right" w:leader="dot" w:pos="8306"/>
        </w:tabs>
      </w:pPr>
      <w:hyperlink w:anchor="_Toc29851" w:history="1">
        <w:r>
          <w:rPr>
            <w:rFonts w:ascii="仿宋" w:eastAsia="仿宋" w:hAnsi="仿宋" w:cs="仿宋" w:hint="eastAsia"/>
            <w:lang w:eastAsia="zh-CN"/>
          </w:rPr>
          <w:t>(二)、土建工程设计年限及安全等级</w:t>
        </w:r>
        <w:r>
          <w:tab/>
        </w:r>
        <w:r>
          <w:fldChar w:fldCharType="begin"/>
        </w:r>
        <w:r>
          <w:instrText xml:space="preserve"> PAGEREF _Toc29851 \h </w:instrText>
        </w:r>
        <w:r>
          <w:fldChar w:fldCharType="separate"/>
        </w:r>
        <w:r>
          <w:t>22</w:t>
        </w:r>
        <w:r>
          <w:fldChar w:fldCharType="end"/>
        </w:r>
      </w:hyperlink>
    </w:p>
    <w:p>
      <w:pPr>
        <w:pStyle w:val="TOC2"/>
        <w:tabs>
          <w:tab w:val="right" w:leader="dot" w:pos="8306"/>
        </w:tabs>
      </w:pPr>
      <w:hyperlink w:anchor="_Toc29236" w:history="1">
        <w:r>
          <w:rPr>
            <w:rFonts w:ascii="仿宋" w:eastAsia="仿宋" w:hAnsi="仿宋" w:cs="仿宋" w:hint="eastAsia"/>
            <w:lang w:eastAsia="zh-CN"/>
          </w:rPr>
          <w:t>(三)、建筑工程设计总体要求</w:t>
        </w:r>
        <w:r>
          <w:tab/>
        </w:r>
        <w:r>
          <w:fldChar w:fldCharType="begin"/>
        </w:r>
        <w:r>
          <w:instrText xml:space="preserve"> PAGEREF _Toc29236 \h </w:instrText>
        </w:r>
        <w:r>
          <w:fldChar w:fldCharType="separate"/>
        </w:r>
        <w:r>
          <w:t>23</w:t>
        </w:r>
        <w:r>
          <w:fldChar w:fldCharType="end"/>
        </w:r>
      </w:hyperlink>
    </w:p>
    <w:p>
      <w:pPr>
        <w:pStyle w:val="TOC2"/>
        <w:tabs>
          <w:tab w:val="right" w:leader="dot" w:pos="8306"/>
        </w:tabs>
      </w:pPr>
      <w:hyperlink w:anchor="_Toc32654" w:history="1">
        <w:r>
          <w:rPr>
            <w:rFonts w:ascii="仿宋" w:eastAsia="仿宋" w:hAnsi="仿宋" w:cs="仿宋" w:hint="eastAsia"/>
            <w:lang w:eastAsia="zh-CN"/>
          </w:rPr>
          <w:t>(四)、土建工程建设指标</w:t>
        </w:r>
        <w:r>
          <w:tab/>
        </w:r>
        <w:r>
          <w:fldChar w:fldCharType="begin"/>
        </w:r>
        <w:r>
          <w:instrText xml:space="preserve"> PAGEREF _Toc32654 \h </w:instrText>
        </w:r>
        <w:r>
          <w:fldChar w:fldCharType="separate"/>
        </w:r>
        <w:r>
          <w:t>24</w:t>
        </w:r>
        <w:r>
          <w:fldChar w:fldCharType="end"/>
        </w:r>
      </w:hyperlink>
    </w:p>
    <w:p>
      <w:pPr>
        <w:pStyle w:val="TOC1"/>
        <w:tabs>
          <w:tab w:val="right" w:leader="dot" w:pos="8306"/>
        </w:tabs>
      </w:pPr>
      <w:hyperlink w:anchor="_Toc21121" w:history="1">
        <w:r>
          <w:rPr>
            <w:rFonts w:ascii="仿宋" w:eastAsia="仿宋" w:hAnsi="仿宋" w:cs="仿宋" w:hint="eastAsia"/>
            <w:lang w:eastAsia="zh-CN"/>
          </w:rPr>
          <w:t>七、锌镍蓄电池项目风险管理</w:t>
        </w:r>
        <w:r>
          <w:tab/>
        </w:r>
        <w:r>
          <w:fldChar w:fldCharType="begin"/>
        </w:r>
        <w:r>
          <w:instrText xml:space="preserve"> PAGEREF _Toc21121 \h </w:instrText>
        </w:r>
        <w:r>
          <w:fldChar w:fldCharType="separate"/>
        </w:r>
        <w:r>
          <w:t>24</w:t>
        </w:r>
        <w:r>
          <w:fldChar w:fldCharType="end"/>
        </w:r>
      </w:hyperlink>
    </w:p>
    <w:p>
      <w:pPr>
        <w:pStyle w:val="TOC2"/>
        <w:tabs>
          <w:tab w:val="right" w:leader="dot" w:pos="8306"/>
        </w:tabs>
      </w:pPr>
      <w:hyperlink w:anchor="_Toc83" w:history="1">
        <w:r>
          <w:rPr>
            <w:rFonts w:ascii="仿宋" w:eastAsia="仿宋" w:hAnsi="仿宋" w:cs="仿宋" w:hint="eastAsia"/>
            <w:lang w:eastAsia="zh-CN"/>
          </w:rPr>
          <w:t>(一)、风险识别与评估</w:t>
        </w:r>
        <w:r>
          <w:tab/>
        </w:r>
        <w:r>
          <w:fldChar w:fldCharType="begin"/>
        </w:r>
        <w:r>
          <w:instrText xml:space="preserve"> PAGEREF _Toc83 \h </w:instrText>
        </w:r>
        <w:r>
          <w:fldChar w:fldCharType="separate"/>
        </w:r>
        <w:r>
          <w:t>24</w:t>
        </w:r>
        <w:r>
          <w:fldChar w:fldCharType="end"/>
        </w:r>
      </w:hyperlink>
    </w:p>
    <w:p>
      <w:pPr>
        <w:pStyle w:val="TOC2"/>
        <w:tabs>
          <w:tab w:val="right" w:leader="dot" w:pos="8306"/>
        </w:tabs>
      </w:pPr>
      <w:hyperlink w:anchor="_Toc31695" w:history="1">
        <w:r>
          <w:rPr>
            <w:rFonts w:ascii="仿宋" w:eastAsia="仿宋" w:hAnsi="仿宋" w:cs="仿宋" w:hint="eastAsia"/>
            <w:lang w:eastAsia="zh-CN"/>
          </w:rPr>
          <w:t>(二)、风险应对策略</w:t>
        </w:r>
        <w:r>
          <w:tab/>
        </w:r>
        <w:r>
          <w:fldChar w:fldCharType="begin"/>
        </w:r>
        <w:r>
          <w:instrText xml:space="preserve"> PAGEREF _Toc31695 \h </w:instrText>
        </w:r>
        <w:r>
          <w:fldChar w:fldCharType="separate"/>
        </w:r>
        <w:r>
          <w:t>25</w:t>
        </w:r>
        <w:r>
          <w:fldChar w:fldCharType="end"/>
        </w:r>
      </w:hyperlink>
    </w:p>
    <w:p>
      <w:pPr>
        <w:pStyle w:val="TOC2"/>
        <w:tabs>
          <w:tab w:val="right" w:leader="dot" w:pos="8306"/>
        </w:tabs>
      </w:pPr>
      <w:hyperlink w:anchor="_Toc20402" w:history="1">
        <w:r>
          <w:rPr>
            <w:rFonts w:ascii="仿宋" w:eastAsia="仿宋" w:hAnsi="仿宋" w:cs="仿宋" w:hint="eastAsia"/>
            <w:lang w:eastAsia="zh-CN"/>
          </w:rPr>
          <w:t>(三)、风险监控与控制</w:t>
        </w:r>
        <w:r>
          <w:tab/>
        </w:r>
        <w:r>
          <w:fldChar w:fldCharType="begin"/>
        </w:r>
        <w:r>
          <w:instrText xml:space="preserve"> PAGEREF _Toc20402 \h </w:instrText>
        </w:r>
        <w:r>
          <w:fldChar w:fldCharType="separate"/>
        </w:r>
        <w:r>
          <w:t>27</w:t>
        </w:r>
        <w:r>
          <w:fldChar w:fldCharType="end"/>
        </w:r>
      </w:hyperlink>
    </w:p>
    <w:p>
      <w:pPr>
        <w:pStyle w:val="TOC1"/>
        <w:tabs>
          <w:tab w:val="right" w:leader="dot" w:pos="8306"/>
        </w:tabs>
      </w:pPr>
      <w:hyperlink w:anchor="_Toc16761" w:history="1">
        <w:r>
          <w:rPr>
            <w:rFonts w:ascii="仿宋" w:eastAsia="仿宋" w:hAnsi="仿宋" w:cs="仿宋" w:hint="eastAsia"/>
            <w:lang w:eastAsia="zh-CN"/>
          </w:rPr>
          <w:t>八、锌镍蓄电池项目经营效益</w:t>
        </w:r>
        <w:r>
          <w:tab/>
        </w:r>
        <w:r>
          <w:fldChar w:fldCharType="begin"/>
        </w:r>
        <w:r>
          <w:instrText xml:space="preserve"> PAGEREF _Toc16761 \h </w:instrText>
        </w:r>
        <w:r>
          <w:fldChar w:fldCharType="separate"/>
        </w:r>
        <w:r>
          <w:t>28</w:t>
        </w:r>
        <w:r>
          <w:fldChar w:fldCharType="end"/>
        </w:r>
      </w:hyperlink>
    </w:p>
    <w:p>
      <w:pPr>
        <w:pStyle w:val="TOC2"/>
        <w:tabs>
          <w:tab w:val="right" w:leader="dot" w:pos="8306"/>
        </w:tabs>
      </w:pPr>
      <w:hyperlink w:anchor="_Toc8835" w:history="1">
        <w:r>
          <w:rPr>
            <w:rFonts w:ascii="仿宋" w:eastAsia="仿宋" w:hAnsi="仿宋" w:cs="仿宋" w:hint="eastAsia"/>
            <w:lang w:eastAsia="zh-CN"/>
          </w:rPr>
          <w:t>(一)、经济评价财务测算</w:t>
        </w:r>
        <w:r>
          <w:tab/>
        </w:r>
        <w:r>
          <w:fldChar w:fldCharType="begin"/>
        </w:r>
        <w:r>
          <w:instrText xml:space="preserve"> PAGEREF _Toc8835 \h </w:instrText>
        </w:r>
        <w:r>
          <w:fldChar w:fldCharType="separate"/>
        </w:r>
        <w:r>
          <w:t>28</w:t>
        </w:r>
        <w:r>
          <w:fldChar w:fldCharType="end"/>
        </w:r>
      </w:hyperlink>
    </w:p>
    <w:p>
      <w:pPr>
        <w:pStyle w:val="TOC2"/>
        <w:tabs>
          <w:tab w:val="right" w:leader="dot" w:pos="8306"/>
        </w:tabs>
      </w:pPr>
      <w:hyperlink w:anchor="_Toc8243" w:history="1">
        <w:r>
          <w:rPr>
            <w:rFonts w:ascii="仿宋" w:eastAsia="仿宋" w:hAnsi="仿宋" w:cs="仿宋" w:hint="eastAsia"/>
            <w:lang w:eastAsia="zh-CN"/>
          </w:rPr>
          <w:t>(二)、锌镍蓄电池项目盈利能力分析</w:t>
        </w:r>
        <w:r>
          <w:tab/>
        </w:r>
        <w:r>
          <w:fldChar w:fldCharType="begin"/>
        </w:r>
        <w:r>
          <w:instrText xml:space="preserve"> PAGEREF _Toc8243 \h </w:instrText>
        </w:r>
        <w:r>
          <w:fldChar w:fldCharType="separate"/>
        </w:r>
        <w:r>
          <w:t>29</w:t>
        </w:r>
        <w:r>
          <w:fldChar w:fldCharType="end"/>
        </w:r>
      </w:hyperlink>
    </w:p>
    <w:p>
      <w:pPr>
        <w:pStyle w:val="TOC1"/>
        <w:tabs>
          <w:tab w:val="right" w:leader="dot" w:pos="8306"/>
        </w:tabs>
      </w:pPr>
      <w:hyperlink w:anchor="_Toc14566" w:history="1">
        <w:r>
          <w:rPr>
            <w:rFonts w:ascii="仿宋" w:eastAsia="仿宋" w:hAnsi="仿宋" w:cs="仿宋" w:hint="eastAsia"/>
            <w:lang w:eastAsia="zh-CN"/>
          </w:rPr>
          <w:t>九、锌镍蓄电池项目人力资源培养与发展</w:t>
        </w:r>
        <w:r>
          <w:tab/>
        </w:r>
        <w:r>
          <w:fldChar w:fldCharType="begin"/>
        </w:r>
        <w:r>
          <w:instrText xml:space="preserve"> PAGEREF _Toc14566 \h </w:instrText>
        </w:r>
        <w:r>
          <w:fldChar w:fldCharType="separate"/>
        </w:r>
        <w:r>
          <w:t>30</w:t>
        </w:r>
        <w:r>
          <w:fldChar w:fldCharType="end"/>
        </w:r>
      </w:hyperlink>
    </w:p>
    <w:p>
      <w:pPr>
        <w:pStyle w:val="TOC2"/>
        <w:tabs>
          <w:tab w:val="right" w:leader="dot" w:pos="8306"/>
        </w:tabs>
      </w:pPr>
      <w:hyperlink w:anchor="_Toc7416" w:history="1">
        <w:r>
          <w:rPr>
            <w:rFonts w:ascii="仿宋" w:eastAsia="仿宋" w:hAnsi="仿宋" w:cs="仿宋" w:hint="eastAsia"/>
            <w:lang w:eastAsia="zh-CN"/>
          </w:rPr>
          <w:t>(一)、人才需求与规划</w:t>
        </w:r>
        <w:r>
          <w:tab/>
        </w:r>
        <w:r>
          <w:fldChar w:fldCharType="begin"/>
        </w:r>
        <w:r>
          <w:instrText xml:space="preserve"> PAGEREF _Toc7416 \h </w:instrText>
        </w:r>
        <w:r>
          <w:fldChar w:fldCharType="separate"/>
        </w:r>
        <w:r>
          <w:t>30</w:t>
        </w:r>
        <w:r>
          <w:fldChar w:fldCharType="end"/>
        </w:r>
      </w:hyperlink>
    </w:p>
    <w:p>
      <w:pPr>
        <w:pStyle w:val="TOC2"/>
        <w:tabs>
          <w:tab w:val="right" w:leader="dot" w:pos="8306"/>
        </w:tabs>
      </w:pPr>
      <w:hyperlink w:anchor="_Toc31731" w:history="1">
        <w:r>
          <w:rPr>
            <w:rFonts w:ascii="仿宋" w:eastAsia="仿宋" w:hAnsi="仿宋" w:cs="仿宋" w:hint="eastAsia"/>
            <w:lang w:eastAsia="zh-CN"/>
          </w:rPr>
          <w:t>(二)、培训与发展计划</w:t>
        </w:r>
        <w:r>
          <w:tab/>
        </w:r>
        <w:r>
          <w:fldChar w:fldCharType="begin"/>
        </w:r>
        <w:r>
          <w:instrText xml:space="preserve"> PAGEREF _Toc31731 \h </w:instrText>
        </w:r>
        <w:r>
          <w:fldChar w:fldCharType="separate"/>
        </w:r>
        <w:r>
          <w:t>31</w:t>
        </w:r>
        <w:r>
          <w:fldChar w:fldCharType="end"/>
        </w:r>
      </w:hyperlink>
    </w:p>
    <w:p>
      <w:pPr>
        <w:pStyle w:val="TOC1"/>
        <w:tabs>
          <w:tab w:val="right" w:leader="dot" w:pos="8306"/>
        </w:tabs>
      </w:pPr>
      <w:hyperlink w:anchor="_Toc15451" w:history="1">
        <w:r>
          <w:rPr>
            <w:rFonts w:ascii="仿宋" w:eastAsia="仿宋" w:hAnsi="仿宋" w:cs="仿宋" w:hint="eastAsia"/>
            <w:lang w:eastAsia="zh-CN"/>
          </w:rPr>
          <w:t>十、锌镍蓄电池项目投资规划</w:t>
        </w:r>
        <w:r>
          <w:tab/>
        </w:r>
        <w:r>
          <w:fldChar w:fldCharType="begin"/>
        </w:r>
        <w:r>
          <w:instrText xml:space="preserve"> PAGEREF _Toc15451 \h </w:instrText>
        </w:r>
        <w:r>
          <w:fldChar w:fldCharType="separate"/>
        </w:r>
        <w:r>
          <w:t>31</w:t>
        </w:r>
        <w:r>
          <w:fldChar w:fldCharType="end"/>
        </w:r>
      </w:hyperlink>
    </w:p>
    <w:p>
      <w:pPr>
        <w:pStyle w:val="TOC2"/>
        <w:tabs>
          <w:tab w:val="right" w:leader="dot" w:pos="8306"/>
        </w:tabs>
      </w:pPr>
      <w:hyperlink w:anchor="_Toc9806" w:history="1">
        <w:r>
          <w:rPr>
            <w:rFonts w:ascii="仿宋" w:eastAsia="仿宋" w:hAnsi="仿宋" w:cs="仿宋" w:hint="eastAsia"/>
            <w:lang w:eastAsia="zh-CN"/>
          </w:rPr>
          <w:t>(一)、锌镍蓄电池项目总投资估算</w:t>
        </w:r>
        <w:r>
          <w:tab/>
        </w:r>
        <w:r>
          <w:fldChar w:fldCharType="begin"/>
        </w:r>
        <w:r>
          <w:instrText xml:space="preserve"> PAGEREF _Toc9806 \h </w:instrText>
        </w:r>
        <w:r>
          <w:fldChar w:fldCharType="separate"/>
        </w:r>
        <w:r>
          <w:t>31</w:t>
        </w:r>
        <w:r>
          <w:fldChar w:fldCharType="end"/>
        </w:r>
      </w:hyperlink>
    </w:p>
    <w:p>
      <w:pPr>
        <w:pStyle w:val="TOC2"/>
        <w:tabs>
          <w:tab w:val="right" w:leader="dot" w:pos="8306"/>
        </w:tabs>
      </w:pPr>
      <w:hyperlink w:anchor="_Toc23907" w:history="1">
        <w:r>
          <w:rPr>
            <w:rFonts w:ascii="仿宋" w:eastAsia="仿宋" w:hAnsi="仿宋" w:cs="仿宋" w:hint="eastAsia"/>
            <w:lang w:eastAsia="zh-CN"/>
          </w:rPr>
          <w:t>(二)、资金筹措</w:t>
        </w:r>
        <w:r>
          <w:tab/>
        </w:r>
        <w:r>
          <w:fldChar w:fldCharType="begin"/>
        </w:r>
        <w:r>
          <w:instrText xml:space="preserve"> PAGEREF _Toc23907 \h </w:instrText>
        </w:r>
        <w:r>
          <w:fldChar w:fldCharType="separate"/>
        </w:r>
        <w:r>
          <w:t>33</w:t>
        </w:r>
        <w:r>
          <w:fldChar w:fldCharType="end"/>
        </w:r>
      </w:hyperlink>
    </w:p>
    <w:p>
      <w:pPr>
        <w:pStyle w:val="TOC1"/>
        <w:tabs>
          <w:tab w:val="right" w:leader="dot" w:pos="8306"/>
        </w:tabs>
      </w:pPr>
      <w:hyperlink w:anchor="_Toc13832" w:history="1">
        <w:r>
          <w:rPr>
            <w:rFonts w:ascii="仿宋" w:eastAsia="仿宋" w:hAnsi="仿宋" w:cs="仿宋" w:hint="eastAsia"/>
            <w:lang w:eastAsia="zh-CN"/>
          </w:rPr>
          <w:t>十一、锌镍蓄电池项目社会影响</w:t>
        </w:r>
        <w:r>
          <w:tab/>
        </w:r>
        <w:r>
          <w:fldChar w:fldCharType="begin"/>
        </w:r>
        <w:r>
          <w:instrText xml:space="preserve"> PAGEREF _Toc13832 \h </w:instrText>
        </w:r>
        <w:r>
          <w:fldChar w:fldCharType="separate"/>
        </w:r>
        <w:r>
          <w:t>33</w:t>
        </w:r>
        <w:r>
          <w:fldChar w:fldCharType="end"/>
        </w:r>
      </w:hyperlink>
    </w:p>
    <w:p>
      <w:pPr>
        <w:pStyle w:val="TOC2"/>
        <w:tabs>
          <w:tab w:val="right" w:leader="dot" w:pos="8306"/>
        </w:tabs>
      </w:pPr>
      <w:hyperlink w:anchor="_Toc23651" w:history="1">
        <w:r>
          <w:rPr>
            <w:rFonts w:ascii="仿宋" w:eastAsia="仿宋" w:hAnsi="仿宋" w:cs="仿宋" w:hint="eastAsia"/>
            <w:lang w:eastAsia="zh-CN"/>
          </w:rPr>
          <w:t>(一)、社会责任与义务</w:t>
        </w:r>
        <w:r>
          <w:tab/>
        </w:r>
        <w:r>
          <w:fldChar w:fldCharType="begin"/>
        </w:r>
        <w:r>
          <w:instrText xml:space="preserve"> PAGEREF _Toc23651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16" w:history="1">
        <w:r>
          <w:rPr>
            <w:rFonts w:ascii="仿宋" w:eastAsia="仿宋" w:hAnsi="仿宋" w:cs="仿宋" w:hint="eastAsia"/>
            <w:lang w:eastAsia="zh-CN"/>
          </w:rPr>
          <w:t>(二)、社会参与与沟通</w:t>
        </w:r>
        <w:r>
          <w:tab/>
        </w:r>
        <w:r>
          <w:fldChar w:fldCharType="begin"/>
        </w:r>
        <w:r>
          <w:instrText xml:space="preserve"> PAGEREF _Toc6816 \h </w:instrText>
        </w:r>
        <w:r>
          <w:fldChar w:fldCharType="separate"/>
        </w:r>
        <w:r>
          <w:t>34</w:t>
        </w:r>
        <w:r>
          <w:fldChar w:fldCharType="end"/>
        </w:r>
      </w:hyperlink>
    </w:p>
    <w:p>
      <w:pPr>
        <w:pStyle w:val="TOC1"/>
        <w:tabs>
          <w:tab w:val="right" w:leader="dot" w:pos="8306"/>
        </w:tabs>
      </w:pPr>
      <w:hyperlink w:anchor="_Toc17770" w:history="1">
        <w:r>
          <w:rPr>
            <w:rFonts w:ascii="仿宋" w:eastAsia="仿宋" w:hAnsi="仿宋" w:cs="仿宋" w:hint="eastAsia"/>
            <w:lang w:eastAsia="zh-CN"/>
          </w:rPr>
          <w:t>十二、锌镍蓄电池项目计划安排</w:t>
        </w:r>
        <w:r>
          <w:tab/>
        </w:r>
        <w:r>
          <w:fldChar w:fldCharType="begin"/>
        </w:r>
        <w:r>
          <w:instrText xml:space="preserve"> PAGEREF _Toc17770 \h </w:instrText>
        </w:r>
        <w:r>
          <w:fldChar w:fldCharType="separate"/>
        </w:r>
        <w:r>
          <w:t>35</w:t>
        </w:r>
        <w:r>
          <w:fldChar w:fldCharType="end"/>
        </w:r>
      </w:hyperlink>
    </w:p>
    <w:p>
      <w:pPr>
        <w:pStyle w:val="TOC2"/>
        <w:tabs>
          <w:tab w:val="right" w:leader="dot" w:pos="8306"/>
        </w:tabs>
      </w:pPr>
      <w:hyperlink w:anchor="_Toc26682" w:history="1">
        <w:r>
          <w:rPr>
            <w:rFonts w:ascii="仿宋" w:eastAsia="仿宋" w:hAnsi="仿宋" w:cs="仿宋" w:hint="eastAsia"/>
            <w:lang w:eastAsia="zh-CN"/>
          </w:rPr>
          <w:t>(一)、建设周期</w:t>
        </w:r>
        <w:r>
          <w:tab/>
        </w:r>
        <w:r>
          <w:fldChar w:fldCharType="begin"/>
        </w:r>
        <w:r>
          <w:instrText xml:space="preserve"> PAGEREF _Toc26682 \h </w:instrText>
        </w:r>
        <w:r>
          <w:fldChar w:fldCharType="separate"/>
        </w:r>
        <w:r>
          <w:t>35</w:t>
        </w:r>
        <w:r>
          <w:fldChar w:fldCharType="end"/>
        </w:r>
      </w:hyperlink>
    </w:p>
    <w:p>
      <w:pPr>
        <w:pStyle w:val="TOC2"/>
        <w:tabs>
          <w:tab w:val="right" w:leader="dot" w:pos="8306"/>
        </w:tabs>
      </w:pPr>
      <w:hyperlink w:anchor="_Toc23349" w:history="1">
        <w:r>
          <w:rPr>
            <w:rFonts w:ascii="仿宋" w:eastAsia="仿宋" w:hAnsi="仿宋" w:cs="仿宋" w:hint="eastAsia"/>
            <w:lang w:eastAsia="zh-CN"/>
          </w:rPr>
          <w:t>(二)、建设进度</w:t>
        </w:r>
        <w:r>
          <w:tab/>
        </w:r>
        <w:r>
          <w:fldChar w:fldCharType="begin"/>
        </w:r>
        <w:r>
          <w:instrText xml:space="preserve"> PAGEREF _Toc23349 \h </w:instrText>
        </w:r>
        <w:r>
          <w:fldChar w:fldCharType="separate"/>
        </w:r>
        <w:r>
          <w:t>36</w:t>
        </w:r>
        <w:r>
          <w:fldChar w:fldCharType="end"/>
        </w:r>
      </w:hyperlink>
    </w:p>
    <w:p>
      <w:pPr>
        <w:pStyle w:val="TOC2"/>
        <w:tabs>
          <w:tab w:val="right" w:leader="dot" w:pos="8306"/>
        </w:tabs>
      </w:pPr>
      <w:hyperlink w:anchor="_Toc24884" w:history="1">
        <w:r>
          <w:rPr>
            <w:rFonts w:ascii="仿宋" w:eastAsia="仿宋" w:hAnsi="仿宋" w:cs="仿宋" w:hint="eastAsia"/>
            <w:lang w:eastAsia="zh-CN"/>
          </w:rPr>
          <w:t>(三)、进度安排注意事项</w:t>
        </w:r>
        <w:r>
          <w:tab/>
        </w:r>
        <w:r>
          <w:fldChar w:fldCharType="begin"/>
        </w:r>
        <w:r>
          <w:instrText xml:space="preserve"> PAGEREF _Toc24884 \h </w:instrText>
        </w:r>
        <w:r>
          <w:fldChar w:fldCharType="separate"/>
        </w:r>
        <w:r>
          <w:t>37</w:t>
        </w:r>
        <w:r>
          <w:fldChar w:fldCharType="end"/>
        </w:r>
      </w:hyperlink>
    </w:p>
    <w:p>
      <w:pPr>
        <w:pStyle w:val="TOC2"/>
        <w:tabs>
          <w:tab w:val="right" w:leader="dot" w:pos="8306"/>
        </w:tabs>
      </w:pPr>
      <w:hyperlink w:anchor="_Toc7892" w:history="1">
        <w:r>
          <w:rPr>
            <w:rFonts w:ascii="仿宋" w:eastAsia="仿宋" w:hAnsi="仿宋" w:cs="仿宋" w:hint="eastAsia"/>
            <w:lang w:eastAsia="zh-CN"/>
          </w:rPr>
          <w:t>(四)、人力资源配置</w:t>
        </w:r>
        <w:r>
          <w:tab/>
        </w:r>
        <w:r>
          <w:fldChar w:fldCharType="begin"/>
        </w:r>
        <w:r>
          <w:instrText xml:space="preserve"> PAGEREF _Toc7892 \h </w:instrText>
        </w:r>
        <w:r>
          <w:fldChar w:fldCharType="separate"/>
        </w:r>
        <w:r>
          <w:t>38</w:t>
        </w:r>
        <w:r>
          <w:fldChar w:fldCharType="end"/>
        </w:r>
      </w:hyperlink>
    </w:p>
    <w:p>
      <w:pPr>
        <w:pStyle w:val="TOC1"/>
        <w:tabs>
          <w:tab w:val="right" w:leader="dot" w:pos="8306"/>
        </w:tabs>
      </w:pPr>
      <w:hyperlink w:anchor="_Toc29127" w:history="1">
        <w:r>
          <w:rPr>
            <w:rFonts w:ascii="仿宋" w:eastAsia="仿宋" w:hAnsi="仿宋" w:cs="仿宋" w:hint="eastAsia"/>
            <w:lang w:eastAsia="zh-CN"/>
          </w:rPr>
          <w:t>十三、锌镍蓄电池项目实施时间节点</w:t>
        </w:r>
        <w:r>
          <w:tab/>
        </w:r>
        <w:r>
          <w:fldChar w:fldCharType="begin"/>
        </w:r>
        <w:r>
          <w:instrText xml:space="preserve"> PAGEREF _Toc29127 \h </w:instrText>
        </w:r>
        <w:r>
          <w:fldChar w:fldCharType="separate"/>
        </w:r>
        <w:r>
          <w:t>39</w:t>
        </w:r>
        <w:r>
          <w:fldChar w:fldCharType="end"/>
        </w:r>
      </w:hyperlink>
    </w:p>
    <w:p>
      <w:pPr>
        <w:pStyle w:val="TOC2"/>
        <w:tabs>
          <w:tab w:val="right" w:leader="dot" w:pos="8306"/>
        </w:tabs>
      </w:pPr>
      <w:hyperlink w:anchor="_Toc9572" w:history="1">
        <w:r>
          <w:rPr>
            <w:rFonts w:ascii="仿宋" w:eastAsia="仿宋" w:hAnsi="仿宋" w:cs="仿宋" w:hint="eastAsia"/>
            <w:lang w:eastAsia="zh-CN"/>
          </w:rPr>
          <w:t>(一)、锌镍蓄电池项目启动阶段时间节点</w:t>
        </w:r>
        <w:r>
          <w:tab/>
        </w:r>
        <w:r>
          <w:fldChar w:fldCharType="begin"/>
        </w:r>
        <w:r>
          <w:instrText xml:space="preserve"> PAGEREF _Toc9572 \h </w:instrText>
        </w:r>
        <w:r>
          <w:fldChar w:fldCharType="separate"/>
        </w:r>
        <w:r>
          <w:t>39</w:t>
        </w:r>
        <w:r>
          <w:fldChar w:fldCharType="end"/>
        </w:r>
      </w:hyperlink>
    </w:p>
    <w:p>
      <w:pPr>
        <w:pStyle w:val="TOC2"/>
        <w:tabs>
          <w:tab w:val="right" w:leader="dot" w:pos="8306"/>
        </w:tabs>
      </w:pPr>
      <w:hyperlink w:anchor="_Toc21851" w:history="1">
        <w:r>
          <w:rPr>
            <w:rFonts w:ascii="仿宋" w:eastAsia="仿宋" w:hAnsi="仿宋" w:cs="仿宋" w:hint="eastAsia"/>
            <w:lang w:eastAsia="zh-CN"/>
          </w:rPr>
          <w:t>(二)、锌镍蓄电池项目执行阶段时间节点</w:t>
        </w:r>
        <w:r>
          <w:tab/>
        </w:r>
        <w:r>
          <w:fldChar w:fldCharType="begin"/>
        </w:r>
        <w:r>
          <w:instrText xml:space="preserve"> PAGEREF _Toc21851 \h </w:instrText>
        </w:r>
        <w:r>
          <w:fldChar w:fldCharType="separate"/>
        </w:r>
        <w:r>
          <w:t>40</w:t>
        </w:r>
        <w:r>
          <w:fldChar w:fldCharType="end"/>
        </w:r>
      </w:hyperlink>
    </w:p>
    <w:p>
      <w:pPr>
        <w:pStyle w:val="TOC2"/>
        <w:tabs>
          <w:tab w:val="right" w:leader="dot" w:pos="8306"/>
        </w:tabs>
      </w:pPr>
      <w:hyperlink w:anchor="_Toc13439" w:history="1">
        <w:r>
          <w:rPr>
            <w:rFonts w:ascii="仿宋" w:eastAsia="仿宋" w:hAnsi="仿宋" w:cs="仿宋" w:hint="eastAsia"/>
            <w:lang w:eastAsia="zh-CN"/>
          </w:rPr>
          <w:t>(三)、锌镍蓄电池项目完成阶段时间节点</w:t>
        </w:r>
        <w:r>
          <w:tab/>
        </w:r>
        <w:r>
          <w:fldChar w:fldCharType="begin"/>
        </w:r>
        <w:r>
          <w:instrText xml:space="preserve"> PAGEREF _Toc13439 \h </w:instrText>
        </w:r>
        <w:r>
          <w:fldChar w:fldCharType="separate"/>
        </w:r>
        <w:r>
          <w:t>41</w:t>
        </w:r>
        <w:r>
          <w:fldChar w:fldCharType="end"/>
        </w:r>
      </w:hyperlink>
    </w:p>
    <w:p>
      <w:pPr>
        <w:pStyle w:val="TOC1"/>
        <w:tabs>
          <w:tab w:val="right" w:leader="dot" w:pos="8306"/>
        </w:tabs>
      </w:pPr>
      <w:hyperlink w:anchor="_Toc7081" w:history="1">
        <w:r>
          <w:rPr>
            <w:rFonts w:ascii="仿宋" w:eastAsia="仿宋" w:hAnsi="仿宋" w:cs="仿宋" w:hint="eastAsia"/>
            <w:lang w:eastAsia="zh-CN"/>
          </w:rPr>
          <w:t>十四、营销与推广策略</w:t>
        </w:r>
        <w:r>
          <w:tab/>
        </w:r>
        <w:r>
          <w:fldChar w:fldCharType="begin"/>
        </w:r>
        <w:r>
          <w:instrText xml:space="preserve"> PAGEREF _Toc7081 \h </w:instrText>
        </w:r>
        <w:r>
          <w:fldChar w:fldCharType="separate"/>
        </w:r>
        <w:r>
          <w:t>42</w:t>
        </w:r>
        <w:r>
          <w:fldChar w:fldCharType="end"/>
        </w:r>
      </w:hyperlink>
    </w:p>
    <w:p>
      <w:pPr>
        <w:pStyle w:val="TOC2"/>
        <w:tabs>
          <w:tab w:val="right" w:leader="dot" w:pos="8306"/>
        </w:tabs>
      </w:pPr>
      <w:hyperlink w:anchor="_Toc9048" w:history="1">
        <w:r>
          <w:rPr>
            <w:rFonts w:ascii="仿宋" w:eastAsia="仿宋" w:hAnsi="仿宋" w:cs="仿宋" w:hint="eastAsia"/>
            <w:lang w:eastAsia="zh-CN"/>
          </w:rPr>
          <w:t>(一)、产品/服务定位与特点</w:t>
        </w:r>
        <w:r>
          <w:tab/>
        </w:r>
        <w:r>
          <w:fldChar w:fldCharType="begin"/>
        </w:r>
        <w:r>
          <w:instrText xml:space="preserve"> PAGEREF _Toc9048 \h </w:instrText>
        </w:r>
        <w:r>
          <w:fldChar w:fldCharType="separate"/>
        </w:r>
        <w:r>
          <w:t>42</w:t>
        </w:r>
        <w:r>
          <w:fldChar w:fldCharType="end"/>
        </w:r>
      </w:hyperlink>
    </w:p>
    <w:p>
      <w:pPr>
        <w:pStyle w:val="TOC2"/>
        <w:tabs>
          <w:tab w:val="right" w:leader="dot" w:pos="8306"/>
        </w:tabs>
      </w:pPr>
      <w:hyperlink w:anchor="_Toc13298" w:history="1">
        <w:r>
          <w:rPr>
            <w:rFonts w:ascii="仿宋" w:eastAsia="仿宋" w:hAnsi="仿宋" w:cs="仿宋" w:hint="eastAsia"/>
            <w:lang w:eastAsia="zh-CN"/>
          </w:rPr>
          <w:t>(二)、市场定位与竞争分析</w:t>
        </w:r>
        <w:r>
          <w:tab/>
        </w:r>
        <w:r>
          <w:fldChar w:fldCharType="begin"/>
        </w:r>
        <w:r>
          <w:instrText xml:space="preserve"> PAGEREF _Toc13298 \h </w:instrText>
        </w:r>
        <w:r>
          <w:fldChar w:fldCharType="separate"/>
        </w:r>
        <w:r>
          <w:t>44</w:t>
        </w:r>
        <w:r>
          <w:fldChar w:fldCharType="end"/>
        </w:r>
      </w:hyperlink>
    </w:p>
    <w:p>
      <w:pPr>
        <w:pStyle w:val="TOC2"/>
        <w:tabs>
          <w:tab w:val="right" w:leader="dot" w:pos="8306"/>
        </w:tabs>
      </w:pPr>
      <w:hyperlink w:anchor="_Toc11682" w:history="1">
        <w:r>
          <w:rPr>
            <w:rFonts w:ascii="仿宋" w:eastAsia="仿宋" w:hAnsi="仿宋" w:cs="仿宋" w:hint="eastAsia"/>
            <w:lang w:eastAsia="zh-CN"/>
          </w:rPr>
          <w:t>(三)、营销渠道与策略</w:t>
        </w:r>
        <w:r>
          <w:tab/>
        </w:r>
        <w:r>
          <w:fldChar w:fldCharType="begin"/>
        </w:r>
        <w:r>
          <w:instrText xml:space="preserve"> PAGEREF _Toc11682 \h </w:instrText>
        </w:r>
        <w:r>
          <w:fldChar w:fldCharType="separate"/>
        </w:r>
        <w:r>
          <w:t>45</w:t>
        </w:r>
        <w:r>
          <w:fldChar w:fldCharType="end"/>
        </w:r>
      </w:hyperlink>
    </w:p>
    <w:p>
      <w:pPr>
        <w:pStyle w:val="TOC2"/>
        <w:tabs>
          <w:tab w:val="right" w:leader="dot" w:pos="8306"/>
        </w:tabs>
      </w:pPr>
      <w:hyperlink w:anchor="_Toc5830" w:history="1">
        <w:r>
          <w:rPr>
            <w:rFonts w:ascii="仿宋" w:eastAsia="仿宋" w:hAnsi="仿宋" w:cs="仿宋" w:hint="eastAsia"/>
            <w:lang w:eastAsia="zh-CN"/>
          </w:rPr>
          <w:t>(四)、推广与宣传活动</w:t>
        </w:r>
        <w:r>
          <w:tab/>
        </w:r>
        <w:r>
          <w:fldChar w:fldCharType="begin"/>
        </w:r>
        <w:r>
          <w:instrText xml:space="preserve"> PAGEREF _Toc5830 \h </w:instrText>
        </w:r>
        <w:r>
          <w:fldChar w:fldCharType="separate"/>
        </w:r>
        <w:r>
          <w:t>46</w:t>
        </w:r>
        <w:r>
          <w:fldChar w:fldCharType="end"/>
        </w:r>
      </w:hyperlink>
    </w:p>
    <w:p>
      <w:pPr>
        <w:pStyle w:val="TOC1"/>
        <w:tabs>
          <w:tab w:val="right" w:leader="dot" w:pos="8306"/>
        </w:tabs>
      </w:pPr>
      <w:hyperlink w:anchor="_Toc3756" w:history="1">
        <w:r>
          <w:rPr>
            <w:rFonts w:ascii="仿宋" w:eastAsia="仿宋" w:hAnsi="仿宋" w:cs="仿宋" w:hint="eastAsia"/>
            <w:lang w:eastAsia="zh-CN"/>
          </w:rPr>
          <w:t>十五、锌镍蓄电池项目工程方案分析</w:t>
        </w:r>
        <w:r>
          <w:tab/>
        </w:r>
        <w:r>
          <w:fldChar w:fldCharType="begin"/>
        </w:r>
        <w:r>
          <w:instrText xml:space="preserve"> PAGEREF _Toc3756 \h </w:instrText>
        </w:r>
        <w:r>
          <w:fldChar w:fldCharType="separate"/>
        </w:r>
        <w:r>
          <w:t>51</w:t>
        </w:r>
        <w:r>
          <w:fldChar w:fldCharType="end"/>
        </w:r>
      </w:hyperlink>
    </w:p>
    <w:p>
      <w:pPr>
        <w:pStyle w:val="TOC2"/>
        <w:tabs>
          <w:tab w:val="right" w:leader="dot" w:pos="8306"/>
        </w:tabs>
      </w:pPr>
      <w:hyperlink w:anchor="_Toc11063" w:history="1">
        <w:r>
          <w:rPr>
            <w:rFonts w:ascii="仿宋" w:eastAsia="仿宋" w:hAnsi="仿宋" w:cs="仿宋" w:hint="eastAsia"/>
            <w:lang w:eastAsia="zh-CN"/>
          </w:rPr>
          <w:t>(一)、建筑工程设计原则</w:t>
        </w:r>
        <w:r>
          <w:tab/>
        </w:r>
        <w:r>
          <w:fldChar w:fldCharType="begin"/>
        </w:r>
        <w:r>
          <w:instrText xml:space="preserve"> PAGEREF _Toc11063 \h </w:instrText>
        </w:r>
        <w:r>
          <w:fldChar w:fldCharType="separate"/>
        </w:r>
        <w:r>
          <w:t>51</w:t>
        </w:r>
        <w:r>
          <w:fldChar w:fldCharType="end"/>
        </w:r>
      </w:hyperlink>
    </w:p>
    <w:p>
      <w:pPr>
        <w:pStyle w:val="TOC2"/>
        <w:tabs>
          <w:tab w:val="right" w:leader="dot" w:pos="8306"/>
        </w:tabs>
      </w:pPr>
      <w:hyperlink w:anchor="_Toc11862" w:history="1">
        <w:r>
          <w:rPr>
            <w:rFonts w:ascii="仿宋" w:eastAsia="仿宋" w:hAnsi="仿宋" w:cs="仿宋" w:hint="eastAsia"/>
            <w:lang w:eastAsia="zh-CN"/>
          </w:rPr>
          <w:t>(二)、土建工程建设指标</w:t>
        </w:r>
        <w:r>
          <w:tab/>
        </w:r>
        <w:r>
          <w:fldChar w:fldCharType="begin"/>
        </w:r>
        <w:r>
          <w:instrText xml:space="preserve"> PAGEREF _Toc11862 \h </w:instrText>
        </w:r>
        <w:r>
          <w:fldChar w:fldCharType="separate"/>
        </w:r>
        <w:r>
          <w:t>55</w:t>
        </w:r>
        <w:r>
          <w:fldChar w:fldCharType="end"/>
        </w:r>
      </w:hyperlink>
    </w:p>
    <w:p>
      <w:pPr>
        <w:pStyle w:val="TOC1"/>
        <w:tabs>
          <w:tab w:val="right" w:leader="dot" w:pos="8306"/>
        </w:tabs>
      </w:pPr>
      <w:hyperlink w:anchor="_Toc10856" w:history="1">
        <w:r>
          <w:rPr>
            <w:rFonts w:ascii="仿宋" w:eastAsia="仿宋" w:hAnsi="仿宋" w:cs="仿宋" w:hint="eastAsia"/>
            <w:lang w:eastAsia="zh-CN"/>
          </w:rPr>
          <w:t>十六、利益相关者分析与沟通计划</w:t>
        </w:r>
        <w:r>
          <w:tab/>
        </w:r>
        <w:r>
          <w:fldChar w:fldCharType="begin"/>
        </w:r>
        <w:r>
          <w:instrText xml:space="preserve"> PAGEREF _Toc10856 \h </w:instrText>
        </w:r>
        <w:r>
          <w:fldChar w:fldCharType="separate"/>
        </w:r>
        <w:r>
          <w:t>56</w:t>
        </w:r>
        <w:r>
          <w:fldChar w:fldCharType="end"/>
        </w:r>
      </w:hyperlink>
    </w:p>
    <w:p>
      <w:pPr>
        <w:pStyle w:val="TOC2"/>
        <w:tabs>
          <w:tab w:val="right" w:leader="dot" w:pos="8306"/>
        </w:tabs>
      </w:pPr>
      <w:hyperlink w:anchor="_Toc14036" w:history="1">
        <w:r>
          <w:rPr>
            <w:rFonts w:ascii="仿宋" w:eastAsia="仿宋" w:hAnsi="仿宋" w:cs="仿宋" w:hint="eastAsia"/>
            <w:lang w:eastAsia="zh-CN"/>
          </w:rPr>
          <w:t>(一)、利益相关者分析</w:t>
        </w:r>
        <w:r>
          <w:tab/>
        </w:r>
        <w:r>
          <w:fldChar w:fldCharType="begin"/>
        </w:r>
        <w:r>
          <w:instrText xml:space="preserve"> PAGEREF _Toc14036 \h </w:instrText>
        </w:r>
        <w:r>
          <w:fldChar w:fldCharType="separate"/>
        </w:r>
        <w:r>
          <w:t>56</w:t>
        </w:r>
        <w:r>
          <w:fldChar w:fldCharType="end"/>
        </w:r>
      </w:hyperlink>
    </w:p>
    <w:p>
      <w:pPr>
        <w:pStyle w:val="TOC2"/>
        <w:tabs>
          <w:tab w:val="right" w:leader="dot" w:pos="8306"/>
        </w:tabs>
      </w:pPr>
      <w:hyperlink w:anchor="_Toc7387" w:history="1">
        <w:r>
          <w:rPr>
            <w:rFonts w:ascii="仿宋" w:eastAsia="仿宋" w:hAnsi="仿宋" w:cs="仿宋" w:hint="eastAsia"/>
            <w:lang w:eastAsia="zh-CN"/>
          </w:rPr>
          <w:t>(二)、沟通计划</w:t>
        </w:r>
        <w:r>
          <w:tab/>
        </w:r>
        <w:r>
          <w:fldChar w:fldCharType="begin"/>
        </w:r>
        <w:r>
          <w:instrText xml:space="preserve"> PAGEREF _Toc7387 \h </w:instrText>
        </w:r>
        <w:r>
          <w:fldChar w:fldCharType="separate"/>
        </w:r>
        <w:r>
          <w:t>57</w:t>
        </w:r>
        <w:r>
          <w:fldChar w:fldCharType="end"/>
        </w:r>
      </w:hyperlink>
    </w:p>
    <w:p>
      <w:pPr>
        <w:pStyle w:val="TOC1"/>
        <w:tabs>
          <w:tab w:val="right" w:leader="dot" w:pos="8306"/>
        </w:tabs>
      </w:pPr>
      <w:hyperlink w:anchor="_Toc24917" w:history="1">
        <w:r>
          <w:rPr>
            <w:rFonts w:ascii="仿宋" w:eastAsia="仿宋" w:hAnsi="仿宋" w:cs="仿宋" w:hint="eastAsia"/>
            <w:lang w:eastAsia="zh-CN"/>
          </w:rPr>
          <w:t>十七、锌镍蓄电池项目实施保障措施</w:t>
        </w:r>
        <w:r>
          <w:tab/>
        </w:r>
        <w:r>
          <w:fldChar w:fldCharType="begin"/>
        </w:r>
        <w:r>
          <w:instrText xml:space="preserve"> PAGEREF _Toc24917 \h </w:instrText>
        </w:r>
        <w:r>
          <w:fldChar w:fldCharType="separate"/>
        </w:r>
        <w:r>
          <w:t>59</w:t>
        </w:r>
        <w:r>
          <w:fldChar w:fldCharType="end"/>
        </w:r>
      </w:hyperlink>
    </w:p>
    <w:p>
      <w:pPr>
        <w:pStyle w:val="TOC2"/>
        <w:tabs>
          <w:tab w:val="right" w:leader="dot" w:pos="8306"/>
        </w:tabs>
      </w:pPr>
      <w:hyperlink w:anchor="_Toc9964" w:history="1">
        <w:r>
          <w:rPr>
            <w:rFonts w:ascii="仿宋" w:eastAsia="仿宋" w:hAnsi="仿宋" w:cs="仿宋" w:hint="eastAsia"/>
            <w:lang w:eastAsia="zh-CN"/>
          </w:rPr>
          <w:t>(一)、锌镍蓄电池项目实施保障机制</w:t>
        </w:r>
        <w:r>
          <w:tab/>
        </w:r>
        <w:r>
          <w:fldChar w:fldCharType="begin"/>
        </w:r>
        <w:r>
          <w:instrText xml:space="preserve"> PAGEREF _Toc9964 \h </w:instrText>
        </w:r>
        <w:r>
          <w:fldChar w:fldCharType="separate"/>
        </w:r>
        <w:r>
          <w:t>59</w:t>
        </w:r>
        <w:r>
          <w:fldChar w:fldCharType="end"/>
        </w:r>
      </w:hyperlink>
    </w:p>
    <w:p>
      <w:pPr>
        <w:pStyle w:val="TOC2"/>
        <w:tabs>
          <w:tab w:val="right" w:leader="dot" w:pos="8306"/>
        </w:tabs>
      </w:pPr>
      <w:hyperlink w:anchor="_Toc30979" w:history="1">
        <w:r>
          <w:rPr>
            <w:rFonts w:ascii="仿宋" w:eastAsia="仿宋" w:hAnsi="仿宋" w:cs="仿宋" w:hint="eastAsia"/>
            <w:lang w:eastAsia="zh-CN"/>
          </w:rPr>
          <w:t>(二)、锌镍蓄电池项目法律合规要求</w:t>
        </w:r>
        <w:r>
          <w:tab/>
        </w:r>
        <w:r>
          <w:fldChar w:fldCharType="begin"/>
        </w:r>
        <w:r>
          <w:instrText xml:space="preserve"> PAGEREF _Toc30979 \h </w:instrText>
        </w:r>
        <w:r>
          <w:fldChar w:fldCharType="separate"/>
        </w:r>
        <w:r>
          <w:t>62</w:t>
        </w:r>
        <w:r>
          <w:fldChar w:fldCharType="end"/>
        </w:r>
      </w:hyperlink>
    </w:p>
    <w:p>
      <w:pPr>
        <w:pStyle w:val="TOC2"/>
        <w:tabs>
          <w:tab w:val="right" w:leader="dot" w:pos="8306"/>
        </w:tabs>
      </w:pPr>
      <w:hyperlink w:anchor="_Toc18008" w:history="1">
        <w:r>
          <w:rPr>
            <w:rFonts w:ascii="仿宋" w:eastAsia="仿宋" w:hAnsi="仿宋" w:cs="仿宋" w:hint="eastAsia"/>
            <w:lang w:eastAsia="zh-CN"/>
          </w:rPr>
          <w:t>(三)、锌镍蓄电池项目合同管理与法律事务</w:t>
        </w:r>
        <w:r>
          <w:tab/>
        </w:r>
        <w:r>
          <w:fldChar w:fldCharType="begin"/>
        </w:r>
        <w:r>
          <w:instrText xml:space="preserve"> PAGEREF _Toc18008 \h </w:instrText>
        </w:r>
        <w:r>
          <w:fldChar w:fldCharType="separate"/>
        </w:r>
        <w:r>
          <w:t>66</w:t>
        </w:r>
        <w:r>
          <w:fldChar w:fldCharType="end"/>
        </w:r>
      </w:hyperlink>
    </w:p>
    <w:p>
      <w:pPr>
        <w:pStyle w:val="TOC2"/>
        <w:tabs>
          <w:tab w:val="right" w:leader="dot" w:pos="8306"/>
        </w:tabs>
      </w:pPr>
      <w:hyperlink w:anchor="_Toc20225" w:history="1">
        <w:r>
          <w:rPr>
            <w:rFonts w:ascii="仿宋" w:eastAsia="仿宋" w:hAnsi="仿宋" w:cs="仿宋" w:hint="eastAsia"/>
            <w:lang w:eastAsia="zh-CN"/>
          </w:rPr>
          <w:t>(四)、锌镍蓄电池项目知识产权保护策略</w:t>
        </w:r>
        <w:r>
          <w:tab/>
        </w:r>
        <w:r>
          <w:fldChar w:fldCharType="begin"/>
        </w:r>
        <w:r>
          <w:instrText xml:space="preserve"> PAGEREF _Toc20225 \h </w:instrText>
        </w:r>
        <w:r>
          <w:fldChar w:fldCharType="separate"/>
        </w:r>
        <w:r>
          <w:t>73</w:t>
        </w:r>
        <w:r>
          <w:fldChar w:fldCharType="end"/>
        </w:r>
      </w:hyperlink>
    </w:p>
    <w:p>
      <w:pPr>
        <w:pStyle w:val="TOC1"/>
        <w:tabs>
          <w:tab w:val="right" w:leader="dot" w:pos="8306"/>
        </w:tabs>
      </w:pPr>
      <w:hyperlink w:anchor="_Toc28862" w:history="1">
        <w:r>
          <w:rPr>
            <w:rFonts w:ascii="仿宋" w:eastAsia="仿宋" w:hAnsi="仿宋" w:cs="仿宋" w:hint="eastAsia"/>
            <w:lang w:eastAsia="zh-CN"/>
          </w:rPr>
          <w:t>十八、供应链管理</w:t>
        </w:r>
        <w:r>
          <w:tab/>
        </w:r>
        <w:r>
          <w:fldChar w:fldCharType="begin"/>
        </w:r>
        <w:r>
          <w:instrText xml:space="preserve"> PAGEREF _Toc28862 \h </w:instrText>
        </w:r>
        <w:r>
          <w:fldChar w:fldCharType="separate"/>
        </w:r>
        <w:r>
          <w:t>75</w:t>
        </w:r>
        <w:r>
          <w:fldChar w:fldCharType="end"/>
        </w:r>
      </w:hyperlink>
    </w:p>
    <w:p>
      <w:pPr>
        <w:pStyle w:val="TOC2"/>
        <w:tabs>
          <w:tab w:val="right" w:leader="dot" w:pos="8306"/>
        </w:tabs>
      </w:pPr>
      <w:hyperlink w:anchor="_Toc28491" w:history="1">
        <w:r>
          <w:rPr>
            <w:rFonts w:ascii="仿宋" w:eastAsia="仿宋" w:hAnsi="仿宋" w:cs="仿宋" w:hint="eastAsia"/>
            <w:lang w:eastAsia="zh-CN"/>
          </w:rPr>
          <w:t>(一)、供应链战略规划</w:t>
        </w:r>
        <w:r>
          <w:tab/>
        </w:r>
        <w:r>
          <w:fldChar w:fldCharType="begin"/>
        </w:r>
        <w:r>
          <w:instrText xml:space="preserve"> PAGEREF _Toc28491 \h </w:instrText>
        </w:r>
        <w:r>
          <w:fldChar w:fldCharType="separate"/>
        </w:r>
        <w:r>
          <w:t>75</w:t>
        </w:r>
        <w:r>
          <w:fldChar w:fldCharType="end"/>
        </w:r>
      </w:hyperlink>
    </w:p>
    <w:p>
      <w:pPr>
        <w:pStyle w:val="TOC2"/>
        <w:tabs>
          <w:tab w:val="right" w:leader="dot" w:pos="8306"/>
        </w:tabs>
      </w:pPr>
      <w:hyperlink w:anchor="_Toc17284" w:history="1">
        <w:r>
          <w:rPr>
            <w:rFonts w:ascii="仿宋" w:eastAsia="仿宋" w:hAnsi="仿宋" w:cs="仿宋" w:hint="eastAsia"/>
            <w:lang w:eastAsia="zh-CN"/>
          </w:rPr>
          <w:t>(二)、供应商选择与合作</w:t>
        </w:r>
        <w:r>
          <w:tab/>
        </w:r>
        <w:r>
          <w:fldChar w:fldCharType="begin"/>
        </w:r>
        <w:r>
          <w:instrText xml:space="preserve"> PAGEREF _Toc17284 \h </w:instrText>
        </w:r>
        <w:r>
          <w:fldChar w:fldCharType="separate"/>
        </w:r>
        <w:r>
          <w:t>77</w:t>
        </w:r>
        <w:r>
          <w:fldChar w:fldCharType="end"/>
        </w:r>
      </w:hyperlink>
    </w:p>
    <w:p>
      <w:pPr>
        <w:pStyle w:val="TOC2"/>
        <w:tabs>
          <w:tab w:val="right" w:leader="dot" w:pos="8306"/>
        </w:tabs>
      </w:pPr>
      <w:hyperlink w:anchor="_Toc9640" w:history="1">
        <w:r>
          <w:rPr>
            <w:rFonts w:ascii="仿宋" w:eastAsia="仿宋" w:hAnsi="仿宋" w:cs="仿宋" w:hint="eastAsia"/>
            <w:lang w:eastAsia="zh-CN"/>
          </w:rPr>
          <w:t>(三)、物流与库存管理</w:t>
        </w:r>
        <w:r>
          <w:tab/>
        </w:r>
        <w:r>
          <w:fldChar w:fldCharType="begin"/>
        </w:r>
        <w:r>
          <w:instrText xml:space="preserve"> PAGEREF _Toc9640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1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技术管理特点体现在其创新导向。通过引入最先进的技术趋势和解决方案，锌镍蓄电池项目致力于提升科技含量、提高质量和效率水平。这意味着我们将采用最新的工具和方法，确保锌镍蓄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镍蓄电池项目技术管理的显著特征。通过整合不同领域的技术资源，我们实现了跨学科的协同工作。这有助于优化技术架构，提高整体效能。此外，整合性策略还促进了不同技术团队之间的紧密沟通和高效合作，确保锌镍蓄电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镍蓄电池项目所采用的技术。通过不断优化技术方案，锌镍蓄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镍蓄电池项目团队将在锌镍蓄电池项目初期识别可能的技术风险，并采取相应的预防和应对措施。通过建立健全的风险评估机制，锌镍蓄电池项目能够在实施过程中及时发现并解决潜在的技术问题，保障锌镍蓄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镍蓄电池项目中，技术将成为锌镍蓄电池项目成功的有力支持。这一深度剖析揭示了技术管理在锌镍蓄电池项目实施中的关键作用，为锌镍蓄电池项目的技术基础奠定了坚实的基础。</w:t>
      </w:r>
    </w:p>
    <w:p>
      <w:pPr>
        <w:pStyle w:val="Heading2"/>
        <w:ind w:firstLine="560" w:firstLineChars="200"/>
        <w:rPr>
          <w:rFonts w:ascii="仿宋" w:eastAsia="仿宋" w:hAnsi="仿宋" w:cs="仿宋" w:hint="eastAsia"/>
          <w:sz w:val="28"/>
          <w:lang w:eastAsia="zh-CN"/>
        </w:rPr>
      </w:pPr>
      <w:bookmarkStart w:id="4" w:name="_Toc20588"/>
      <w:r>
        <w:rPr>
          <w:rFonts w:ascii="仿宋" w:eastAsia="仿宋" w:hAnsi="仿宋" w:cs="仿宋" w:hint="eastAsia"/>
          <w:sz w:val="28"/>
          <w:lang w:eastAsia="zh-CN"/>
        </w:rPr>
        <w:t>(二)、锌镍蓄电池项目工艺技术设计方案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镍蓄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镍蓄电池项目将严格按照相关行业规范要求进行组织。通过有效控制产品质量，锌镍蓄电池项目将致力于为顾客提供优质的锌镍蓄电池项目产品和良好的服务。这体现了锌镍蓄电池项目对于生产活动合规性和质量标准的高度重视，为锌镍蓄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镍蓄电池项目注重生态效益和清洁生产原则。锌镍蓄电池项目建设将紧密结合地方特色经济发展，与社会经济发展规划和区域环境保护规划方案相协调一致。通过与当地区域自然生态系统的结合，锌镍蓄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镍蓄电池项目产品具有多样化的客户需求和个性化的特点。因此，锌镍蓄电池项目产品规格品种多样，且单批生产数量较小。为满足这一特点，锌镍蓄电池项目承办单位将建设先进的柔性制造生产线。通过广泛应用柔性制造技术，锌镍蓄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镍蓄电池项目采用的技术具有较高的技术含量和自动化水平，处于国内先进水平。这一技术选用不仅体现了对生产效率、质量和环境友好性的高标准要求，同时为锌镍蓄电池项目的可持续发展奠定了坚实的基础。</w:t>
      </w:r>
    </w:p>
    <w:p>
      <w:pPr>
        <w:pStyle w:val="Heading2"/>
        <w:ind w:firstLine="560" w:firstLineChars="200"/>
        <w:rPr>
          <w:rFonts w:ascii="仿宋" w:eastAsia="仿宋" w:hAnsi="仿宋" w:cs="仿宋" w:hint="eastAsia"/>
          <w:sz w:val="28"/>
          <w:lang w:eastAsia="zh-CN"/>
        </w:rPr>
      </w:pPr>
      <w:bookmarkStart w:id="5" w:name="_Toc291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为确保锌镍蓄电池项目的高效生产和技术实施，我们制定了一套精心设计的设备选型方案，以满足锌镍蓄电池项目生产、质量和环保的要求。该方案的主要特点如下：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镍蓄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针对锌镍蓄电池项目产品的多样性和小批量生产的特点，我们将建设柔性制造生产线。通过在设备选型中考虑柔性制造技术，可以灵活应对不同产品规格和生产需求，实现生产线的高度灵活性和适应性。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65"/>
      <w:r>
        <w:rPr>
          <w:rFonts w:ascii="仿宋" w:eastAsia="仿宋" w:hAnsi="仿宋" w:cs="仿宋" w:hint="eastAsia"/>
          <w:sz w:val="28"/>
          <w:lang w:eastAsia="zh-CN"/>
        </w:rPr>
        <w:t>二、锌镍蓄电池项目绩效评估</w:t>
      </w:r>
      <w:bookmarkEnd w:id="6"/>
    </w:p>
    <w:p>
      <w:pPr>
        <w:pStyle w:val="Heading2"/>
        <w:rPr>
          <w:rFonts w:ascii="仿宋" w:eastAsia="仿宋" w:hAnsi="仿宋" w:cs="仿宋" w:hint="eastAsia"/>
          <w:lang w:eastAsia="zh-CN"/>
        </w:rPr>
      </w:pPr>
      <w:bookmarkStart w:id="7" w:name="_Toc350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项目中，我们设计了一套全面的绩效评估指标，以确保锌镍蓄电池项目的可控和成功交付。这些指标跨足锌镍蓄电池项目目标、成本、进度和质量等多个维度，为我们提供了全面洞察锌镍蓄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目标达成率是我们关注的首要指标。我们设定了明确的目标，并通过定期监测和评估，迅速发现并应对潜在的目标偏差。这为锌镍蓄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成本绩效是另一个核心关注点。通过实际成本与预算成本的对比分析，我们深入了解成本差异的原因，及时调整资源分配，保持锌镍蓄电池项目在经济效益方面的合理水平。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进度作为关键的绩效指标之一，得到了精心的关注。我们制定了详细的锌镍蓄电池项目进度计划，并设立了进度符合度指标，确保实际进度与计划进度保持一致。这使我们能够快速发现和解决潜在的进度问题，保持锌镍蓄电池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锌镍蓄电池项目绩效的不可或缺的一环。我们引入了一系列的质量标准和客户满意度指标，以确保锌镍蓄电池项目交付的成果在质量上达到或超越预期水平。通过持续监测这些指标，我们努力提升锌镍蓄电池项目整体质量水平，为锌镍蓄电池项目的成功交付提供有力保障。通过这些科学且全面的绩效评估，我们能够更好地引导锌镍蓄电池项目的持续改进，确保锌镍蓄电池项目目标的顺利达成。</w:t>
      </w:r>
    </w:p>
    <w:p>
      <w:pPr>
        <w:pStyle w:val="Heading2"/>
        <w:ind w:firstLine="560" w:firstLineChars="200"/>
        <w:rPr>
          <w:rFonts w:ascii="仿宋" w:eastAsia="仿宋" w:hAnsi="仿宋" w:cs="仿宋" w:hint="eastAsia"/>
          <w:sz w:val="28"/>
          <w:lang w:eastAsia="zh-CN"/>
        </w:rPr>
      </w:pPr>
      <w:bookmarkStart w:id="8" w:name="_Toc616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绩效评估是锌镍蓄电池项目中的关键环节，为确保锌镍蓄电池项目达到预期目标，我们采用了多层次、多维度的绩效评估方法。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锌镍蓄电池项目的战略目标对齐，确保每个决策和行动都与锌镍蓄电池项目整体目标保持一致。团队会定期召开战略对齐会议，审视当前工作与锌镍蓄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锌镍蓄电池项目进度、质量、成本和风险等方面。这些指标通过数据收集和分析，为锌镍蓄电池项目管理团队提供了客观的评估依据。例如，我们通过锌镍蓄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绩效评估不仅仅停留在锌镍蓄电池项目内部，还考虑了锌镍蓄电池项目对外部环境的影响。我们定期进行干系人满意度调查，以了解各利益相关方对锌镍蓄电池项目的期望和满意度，并及时做出调整。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这种多层次、多角度的绩效评估方法，使得我们能够全面了解锌镍蓄电池项目的运行状态，及时做出调整，确保锌镍蓄电池项目在不断变化的环境中保持稳健前行。</w:t>
      </w:r>
    </w:p>
    <w:p>
      <w:pPr>
        <w:pStyle w:val="Heading2"/>
        <w:ind w:firstLine="560" w:firstLineChars="200"/>
        <w:rPr>
          <w:rFonts w:ascii="仿宋" w:eastAsia="仿宋" w:hAnsi="仿宋" w:cs="仿宋" w:hint="eastAsia"/>
          <w:sz w:val="28"/>
          <w:lang w:eastAsia="zh-CN"/>
        </w:rPr>
      </w:pPr>
      <w:bookmarkStart w:id="9" w:name="_Toc291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为了确保锌镍蓄电池项目的有效管理和不断优化，我们采用了精心设计的绩效评估周期。这个周期旨在实现灵活、实时和全面的评估，以适应锌镍蓄电池项目执行中的各种挑战。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锌镍蓄电池项目的不同需求，分为短期、中期和长期。短期评估关注每个迭代或工作周期，以及时发现和解决当前任务中的问题。中期评估涵盖几个迭代，深入了解整体锌镍蓄电池项目的趋势和性能。长期评估则着眼于整个锌镍蓄电池项目阶段，确保锌镍蓄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锌镍蓄电池项目管理工具和协作平台，团队成员能够随时更新和分享锌镍蓄电池项目数据。这种实时性的反馈机制使我们能够及时察觉潜在问题，快速调整，保持锌镍蓄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锌镍蓄电池项目的决策制定密不可分。每个周期的锌镍蓄电池项目回顾会议成为集体总结经验、识别问题深层次原因并找到创新解决方案的平台。这种定期的反思与调整机制使锌镍蓄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6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7177"/>
      <w:r>
        <w:rPr>
          <w:rFonts w:ascii="仿宋" w:eastAsia="仿宋" w:hAnsi="仿宋" w:cs="仿宋" w:hint="eastAsia"/>
          <w:lang w:eastAsia="zh-CN"/>
        </w:rPr>
        <w:t>(一)、锌镍蓄电池行业分析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行业一直以来都是市场的关注焦点。行业内的发展趋势、竞争态势以及潜在机会都对锌镍蓄电池项目的推进产生深远的影响。通过深入研究行业的整体概貌，我们将更好地理解行业的核心特征，为锌镍蓄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行业，技术一直是推动创新和发展的关键因素。我们将对当前技术趋势进行详尽分析，包括但不限于人工智能、大数据应用、先进制造技术等。这有助于锌镍蓄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锌镍蓄电池项目成功的基础。我们将对主要竞争对手进行深入研究，包括其市场份额、产品特点、市场定位等。通过全面了解竞争对手的优势和劣势，锌镍蓄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6167"/>
      <w:r>
        <w:rPr>
          <w:rFonts w:ascii="仿宋" w:eastAsia="仿宋" w:hAnsi="仿宋" w:cs="仿宋" w:hint="eastAsia"/>
          <w:sz w:val="28"/>
          <w:lang w:eastAsia="zh-CN"/>
        </w:rPr>
        <w:t>(二)、锌镍蓄电池市场分析预测</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锌镍蓄电池市场未来的增长趋势。这包括市场的整体规模、各细分领域的发展趋势等。锌镍蓄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锌镍蓄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锌镍蓄电池项目实施过程中需要充分考虑的因素。我们将对市场风险进行全面评估，包括但不限于政策法规风险、市场竞争风险、技术变革风险等。通过对潜在风险的深入分析，锌镍蓄电池项目可以制定相应的风险缓解策略，降低不确定性对锌镍蓄电池项目的影响。</w:t>
      </w:r>
    </w:p>
    <w:p>
      <w:pPr>
        <w:pStyle w:val="Heading1"/>
        <w:ind w:firstLine="560" w:firstLineChars="200"/>
        <w:rPr>
          <w:rFonts w:ascii="仿宋" w:eastAsia="仿宋" w:hAnsi="仿宋" w:cs="仿宋" w:hint="eastAsia"/>
          <w:sz w:val="28"/>
          <w:lang w:eastAsia="zh-CN"/>
        </w:rPr>
      </w:pPr>
      <w:bookmarkStart w:id="13" w:name="_Toc2585"/>
      <w:r>
        <w:rPr>
          <w:rFonts w:ascii="仿宋" w:eastAsia="仿宋" w:hAnsi="仿宋" w:cs="仿宋" w:hint="eastAsia"/>
          <w:sz w:val="28"/>
          <w:lang w:eastAsia="zh-CN"/>
        </w:rPr>
        <w:t>四、锌镍蓄电池项目概论</w:t>
      </w:r>
      <w:bookmarkEnd w:id="13"/>
    </w:p>
    <w:p>
      <w:pPr>
        <w:pStyle w:val="Heading2"/>
        <w:rPr>
          <w:rFonts w:ascii="仿宋" w:eastAsia="仿宋" w:hAnsi="仿宋" w:cs="仿宋" w:hint="eastAsia"/>
          <w:lang w:eastAsia="zh-CN"/>
        </w:rPr>
      </w:pPr>
      <w:bookmarkStart w:id="14" w:name="_Toc12270"/>
      <w:r>
        <w:rPr>
          <w:rFonts w:ascii="仿宋" w:eastAsia="仿宋" w:hAnsi="仿宋" w:cs="仿宋" w:hint="eastAsia"/>
          <w:lang w:eastAsia="zh-CN"/>
        </w:rPr>
        <w:t>(一)、锌镍蓄电池项目概况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起源追溯至对市场的深入洞察。市场的不断演变与变革为锌镍蓄电池项目提供了难得的机遇。当前市场存在的需求缺口和变革的大环境共同构成了锌镍蓄电池项目的背景。这个锌镍蓄电池项目旨在充分利用市场机遇，填补行业中尚未满足的需求，为客户提供全新的解决方案。市场的变革和需求的增长使得这个锌镍蓄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锌镍蓄电池项目名称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正式命名为锌镍蓄电池。这个名称不仅仅是一个标识，更代表了锌镍蓄电池项目的核心理念和愿景。它蕴含着锌镍蓄电池项目所要解决问题的关键字，具有强烈的表达和辨识度，为锌镍蓄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锌镍蓄电池项目目标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核心目标是提供一种全新、高效的解决方案，满足客户日益增长的需求。锌镍蓄电池项目追求的不仅仅是满足市场需求，更是在市场中获得卓越的竞争优势。通过不断提升产品或服务的质量和创新水平，锌镍蓄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锌镍蓄电池项目范围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全面涵盖了产品研发、制造、市场推广和售后服务，确保从产品设计到最终用户体验的全方位关注。这一全面的锌镍蓄电池项目范围是为了确保锌镍蓄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锌镍蓄电池项目时间表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锌镍蓄电池项目计划在未来18个月内完成，包括研发、测试、市场试点和正式推出等不同阶段。这个时间表的合理设计是为了确保锌镍蓄电池项目各个阶段的顺利推进，以便按时交付高质量的成果。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锌镍蓄电池项目预算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锌镍蓄电池项目总预算估算为XX百万美元，主要分配在研发、市场推广、人员培训和运营等方面。这一充足的预算为锌镍蓄电池项目提供了充足的资源，确保锌镍蓄电池项目在各个方面都能取得优异的表现。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锌镍蓄电池项目风险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可能面临的风险包括市场接受度低、技术难题、竞争激烈等。锌镍蓄电池项目团队已经制定了相应的风险应对计划，通过前瞻性的风险管理，确保锌镍蓄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锌镍蓄电池项目团队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锌镍蓄电池项目汇聚了一支经验丰富、多领域专业素养的核心团队，确保锌镍蓄电池项目在各个方面都能拥有高水平的执行力。团队的协同作战是锌镍蓄电池项目成功的关键因素之一。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锌镍蓄电池项目背景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锌镍蓄电池项目的背景根植于市场对更高效、创新产品的渴望，同时也受到科技发展对行业格局的深刻改变的影响。这为锌镍蓄电池项目提供了广阔的发展空间和市场需求。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锌镍蓄电池项目现状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截至目前，锌镍蓄电池项目已完成市场调研和技术验证，取得了初步的成功。这为锌镍蓄电池项目在未来的发展奠定了坚实的基础，为更远大的目标打下了坚实的基石。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794"/>
      <w:r>
        <w:rPr>
          <w:rFonts w:ascii="仿宋" w:eastAsia="仿宋" w:hAnsi="仿宋" w:cs="仿宋" w:hint="eastAsia"/>
          <w:sz w:val="28"/>
          <w:lang w:eastAsia="zh-CN"/>
        </w:rPr>
        <w:t>(二)、锌镍蓄电池项目目标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keyword》锌镍蓄电池项目首要业务目标是在市场中占据有利地位，实现产品/服务的成功推广和销售。通过不断提升产品质量、创新性，锌镍蓄电池项目追求成为行业中的领导者，赢得更多客户的青睐。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在科技迅速发展的时代，锌镍蓄电池项目着眼于技术创新。通过持续的研发和技术升级，锌镍蓄电池项目旨在推出更具创新性的产品或服务，以满足市场对新鲜、先进解决方案的需求。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为了建立可持续的客户关系，锌镍蓄电池项目设定了客户满意度目标。通过提供卓越的产品质量和优质的客户服务，锌镍蓄电池项目追求赢得客户的信任和忠诚度，确保他们的满意度达到行业领先水平。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锌镍蓄电池项目注重社会责任和可持续发展。通过实施环保、社会责任锌镍蓄电池项目，锌镍蓄电池项目致力于在经济发展的同时保护环境，促进社会公平，实现可持续经营。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锌镍蓄电池项目的团队是实现目标的核心驱动力。因此，锌镍蓄电池项目设定了团队发展目标，包括提升团队成员的专业技能、培养领导力，以及搭建协同高效的团队工作氛围。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3715"/>
      <w:r>
        <w:rPr>
          <w:rFonts w:ascii="仿宋" w:eastAsia="仿宋" w:hAnsi="仿宋" w:cs="仿宋" w:hint="eastAsia"/>
          <w:sz w:val="28"/>
          <w:lang w:eastAsia="zh-CN"/>
        </w:rPr>
        <w:t>(三)、锌镍蓄电池项目提出的理由</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锌镍蓄电池项目提出的理由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提出源于对市场机遇的深刻洞察。当前市场中存在的需求缺口和行业发展趋势表明，有巨大的商业机会等待被开发。通过准确捕捉市场机遇，锌镍蓄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理念基于对技术创新的信仰。通过持续的研发和技术投入，锌镍蓄电池项目有望推出更具创新性的产品或服务。在科技飞速发展的当下，锌镍蓄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提出是为了增强企业的行业竞争力。通过提升产品或服务的质量和独特性，锌镍蓄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响应了消费者需求的变化。随着社会和科技的不断发展，消费者对产品和服务的需求也在发生变化。通过深入了解并及时回应消费者的新需求，锌镍蓄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锌镍蓄电池项目的提出是企业战略发展规划的一部分。在面对日益激烈的市场竞争和不断变化的商业环境中，锌镍蓄电池项目作为企业战略的一环，旨在为企业开辟新的增长领域，巩固企业在行业中的地位。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提出不仅仅是基于商业考量，还注重社会责任。通过推出环保、社会责任等方面的锌镍蓄电池项目，锌镍蓄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锌镍蓄电池项目的提出反映了对利益相关者期望的关注。包括客户、员工、投资者等利益相关者在企业发展中都有着各自的期望，锌镍蓄电池项目力求在满足这些期望的同时，取得更大的共赢。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3"/>
      <w:r>
        <w:rPr>
          <w:rFonts w:ascii="仿宋" w:eastAsia="仿宋" w:hAnsi="仿宋" w:cs="仿宋" w:hint="eastAsia"/>
          <w:sz w:val="28"/>
          <w:lang w:eastAsia="zh-CN"/>
        </w:rPr>
        <w:t>(四)、锌镍蓄电池项目意义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在实施锌镍蓄电池项目的过程中，我们不仅仅是在追逐商业成功，更是为企业和社会的多个层面创造了深远的意义。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首要意义在于提升企业的市场竞争力。通过持续的创新和对产品质量的高标准要求，锌镍蓄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https://d.book118.com/776140001231010035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A415E2"/>
    <w:rsid w:val="7CA415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40001231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2024-01-19T02:59:00Z</dcterms:created>
  <dcterms:modified xsi:type="dcterms:W3CDTF">2024-01-19T02:59:58Z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08E40424C9964862974943949BCFC83E_11</vt:lpwstr>
  </property>
  <property fmtid="{D5CDD505-2E9C-101B-9397-08002B2CF9AE}" pid="3" name="KSOProductBuildVer">
    <vt:lpwstr>2052-12.1.0.16120</vt:lpwstr>
  </property>
</Properties>
</file>