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0ADB">
      <w:pPr>
        <w:widowControl/>
        <w:jc w:val="left"/>
        <w:rPr>
          <w:rFonts w:ascii="仿宋" w:eastAsia="仿宋" w:hAnsi="仿宋"/>
          <w:b/>
          <w:sz w:val="40"/>
        </w:rPr>
      </w:pPr>
      <w:bookmarkStart w:id="0" w:name="_GoBack"/>
      <w:bookmarkEnd w:id="0"/>
    </w:p>
    <w:p w:rsidR="00940ADB">
      <w:pPr>
        <w:widowControl/>
        <w:jc w:val="left"/>
        <w:rPr>
          <w:rFonts w:ascii="仿宋" w:eastAsia="仿宋" w:hAnsi="仿宋"/>
          <w:b/>
          <w:sz w:val="40"/>
        </w:rPr>
      </w:pPr>
    </w:p>
    <w:p w:rsidR="00940ADB">
      <w:pPr>
        <w:widowControl/>
        <w:jc w:val="left"/>
        <w:rPr>
          <w:rFonts w:ascii="仿宋" w:eastAsia="仿宋" w:hAnsi="仿宋"/>
          <w:b/>
          <w:sz w:val="40"/>
        </w:rPr>
      </w:pPr>
    </w:p>
    <w:p w:rsidR="00940ADB" w:rsidRPr="00940ADB" w:rsidP="00940ADB">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940ADB">
        <w:rPr>
          <w:rFonts w:ascii="宋体" w:eastAsia="宋体" w:hAnsi="宋体" w:hint="eastAsia"/>
          <w:b/>
          <w:sz w:val="60"/>
        </w:rPr>
        <w:t>丙烯酸树脂</w:t>
      </w:r>
      <w:r w:rsidRPr="00940ADB">
        <w:rPr>
          <w:rFonts w:ascii="宋体" w:eastAsia="宋体" w:hAnsi="宋体" w:hint="eastAsia"/>
          <w:b/>
          <w:sz w:val="60"/>
        </w:rPr>
        <w:t>项目深度研究分析报告</w:t>
      </w:r>
    </w:p>
    <w:p w:rsidR="00940ADB" w:rsidP="00940ADB">
      <w:pPr>
        <w:widowControl/>
        <w:jc w:val="center"/>
        <w:rPr>
          <w:rFonts w:ascii="仿宋" w:eastAsia="仿宋" w:hAnsi="仿宋" w:hint="eastAsia"/>
          <w:b/>
          <w:sz w:val="40"/>
        </w:rPr>
      </w:pPr>
      <w:r w:rsidRPr="00940ADB">
        <w:rPr>
          <w:rFonts w:ascii="仿宋" w:eastAsia="仿宋" w:hAnsi="仿宋" w:hint="eastAsia"/>
          <w:b/>
          <w:sz w:val="40"/>
        </w:rPr>
        <w:t>目录</w:t>
      </w:r>
    </w:p>
    <w:p w:rsidR="00940ADB">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_Toc152946685 \h </w:instrText>
      </w:r>
      <w:r>
        <w:rPr>
          <w:noProof/>
        </w:rPr>
        <w:fldChar w:fldCharType="separate"/>
      </w:r>
      <w:r>
        <w:rPr>
          <w:noProof/>
        </w:rPr>
        <w:t>3</w:t>
      </w:r>
      <w:r>
        <w:rPr>
          <w:noProof/>
        </w:rPr>
        <w:fldChar w:fldCharType="end"/>
      </w:r>
    </w:p>
    <w:p w:rsidR="00940ADB">
      <w:pPr>
        <w:pStyle w:val="TOC1"/>
        <w:tabs>
          <w:tab w:val="right" w:leader="dot" w:pos="8296"/>
        </w:tabs>
        <w:rPr>
          <w:noProof/>
        </w:rPr>
      </w:pPr>
      <w:r>
        <w:rPr>
          <w:rFonts w:hint="eastAsia"/>
          <w:noProof/>
        </w:rPr>
        <w:t>一、市场分析</w:t>
      </w:r>
      <w:r>
        <w:rPr>
          <w:noProof/>
        </w:rPr>
        <w:tab/>
      </w:r>
      <w:r>
        <w:rPr>
          <w:noProof/>
        </w:rPr>
        <w:fldChar w:fldCharType="begin"/>
      </w:r>
      <w:r>
        <w:rPr>
          <w:noProof/>
        </w:rPr>
        <w:instrText xml:space="preserve"> PAGEREF _Toc152946686 \h </w:instrText>
      </w:r>
      <w:r>
        <w:rPr>
          <w:noProof/>
        </w:rPr>
        <w:fldChar w:fldCharType="separate"/>
      </w:r>
      <w:r>
        <w:rPr>
          <w:noProof/>
        </w:rPr>
        <w:t>3</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、行业基本情况</w:t>
      </w:r>
      <w:r>
        <w:rPr>
          <w:noProof/>
        </w:rPr>
        <w:tab/>
      </w:r>
      <w:r>
        <w:rPr>
          <w:noProof/>
        </w:rPr>
        <w:fldChar w:fldCharType="begin"/>
      </w:r>
      <w:r>
        <w:rPr>
          <w:noProof/>
        </w:rPr>
        <w:instrText xml:space="preserve"> PAGEREF _Toc152946687 \h </w:instrText>
      </w:r>
      <w:r>
        <w:rPr>
          <w:noProof/>
        </w:rPr>
        <w:fldChar w:fldCharType="separate"/>
      </w:r>
      <w:r>
        <w:rPr>
          <w:noProof/>
        </w:rPr>
        <w:t>3</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、市场分析</w:t>
      </w:r>
      <w:r>
        <w:rPr>
          <w:noProof/>
        </w:rPr>
        <w:tab/>
      </w:r>
      <w:r>
        <w:rPr>
          <w:noProof/>
        </w:rPr>
        <w:fldChar w:fldCharType="begin"/>
      </w:r>
      <w:r>
        <w:rPr>
          <w:noProof/>
        </w:rPr>
        <w:instrText xml:space="preserve"> PAGEREF _Toc152946688 \h </w:instrText>
      </w:r>
      <w:r>
        <w:rPr>
          <w:noProof/>
        </w:rPr>
        <w:fldChar w:fldCharType="separate"/>
      </w:r>
      <w:r>
        <w:rPr>
          <w:noProof/>
        </w:rPr>
        <w:t>4</w:t>
      </w:r>
      <w:r>
        <w:rPr>
          <w:noProof/>
        </w:rPr>
        <w:fldChar w:fldCharType="end"/>
      </w:r>
    </w:p>
    <w:p w:rsidR="00940ADB">
      <w:pPr>
        <w:pStyle w:val="TOC1"/>
        <w:tabs>
          <w:tab w:val="right" w:leader="dot" w:pos="8296"/>
        </w:tabs>
        <w:rPr>
          <w:noProof/>
        </w:rPr>
      </w:pPr>
      <w:r>
        <w:rPr>
          <w:rFonts w:hint="eastAsia"/>
          <w:noProof/>
        </w:rPr>
        <w:t>二、丙烯酸树脂项目建设背景及必要性分析</w:t>
      </w:r>
      <w:r>
        <w:rPr>
          <w:noProof/>
        </w:rPr>
        <w:tab/>
      </w:r>
      <w:r>
        <w:rPr>
          <w:noProof/>
        </w:rPr>
        <w:fldChar w:fldCharType="begin"/>
      </w:r>
      <w:r>
        <w:rPr>
          <w:noProof/>
        </w:rPr>
        <w:instrText xml:space="preserve"> PAGEREF _Toc152946689 \h </w:instrText>
      </w:r>
      <w:r>
        <w:rPr>
          <w:noProof/>
        </w:rPr>
        <w:fldChar w:fldCharType="separate"/>
      </w:r>
      <w:r>
        <w:rPr>
          <w:noProof/>
        </w:rPr>
        <w:t>5</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、行业背景分析</w:t>
      </w:r>
      <w:r>
        <w:rPr>
          <w:noProof/>
        </w:rPr>
        <w:tab/>
      </w:r>
      <w:r>
        <w:rPr>
          <w:noProof/>
        </w:rPr>
        <w:fldChar w:fldCharType="begin"/>
      </w:r>
      <w:r>
        <w:rPr>
          <w:noProof/>
        </w:rPr>
        <w:instrText xml:space="preserve"> PAGEREF _Toc152946690 \h </w:instrText>
      </w:r>
      <w:r>
        <w:rPr>
          <w:noProof/>
        </w:rPr>
        <w:fldChar w:fldCharType="separate"/>
      </w:r>
      <w:r>
        <w:rPr>
          <w:noProof/>
        </w:rPr>
        <w:t>5</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、产业发展分析</w:t>
      </w:r>
      <w:r>
        <w:rPr>
          <w:noProof/>
        </w:rPr>
        <w:tab/>
      </w:r>
      <w:r>
        <w:rPr>
          <w:noProof/>
        </w:rPr>
        <w:fldChar w:fldCharType="begin"/>
      </w:r>
      <w:r>
        <w:rPr>
          <w:noProof/>
        </w:rPr>
        <w:instrText xml:space="preserve"> PAGEREF _Toc152946691 \h </w:instrText>
      </w:r>
      <w:r>
        <w:rPr>
          <w:noProof/>
        </w:rPr>
        <w:fldChar w:fldCharType="separate"/>
      </w:r>
      <w:r>
        <w:rPr>
          <w:noProof/>
        </w:rPr>
        <w:t>6</w:t>
      </w:r>
      <w:r>
        <w:rPr>
          <w:noProof/>
        </w:rPr>
        <w:fldChar w:fldCharType="end"/>
      </w:r>
    </w:p>
    <w:p w:rsidR="00940ADB">
      <w:pPr>
        <w:pStyle w:val="TOC1"/>
        <w:tabs>
          <w:tab w:val="right" w:leader="dot" w:pos="8296"/>
        </w:tabs>
        <w:rPr>
          <w:noProof/>
        </w:rPr>
      </w:pPr>
      <w:r>
        <w:rPr>
          <w:rFonts w:hint="eastAsia"/>
          <w:noProof/>
        </w:rPr>
        <w:t>三、丙烯酸树脂</w:t>
      </w:r>
      <w:r>
        <w:rPr>
          <w:rFonts w:hint="eastAsia"/>
          <w:noProof/>
        </w:rPr>
        <w:t>项目可行性研究报告</w:t>
      </w:r>
      <w:r>
        <w:rPr>
          <w:noProof/>
        </w:rPr>
        <w:tab/>
      </w:r>
      <w:r>
        <w:rPr>
          <w:noProof/>
        </w:rPr>
        <w:fldChar w:fldCharType="begin"/>
      </w:r>
      <w:r>
        <w:rPr>
          <w:noProof/>
        </w:rPr>
        <w:instrText xml:space="preserve"> PAGEREF _Toc152946692 \h </w:instrText>
      </w:r>
      <w:r>
        <w:rPr>
          <w:noProof/>
        </w:rPr>
        <w:fldChar w:fldCharType="separate"/>
      </w:r>
      <w:r>
        <w:rPr>
          <w:noProof/>
        </w:rPr>
        <w:t>7</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_Toc152946693 \h </w:instrText>
      </w:r>
      <w:r>
        <w:rPr>
          <w:noProof/>
        </w:rPr>
        <w:fldChar w:fldCharType="separate"/>
      </w:r>
      <w:r>
        <w:rPr>
          <w:noProof/>
        </w:rPr>
        <w:t>7</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_Toc152946694 \h </w:instrText>
      </w:r>
      <w:r>
        <w:rPr>
          <w:noProof/>
        </w:rPr>
        <w:fldChar w:fldCharType="separate"/>
      </w:r>
      <w:r>
        <w:rPr>
          <w:noProof/>
        </w:rPr>
        <w:t>9</w:t>
      </w:r>
      <w:r>
        <w:rPr>
          <w:noProof/>
        </w:rPr>
        <w:fldChar w:fldCharType="end"/>
      </w:r>
    </w:p>
    <w:p w:rsidR="00940ADB">
      <w:pPr>
        <w:pStyle w:val="TOC1"/>
        <w:tabs>
          <w:tab w:val="right" w:leader="dot" w:pos="8296"/>
        </w:tabs>
        <w:rPr>
          <w:noProof/>
        </w:rPr>
      </w:pPr>
      <w:r>
        <w:rPr>
          <w:rFonts w:hint="eastAsia"/>
          <w:noProof/>
        </w:rPr>
        <w:t>四、土建工程方案</w:t>
      </w:r>
      <w:r>
        <w:rPr>
          <w:noProof/>
        </w:rPr>
        <w:tab/>
      </w:r>
      <w:r>
        <w:rPr>
          <w:noProof/>
        </w:rPr>
        <w:fldChar w:fldCharType="begin"/>
      </w:r>
      <w:r>
        <w:rPr>
          <w:noProof/>
        </w:rPr>
        <w:instrText xml:space="preserve"> PAGEREF _Toc152946695 \h </w:instrText>
      </w:r>
      <w:r>
        <w:rPr>
          <w:noProof/>
        </w:rPr>
        <w:fldChar w:fldCharType="separate"/>
      </w:r>
      <w:r>
        <w:rPr>
          <w:noProof/>
        </w:rPr>
        <w:t>11</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_Toc152946696 \h </w:instrText>
      </w:r>
      <w:r>
        <w:rPr>
          <w:noProof/>
        </w:rPr>
        <w:fldChar w:fldCharType="separate"/>
      </w:r>
      <w:r>
        <w:rPr>
          <w:noProof/>
        </w:rPr>
        <w:t>11</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、丙烯酸树脂项目总平面设计要求</w:t>
      </w:r>
      <w:r>
        <w:rPr>
          <w:noProof/>
        </w:rPr>
        <w:tab/>
      </w:r>
      <w:r>
        <w:rPr>
          <w:noProof/>
        </w:rPr>
        <w:fldChar w:fldCharType="begin"/>
      </w:r>
      <w:r>
        <w:rPr>
          <w:noProof/>
        </w:rPr>
        <w:instrText xml:space="preserve"> PAGEREF _Toc152946697 \h </w:instrText>
      </w:r>
      <w:r>
        <w:rPr>
          <w:noProof/>
        </w:rPr>
        <w:fldChar w:fldCharType="separate"/>
      </w:r>
      <w:r>
        <w:rPr>
          <w:noProof/>
        </w:rPr>
        <w:t>12</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_Toc152946698 \h </w:instrText>
      </w:r>
      <w:r>
        <w:rPr>
          <w:noProof/>
        </w:rPr>
        <w:fldChar w:fldCharType="separate"/>
      </w:r>
      <w:r>
        <w:rPr>
          <w:noProof/>
        </w:rPr>
        <w:t>13</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_Toc152946699 \h </w:instrText>
      </w:r>
      <w:r>
        <w:rPr>
          <w:noProof/>
        </w:rPr>
        <w:fldChar w:fldCharType="separate"/>
      </w:r>
      <w:r>
        <w:rPr>
          <w:noProof/>
        </w:rPr>
        <w:t>14</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_Toc152946700 \h </w:instrText>
      </w:r>
      <w:r>
        <w:rPr>
          <w:noProof/>
        </w:rPr>
        <w:fldChar w:fldCharType="separate"/>
      </w:r>
      <w:r>
        <w:rPr>
          <w:noProof/>
        </w:rPr>
        <w:t>16</w:t>
      </w:r>
      <w:r>
        <w:rPr>
          <w:noProof/>
        </w:rPr>
        <w:fldChar w:fldCharType="end"/>
      </w:r>
    </w:p>
    <w:p w:rsidR="00940ADB">
      <w:pPr>
        <w:pStyle w:val="TOC1"/>
        <w:tabs>
          <w:tab w:val="right" w:leader="dot" w:pos="8296"/>
        </w:tabs>
        <w:rPr>
          <w:noProof/>
        </w:rPr>
      </w:pPr>
      <w:r>
        <w:rPr>
          <w:rFonts w:hint="eastAsia"/>
          <w:noProof/>
        </w:rPr>
        <w:t>五、丙烯酸树脂项目选址说明</w:t>
      </w:r>
      <w:r>
        <w:rPr>
          <w:noProof/>
        </w:rPr>
        <w:tab/>
      </w:r>
      <w:r>
        <w:rPr>
          <w:noProof/>
        </w:rPr>
        <w:fldChar w:fldCharType="begin"/>
      </w:r>
      <w:r>
        <w:rPr>
          <w:noProof/>
        </w:rPr>
        <w:instrText xml:space="preserve"> PAGEREF _Toc152946701 \h </w:instrText>
      </w:r>
      <w:r>
        <w:rPr>
          <w:noProof/>
        </w:rPr>
        <w:fldChar w:fldCharType="separate"/>
      </w:r>
      <w:r>
        <w:rPr>
          <w:noProof/>
        </w:rPr>
        <w:t>17</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、丙烯酸树脂项目选址原则</w:t>
      </w:r>
      <w:r>
        <w:rPr>
          <w:noProof/>
        </w:rPr>
        <w:tab/>
      </w:r>
      <w:r>
        <w:rPr>
          <w:noProof/>
        </w:rPr>
        <w:fldChar w:fldCharType="begin"/>
      </w:r>
      <w:r>
        <w:rPr>
          <w:noProof/>
        </w:rPr>
        <w:instrText xml:space="preserve"> PAGEREF _Toc152946702 \h </w:instrText>
      </w:r>
      <w:r>
        <w:rPr>
          <w:noProof/>
        </w:rPr>
        <w:fldChar w:fldCharType="separate"/>
      </w:r>
      <w:r>
        <w:rPr>
          <w:noProof/>
        </w:rPr>
        <w:t>17</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、丙烯酸树脂项目选址</w:t>
      </w:r>
      <w:r>
        <w:rPr>
          <w:noProof/>
        </w:rPr>
        <w:tab/>
      </w:r>
      <w:r>
        <w:rPr>
          <w:noProof/>
        </w:rPr>
        <w:fldChar w:fldCharType="begin"/>
      </w:r>
      <w:r>
        <w:rPr>
          <w:noProof/>
        </w:rPr>
        <w:instrText xml:space="preserve"> PAGEREF _Toc152946703 \h </w:instrText>
      </w:r>
      <w:r>
        <w:rPr>
          <w:noProof/>
        </w:rPr>
        <w:fldChar w:fldCharType="separate"/>
      </w:r>
      <w:r>
        <w:rPr>
          <w:noProof/>
        </w:rPr>
        <w:t>18</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_Toc152946704 \h </w:instrText>
      </w:r>
      <w:r>
        <w:rPr>
          <w:noProof/>
        </w:rPr>
        <w:fldChar w:fldCharType="separate"/>
      </w:r>
      <w:r>
        <w:rPr>
          <w:noProof/>
        </w:rPr>
        <w:t>20</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_Toc152946705 \h </w:instrText>
      </w:r>
      <w:r>
        <w:rPr>
          <w:noProof/>
        </w:rPr>
        <w:fldChar w:fldCharType="separate"/>
      </w:r>
      <w:r>
        <w:rPr>
          <w:noProof/>
        </w:rPr>
        <w:t>21</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_Toc152946706 \h </w:instrText>
      </w:r>
      <w:r>
        <w:rPr>
          <w:noProof/>
        </w:rPr>
        <w:fldChar w:fldCharType="separate"/>
      </w:r>
      <w:r>
        <w:rPr>
          <w:noProof/>
        </w:rPr>
        <w:t>22</w:t>
      </w:r>
      <w:r>
        <w:rPr>
          <w:noProof/>
        </w:rPr>
        <w:fldChar w:fldCharType="end"/>
      </w:r>
    </w:p>
    <w:p w:rsidR="00940ADB">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_Toc152946707 \h </w:instrText>
      </w:r>
      <w:r>
        <w:rPr>
          <w:noProof/>
        </w:rPr>
        <w:fldChar w:fldCharType="separate"/>
      </w:r>
      <w:r>
        <w:rPr>
          <w:noProof/>
        </w:rPr>
        <w:t>24</w:t>
      </w:r>
      <w:r>
        <w:rPr>
          <w:noProof/>
        </w:rPr>
        <w:fldChar w:fldCharType="end"/>
      </w:r>
    </w:p>
    <w:p w:rsidR="00940ADB">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_Toc152946708 \h </w:instrText>
      </w:r>
      <w:r>
        <w:rPr>
          <w:noProof/>
        </w:rPr>
        <w:fldChar w:fldCharType="separate"/>
      </w:r>
      <w:r>
        <w:rPr>
          <w:noProof/>
        </w:rPr>
        <w:t>25</w:t>
      </w:r>
      <w:r>
        <w:rPr>
          <w:noProof/>
        </w:rPr>
        <w:fldChar w:fldCharType="end"/>
      </w:r>
    </w:p>
    <w:p w:rsidR="00940ADB">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_Toc152946709 \h </w:instrText>
      </w:r>
      <w:r>
        <w:rPr>
          <w:noProof/>
        </w:rPr>
        <w:fldChar w:fldCharType="separate"/>
      </w:r>
      <w:r>
        <w:rPr>
          <w:noProof/>
        </w:rPr>
        <w:t>27</w:t>
      </w:r>
      <w:r>
        <w:rPr>
          <w:noProof/>
        </w:rPr>
        <w:fldChar w:fldCharType="end"/>
      </w:r>
    </w:p>
    <w:p w:rsidR="00940ADB">
      <w:pPr>
        <w:pStyle w:val="TOC1"/>
        <w:tabs>
          <w:tab w:val="right" w:leader="dot" w:pos="8296"/>
        </w:tabs>
        <w:rPr>
          <w:noProof/>
        </w:rPr>
      </w:pPr>
      <w:r>
        <w:rPr>
          <w:rFonts w:hint="eastAsia"/>
          <w:noProof/>
        </w:rPr>
        <w:t>六、实施计划</w:t>
      </w:r>
      <w:r>
        <w:rPr>
          <w:noProof/>
        </w:rPr>
        <w:tab/>
      </w:r>
      <w:r>
        <w:rPr>
          <w:noProof/>
        </w:rPr>
        <w:fldChar w:fldCharType="begin"/>
      </w:r>
      <w:r>
        <w:rPr>
          <w:noProof/>
        </w:rPr>
        <w:instrText xml:space="preserve"> PAGEREF _Toc152946710 \h </w:instrText>
      </w:r>
      <w:r>
        <w:rPr>
          <w:noProof/>
        </w:rPr>
        <w:fldChar w:fldCharType="separate"/>
      </w:r>
      <w:r>
        <w:rPr>
          <w:noProof/>
        </w:rPr>
        <w:t>28</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_Toc152946711 \h </w:instrText>
      </w:r>
      <w:r>
        <w:rPr>
          <w:noProof/>
        </w:rPr>
        <w:fldChar w:fldCharType="separate"/>
      </w:r>
      <w:r>
        <w:rPr>
          <w:noProof/>
        </w:rPr>
        <w:t>28</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_Toc152946712 \h </w:instrText>
      </w:r>
      <w:r>
        <w:rPr>
          <w:noProof/>
        </w:rPr>
        <w:fldChar w:fldCharType="separate"/>
      </w:r>
      <w:r>
        <w:rPr>
          <w:noProof/>
        </w:rPr>
        <w:t>28</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_Toc152946713 \h </w:instrText>
      </w:r>
      <w:r>
        <w:rPr>
          <w:noProof/>
        </w:rPr>
        <w:fldChar w:fldCharType="separate"/>
      </w:r>
      <w:r>
        <w:rPr>
          <w:noProof/>
        </w:rPr>
        <w:t>29</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、人力资源配置和员工培训</w:t>
      </w:r>
      <w:r>
        <w:rPr>
          <w:noProof/>
        </w:rPr>
        <w:tab/>
      </w:r>
      <w:r>
        <w:rPr>
          <w:noProof/>
        </w:rPr>
        <w:fldChar w:fldCharType="begin"/>
      </w:r>
      <w:r>
        <w:rPr>
          <w:noProof/>
        </w:rPr>
        <w:instrText xml:space="preserve"> PAGEREF _Toc152946714 \h </w:instrText>
      </w:r>
      <w:r>
        <w:rPr>
          <w:noProof/>
        </w:rPr>
        <w:fldChar w:fldCharType="separate"/>
      </w:r>
      <w:r>
        <w:rPr>
          <w:noProof/>
        </w:rPr>
        <w:t>29</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、丙烯酸树脂项目实施保障</w:t>
      </w:r>
      <w:r>
        <w:rPr>
          <w:noProof/>
        </w:rPr>
        <w:tab/>
      </w:r>
      <w:r>
        <w:rPr>
          <w:noProof/>
        </w:rPr>
        <w:fldChar w:fldCharType="begin"/>
      </w:r>
      <w:r>
        <w:rPr>
          <w:noProof/>
        </w:rPr>
        <w:instrText xml:space="preserve"> PAGEREF _Toc152946715 \h </w:instrText>
      </w:r>
      <w:r>
        <w:rPr>
          <w:noProof/>
        </w:rPr>
        <w:fldChar w:fldCharType="separate"/>
      </w:r>
      <w:r>
        <w:rPr>
          <w:noProof/>
        </w:rPr>
        <w:t>29</w:t>
      </w:r>
      <w:r>
        <w:rPr>
          <w:noProof/>
        </w:rPr>
        <w:fldChar w:fldCharType="end"/>
      </w:r>
    </w:p>
    <w:p w:rsidR="00940ADB">
      <w:pPr>
        <w:pStyle w:val="TOC1"/>
        <w:tabs>
          <w:tab w:val="right" w:leader="dot" w:pos="8296"/>
        </w:tabs>
        <w:rPr>
          <w:noProof/>
        </w:rPr>
      </w:pPr>
      <w:r>
        <w:rPr>
          <w:rFonts w:hint="eastAsia"/>
          <w:noProof/>
        </w:rPr>
        <w:t>七、风险评估</w:t>
      </w:r>
      <w:r>
        <w:rPr>
          <w:noProof/>
        </w:rPr>
        <w:tab/>
      </w:r>
      <w:r>
        <w:rPr>
          <w:noProof/>
        </w:rPr>
        <w:fldChar w:fldCharType="begin"/>
      </w:r>
      <w:r>
        <w:rPr>
          <w:noProof/>
        </w:rPr>
        <w:instrText xml:space="preserve"> PAGEREF _Toc152946716 \h </w:instrText>
      </w:r>
      <w:r>
        <w:rPr>
          <w:noProof/>
        </w:rPr>
        <w:fldChar w:fldCharType="separate"/>
      </w:r>
      <w:r>
        <w:rPr>
          <w:noProof/>
        </w:rPr>
        <w:t>30</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、丙烯酸树脂项目风险分析</w:t>
      </w:r>
      <w:r>
        <w:rPr>
          <w:noProof/>
        </w:rPr>
        <w:tab/>
      </w:r>
      <w:r>
        <w:rPr>
          <w:noProof/>
        </w:rPr>
        <w:fldChar w:fldCharType="begin"/>
      </w:r>
      <w:r>
        <w:rPr>
          <w:noProof/>
        </w:rPr>
        <w:instrText xml:space="preserve"> PAGEREF _Toc152946717 \h </w:instrText>
      </w:r>
      <w:r>
        <w:rPr>
          <w:noProof/>
        </w:rPr>
        <w:fldChar w:fldCharType="separate"/>
      </w:r>
      <w:r>
        <w:rPr>
          <w:noProof/>
        </w:rPr>
        <w:t>30</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、丙烯酸树脂项目风险对策</w:t>
      </w:r>
      <w:r>
        <w:rPr>
          <w:noProof/>
        </w:rPr>
        <w:tab/>
      </w:r>
      <w:r>
        <w:rPr>
          <w:noProof/>
        </w:rPr>
        <w:fldChar w:fldCharType="begin"/>
      </w:r>
      <w:r>
        <w:rPr>
          <w:noProof/>
        </w:rPr>
        <w:instrText xml:space="preserve"> PAGEREF _Toc152946718 \h </w:instrText>
      </w:r>
      <w:r>
        <w:rPr>
          <w:noProof/>
        </w:rPr>
        <w:fldChar w:fldCharType="separate"/>
      </w:r>
      <w:r>
        <w:rPr>
          <w:noProof/>
        </w:rPr>
        <w:t>31</w:t>
      </w:r>
      <w:r>
        <w:rPr>
          <w:noProof/>
        </w:rPr>
        <w:fldChar w:fldCharType="end"/>
      </w:r>
    </w:p>
    <w:p w:rsidR="00940ADB">
      <w:pPr>
        <w:pStyle w:val="TOC1"/>
        <w:tabs>
          <w:tab w:val="right" w:leader="dot" w:pos="8296"/>
        </w:tabs>
        <w:rPr>
          <w:noProof/>
        </w:rPr>
      </w:pPr>
      <w:r>
        <w:rPr>
          <w:rFonts w:hint="eastAsia"/>
          <w:noProof/>
        </w:rPr>
        <w:t>八、市场营销策略</w:t>
      </w:r>
      <w:r>
        <w:rPr>
          <w:noProof/>
        </w:rPr>
        <w:tab/>
      </w:r>
      <w:r>
        <w:rPr>
          <w:noProof/>
        </w:rPr>
        <w:fldChar w:fldCharType="begin"/>
      </w:r>
      <w:r>
        <w:rPr>
          <w:noProof/>
        </w:rPr>
        <w:instrText xml:space="preserve"> PAGEREF _Toc152946719 \h </w:instrText>
      </w:r>
      <w:r>
        <w:rPr>
          <w:noProof/>
        </w:rPr>
        <w:fldChar w:fldCharType="separate"/>
      </w:r>
      <w:r>
        <w:rPr>
          <w:noProof/>
        </w:rPr>
        <w:t>32</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、目标市场分析</w:t>
      </w:r>
      <w:r>
        <w:rPr>
          <w:noProof/>
        </w:rPr>
        <w:tab/>
      </w:r>
      <w:r>
        <w:rPr>
          <w:noProof/>
        </w:rPr>
        <w:fldChar w:fldCharType="begin"/>
      </w:r>
      <w:r>
        <w:rPr>
          <w:noProof/>
        </w:rPr>
        <w:instrText xml:space="preserve"> PAGEREF _Toc152946720 \h </w:instrText>
      </w:r>
      <w:r>
        <w:rPr>
          <w:noProof/>
        </w:rPr>
        <w:fldChar w:fldCharType="separate"/>
      </w:r>
      <w:r>
        <w:rPr>
          <w:noProof/>
        </w:rPr>
        <w:t>32</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、市场定位</w:t>
      </w:r>
      <w:r>
        <w:rPr>
          <w:noProof/>
        </w:rPr>
        <w:tab/>
      </w:r>
      <w:r>
        <w:rPr>
          <w:noProof/>
        </w:rPr>
        <w:fldChar w:fldCharType="begin"/>
      </w:r>
      <w:r>
        <w:rPr>
          <w:noProof/>
        </w:rPr>
        <w:instrText xml:space="preserve"> PAGEREF _Toc152946721 \h </w:instrText>
      </w:r>
      <w:r>
        <w:rPr>
          <w:noProof/>
        </w:rPr>
        <w:fldChar w:fldCharType="separate"/>
      </w:r>
      <w:r>
        <w:rPr>
          <w:noProof/>
        </w:rPr>
        <w:t>33</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、产品定价策略</w:t>
      </w:r>
      <w:r>
        <w:rPr>
          <w:noProof/>
        </w:rPr>
        <w:tab/>
      </w:r>
      <w:r>
        <w:rPr>
          <w:noProof/>
        </w:rPr>
        <w:fldChar w:fldCharType="begin"/>
      </w:r>
      <w:r>
        <w:rPr>
          <w:noProof/>
        </w:rPr>
        <w:instrText xml:space="preserve"> PAGEREF _Toc152946722 \h </w:instrText>
      </w:r>
      <w:r>
        <w:rPr>
          <w:noProof/>
        </w:rPr>
        <w:fldChar w:fldCharType="separate"/>
      </w:r>
      <w:r>
        <w:rPr>
          <w:noProof/>
        </w:rPr>
        <w:t>33</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、渠道与分销策略</w:t>
      </w:r>
      <w:r>
        <w:rPr>
          <w:noProof/>
        </w:rPr>
        <w:tab/>
      </w:r>
      <w:r>
        <w:rPr>
          <w:noProof/>
        </w:rPr>
        <w:fldChar w:fldCharType="begin"/>
      </w:r>
      <w:r>
        <w:rPr>
          <w:noProof/>
        </w:rPr>
        <w:instrText xml:space="preserve"> PAGEREF _Toc152946723 \h </w:instrText>
      </w:r>
      <w:r>
        <w:rPr>
          <w:noProof/>
        </w:rPr>
        <w:fldChar w:fldCharType="separate"/>
      </w:r>
      <w:r>
        <w:rPr>
          <w:noProof/>
        </w:rPr>
        <w:t>34</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、促销与广告策略</w:t>
      </w:r>
      <w:r>
        <w:rPr>
          <w:noProof/>
        </w:rPr>
        <w:tab/>
      </w:r>
      <w:r>
        <w:rPr>
          <w:noProof/>
        </w:rPr>
        <w:fldChar w:fldCharType="begin"/>
      </w:r>
      <w:r>
        <w:rPr>
          <w:noProof/>
        </w:rPr>
        <w:instrText xml:space="preserve"> PAGEREF _Toc152946724 \h </w:instrText>
      </w:r>
      <w:r>
        <w:rPr>
          <w:noProof/>
        </w:rPr>
        <w:fldChar w:fldCharType="separate"/>
      </w:r>
      <w:r>
        <w:rPr>
          <w:noProof/>
        </w:rPr>
        <w:t>34</w:t>
      </w:r>
      <w:r>
        <w:rPr>
          <w:noProof/>
        </w:rPr>
        <w:fldChar w:fldCharType="end"/>
      </w:r>
    </w:p>
    <w:p w:rsidR="00940ADB">
      <w:pPr>
        <w:pStyle w:val="TOC2"/>
        <w:tabs>
          <w:tab w:val="right" w:leader="dot" w:pos="8296"/>
        </w:tabs>
        <w:rPr>
          <w:noProof/>
        </w:rPr>
      </w:pPr>
      <w:r>
        <w:rPr>
          <w:noProof/>
        </w:rPr>
        <w:t>(</w:t>
      </w:r>
      <w:r>
        <w:rPr>
          <w:rFonts w:hint="eastAsia"/>
          <w:noProof/>
        </w:rPr>
        <w:t>六</w:t>
      </w:r>
      <w:r>
        <w:rPr>
          <w:noProof/>
        </w:rPr>
        <w:t>)</w:t>
      </w:r>
      <w:r>
        <w:rPr>
          <w:rFonts w:hint="eastAsia"/>
          <w:noProof/>
        </w:rPr>
        <w:t>、售后服务策略</w:t>
      </w:r>
      <w:r>
        <w:rPr>
          <w:noProof/>
        </w:rPr>
        <w:tab/>
      </w:r>
      <w:r>
        <w:rPr>
          <w:noProof/>
        </w:rPr>
        <w:fldChar w:fldCharType="begin"/>
      </w:r>
      <w:r>
        <w:rPr>
          <w:noProof/>
        </w:rPr>
        <w:instrText xml:space="preserve"> PAGEREF _Toc152946725 \h </w:instrText>
      </w:r>
      <w:r>
        <w:rPr>
          <w:noProof/>
        </w:rPr>
        <w:fldChar w:fldCharType="separate"/>
      </w:r>
      <w:r>
        <w:rPr>
          <w:noProof/>
        </w:rPr>
        <w:t>34</w:t>
      </w:r>
      <w:r>
        <w:rPr>
          <w:noProof/>
        </w:rPr>
        <w:fldChar w:fldCharType="end"/>
      </w:r>
    </w:p>
    <w:p w:rsidR="00940ADB">
      <w:pPr>
        <w:pStyle w:val="TOC1"/>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rFonts w:hint="eastAsia"/>
          <w:noProof/>
        </w:rPr>
        <w:t>九、组织架构分析</w:t>
      </w:r>
      <w:r>
        <w:rPr>
          <w:noProof/>
        </w:rPr>
        <w:tab/>
      </w:r>
      <w:r>
        <w:rPr>
          <w:noProof/>
        </w:rPr>
        <w:fldChar w:fldCharType="begin"/>
      </w:r>
      <w:r>
        <w:rPr>
          <w:noProof/>
        </w:rPr>
        <w:instrText xml:space="preserve"> PAGEREF _Toc152946726 \h </w:instrText>
      </w:r>
      <w:r>
        <w:rPr>
          <w:noProof/>
        </w:rPr>
        <w:fldChar w:fldCharType="separate"/>
      </w:r>
      <w:r>
        <w:rPr>
          <w:noProof/>
        </w:rPr>
        <w:t>35</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、人力资源配置</w:t>
      </w:r>
      <w:r>
        <w:rPr>
          <w:noProof/>
        </w:rPr>
        <w:tab/>
      </w:r>
      <w:r>
        <w:rPr>
          <w:noProof/>
        </w:rPr>
        <w:fldChar w:fldCharType="begin"/>
      </w:r>
      <w:r>
        <w:rPr>
          <w:noProof/>
        </w:rPr>
        <w:instrText xml:space="preserve"> PAGEREF _Toc152946727 \h </w:instrText>
      </w:r>
      <w:r>
        <w:rPr>
          <w:noProof/>
        </w:rPr>
        <w:fldChar w:fldCharType="separate"/>
      </w:r>
      <w:r>
        <w:rPr>
          <w:noProof/>
        </w:rPr>
        <w:t>35</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、员工技能培训</w:t>
      </w:r>
      <w:r>
        <w:rPr>
          <w:noProof/>
        </w:rPr>
        <w:tab/>
      </w:r>
      <w:r>
        <w:rPr>
          <w:noProof/>
        </w:rPr>
        <w:fldChar w:fldCharType="begin"/>
      </w:r>
      <w:r>
        <w:rPr>
          <w:noProof/>
        </w:rPr>
        <w:instrText xml:space="preserve"> PAGEREF _Toc152946728 \h </w:instrText>
      </w:r>
      <w:r>
        <w:rPr>
          <w:noProof/>
        </w:rPr>
        <w:fldChar w:fldCharType="separate"/>
      </w:r>
      <w:r>
        <w:rPr>
          <w:noProof/>
        </w:rPr>
        <w:t>35</w:t>
      </w:r>
      <w:r>
        <w:rPr>
          <w:noProof/>
        </w:rPr>
        <w:fldChar w:fldCharType="end"/>
      </w:r>
    </w:p>
    <w:p w:rsidR="00940ADB">
      <w:pPr>
        <w:pStyle w:val="TOC1"/>
        <w:tabs>
          <w:tab w:val="right" w:leader="dot" w:pos="8296"/>
        </w:tabs>
        <w:rPr>
          <w:noProof/>
        </w:rPr>
      </w:pPr>
      <w:r>
        <w:rPr>
          <w:rFonts w:hint="eastAsia"/>
          <w:noProof/>
        </w:rPr>
        <w:t>十、丙烯酸树脂项目管理与团队协作</w:t>
      </w:r>
      <w:r>
        <w:rPr>
          <w:noProof/>
        </w:rPr>
        <w:tab/>
      </w:r>
      <w:r>
        <w:rPr>
          <w:noProof/>
        </w:rPr>
        <w:fldChar w:fldCharType="begin"/>
      </w:r>
      <w:r>
        <w:rPr>
          <w:noProof/>
        </w:rPr>
        <w:instrText xml:space="preserve"> PAGEREF _Toc152946729 \h </w:instrText>
      </w:r>
      <w:r>
        <w:rPr>
          <w:noProof/>
        </w:rPr>
        <w:fldChar w:fldCharType="separate"/>
      </w:r>
      <w:r>
        <w:rPr>
          <w:noProof/>
        </w:rPr>
        <w:t>37</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、丙烯酸树脂项目管理方法论</w:t>
      </w:r>
      <w:r>
        <w:rPr>
          <w:noProof/>
        </w:rPr>
        <w:tab/>
      </w:r>
      <w:r>
        <w:rPr>
          <w:noProof/>
        </w:rPr>
        <w:fldChar w:fldCharType="begin"/>
      </w:r>
      <w:r>
        <w:rPr>
          <w:noProof/>
        </w:rPr>
        <w:instrText xml:space="preserve"> PAGEREF _Toc152946730 \h </w:instrText>
      </w:r>
      <w:r>
        <w:rPr>
          <w:noProof/>
        </w:rPr>
        <w:fldChar w:fldCharType="separate"/>
      </w:r>
      <w:r>
        <w:rPr>
          <w:noProof/>
        </w:rPr>
        <w:t>37</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、丙烯酸树脂项目计划与进度管理</w:t>
      </w:r>
      <w:r>
        <w:rPr>
          <w:noProof/>
        </w:rPr>
        <w:tab/>
      </w:r>
      <w:r>
        <w:rPr>
          <w:noProof/>
        </w:rPr>
        <w:fldChar w:fldCharType="begin"/>
      </w:r>
      <w:r>
        <w:rPr>
          <w:noProof/>
        </w:rPr>
        <w:instrText xml:space="preserve"> PAGEREF _Toc152946731 \h </w:instrText>
      </w:r>
      <w:r>
        <w:rPr>
          <w:noProof/>
        </w:rPr>
        <w:fldChar w:fldCharType="separate"/>
      </w:r>
      <w:r>
        <w:rPr>
          <w:noProof/>
        </w:rPr>
        <w:t>38</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、团队组建与角色分工</w:t>
      </w:r>
      <w:r>
        <w:rPr>
          <w:noProof/>
        </w:rPr>
        <w:tab/>
      </w:r>
      <w:r>
        <w:rPr>
          <w:noProof/>
        </w:rPr>
        <w:fldChar w:fldCharType="begin"/>
      </w:r>
      <w:r>
        <w:rPr>
          <w:noProof/>
        </w:rPr>
        <w:instrText xml:space="preserve"> PAGEREF _Toc152946732 \h </w:instrText>
      </w:r>
      <w:r>
        <w:rPr>
          <w:noProof/>
        </w:rPr>
        <w:fldChar w:fldCharType="separate"/>
      </w:r>
      <w:r>
        <w:rPr>
          <w:noProof/>
        </w:rPr>
        <w:t>39</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、沟通与协作机制</w:t>
      </w:r>
      <w:r>
        <w:rPr>
          <w:noProof/>
        </w:rPr>
        <w:tab/>
      </w:r>
      <w:r>
        <w:rPr>
          <w:noProof/>
        </w:rPr>
        <w:fldChar w:fldCharType="begin"/>
      </w:r>
      <w:r>
        <w:rPr>
          <w:noProof/>
        </w:rPr>
        <w:instrText xml:space="preserve"> PAGEREF _Toc152946733 \h </w:instrText>
      </w:r>
      <w:r>
        <w:rPr>
          <w:noProof/>
        </w:rPr>
        <w:fldChar w:fldCharType="separate"/>
      </w:r>
      <w:r>
        <w:rPr>
          <w:noProof/>
        </w:rPr>
        <w:t>39</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、丙烯酸树脂项目风险管理与应对</w:t>
      </w:r>
      <w:r>
        <w:rPr>
          <w:noProof/>
        </w:rPr>
        <w:tab/>
      </w:r>
      <w:r>
        <w:rPr>
          <w:noProof/>
        </w:rPr>
        <w:fldChar w:fldCharType="begin"/>
      </w:r>
      <w:r>
        <w:rPr>
          <w:noProof/>
        </w:rPr>
        <w:instrText xml:space="preserve"> PAGEREF _Toc152946734 \h </w:instrText>
      </w:r>
      <w:r>
        <w:rPr>
          <w:noProof/>
        </w:rPr>
        <w:fldChar w:fldCharType="separate"/>
      </w:r>
      <w:r>
        <w:rPr>
          <w:noProof/>
        </w:rPr>
        <w:t>40</w:t>
      </w:r>
      <w:r>
        <w:rPr>
          <w:noProof/>
        </w:rPr>
        <w:fldChar w:fldCharType="end"/>
      </w:r>
    </w:p>
    <w:p w:rsidR="00940ADB">
      <w:pPr>
        <w:pStyle w:val="TOC1"/>
        <w:tabs>
          <w:tab w:val="right" w:leader="dot" w:pos="8296"/>
        </w:tabs>
        <w:rPr>
          <w:noProof/>
        </w:rPr>
      </w:pPr>
      <w:r>
        <w:rPr>
          <w:rFonts w:hint="eastAsia"/>
          <w:noProof/>
        </w:rPr>
        <w:t>十一、人力资源管理</w:t>
      </w:r>
      <w:r>
        <w:rPr>
          <w:noProof/>
        </w:rPr>
        <w:tab/>
      </w:r>
      <w:r>
        <w:rPr>
          <w:noProof/>
        </w:rPr>
        <w:fldChar w:fldCharType="begin"/>
      </w:r>
      <w:r>
        <w:rPr>
          <w:noProof/>
        </w:rPr>
        <w:instrText xml:space="preserve"> PAGEREF _Toc152946735 \h </w:instrText>
      </w:r>
      <w:r>
        <w:rPr>
          <w:noProof/>
        </w:rPr>
        <w:fldChar w:fldCharType="separate"/>
      </w:r>
      <w:r>
        <w:rPr>
          <w:noProof/>
        </w:rPr>
        <w:t>40</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_Toc152946736 \h </w:instrText>
      </w:r>
      <w:r>
        <w:rPr>
          <w:noProof/>
        </w:rPr>
        <w:fldChar w:fldCharType="separate"/>
      </w:r>
      <w:r>
        <w:rPr>
          <w:noProof/>
        </w:rPr>
        <w:t>40</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、人员招聘与选拔</w:t>
      </w:r>
      <w:r>
        <w:rPr>
          <w:noProof/>
        </w:rPr>
        <w:tab/>
      </w:r>
      <w:r>
        <w:rPr>
          <w:noProof/>
        </w:rPr>
        <w:fldChar w:fldCharType="begin"/>
      </w:r>
      <w:r>
        <w:rPr>
          <w:noProof/>
        </w:rPr>
        <w:instrText xml:space="preserve"> PAGEREF _Toc152946737 \h </w:instrText>
      </w:r>
      <w:r>
        <w:rPr>
          <w:noProof/>
        </w:rPr>
        <w:fldChar w:fldCharType="separate"/>
      </w:r>
      <w:r>
        <w:rPr>
          <w:noProof/>
        </w:rPr>
        <w:t>42</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、员工培训与发展</w:t>
      </w:r>
      <w:r>
        <w:rPr>
          <w:noProof/>
        </w:rPr>
        <w:tab/>
      </w:r>
      <w:r>
        <w:rPr>
          <w:noProof/>
        </w:rPr>
        <w:fldChar w:fldCharType="begin"/>
      </w:r>
      <w:r>
        <w:rPr>
          <w:noProof/>
        </w:rPr>
        <w:instrText xml:space="preserve"> PAGEREF _Toc152946738 \h </w:instrText>
      </w:r>
      <w:r>
        <w:rPr>
          <w:noProof/>
        </w:rPr>
        <w:fldChar w:fldCharType="separate"/>
      </w:r>
      <w:r>
        <w:rPr>
          <w:noProof/>
        </w:rPr>
        <w:t>43</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、绩效管理与激励</w:t>
      </w:r>
      <w:r>
        <w:rPr>
          <w:noProof/>
        </w:rPr>
        <w:tab/>
      </w:r>
      <w:r>
        <w:rPr>
          <w:noProof/>
        </w:rPr>
        <w:fldChar w:fldCharType="begin"/>
      </w:r>
      <w:r>
        <w:rPr>
          <w:noProof/>
        </w:rPr>
        <w:instrText xml:space="preserve"> PAGEREF _Toc152946739 \h </w:instrText>
      </w:r>
      <w:r>
        <w:rPr>
          <w:noProof/>
        </w:rPr>
        <w:fldChar w:fldCharType="separate"/>
      </w:r>
      <w:r>
        <w:rPr>
          <w:noProof/>
        </w:rPr>
        <w:t>44</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、职业规划与晋升</w:t>
      </w:r>
      <w:r>
        <w:rPr>
          <w:noProof/>
        </w:rPr>
        <w:tab/>
      </w:r>
      <w:r>
        <w:rPr>
          <w:noProof/>
        </w:rPr>
        <w:fldChar w:fldCharType="begin"/>
      </w:r>
      <w:r>
        <w:rPr>
          <w:noProof/>
        </w:rPr>
        <w:instrText xml:space="preserve"> PAGEREF _Toc152946740 \h </w:instrText>
      </w:r>
      <w:r>
        <w:rPr>
          <w:noProof/>
        </w:rPr>
        <w:fldChar w:fldCharType="separate"/>
      </w:r>
      <w:r>
        <w:rPr>
          <w:noProof/>
        </w:rPr>
        <w:t>45</w:t>
      </w:r>
      <w:r>
        <w:rPr>
          <w:noProof/>
        </w:rPr>
        <w:fldChar w:fldCharType="end"/>
      </w:r>
    </w:p>
    <w:p w:rsidR="00940ADB">
      <w:pPr>
        <w:pStyle w:val="TOC2"/>
        <w:tabs>
          <w:tab w:val="right" w:leader="dot" w:pos="8296"/>
        </w:tabs>
        <w:rPr>
          <w:noProof/>
        </w:rPr>
      </w:pPr>
      <w:r>
        <w:rPr>
          <w:noProof/>
        </w:rPr>
        <w:t>(</w:t>
      </w:r>
      <w:r>
        <w:rPr>
          <w:rFonts w:hint="eastAsia"/>
          <w:noProof/>
        </w:rPr>
        <w:t>六</w:t>
      </w:r>
      <w:r>
        <w:rPr>
          <w:noProof/>
        </w:rPr>
        <w:t>)</w:t>
      </w:r>
      <w:r>
        <w:rPr>
          <w:rFonts w:hint="eastAsia"/>
          <w:noProof/>
        </w:rPr>
        <w:t>、员工关系与团队建设</w:t>
      </w:r>
      <w:r>
        <w:rPr>
          <w:noProof/>
        </w:rPr>
        <w:tab/>
      </w:r>
      <w:r>
        <w:rPr>
          <w:noProof/>
        </w:rPr>
        <w:fldChar w:fldCharType="begin"/>
      </w:r>
      <w:r>
        <w:rPr>
          <w:noProof/>
        </w:rPr>
        <w:instrText xml:space="preserve"> PAGEREF _Toc152946741 \h </w:instrText>
      </w:r>
      <w:r>
        <w:rPr>
          <w:noProof/>
        </w:rPr>
        <w:fldChar w:fldCharType="separate"/>
      </w:r>
      <w:r>
        <w:rPr>
          <w:noProof/>
        </w:rPr>
        <w:t>46</w:t>
      </w:r>
      <w:r>
        <w:rPr>
          <w:noProof/>
        </w:rPr>
        <w:fldChar w:fldCharType="end"/>
      </w:r>
    </w:p>
    <w:p w:rsidR="00940ADB">
      <w:pPr>
        <w:pStyle w:val="TOC1"/>
        <w:tabs>
          <w:tab w:val="right" w:leader="dot" w:pos="8296"/>
        </w:tabs>
        <w:rPr>
          <w:noProof/>
        </w:rPr>
      </w:pPr>
      <w:r>
        <w:rPr>
          <w:rFonts w:hint="eastAsia"/>
          <w:noProof/>
        </w:rPr>
        <w:t>十二、供应链管理</w:t>
      </w:r>
      <w:r>
        <w:rPr>
          <w:noProof/>
        </w:rPr>
        <w:tab/>
      </w:r>
      <w:r>
        <w:rPr>
          <w:noProof/>
        </w:rPr>
        <w:fldChar w:fldCharType="begin"/>
      </w:r>
      <w:r>
        <w:rPr>
          <w:noProof/>
        </w:rPr>
        <w:instrText xml:space="preserve"> PAGEREF _Toc152946742 \h </w:instrText>
      </w:r>
      <w:r>
        <w:rPr>
          <w:noProof/>
        </w:rPr>
        <w:fldChar w:fldCharType="separate"/>
      </w:r>
      <w:r>
        <w:rPr>
          <w:noProof/>
        </w:rPr>
        <w:t>48</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_Toc152946743 \h </w:instrText>
      </w:r>
      <w:r>
        <w:rPr>
          <w:noProof/>
        </w:rPr>
        <w:fldChar w:fldCharType="separate"/>
      </w:r>
      <w:r>
        <w:rPr>
          <w:noProof/>
        </w:rPr>
        <w:t>48</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_Toc152946744 \h </w:instrText>
      </w:r>
      <w:r>
        <w:rPr>
          <w:noProof/>
        </w:rPr>
        <w:fldChar w:fldCharType="separate"/>
      </w:r>
      <w:r>
        <w:rPr>
          <w:noProof/>
        </w:rPr>
        <w:t>50</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_Toc152946745 \h </w:instrText>
      </w:r>
      <w:r>
        <w:rPr>
          <w:noProof/>
        </w:rPr>
        <w:fldChar w:fldCharType="separate"/>
      </w:r>
      <w:r>
        <w:rPr>
          <w:noProof/>
        </w:rPr>
        <w:t>51</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_Toc152946746 \h </w:instrText>
      </w:r>
      <w:r>
        <w:rPr>
          <w:noProof/>
        </w:rPr>
        <w:fldChar w:fldCharType="separate"/>
      </w:r>
      <w:r>
        <w:rPr>
          <w:noProof/>
        </w:rPr>
        <w:t>53</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_Toc152946747 \h </w:instrText>
      </w:r>
      <w:r>
        <w:rPr>
          <w:noProof/>
        </w:rPr>
        <w:fldChar w:fldCharType="separate"/>
      </w:r>
      <w:r>
        <w:rPr>
          <w:noProof/>
        </w:rPr>
        <w:t>53</w:t>
      </w:r>
      <w:r>
        <w:rPr>
          <w:noProof/>
        </w:rPr>
        <w:fldChar w:fldCharType="end"/>
      </w:r>
    </w:p>
    <w:p w:rsidR="00940ADB">
      <w:pPr>
        <w:pStyle w:val="TOC1"/>
        <w:tabs>
          <w:tab w:val="right" w:leader="dot" w:pos="8296"/>
        </w:tabs>
        <w:rPr>
          <w:noProof/>
        </w:rPr>
      </w:pPr>
      <w:r>
        <w:rPr>
          <w:rFonts w:hint="eastAsia"/>
          <w:noProof/>
        </w:rPr>
        <w:t>十三、公司治理与法律合规</w:t>
      </w:r>
      <w:r>
        <w:rPr>
          <w:noProof/>
        </w:rPr>
        <w:tab/>
      </w:r>
      <w:r>
        <w:rPr>
          <w:noProof/>
        </w:rPr>
        <w:fldChar w:fldCharType="begin"/>
      </w:r>
      <w:r>
        <w:rPr>
          <w:noProof/>
        </w:rPr>
        <w:instrText xml:space="preserve"> PAGEREF _Toc152946748 \h </w:instrText>
      </w:r>
      <w:r>
        <w:rPr>
          <w:noProof/>
        </w:rPr>
        <w:fldChar w:fldCharType="separate"/>
      </w:r>
      <w:r>
        <w:rPr>
          <w:noProof/>
        </w:rPr>
        <w:t>55</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_Toc152946749 \h </w:instrText>
      </w:r>
      <w:r>
        <w:rPr>
          <w:noProof/>
        </w:rPr>
        <w:fldChar w:fldCharType="separate"/>
      </w:r>
      <w:r>
        <w:rPr>
          <w:noProof/>
        </w:rPr>
        <w:t>55</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_Toc152946750 \h </w:instrText>
      </w:r>
      <w:r>
        <w:rPr>
          <w:noProof/>
        </w:rPr>
        <w:fldChar w:fldCharType="separate"/>
      </w:r>
      <w:r>
        <w:rPr>
          <w:noProof/>
        </w:rPr>
        <w:t>56</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_Toc152946751 \h </w:instrText>
      </w:r>
      <w:r>
        <w:rPr>
          <w:noProof/>
        </w:rPr>
        <w:fldChar w:fldCharType="separate"/>
      </w:r>
      <w:r>
        <w:rPr>
          <w:noProof/>
        </w:rPr>
        <w:t>57</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_Toc152946752 \h </w:instrText>
      </w:r>
      <w:r>
        <w:rPr>
          <w:noProof/>
        </w:rPr>
        <w:fldChar w:fldCharType="separate"/>
      </w:r>
      <w:r>
        <w:rPr>
          <w:noProof/>
        </w:rPr>
        <w:t>59</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_Toc152946753 \h </w:instrText>
      </w:r>
      <w:r>
        <w:rPr>
          <w:noProof/>
        </w:rPr>
        <w:fldChar w:fldCharType="separate"/>
      </w:r>
      <w:r>
        <w:rPr>
          <w:noProof/>
        </w:rPr>
        <w:t>60</w:t>
      </w:r>
      <w:r>
        <w:rPr>
          <w:noProof/>
        </w:rPr>
        <w:fldChar w:fldCharType="end"/>
      </w:r>
    </w:p>
    <w:p w:rsidR="00940ADB">
      <w:pPr>
        <w:pStyle w:val="TOC1"/>
        <w:tabs>
          <w:tab w:val="right" w:leader="dot" w:pos="8296"/>
        </w:tabs>
        <w:rPr>
          <w:noProof/>
        </w:rPr>
      </w:pPr>
      <w:r>
        <w:rPr>
          <w:rFonts w:hint="eastAsia"/>
          <w:noProof/>
        </w:rPr>
        <w:t>十四、质量管理与持续改进</w:t>
      </w:r>
      <w:r>
        <w:rPr>
          <w:noProof/>
        </w:rPr>
        <w:tab/>
      </w:r>
      <w:r>
        <w:rPr>
          <w:noProof/>
        </w:rPr>
        <w:fldChar w:fldCharType="begin"/>
      </w:r>
      <w:r>
        <w:rPr>
          <w:noProof/>
        </w:rPr>
        <w:instrText xml:space="preserve"> PAGEREF _Toc152946754 \h </w:instrText>
      </w:r>
      <w:r>
        <w:rPr>
          <w:noProof/>
        </w:rPr>
        <w:fldChar w:fldCharType="separate"/>
      </w:r>
      <w:r>
        <w:rPr>
          <w:noProof/>
        </w:rPr>
        <w:t>62</w:t>
      </w:r>
      <w:r>
        <w:rPr>
          <w:noProof/>
        </w:rPr>
        <w:fldChar w:fldCharType="end"/>
      </w:r>
    </w:p>
    <w:p w:rsidR="00940ADB">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_Toc152946755 \h </w:instrText>
      </w:r>
      <w:r>
        <w:rPr>
          <w:noProof/>
        </w:rPr>
        <w:fldChar w:fldCharType="separate"/>
      </w:r>
      <w:r>
        <w:rPr>
          <w:noProof/>
        </w:rPr>
        <w:t>62</w:t>
      </w:r>
      <w:r>
        <w:rPr>
          <w:noProof/>
        </w:rPr>
        <w:fldChar w:fldCharType="end"/>
      </w:r>
    </w:p>
    <w:p w:rsidR="00940ADB">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_Toc152946756 \h </w:instrText>
      </w:r>
      <w:r>
        <w:rPr>
          <w:noProof/>
        </w:rPr>
        <w:fldChar w:fldCharType="separate"/>
      </w:r>
      <w:r>
        <w:rPr>
          <w:noProof/>
        </w:rPr>
        <w:t>63</w:t>
      </w:r>
      <w:r>
        <w:rPr>
          <w:noProof/>
        </w:rPr>
        <w:fldChar w:fldCharType="end"/>
      </w:r>
    </w:p>
    <w:p w:rsidR="00940ADB">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_Toc152946757 \h </w:instrText>
      </w:r>
      <w:r>
        <w:rPr>
          <w:noProof/>
        </w:rPr>
        <w:fldChar w:fldCharType="separate"/>
      </w:r>
      <w:r>
        <w:rPr>
          <w:noProof/>
        </w:rPr>
        <w:t>64</w:t>
      </w:r>
      <w:r>
        <w:rPr>
          <w:noProof/>
        </w:rPr>
        <w:fldChar w:fldCharType="end"/>
      </w:r>
    </w:p>
    <w:p w:rsidR="00940ADB">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_Toc152946758 \h </w:instrText>
      </w:r>
      <w:r>
        <w:rPr>
          <w:noProof/>
        </w:rPr>
        <w:fldChar w:fldCharType="separate"/>
      </w:r>
      <w:r>
        <w:rPr>
          <w:noProof/>
        </w:rPr>
        <w:t>65</w:t>
      </w:r>
      <w:r>
        <w:rPr>
          <w:noProof/>
        </w:rPr>
        <w:fldChar w:fldCharType="end"/>
      </w:r>
    </w:p>
    <w:p w:rsidR="00940ADB">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_Toc152946759 \h </w:instrText>
      </w:r>
      <w:r>
        <w:rPr>
          <w:noProof/>
        </w:rPr>
        <w:fldChar w:fldCharType="separate"/>
      </w:r>
      <w:r>
        <w:rPr>
          <w:noProof/>
        </w:rPr>
        <w:t>66</w:t>
      </w:r>
      <w:r>
        <w:rPr>
          <w:noProof/>
        </w:rPr>
        <w:fldChar w:fldCharType="end"/>
      </w:r>
    </w:p>
    <w:p w:rsidR="00940ADB" w:rsidP="00940ADB">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940ADB" w:rsidP="00940ADB">
      <w:pPr>
        <w:pStyle w:val="Heading1"/>
        <w:jc w:val="center"/>
        <w:rPr>
          <w:rFonts w:hint="eastAsia"/>
        </w:rPr>
      </w:pPr>
      <w:bookmarkStart w:id="1" w:name="_Toc152946685"/>
      <w:r w:rsidRPr="00940ADB">
        <w:rPr>
          <w:rFonts w:hint="eastAsia"/>
        </w:rPr>
        <w:t>概论</w:t>
      </w:r>
      <w:bookmarkEnd w:id="1"/>
    </w:p>
    <w:p w:rsidR="00940ADB" w:rsidP="00940ADB">
      <w:pPr>
        <w:ind w:firstLine="560" w:firstLineChars="200"/>
        <w:rPr>
          <w:rFonts w:ascii="仿宋" w:eastAsia="仿宋" w:hAnsi="仿宋" w:hint="eastAsia"/>
          <w:sz w:val="28"/>
        </w:rPr>
      </w:pPr>
      <w:r w:rsidRPr="00940ADB">
        <w:rPr>
          <w:rFonts w:ascii="仿宋" w:eastAsia="仿宋" w:hAnsi="仿宋" w:hint="eastAsia"/>
          <w:sz w:val="28"/>
        </w:rPr>
        <w:t>本</w:t>
      </w:r>
      <w:r w:rsidRPr="00940ADB">
        <w:rPr>
          <w:rFonts w:ascii="仿宋" w:eastAsia="仿宋" w:hAnsi="仿宋" w:hint="eastAsia"/>
          <w:sz w:val="28"/>
        </w:rPr>
        <w:t>项目投资分析及可行性报告</w:t>
      </w:r>
      <w:r w:rsidRPr="00940ADB">
        <w:rPr>
          <w:rFonts w:ascii="仿宋" w:eastAsia="仿宋" w:hAnsi="仿宋" w:hint="eastAsia"/>
          <w:sz w:val="28"/>
        </w:rPr>
        <w:t>是一个系统性的文档，旨在规范和指导丙烯酸树脂项目的实施过程。本方案的开展将包括丙烯酸树脂项目的目的和背景、需求分析、项目范围、时间计划、资源分配等重要内容。此方案的编写旨在促进知识和经验的交流，为相关人员提供一个共同认知的平台。请注意，本方案不可做为商业用途，只用作学习交流。</w:t>
      </w:r>
    </w:p>
    <w:p w:rsidR="00940ADB" w:rsidP="00940ADB">
      <w:pPr>
        <w:pStyle w:val="Heading1"/>
        <w:rPr>
          <w:rFonts w:hint="eastAsia"/>
        </w:rPr>
      </w:pPr>
      <w:bookmarkStart w:id="2" w:name="_Toc152946686"/>
      <w:r w:rsidRPr="00940ADB">
        <w:rPr>
          <w:rFonts w:hint="eastAsia"/>
        </w:rPr>
        <w:t>一、市场分析</w:t>
      </w:r>
      <w:bookmarkEnd w:id="2"/>
    </w:p>
    <w:p w:rsidR="00940ADB" w:rsidP="00940ADB">
      <w:pPr>
        <w:pStyle w:val="Heading2"/>
        <w:rPr>
          <w:rFonts w:hint="eastAsia"/>
        </w:rPr>
      </w:pPr>
      <w:bookmarkStart w:id="3" w:name="_Toc152946687"/>
      <w:r w:rsidRPr="00940ADB">
        <w:rPr>
          <w:rFonts w:hint="eastAsia"/>
        </w:rPr>
        <w:t>(</w:t>
      </w:r>
      <w:r w:rsidRPr="00940ADB">
        <w:rPr>
          <w:rFonts w:hint="eastAsia"/>
        </w:rPr>
        <w:t>一</w:t>
      </w:r>
      <w:r w:rsidRPr="00940ADB">
        <w:rPr>
          <w:rFonts w:hint="eastAsia"/>
        </w:rPr>
        <w:t>)</w:t>
      </w:r>
      <w:r w:rsidRPr="00940ADB">
        <w:rPr>
          <w:rFonts w:hint="eastAsia"/>
        </w:rPr>
        <w:t>、行业基本情况</w:t>
      </w:r>
      <w:bookmarkEnd w:id="3"/>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行业概况</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丙烯酸树脂行业作为一个充满活力的领域，涵盖了广泛的产品和服务，为国家经济的健康发展做出了积极贡献。其多元化的业务领域使得该行业成为科技进步、市场需求不断演变的前沿阵地。</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市场规模</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行业市场规模庞大，呈现出年复一年的增长势头。这一增长主要受益于消费者对高品质产品和创新服务的持续追求。随着消费者对技术和创新的渴望不断提高，市场规模不仅持续扩大，而且为新进入者提供了更多的机会，使行业内竞争更加激烈。</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竞争格局</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在行业内部，存在一些市场份额较高的龙头企业，这些企业通常拥有雄厚的技术实力和广泛的品牌影响力。然而，随着新兴力量的崛</w:t>
      </w:r>
      <w:r w:rsidRPr="00940ADB">
        <w:rPr>
          <w:rFonts w:ascii="仿宋" w:eastAsia="仿宋" w:hAnsi="仿宋" w:hint="eastAsia"/>
          <w:sz w:val="28"/>
        </w:rPr>
        <w:t>起，市场上的竞争格局愈发多元化。新进入者通过不断创新和灵活的战略，逐渐在市场上崭露头角，形成了多层次的竞争格局。</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技术水平</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随着科技的迅猛发展，丙烯酸树脂行业在技术上取得了显著的突破。高新技术的广泛应用，如人工智能、大数据分析等，不仅提高了生产效率，还拓展了产品和服务的边界。这种技术水平的提升为行业带来了更多的发展可能性，同时也推动了行业朝着数字化和智能化方向迅速发展。</w:t>
      </w:r>
    </w:p>
    <w:p w:rsidR="00940ADB" w:rsidP="00940ADB">
      <w:pPr>
        <w:ind w:firstLine="560" w:firstLineChars="200"/>
        <w:rPr>
          <w:rFonts w:ascii="仿宋" w:eastAsia="仿宋" w:hAnsi="仿宋"/>
          <w:sz w:val="28"/>
        </w:rPr>
      </w:pPr>
    </w:p>
    <w:p w:rsidR="00940ADB" w:rsidP="00940ADB">
      <w:pPr>
        <w:pStyle w:val="Heading2"/>
      </w:pPr>
      <w:bookmarkStart w:id="4" w:name="_Toc152946688"/>
      <w:r w:rsidRPr="00940ADB">
        <w:t>(</w:t>
      </w:r>
      <w:r w:rsidRPr="00940ADB">
        <w:t>二</w:t>
      </w:r>
      <w:r w:rsidRPr="00940ADB">
        <w:t>)</w:t>
      </w:r>
      <w:r w:rsidRPr="00940ADB">
        <w:t>、市场分析</w:t>
      </w:r>
      <w:bookmarkEnd w:id="4"/>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**丙烯酸树脂行业**是一片充满活力的领域，囊括了广泛的产品和服务。根据最新的统计数据，该行业在过去几年保持了平稳增长，为国家经济的健康发展做出了积极贡献。行业内涉及的领域包括但不限于XXX</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消费趋势</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消费者的需求不断演变，对高品质、高技术含量的产品和服务的追求愈发强烈。因此，市场上对于满足这些高标准的产品的需求也在不断上升。这为企业提供了创新和升级产品线的机会，尤其是在追求科技感和个性化的新一代消费者中更为明显。</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940ADB">
        <w:rPr>
          <w:rFonts w:ascii="仿宋" w:eastAsia="仿宋" w:hAnsi="仿宋" w:hint="eastAsia"/>
          <w:sz w:val="28"/>
        </w:rPr>
        <w:t>市场规模</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丙烯酸树脂行业市场规模庞大，年复一年的增长势头不减。这主</w:t>
      </w:r>
      <w:r w:rsidRPr="00940ADB">
        <w:rPr>
          <w:rFonts w:ascii="仿宋" w:eastAsia="仿宋" w:hAnsi="仿宋" w:hint="eastAsia"/>
          <w:sz w:val="28"/>
        </w:rPr>
        <w:t>要受益于消费者对高品质产品和创新服务的不断追求。市场规模的扩大也为新进入者提供了更多的机遇，加剧了行业内的竞争。</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竞争格局</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行业内存在一些具有较高市场份额的企业，它们通常拥有雄厚的技术实力和品牌影响力。与此同时，新兴力量通过不断创新和灵活的战略在市场上崭露头角，形成了多层次的竞争格局。</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技术水平</w:t>
      </w:r>
    </w:p>
    <w:p w:rsidR="00940ADB" w:rsidP="00940ADB">
      <w:pPr>
        <w:ind w:firstLine="560" w:firstLineChars="200"/>
        <w:rPr>
          <w:rFonts w:ascii="仿宋" w:eastAsia="仿宋" w:hAnsi="仿宋" w:hint="eastAsia"/>
          <w:sz w:val="28"/>
        </w:rPr>
      </w:pPr>
      <w:r w:rsidRPr="00940ADB">
        <w:rPr>
          <w:rFonts w:ascii="仿宋" w:eastAsia="仿宋" w:hAnsi="仿宋" w:hint="eastAsia"/>
          <w:sz w:val="28"/>
        </w:rPr>
        <w:t>随着科技的飞速发展，丙烯酸树脂行业在技术上取得了显著的突破。高新技术的应用，如人工智能、大数据分析等，不仅提高了生产效率，也拓展了产品和服务的边界，为行业带来了更多的发展可能性。</w:t>
      </w:r>
    </w:p>
    <w:p w:rsidR="00940ADB" w:rsidP="00940ADB">
      <w:pPr>
        <w:pStyle w:val="Heading1"/>
        <w:rPr>
          <w:rFonts w:hint="eastAsia"/>
        </w:rPr>
      </w:pPr>
      <w:bookmarkStart w:id="5" w:name="_Toc152946689"/>
      <w:r w:rsidRPr="00940ADB">
        <w:rPr>
          <w:rFonts w:hint="eastAsia"/>
        </w:rPr>
        <w:t>二、丙烯酸树脂项目建设背景及必要性分析</w:t>
      </w:r>
      <w:bookmarkEnd w:id="5"/>
    </w:p>
    <w:p w:rsidR="00940ADB" w:rsidP="00940ADB">
      <w:pPr>
        <w:pStyle w:val="Heading2"/>
        <w:rPr>
          <w:rFonts w:hint="eastAsia"/>
        </w:rPr>
      </w:pPr>
      <w:bookmarkStart w:id="6" w:name="_Toc152946690"/>
      <w:r w:rsidRPr="00940ADB">
        <w:rPr>
          <w:rFonts w:hint="eastAsia"/>
        </w:rPr>
        <w:t>(</w:t>
      </w:r>
      <w:r w:rsidRPr="00940ADB">
        <w:rPr>
          <w:rFonts w:hint="eastAsia"/>
        </w:rPr>
        <w:t>一</w:t>
      </w:r>
      <w:r w:rsidRPr="00940ADB">
        <w:rPr>
          <w:rFonts w:hint="eastAsia"/>
        </w:rPr>
        <w:t>)</w:t>
      </w:r>
      <w:r w:rsidRPr="00940ADB">
        <w:rPr>
          <w:rFonts w:hint="eastAsia"/>
        </w:rPr>
        <w:t>、行业背景分析</w:t>
      </w:r>
      <w:bookmarkEnd w:id="6"/>
    </w:p>
    <w:p w:rsidR="00940ADB" w:rsidRPr="00940ADB" w:rsidP="00940ADB">
      <w:pPr>
        <w:ind w:firstLine="560" w:firstLineChars="200"/>
        <w:rPr>
          <w:rFonts w:ascii="仿宋" w:eastAsia="仿宋" w:hAnsi="仿宋"/>
          <w:sz w:val="28"/>
        </w:rPr>
      </w:pP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行业背景分析</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行业发展趋势： 进入新时代，XX行业正在迎来一波数字化、智能化的革新浪潮。随着科技不断推陈出新，对行业的影响深刻而广泛。数字化技术的应用加速了生产流程的信息化，智能设备的引入使得生产效率和品质得以显著提升。</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940ADB">
        <w:rPr>
          <w:rFonts w:ascii="仿宋" w:eastAsia="仿宋" w:hAnsi="仿宋" w:hint="eastAsia"/>
          <w:sz w:val="28"/>
        </w:rPr>
        <w:t>市场需求：</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随着人们生活水平的提高和消费观念的升级，对于XX产品的需求不断扩大。特别是在绿色环保、健康生活的时代背景</w:t>
      </w:r>
      <w:r w:rsidRPr="00940ADB">
        <w:rPr>
          <w:rFonts w:ascii="仿宋" w:eastAsia="仿宋" w:hAnsi="仿宋" w:hint="eastAsia"/>
          <w:sz w:val="28"/>
        </w:rPr>
        <w:t>下，XX行业在满足基本需求的同时，不断推陈出新，追求更高层次的品质和功能。</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产业创新： 行业内不乏一些创新领军企业，它们通过不断引入新材料、新工艺、新技术，推动了整个行业的升级。数字化生产、智能制造、互联网应用等方面的创新已经成为行业竞争的新焦点。</w:t>
      </w:r>
    </w:p>
    <w:p w:rsidR="00940ADB" w:rsidP="00940ADB">
      <w:pPr>
        <w:ind w:firstLine="560" w:firstLineChars="200"/>
        <w:rPr>
          <w:rFonts w:ascii="仿宋" w:eastAsia="仿宋" w:hAnsi="仿宋" w:hint="eastAsia"/>
          <w:sz w:val="28"/>
        </w:rPr>
      </w:pPr>
      <w:r w:rsidRPr="00940ADB">
        <w:rPr>
          <w:rFonts w:ascii="仿宋" w:eastAsia="仿宋" w:hAnsi="仿宋" w:hint="eastAsia"/>
          <w:sz w:val="28"/>
        </w:rPr>
        <w:t>政策支持： 政府对于XX行业的支持力度日益增强，出台了一系列的扶持政策，涉及财税、科研、创新等多个方面，为企业提供了更多的发展机遇。政策引导下，行业内企业积极应对，助力行业快速发展。</w:t>
      </w:r>
    </w:p>
    <w:p w:rsidR="00940ADB" w:rsidP="00940ADB">
      <w:pPr>
        <w:pStyle w:val="Heading2"/>
      </w:pPr>
      <w:bookmarkStart w:id="7" w:name="_Toc152946691"/>
      <w:r w:rsidRPr="00940ADB">
        <w:t>(</w:t>
      </w:r>
      <w:r w:rsidRPr="00940ADB">
        <w:t>二</w:t>
      </w:r>
      <w:r w:rsidRPr="00940ADB">
        <w:t>)</w:t>
      </w:r>
      <w:r w:rsidRPr="00940ADB">
        <w:t>、产业发展分析</w:t>
      </w:r>
      <w:bookmarkEnd w:id="7"/>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产业链完善</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XX行业的产业链已经形成了一个相对完善的生态系统，各个环节之间密切互动，形成了紧密的产业协同。从原材料的采集、生产制造再到产品的销售，每个环节都在产业链中扮演着关键的角色。这种良好的产业链格局不仅推动了行业内生产效率的提升，也为企业提供了更多的合作和创新机会，共同推动整个行业向前发展。</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新兴市场</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随着科技进步和市场需求的变化，XX行业正积极应对，将目光投向一些新兴市场。特别是在新能源和智能家居领域，行业企业正在进行技术创新和产品升级，以迎合消费者对绿色、智能产品日益增长的需求。这些新兴市场的崛起为行业带来了全新的商机，也促使企业</w:t>
      </w:r>
      <w:r w:rsidRPr="00940ADB">
        <w:rPr>
          <w:rFonts w:ascii="仿宋" w:eastAsia="仿宋" w:hAnsi="仿宋" w:hint="eastAsia"/>
          <w:sz w:val="28"/>
        </w:rPr>
        <w:t>加速调整发展战略，保持竞争优势。</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国际合作</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为了在全球竞争中占据有利地位，XX行业内的企业纷纷加强与国际伙伴的合作。通过与国外企业的技术交流、市场拓展，行业不仅获得了更多的创新动力，也提高了产品和服务的国际水平。国际合作助推了行业的全球化发展，使得行业更好地适应了全球化的市场竞争环境。</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人才培养</w:t>
      </w:r>
    </w:p>
    <w:p w:rsidR="00940ADB" w:rsidP="00940ADB">
      <w:pPr>
        <w:ind w:firstLine="560" w:firstLineChars="200"/>
        <w:rPr>
          <w:rFonts w:ascii="仿宋" w:eastAsia="仿宋" w:hAnsi="仿宋" w:hint="eastAsia"/>
          <w:sz w:val="28"/>
        </w:rPr>
      </w:pPr>
      <w:r w:rsidRPr="00940ADB">
        <w:rPr>
          <w:rFonts w:ascii="仿宋" w:eastAsia="仿宋" w:hAnsi="仿宋" w:hint="eastAsia"/>
          <w:sz w:val="28"/>
        </w:rPr>
        <w:t>作为高科技产业的代表，XX行业对高素质人才的需求日益增加。为了应对这一挑战，行业内部积极与高校和科研机构合作，共同推动人才培养和科技创新。通过设立研发基地、提供奖学金和实习机会等方式，行业为年轻人提供更多接触实际工作的机会，助力他们更好地融入并推动行业的未来发展。这种人才培养的合作模式有助于行业保持创新活力，促使行业朝着更可持续的方向前行。</w:t>
      </w:r>
    </w:p>
    <w:p w:rsidR="00940ADB" w:rsidP="00940ADB">
      <w:pPr>
        <w:pStyle w:val="Heading1"/>
        <w:rPr>
          <w:rFonts w:hint="eastAsia"/>
        </w:rPr>
      </w:pPr>
      <w:bookmarkStart w:id="8" w:name="_Toc152946692"/>
      <w:r w:rsidRPr="00940ADB">
        <w:rPr>
          <w:rFonts w:hint="eastAsia"/>
        </w:rPr>
        <w:t>三、丙烯酸树脂</w:t>
      </w:r>
      <w:r w:rsidRPr="00940ADB">
        <w:rPr>
          <w:rFonts w:hint="eastAsia"/>
        </w:rPr>
        <w:t>项目可行性研究报告</w:t>
      </w:r>
      <w:bookmarkEnd w:id="8"/>
    </w:p>
    <w:p w:rsidR="00940ADB" w:rsidP="00940ADB">
      <w:pPr>
        <w:pStyle w:val="Heading2"/>
        <w:rPr>
          <w:rFonts w:hint="eastAsia"/>
        </w:rPr>
      </w:pPr>
      <w:bookmarkStart w:id="9" w:name="_Toc152946693"/>
      <w:r w:rsidRPr="00940ADB">
        <w:rPr>
          <w:rFonts w:hint="eastAsia"/>
        </w:rPr>
        <w:t>(</w:t>
      </w:r>
      <w:r w:rsidRPr="00940ADB">
        <w:rPr>
          <w:rFonts w:hint="eastAsia"/>
        </w:rPr>
        <w:t>一</w:t>
      </w:r>
      <w:r w:rsidRPr="00940ADB">
        <w:rPr>
          <w:rFonts w:hint="eastAsia"/>
        </w:rPr>
        <w:t>)</w:t>
      </w:r>
      <w:r w:rsidRPr="00940ADB">
        <w:rPr>
          <w:rFonts w:hint="eastAsia"/>
        </w:rPr>
        <w:t>、产品规划</w:t>
      </w:r>
      <w:bookmarkEnd w:id="9"/>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在丙烯酸树脂行业，我们的产品规划旨在为客户提供卓越的体验和实用性，突显以下核心价值：</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940ADB">
        <w:rPr>
          <w:rFonts w:ascii="仿宋" w:eastAsia="仿宋" w:hAnsi="仿宋" w:hint="eastAsia"/>
          <w:sz w:val="28"/>
        </w:rPr>
        <w:t>1. 先进技术引领</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我们承诺将先进技术融入产品设计，不断追求创新。通过引入</w:t>
      </w:r>
      <w:r w:rsidRPr="00940ADB">
        <w:rPr>
          <w:rFonts w:ascii="宋体" w:eastAsia="宋体" w:hAnsi="宋体" w:cs="宋体" w:hint="eastAsia"/>
          <w:sz w:val="28"/>
        </w:rPr>
        <w:t>«</w:t>
      </w:r>
      <w:r w:rsidRPr="00940ADB">
        <w:rPr>
          <w:rFonts w:ascii="仿宋" w:eastAsia="仿宋" w:hAnsi="仿宋" w:hint="eastAsia"/>
          <w:sz w:val="28"/>
        </w:rPr>
        <w:t>创新技术1</w:t>
      </w:r>
      <w:r w:rsidRPr="00940ADB">
        <w:rPr>
          <w:rFonts w:ascii="宋体" w:eastAsia="宋体" w:hAnsi="宋体" w:cs="宋体" w:hint="eastAsia"/>
          <w:sz w:val="28"/>
        </w:rPr>
        <w:t>»</w:t>
      </w:r>
      <w:r w:rsidRPr="00940ADB">
        <w:rPr>
          <w:rFonts w:ascii="仿宋" w:eastAsia="仿宋" w:hAnsi="仿宋" w:hint="eastAsia"/>
          <w:sz w:val="28"/>
        </w:rPr>
        <w:t>和</w:t>
      </w:r>
      <w:r w:rsidRPr="00940ADB">
        <w:rPr>
          <w:rFonts w:ascii="宋体" w:eastAsia="宋体" w:hAnsi="宋体" w:cs="宋体" w:hint="eastAsia"/>
          <w:sz w:val="28"/>
        </w:rPr>
        <w:t>«</w:t>
      </w:r>
      <w:r w:rsidRPr="00940ADB">
        <w:rPr>
          <w:rFonts w:ascii="仿宋" w:eastAsia="仿宋" w:hAnsi="仿宋" w:hint="eastAsia"/>
          <w:sz w:val="28"/>
        </w:rPr>
        <w:t>创新技术2</w:t>
      </w:r>
      <w:r w:rsidRPr="00940ADB">
        <w:rPr>
          <w:rFonts w:ascii="宋体" w:eastAsia="宋体" w:hAnsi="宋体" w:cs="宋体" w:hint="eastAsia"/>
          <w:sz w:val="28"/>
        </w:rPr>
        <w:t>»</w:t>
      </w:r>
      <w:r w:rsidRPr="00940ADB">
        <w:rPr>
          <w:rFonts w:ascii="仿宋" w:eastAsia="仿宋" w:hAnsi="仿宋" w:hint="eastAsia"/>
          <w:sz w:val="28"/>
        </w:rPr>
        <w:t>等前沿技术，我们的产品将引领行业发展潮流，为用户带来超越寻常的科技感受。</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2. 个性化定制</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我们深知每位用户的需求独一无二，因此，我们将推出</w:t>
      </w:r>
      <w:r w:rsidRPr="00940ADB">
        <w:rPr>
          <w:rFonts w:ascii="宋体" w:eastAsia="宋体" w:hAnsi="宋体" w:cs="宋体" w:hint="eastAsia"/>
          <w:sz w:val="28"/>
        </w:rPr>
        <w:t>«</w:t>
      </w:r>
      <w:r w:rsidRPr="00940ADB">
        <w:rPr>
          <w:rFonts w:ascii="仿宋" w:eastAsia="仿宋" w:hAnsi="仿宋" w:hint="eastAsia"/>
          <w:sz w:val="28"/>
        </w:rPr>
        <w:t>附加产品1</w:t>
      </w:r>
      <w:r w:rsidRPr="00940ADB">
        <w:rPr>
          <w:rFonts w:ascii="宋体" w:eastAsia="宋体" w:hAnsi="宋体" w:cs="宋体" w:hint="eastAsia"/>
          <w:sz w:val="28"/>
        </w:rPr>
        <w:t>»</w:t>
      </w:r>
      <w:r w:rsidRPr="00940ADB">
        <w:rPr>
          <w:rFonts w:ascii="仿宋" w:eastAsia="仿宋" w:hAnsi="仿宋" w:hint="eastAsia"/>
          <w:sz w:val="28"/>
        </w:rPr>
        <w:t>和</w:t>
      </w:r>
      <w:r w:rsidRPr="00940ADB">
        <w:rPr>
          <w:rFonts w:ascii="宋体" w:eastAsia="宋体" w:hAnsi="宋体" w:cs="宋体" w:hint="eastAsia"/>
          <w:sz w:val="28"/>
        </w:rPr>
        <w:t>«</w:t>
      </w:r>
      <w:r w:rsidRPr="00940ADB">
        <w:rPr>
          <w:rFonts w:ascii="仿宋" w:eastAsia="仿宋" w:hAnsi="仿宋" w:hint="eastAsia"/>
          <w:sz w:val="28"/>
        </w:rPr>
        <w:t>附加产品2</w:t>
      </w:r>
      <w:r w:rsidRPr="00940ADB">
        <w:rPr>
          <w:rFonts w:ascii="宋体" w:eastAsia="宋体" w:hAnsi="宋体" w:cs="宋体" w:hint="eastAsia"/>
          <w:sz w:val="28"/>
        </w:rPr>
        <w:t>»</w:t>
      </w:r>
      <w:r w:rsidRPr="00940ADB">
        <w:rPr>
          <w:rFonts w:ascii="仿宋" w:eastAsia="仿宋" w:hAnsi="仿宋" w:hint="eastAsia"/>
          <w:sz w:val="28"/>
        </w:rPr>
        <w:t>等个性化定制产品。用户可以根据自身喜好和需求，定制专属于自己的产品，让每个用户都感受到独特的产品体验。</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3. 绿色环保理念</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关注环保是我们产品规划的一个重要方面。通过推出绿色环保系列产品</w:t>
      </w:r>
      <w:r w:rsidRPr="00940ADB">
        <w:rPr>
          <w:rFonts w:ascii="宋体" w:eastAsia="宋体" w:hAnsi="宋体" w:cs="宋体" w:hint="eastAsia"/>
          <w:sz w:val="28"/>
        </w:rPr>
        <w:t>«</w:t>
      </w:r>
      <w:r w:rsidRPr="00940ADB">
        <w:rPr>
          <w:rFonts w:ascii="仿宋" w:eastAsia="仿宋" w:hAnsi="仿宋" w:hint="eastAsia"/>
          <w:sz w:val="28"/>
        </w:rPr>
        <w:t>创新产品2</w:t>
      </w:r>
      <w:r w:rsidRPr="00940ADB">
        <w:rPr>
          <w:rFonts w:ascii="宋体" w:eastAsia="宋体" w:hAnsi="宋体" w:cs="宋体" w:hint="eastAsia"/>
          <w:sz w:val="28"/>
        </w:rPr>
        <w:t>»</w:t>
      </w:r>
      <w:r w:rsidRPr="00940ADB">
        <w:rPr>
          <w:rFonts w:ascii="仿宋" w:eastAsia="仿宋" w:hAnsi="仿宋" w:hint="eastAsia"/>
          <w:sz w:val="28"/>
        </w:rPr>
        <w:t>，我们旨在通过可持续发展的理念，为环境贡献一份力量，让消费者在使用产品的同时感受到对地球的爱护。</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4. 智能互联</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我们将致力于构建智能互联的产品生态系统，推出集成智能化技术的产品</w:t>
      </w:r>
      <w:r w:rsidRPr="00940ADB">
        <w:rPr>
          <w:rFonts w:ascii="宋体" w:eastAsia="宋体" w:hAnsi="宋体" w:cs="宋体" w:hint="eastAsia"/>
          <w:sz w:val="28"/>
        </w:rPr>
        <w:t>«</w:t>
      </w:r>
      <w:r w:rsidRPr="00940ADB">
        <w:rPr>
          <w:rFonts w:ascii="仿宋" w:eastAsia="仿宋" w:hAnsi="仿宋" w:hint="eastAsia"/>
          <w:sz w:val="28"/>
        </w:rPr>
        <w:t>创新产品1</w:t>
      </w:r>
      <w:r w:rsidRPr="00940ADB">
        <w:rPr>
          <w:rFonts w:ascii="宋体" w:eastAsia="宋体" w:hAnsi="宋体" w:cs="宋体" w:hint="eastAsia"/>
          <w:sz w:val="28"/>
        </w:rPr>
        <w:t>»</w:t>
      </w:r>
      <w:r w:rsidRPr="00940ADB">
        <w:rPr>
          <w:rFonts w:ascii="仿宋" w:eastAsia="仿宋" w:hAnsi="仿宋" w:hint="eastAsia"/>
          <w:sz w:val="28"/>
        </w:rPr>
        <w:t>。这些产品将实现设备之间的互联互通，为用户创造更智能、便捷的生活方式，提升生活品质。</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5. 用户体验至上</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无论是产品设计、功能还是售后服务，我们始终将用户体验放在首位。通过提供个性化的季节性产品</w:t>
      </w:r>
      <w:r w:rsidRPr="00940ADB">
        <w:rPr>
          <w:rFonts w:ascii="宋体" w:eastAsia="宋体" w:hAnsi="宋体" w:cs="宋体" w:hint="eastAsia"/>
          <w:sz w:val="28"/>
        </w:rPr>
        <w:t>«</w:t>
      </w:r>
      <w:r w:rsidRPr="00940ADB">
        <w:rPr>
          <w:rFonts w:ascii="仿宋" w:eastAsia="仿宋" w:hAnsi="仿宋" w:hint="eastAsia"/>
          <w:sz w:val="28"/>
        </w:rPr>
        <w:t>季节性产品1</w:t>
      </w:r>
      <w:r w:rsidRPr="00940ADB">
        <w:rPr>
          <w:rFonts w:ascii="宋体" w:eastAsia="宋体" w:hAnsi="宋体" w:cs="宋体" w:hint="eastAsia"/>
          <w:sz w:val="28"/>
        </w:rPr>
        <w:t>»</w:t>
      </w:r>
      <w:r w:rsidRPr="00940ADB">
        <w:rPr>
          <w:rFonts w:ascii="仿宋" w:eastAsia="仿宋" w:hAnsi="仿宋" w:hint="eastAsia"/>
          <w:sz w:val="28"/>
        </w:rPr>
        <w:t>，以及全面的售后服务和升级包</w:t>
      </w:r>
      <w:r w:rsidRPr="00940ADB">
        <w:rPr>
          <w:rFonts w:ascii="宋体" w:eastAsia="宋体" w:hAnsi="宋体" w:cs="宋体" w:hint="eastAsia"/>
          <w:sz w:val="28"/>
        </w:rPr>
        <w:t>«</w:t>
      </w:r>
      <w:r w:rsidRPr="00940ADB">
        <w:rPr>
          <w:rFonts w:ascii="仿宋" w:eastAsia="仿宋" w:hAnsi="仿宋" w:hint="eastAsia"/>
          <w:sz w:val="28"/>
        </w:rPr>
        <w:t>服务1</w:t>
      </w:r>
      <w:r w:rsidRPr="00940ADB">
        <w:rPr>
          <w:rFonts w:ascii="宋体" w:eastAsia="宋体" w:hAnsi="宋体" w:cs="宋体" w:hint="eastAsia"/>
          <w:sz w:val="28"/>
        </w:rPr>
        <w:t>»</w:t>
      </w:r>
      <w:r w:rsidRPr="00940ADB">
        <w:rPr>
          <w:rFonts w:ascii="仿宋" w:eastAsia="仿宋" w:hAnsi="仿宋" w:hint="eastAsia"/>
          <w:sz w:val="28"/>
        </w:rPr>
        <w:t>，我们旨在建立与用户之间更为紧密的关系，为他们创造无以伦比的价值体验。</w:t>
      </w:r>
    </w:p>
    <w:p w:rsid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940ADB">
        <w:rPr>
          <w:rFonts w:ascii="仿宋" w:eastAsia="仿宋" w:hAnsi="仿宋" w:hint="eastAsia"/>
          <w:sz w:val="28"/>
        </w:rPr>
        <w:t>我们深信，通过这些核心价值的贯彻执行，我们的产品将在市场上脱颖而出，成为消费者首选的丙烯酸树脂产品。</w:t>
      </w:r>
    </w:p>
    <w:p w:rsidR="00940ADB" w:rsidP="00940ADB">
      <w:pPr>
        <w:pStyle w:val="Heading2"/>
      </w:pPr>
      <w:bookmarkStart w:id="10" w:name="_Toc152946694"/>
      <w:r w:rsidRPr="00940ADB">
        <w:t>(</w:t>
      </w:r>
      <w:r w:rsidRPr="00940ADB">
        <w:t>二</w:t>
      </w:r>
      <w:r w:rsidRPr="00940ADB">
        <w:t>)</w:t>
      </w:r>
      <w:r w:rsidRPr="00940ADB">
        <w:t>、建设规模</w:t>
      </w:r>
      <w:bookmarkEnd w:id="10"/>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1. 丙烯酸树脂项目总投资</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我们的建设规模旨在实现一个全面、可持续的丙烯酸树脂项目。丙烯酸树脂项目总投资将主要用于以下几个方面：</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基础设施建设： 我们将投入资金用于基础设施的修建，确保丙烯酸树脂项目的顺利进行。</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技术研发： 一部分资金将用于技术研发，以确保丙烯酸树脂项目引领行业发展潮流，保持技术创新。</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设备采购： 我们将投资于先进的生产设备和工具，提高生产效率和产品质量。</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2. 丙烯酸树脂项目规模与产能</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年产量： 我们计划在丙烯酸树脂项目建设后的第一年实现</w:t>
      </w:r>
      <w:r w:rsidRPr="00940ADB">
        <w:rPr>
          <w:rFonts w:ascii="宋体" w:eastAsia="宋体" w:hAnsi="宋体" w:cs="宋体" w:hint="eastAsia"/>
          <w:sz w:val="28"/>
        </w:rPr>
        <w:t>«</w:t>
      </w:r>
      <w:r w:rsidRPr="00940ADB">
        <w:rPr>
          <w:rFonts w:ascii="仿宋" w:eastAsia="仿宋" w:hAnsi="仿宋" w:hint="eastAsia"/>
          <w:sz w:val="28"/>
        </w:rPr>
        <w:t>产量</w:t>
      </w:r>
      <w:r w:rsidRPr="00940ADB">
        <w:rPr>
          <w:rFonts w:ascii="宋体" w:eastAsia="宋体" w:hAnsi="宋体" w:cs="宋体" w:hint="eastAsia"/>
          <w:sz w:val="28"/>
        </w:rPr>
        <w:t>»</w:t>
      </w:r>
      <w:r w:rsidRPr="00940ADB">
        <w:rPr>
          <w:rFonts w:ascii="仿宋" w:eastAsia="仿宋" w:hAnsi="仿宋" w:hint="eastAsia"/>
          <w:sz w:val="28"/>
        </w:rPr>
        <w:t>的年产量。通过逐步提升产能，我们将在</w:t>
      </w:r>
      <w:r w:rsidRPr="00940ADB">
        <w:rPr>
          <w:rFonts w:ascii="宋体" w:eastAsia="宋体" w:hAnsi="宋体" w:cs="宋体" w:hint="eastAsia"/>
          <w:sz w:val="28"/>
        </w:rPr>
        <w:t>«</w:t>
      </w:r>
      <w:r w:rsidRPr="00940ADB">
        <w:rPr>
          <w:rFonts w:ascii="仿宋" w:eastAsia="仿宋" w:hAnsi="仿宋" w:hint="eastAsia"/>
          <w:sz w:val="28"/>
        </w:rPr>
        <w:t>时间</w:t>
      </w:r>
      <w:r w:rsidRPr="00940ADB">
        <w:rPr>
          <w:rFonts w:ascii="宋体" w:eastAsia="宋体" w:hAnsi="宋体" w:cs="宋体" w:hint="eastAsia"/>
          <w:sz w:val="28"/>
        </w:rPr>
        <w:t>»</w:t>
      </w:r>
      <w:r w:rsidRPr="00940ADB">
        <w:rPr>
          <w:rFonts w:ascii="仿宋" w:eastAsia="仿宋" w:hAnsi="仿宋" w:hint="eastAsia"/>
          <w:sz w:val="28"/>
        </w:rPr>
        <w:t>内达到</w:t>
      </w:r>
      <w:r w:rsidRPr="00940ADB">
        <w:rPr>
          <w:rFonts w:ascii="宋体" w:eastAsia="宋体" w:hAnsi="宋体" w:cs="宋体" w:hint="eastAsia"/>
          <w:sz w:val="28"/>
        </w:rPr>
        <w:t>«</w:t>
      </w:r>
      <w:r w:rsidRPr="00940ADB">
        <w:rPr>
          <w:rFonts w:ascii="仿宋" w:eastAsia="仿宋" w:hAnsi="仿宋" w:hint="eastAsia"/>
          <w:sz w:val="28"/>
        </w:rPr>
        <w:t>目标产量</w:t>
      </w:r>
      <w:r w:rsidRPr="00940ADB">
        <w:rPr>
          <w:rFonts w:ascii="宋体" w:eastAsia="宋体" w:hAnsi="宋体" w:cs="宋体" w:hint="eastAsia"/>
          <w:sz w:val="28"/>
        </w:rPr>
        <w:t>»</w:t>
      </w:r>
      <w:r w:rsidRPr="00940ADB">
        <w:rPr>
          <w:rFonts w:ascii="仿宋" w:eastAsia="仿宋" w:hAnsi="仿宋" w:hint="eastAsia"/>
          <w:sz w:val="28"/>
        </w:rPr>
        <w:t>的年产量水平。</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丙烯酸树脂项目规模： 丙烯酸树脂项目将建设</w:t>
      </w:r>
      <w:r w:rsidRPr="00940ADB">
        <w:rPr>
          <w:rFonts w:ascii="宋体" w:eastAsia="宋体" w:hAnsi="宋体" w:cs="宋体" w:hint="eastAsia"/>
          <w:sz w:val="28"/>
        </w:rPr>
        <w:t>«</w:t>
      </w:r>
      <w:r w:rsidRPr="00940ADB">
        <w:rPr>
          <w:rFonts w:ascii="仿宋" w:eastAsia="仿宋" w:hAnsi="仿宋" w:hint="eastAsia"/>
          <w:sz w:val="28"/>
        </w:rPr>
        <w:t>规模</w:t>
      </w:r>
      <w:r w:rsidRPr="00940ADB">
        <w:rPr>
          <w:rFonts w:ascii="宋体" w:eastAsia="宋体" w:hAnsi="宋体" w:cs="宋体" w:hint="eastAsia"/>
          <w:sz w:val="28"/>
        </w:rPr>
        <w:t>»</w:t>
      </w:r>
      <w:r w:rsidRPr="00940ADB">
        <w:rPr>
          <w:rFonts w:ascii="仿宋" w:eastAsia="仿宋" w:hAnsi="仿宋" w:hint="eastAsia"/>
          <w:sz w:val="28"/>
        </w:rPr>
        <w:t>，包括生产厂房、办公区域、仓储设施等。这将确保丙烯酸树脂项目能够满足预期的产能需求，并为未来的扩展提供充足的空间。</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3. 生产线布局</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生产流程： 我们将建立高效的生产线，涵盖从原材料采购到产品制造的整个过程。通过优化生产流程，提高生产效率，降低生产成本。</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10"/>
          <w:cols w:space="425"/>
          <w:titlePg w:val="0"/>
          <w:docGrid w:type="lines" w:linePitch="312"/>
        </w:sectPr>
      </w:pPr>
      <w:r w:rsidRPr="00940ADB">
        <w:rPr>
          <w:rFonts w:ascii="仿宋" w:eastAsia="仿宋" w:hAnsi="仿宋" w:hint="eastAsia"/>
          <w:sz w:val="28"/>
        </w:rPr>
        <w:t xml:space="preserve"> 智能化生产： 引入智能化生产设备和系统，实现生产过程的数</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字化监控和控制，提高生产线的自动化程度，确保产品质量的稳定性。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4. 环保设施</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环保标准： 在建设规模中，我们将投资于符合环保标准的设施，包括废水处理、废气处理等，以确保丙烯酸树脂项目的环保性。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清洁能源： 我们将探索清洁能源的应用，如太阳能、风能等，以减少对传统能源的依赖，降低环境影响。</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5. 丙烯酸树脂项目总投资与用地规模</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该丙烯酸树脂项目总征地面积为XXXX平方米（约合XX亩），其中：净用地面积XXXX平方米（红线范围折合约XX亩）。丙烯酸树脂项目规划的总建筑面积为XXXX平方米，包括规划建设主体工程XXXX平方米，计容建筑面积XXXX平方米。预计建筑工程投资XX万元。</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6. 设备购置计划</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丙烯酸树脂项目计划购置设备共计XX台（套），设备购置费XX万元。这些设备将在丙烯酸树脂项目运营中发挥关键作用，提高生产效率和产品质量。</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7. 总投资与预计年收入</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丙烯酸树脂项目计划总投资XX万元，其中包括用地费、建筑工程投资和设备购置费等多个方面的支出。预计年实现营业收入XX万元，这将为丙烯酸树脂项目未来的发展提供可观的经济回报。</w:t>
      </w:r>
    </w:p>
    <w:p w:rsid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11"/>
          <w:cols w:space="425"/>
          <w:titlePg w:val="0"/>
          <w:docGrid w:type="lines" w:linePitch="312"/>
        </w:sectPr>
      </w:pPr>
      <w:r w:rsidRPr="00940ADB">
        <w:rPr>
          <w:rFonts w:ascii="仿宋" w:eastAsia="仿宋" w:hAnsi="仿宋" w:hint="eastAsia"/>
          <w:sz w:val="28"/>
        </w:rPr>
        <w:t>通过合理的建设规模和投资计划，我们有信心在未来取得可观的业务成果，同时为当地经济发展和就业创造积极影响。</w:t>
      </w:r>
    </w:p>
    <w:p w:rsidR="00940ADB" w:rsidP="00940ADB">
      <w:pPr>
        <w:pStyle w:val="Heading1"/>
        <w:rPr>
          <w:rFonts w:hint="eastAsia"/>
        </w:rPr>
      </w:pPr>
      <w:bookmarkStart w:id="11" w:name="_Toc152946695"/>
      <w:r w:rsidRPr="00940ADB">
        <w:rPr>
          <w:rFonts w:hint="eastAsia"/>
        </w:rPr>
        <w:t>四、土建工程方案</w:t>
      </w:r>
      <w:bookmarkEnd w:id="11"/>
    </w:p>
    <w:p w:rsidR="00940ADB" w:rsidP="00940ADB">
      <w:pPr>
        <w:pStyle w:val="Heading2"/>
        <w:rPr>
          <w:rFonts w:hint="eastAsia"/>
        </w:rPr>
      </w:pPr>
      <w:bookmarkStart w:id="12" w:name="_Toc152946696"/>
      <w:r w:rsidRPr="00940ADB">
        <w:rPr>
          <w:rFonts w:hint="eastAsia"/>
        </w:rPr>
        <w:t>(</w:t>
      </w:r>
      <w:r w:rsidRPr="00940ADB">
        <w:rPr>
          <w:rFonts w:hint="eastAsia"/>
        </w:rPr>
        <w:t>一</w:t>
      </w:r>
      <w:r w:rsidRPr="00940ADB">
        <w:rPr>
          <w:rFonts w:hint="eastAsia"/>
        </w:rPr>
        <w:t>)</w:t>
      </w:r>
      <w:r w:rsidRPr="00940ADB">
        <w:rPr>
          <w:rFonts w:hint="eastAsia"/>
        </w:rPr>
        <w:t>、建筑工程设计原则</w:t>
      </w:r>
      <w:bookmarkEnd w:id="12"/>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在丙烯酸树脂项目的建筑工程设计过程中，我们将遵循以下基本设计原则，以确保丙烯酸树脂项目的可持续发展和建筑结构的安全性：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结构合理性：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设计中将注重建筑结构的合理布局，以满足建筑物功能和使用的要求。结构设计应考虑到建筑的承重、抗震等基本力学原理，确保整体结构的牢固性和稳定性。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空间效能：</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空间布局将充分考虑建筑功能分区、通风、采光等因素，确保室内空间的有效利用和人员流动的便捷性。同时，注重创造舒适的室内环境。</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环保可持续性：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设计中将引入环保材料、绿色施工技术，以减少对环境的负面影响。优选可再生能源和高效能源利用方式，致力于打造绿色、低碳的建筑。</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安全性和耐久性：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结构设计将符合国家和地方建筑结构设计规范，以确保建筑物在正常使用和可能发生的极端情况下的安全性。同时，注重材料的耐久性和抗腐蚀性，延长建筑的使用寿命。</w:t>
      </w:r>
    </w:p>
    <w:p w:rsidR="00940ADB" w:rsidRP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12"/>
          <w:cols w:space="425"/>
          <w:titlePg w:val="0"/>
          <w:docGrid w:type="lines" w:linePitch="312"/>
        </w:sectPr>
      </w:pPr>
      <w:r w:rsidRPr="00940ADB">
        <w:rPr>
          <w:rFonts w:ascii="仿宋" w:eastAsia="仿宋" w:hAnsi="仿宋" w:hint="eastAsia"/>
          <w:sz w:val="28"/>
        </w:rPr>
        <w:t>文化和地域性：</w:t>
      </w:r>
    </w:p>
    <w:p w:rsidR="00940ADB" w:rsidP="00940ADB">
      <w:pPr>
        <w:ind w:firstLine="560" w:firstLineChars="200"/>
        <w:rPr>
          <w:rFonts w:ascii="仿宋" w:eastAsia="仿宋" w:hAnsi="仿宋" w:hint="eastAsia"/>
          <w:sz w:val="28"/>
        </w:rPr>
      </w:pPr>
      <w:r w:rsidRPr="00940ADB">
        <w:rPr>
          <w:rFonts w:ascii="仿宋" w:eastAsia="仿宋" w:hAnsi="仿宋" w:hint="eastAsia"/>
          <w:sz w:val="28"/>
        </w:rPr>
        <w:t>在设计中将融入当地文化和地域特色，使建筑更好地融入周边环境。尊重当地的建筑传统和风格，同时融入现代设计元素，形成独特的建筑风貌。</w:t>
      </w:r>
    </w:p>
    <w:p w:rsidR="00940ADB" w:rsidP="00940ADB">
      <w:pPr>
        <w:pStyle w:val="Heading2"/>
      </w:pPr>
      <w:bookmarkStart w:id="13" w:name="_Toc152946697"/>
      <w:r w:rsidRPr="00940ADB">
        <w:t>(</w:t>
      </w:r>
      <w:r w:rsidRPr="00940ADB">
        <w:t>二</w:t>
      </w:r>
      <w:r w:rsidRPr="00940ADB">
        <w:t>)</w:t>
      </w:r>
      <w:r w:rsidRPr="00940ADB">
        <w:t>、丙烯酸树脂项目总平面设计要求</w:t>
      </w:r>
      <w:bookmarkEnd w:id="13"/>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丙烯酸树脂项目总平面设计将充分考虑以下要求，以确保整体设计满足工程的需要并符合相关规范：</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功能分区明确：</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根据建筑的实际用途和功能，划分合理的功能分区。确保不同功能区域之间的联系紧密，以提高整体工作效率。</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通风和采光：</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通过科学合理的空间布局，保证建筑内部通风良好、采光充足。合理设置窗户和通风口，优化空气流通，提高室内环境质量。</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交通流线优化：</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考虑员工和访客的交通流线，设置合适的通道和楼梯，确保人员流动的便捷性。在紧急情况下，设有安全疏散通道和设施。</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绿化和景观设计：</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在总平面设计中，将考虑绿化带和景观区域，营造舒适的工作环境。合理利用空地，增加绿植和休闲区，提升员工的工作满意度。</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车辆和物流通道：</w:t>
      </w:r>
    </w:p>
    <w:p w:rsid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13"/>
          <w:cols w:space="425"/>
          <w:titlePg w:val="0"/>
          <w:docGrid w:type="lines" w:linePitch="312"/>
        </w:sectPr>
      </w:pPr>
      <w:r w:rsidRPr="00940ADB">
        <w:rPr>
          <w:rFonts w:ascii="仿宋" w:eastAsia="仿宋" w:hAnsi="仿宋" w:hint="eastAsia"/>
          <w:sz w:val="28"/>
        </w:rPr>
        <w:t>为确保物流的顺畅，设置合适的车辆通道和卸货区域。根据需要，考虑货车和员工车辆的停车和通行。</w:t>
      </w:r>
    </w:p>
    <w:p w:rsidR="00940ADB" w:rsidP="00940ADB">
      <w:pPr>
        <w:pStyle w:val="Heading2"/>
      </w:pPr>
      <w:bookmarkStart w:id="14" w:name="_Toc152946698"/>
      <w:r w:rsidRPr="00940ADB">
        <w:t>(</w:t>
      </w:r>
      <w:r w:rsidRPr="00940ADB">
        <w:t>三</w:t>
      </w:r>
      <w:r w:rsidRPr="00940ADB">
        <w:t>)</w:t>
      </w:r>
      <w:r w:rsidRPr="00940ADB">
        <w:t>、土建工程设计年限及安全等级</w:t>
      </w:r>
      <w:bookmarkEnd w:id="14"/>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设计年限：</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土建工程的设计年限将根据国家相关标准和规范制定。通常，我们将综合考虑建筑用途、结构类型以及所处环境等因素，制定合理的设计年限。该设计年限旨在保障建筑在一定时期内保持结构完整、稳定，适应丙烯酸树脂项目的实际使用需要。</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安全等级：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土建工程的安全等级是基于结构的承载能力、抗震性能、耐久性等多方面考虑而确定的。我们将遵循国家相关建筑设计规范，为土建工程确定适当的安全等级。这包括但不限于：</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抗震设防烈度：</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考虑丙烯酸树脂项目所处地区的地质条件和地震风险，确定适当的抗震设防烈度。结构将被设计以保证在地震发生时能够安全稳定地承受地震作用。</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结构荷载标准：</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根据建筑的用途和结构形式，确定合适的结构荷载标准。确保建筑结构在正常使用条件下不会因负荷而发生破坏。</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防火安全等级：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针对建筑的防火性能，确定相应的防火安全等级。采取措施确保建筑在火灾情况下能够提供足够的撤离时间和安全通道。</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耐久性和使用寿命：</w:t>
      </w:r>
    </w:p>
    <w:p w:rsidR="00940ADB" w:rsidP="00940ADB">
      <w:pPr>
        <w:ind w:firstLine="560" w:firstLineChars="200"/>
        <w:rPr>
          <w:rFonts w:ascii="仿宋" w:eastAsia="仿宋" w:hAnsi="仿宋" w:hint="eastAsia"/>
          <w:sz w:val="28"/>
        </w:rPr>
        <w:sectPr>
          <w:type w:val="nextPage"/>
          <w:pgSz w:w="11906" w:h="16838"/>
          <w:pgMar w:top="1440" w:right="1800" w:bottom="1440" w:left="1800" w:header="851" w:footer="992" w:gutter="0"/>
          <w:pgNumType w:start="14"/>
          <w:cols w:space="425"/>
          <w:titlePg w:val="0"/>
          <w:docGrid w:type="lines" w:linePitch="312"/>
        </w:sectPr>
      </w:pPr>
      <w:r w:rsidRPr="00940ADB">
        <w:rPr>
          <w:rFonts w:ascii="仿宋" w:eastAsia="仿宋" w:hAnsi="仿宋" w:hint="eastAsia"/>
          <w:sz w:val="28"/>
        </w:rPr>
        <w:t>结合丙烯酸树脂项目的实际需求和环境条件，确定土建工程的耐</w:t>
      </w:r>
    </w:p>
    <w:p w:rsidR="00940ADB" w:rsidP="00940ADB">
      <w:pPr>
        <w:ind w:firstLine="560" w:firstLineChars="200"/>
        <w:rPr>
          <w:rFonts w:ascii="仿宋" w:eastAsia="仿宋" w:hAnsi="仿宋" w:hint="eastAsia"/>
          <w:sz w:val="28"/>
        </w:rPr>
      </w:pPr>
      <w:r w:rsidRPr="00940ADB">
        <w:rPr>
          <w:rFonts w:ascii="仿宋" w:eastAsia="仿宋" w:hAnsi="仿宋" w:hint="eastAsia"/>
          <w:sz w:val="28"/>
        </w:rPr>
        <w:t>久性和使用寿命。采用合适的材料和工艺，以确保建筑在长时间内能够保持良好的结构性能和外观状态。</w:t>
      </w:r>
    </w:p>
    <w:p w:rsidR="00940ADB" w:rsidP="00940ADB">
      <w:pPr>
        <w:pStyle w:val="Heading2"/>
      </w:pPr>
      <w:bookmarkStart w:id="15" w:name="_Toc152946699"/>
      <w:r w:rsidRPr="00940ADB">
        <w:t>(</w:t>
      </w:r>
      <w:r w:rsidRPr="00940ADB">
        <w:t>四</w:t>
      </w:r>
      <w:r w:rsidRPr="00940ADB">
        <w:t>)</w:t>
      </w:r>
      <w:r w:rsidRPr="00940ADB">
        <w:t>、建筑工程设计总体要求</w:t>
      </w:r>
      <w:bookmarkEnd w:id="15"/>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建筑工程的设计总体要求是确保丙烯酸树脂项目实现预期功能、安全稳定、符合法规标准，并在美学、经济和可持续性等方面取得平衡。下面是我们对建筑工程设计的总体要求：</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1. 功能合理性：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确保建筑的功能布局满足丙烯酸树脂项目需求，各功能区域合理分布，形成高效的空间利用。</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考虑到不同功能区域的使用需求，确保布局合理、通风良好、采光充足。</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2. 结构稳定性：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采用适当的结构形式和材料，确保建筑整体结构稳定可靠。</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根据工程地质条件，采取必要的加固和基础设计，提高建筑的抗震性和抗风性。</w:t>
      </w:r>
    </w:p>
    <w:p w:rsidR="00940ADB" w:rsidRPr="00940ADB" w:rsidP="00940ADB">
      <w:pPr>
        <w:ind w:firstLine="560" w:firstLineChars="200"/>
        <w:rPr>
          <w:rFonts w:ascii="仿宋" w:eastAsia="仿宋" w:hAnsi="仿宋" w:hint="eastAsia"/>
          <w:sz w:val="28"/>
        </w:rPr>
      </w:pPr>
      <w:r w:rsidRPr="00940ADB">
        <w:rPr>
          <w:rFonts w:ascii="仿宋" w:eastAsia="仿宋" w:hAnsi="仿宋"/>
          <w:sz w:val="28"/>
        </w:rPr>
        <w:t>3.</w:t>
      </w:r>
      <w:r w:rsidRPr="00940ADB">
        <w:rPr>
          <w:rFonts w:ascii="仿宋" w:eastAsia="仿宋" w:hAnsi="仿宋" w:hint="eastAsia"/>
          <w:sz w:val="28"/>
        </w:rPr>
        <w:t xml:space="preserve"> 安全与环保：</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遵循国家安全建筑标准，确保建筑在正常使用和突发事件中能够提供安全的场所。</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 xml:space="preserve">    采用环保材料和技术，最大程度降低对环境的影响，提高建筑的可持续性。</w:t>
      </w:r>
    </w:p>
    <w:p w:rsidR="00940ADB" w:rsidRPr="00940ADB" w:rsidP="00940ADB">
      <w:pPr>
        <w:ind w:firstLine="560" w:firstLineChars="200"/>
        <w:rPr>
          <w:rFonts w:ascii="仿宋" w:eastAsia="仿宋" w:hAnsi="仿宋" w:hint="eastAsia"/>
          <w:sz w:val="28"/>
        </w:rPr>
      </w:pPr>
      <w:r w:rsidRPr="00940ADB">
        <w:rPr>
          <w:rFonts w:ascii="仿宋" w:eastAsia="仿宋" w:hAnsi="仿宋" w:hint="eastAsia"/>
          <w:sz w:val="28"/>
        </w:rPr>
        <w:t>4. 美学与文化融合：</w:t>
      </w:r>
      <w:r w:rsidRPr="00940ADB">
        <w:rPr>
          <w:rFonts w:ascii="仿宋" w:eastAsia="仿宋" w:hAnsi="仿宋" w:hint="eastAsia"/>
          <w:sz w:val="28"/>
        </w:rPr>
        <w:br/>
      </w:r>
      <w:r w:rsidRPr="00940ADB">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https://d.book118.com/776150040110010054</w:t>
        </w:r>
      </w:hyperlink>
    </w:p>
    <w:p w:rsidR="00940ADB" w:rsidRPr="00940ADB" w:rsidP="00940ADB">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ADB"/>
    <w:rsid w:val="00940ADB"/>
    <w:rsid w:val="00B11B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940ADB"/>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940AD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940ADB"/>
    <w:rPr>
      <w:b/>
      <w:bCs/>
      <w:kern w:val="44"/>
      <w:sz w:val="44"/>
      <w:szCs w:val="44"/>
    </w:rPr>
  </w:style>
  <w:style w:type="character" w:customStyle="1" w:styleId="2Char">
    <w:name w:val="标题 2 Char"/>
    <w:basedOn w:val="DefaultParagraphFont"/>
    <w:link w:val="Heading2"/>
    <w:uiPriority w:val="9"/>
    <w:rsid w:val="00940ADB"/>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940ADB"/>
  </w:style>
  <w:style w:type="paragraph" w:styleId="TOC2">
    <w:name w:val="toc 2"/>
    <w:basedOn w:val="Normal"/>
    <w:next w:val="Normal"/>
    <w:autoRedefine/>
    <w:uiPriority w:val="39"/>
    <w:unhideWhenUsed/>
    <w:rsid w:val="00940AD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776150040110010054"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5067</Words>
  <Characters>28885</Characters>
  <Application>Microsoft Office Word</Application>
  <DocSecurity>0</DocSecurity>
  <Lines>240</Lines>
  <Paragraphs>67</Paragraphs>
  <ScaleCrop>false</ScaleCrop>
  <Company/>
  <LinksUpToDate>false</LinksUpToDate>
  <CharactersWithSpaces>33885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2023-12-08T08:50:00Z</dcterms:created>
  <dcterms:modified xsi:type="dcterms:W3CDTF">2023-12-08T08:51:00Z</dcterms:modified>
</cp:coreProperties>
</file>