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机力通风冷却塔项目计划设计方案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76" w:history="1">
        <w:r>
          <w:rPr>
            <w:rFonts w:ascii="仿宋" w:eastAsia="仿宋" w:hAnsi="仿宋" w:cs="仿宋" w:hint="eastAsia"/>
            <w:lang w:eastAsia="zh-CN"/>
          </w:rPr>
          <w:t>前言</w:t>
        </w:r>
        <w:r>
          <w:tab/>
        </w:r>
        <w:r>
          <w:fldChar w:fldCharType="begin"/>
        </w:r>
        <w:r>
          <w:instrText xml:space="preserve"> PAGEREF _Toc15876 \h </w:instrText>
        </w:r>
        <w:r>
          <w:fldChar w:fldCharType="separate"/>
        </w:r>
        <w:r>
          <w:t>3</w:t>
        </w:r>
        <w:r>
          <w:fldChar w:fldCharType="end"/>
        </w:r>
      </w:hyperlink>
    </w:p>
    <w:p>
      <w:pPr>
        <w:pStyle w:val="TOC1"/>
        <w:tabs>
          <w:tab w:val="right" w:leader="dot" w:pos="8306"/>
        </w:tabs>
      </w:pPr>
      <w:hyperlink w:anchor="_Toc25901" w:history="1">
        <w:r>
          <w:rPr>
            <w:rFonts w:ascii="仿宋" w:eastAsia="仿宋" w:hAnsi="仿宋" w:cs="仿宋" w:hint="eastAsia"/>
            <w:lang w:eastAsia="zh-CN"/>
          </w:rPr>
          <w:t>一、机力通风冷却塔项目建设背景及必要性分析</w:t>
        </w:r>
        <w:r>
          <w:tab/>
        </w:r>
        <w:r>
          <w:fldChar w:fldCharType="begin"/>
        </w:r>
        <w:r>
          <w:instrText xml:space="preserve"> PAGEREF _Toc25901 \h </w:instrText>
        </w:r>
        <w:r>
          <w:fldChar w:fldCharType="separate"/>
        </w:r>
        <w:r>
          <w:t>3</w:t>
        </w:r>
        <w:r>
          <w:fldChar w:fldCharType="end"/>
        </w:r>
      </w:hyperlink>
    </w:p>
    <w:p>
      <w:pPr>
        <w:pStyle w:val="TOC2"/>
        <w:tabs>
          <w:tab w:val="right" w:leader="dot" w:pos="8306"/>
        </w:tabs>
      </w:pPr>
      <w:hyperlink w:anchor="_Toc3655" w:history="1">
        <w:r>
          <w:rPr>
            <w:rFonts w:ascii="仿宋" w:eastAsia="仿宋" w:hAnsi="仿宋" w:cs="仿宋" w:hint="eastAsia"/>
            <w:lang w:eastAsia="zh-CN"/>
          </w:rPr>
          <w:t>(一)、机力通风冷却塔项目背景分析</w:t>
        </w:r>
        <w:r>
          <w:tab/>
        </w:r>
        <w:r>
          <w:fldChar w:fldCharType="begin"/>
        </w:r>
        <w:r>
          <w:instrText xml:space="preserve"> PAGEREF _Toc3655 \h </w:instrText>
        </w:r>
        <w:r>
          <w:fldChar w:fldCharType="separate"/>
        </w:r>
        <w:r>
          <w:t>3</w:t>
        </w:r>
        <w:r>
          <w:fldChar w:fldCharType="end"/>
        </w:r>
      </w:hyperlink>
    </w:p>
    <w:p>
      <w:pPr>
        <w:pStyle w:val="TOC2"/>
        <w:tabs>
          <w:tab w:val="right" w:leader="dot" w:pos="8306"/>
        </w:tabs>
      </w:pPr>
      <w:hyperlink w:anchor="_Toc28591" w:history="1">
        <w:r>
          <w:rPr>
            <w:rFonts w:ascii="仿宋" w:eastAsia="仿宋" w:hAnsi="仿宋" w:cs="仿宋" w:hint="eastAsia"/>
            <w:lang w:eastAsia="zh-CN"/>
          </w:rPr>
          <w:t>(二)、机力通风冷却塔项目建设必要性分析</w:t>
        </w:r>
        <w:r>
          <w:tab/>
        </w:r>
        <w:r>
          <w:fldChar w:fldCharType="begin"/>
        </w:r>
        <w:r>
          <w:instrText xml:space="preserve"> PAGEREF _Toc28591 \h </w:instrText>
        </w:r>
        <w:r>
          <w:fldChar w:fldCharType="separate"/>
        </w:r>
        <w:r>
          <w:t>5</w:t>
        </w:r>
        <w:r>
          <w:fldChar w:fldCharType="end"/>
        </w:r>
      </w:hyperlink>
    </w:p>
    <w:p>
      <w:pPr>
        <w:pStyle w:val="TOC1"/>
        <w:tabs>
          <w:tab w:val="right" w:leader="dot" w:pos="8306"/>
        </w:tabs>
      </w:pPr>
      <w:hyperlink w:anchor="_Toc19461" w:history="1">
        <w:r>
          <w:rPr>
            <w:rFonts w:ascii="仿宋" w:eastAsia="仿宋" w:hAnsi="仿宋" w:cs="仿宋" w:hint="eastAsia"/>
            <w:lang w:eastAsia="zh-CN"/>
          </w:rPr>
          <w:t>二、产品规划分析</w:t>
        </w:r>
        <w:r>
          <w:tab/>
        </w:r>
        <w:r>
          <w:fldChar w:fldCharType="begin"/>
        </w:r>
        <w:r>
          <w:instrText xml:space="preserve"> PAGEREF _Toc19461 \h </w:instrText>
        </w:r>
        <w:r>
          <w:fldChar w:fldCharType="separate"/>
        </w:r>
        <w:r>
          <w:t>6</w:t>
        </w:r>
        <w:r>
          <w:fldChar w:fldCharType="end"/>
        </w:r>
      </w:hyperlink>
    </w:p>
    <w:p>
      <w:pPr>
        <w:pStyle w:val="TOC2"/>
        <w:tabs>
          <w:tab w:val="right" w:leader="dot" w:pos="8306"/>
        </w:tabs>
      </w:pPr>
      <w:hyperlink w:anchor="_Toc12615" w:history="1">
        <w:r>
          <w:rPr>
            <w:rFonts w:ascii="仿宋" w:eastAsia="仿宋" w:hAnsi="仿宋" w:cs="仿宋" w:hint="eastAsia"/>
            <w:lang w:eastAsia="zh-CN"/>
          </w:rPr>
          <w:t>(一)、产品规划</w:t>
        </w:r>
        <w:r>
          <w:tab/>
        </w:r>
        <w:r>
          <w:fldChar w:fldCharType="begin"/>
        </w:r>
        <w:r>
          <w:instrText xml:space="preserve"> PAGEREF _Toc12615 \h </w:instrText>
        </w:r>
        <w:r>
          <w:fldChar w:fldCharType="separate"/>
        </w:r>
        <w:r>
          <w:t>6</w:t>
        </w:r>
        <w:r>
          <w:fldChar w:fldCharType="end"/>
        </w:r>
      </w:hyperlink>
    </w:p>
    <w:p>
      <w:pPr>
        <w:pStyle w:val="TOC2"/>
        <w:tabs>
          <w:tab w:val="right" w:leader="dot" w:pos="8306"/>
        </w:tabs>
      </w:pPr>
      <w:hyperlink w:anchor="_Toc24288" w:history="1">
        <w:r>
          <w:rPr>
            <w:rFonts w:ascii="仿宋" w:eastAsia="仿宋" w:hAnsi="仿宋" w:cs="仿宋" w:hint="eastAsia"/>
            <w:lang w:eastAsia="zh-CN"/>
          </w:rPr>
          <w:t>(二)、建设规模</w:t>
        </w:r>
        <w:r>
          <w:tab/>
        </w:r>
        <w:r>
          <w:fldChar w:fldCharType="begin"/>
        </w:r>
        <w:r>
          <w:instrText xml:space="preserve"> PAGEREF _Toc24288 \h </w:instrText>
        </w:r>
        <w:r>
          <w:fldChar w:fldCharType="separate"/>
        </w:r>
        <w:r>
          <w:t>7</w:t>
        </w:r>
        <w:r>
          <w:fldChar w:fldCharType="end"/>
        </w:r>
      </w:hyperlink>
    </w:p>
    <w:p>
      <w:pPr>
        <w:pStyle w:val="TOC1"/>
        <w:tabs>
          <w:tab w:val="right" w:leader="dot" w:pos="8306"/>
        </w:tabs>
      </w:pPr>
      <w:hyperlink w:anchor="_Toc6500" w:history="1">
        <w:r>
          <w:rPr>
            <w:rFonts w:ascii="仿宋" w:eastAsia="仿宋" w:hAnsi="仿宋" w:cs="仿宋" w:hint="eastAsia"/>
            <w:lang w:eastAsia="zh-CN"/>
          </w:rPr>
          <w:t>三、机力通风冷却塔项目文档管理</w:t>
        </w:r>
        <w:r>
          <w:tab/>
        </w:r>
        <w:r>
          <w:fldChar w:fldCharType="begin"/>
        </w:r>
        <w:r>
          <w:instrText xml:space="preserve"> PAGEREF _Toc6500 \h </w:instrText>
        </w:r>
        <w:r>
          <w:fldChar w:fldCharType="separate"/>
        </w:r>
        <w:r>
          <w:t>8</w:t>
        </w:r>
        <w:r>
          <w:fldChar w:fldCharType="end"/>
        </w:r>
      </w:hyperlink>
    </w:p>
    <w:p>
      <w:pPr>
        <w:pStyle w:val="TOC2"/>
        <w:tabs>
          <w:tab w:val="right" w:leader="dot" w:pos="8306"/>
        </w:tabs>
      </w:pPr>
      <w:hyperlink w:anchor="_Toc19866" w:history="1">
        <w:r>
          <w:rPr>
            <w:rFonts w:ascii="仿宋" w:eastAsia="仿宋" w:hAnsi="仿宋" w:cs="仿宋" w:hint="eastAsia"/>
            <w:lang w:eastAsia="zh-CN"/>
          </w:rPr>
          <w:t>(一)、文档编制与审查</w:t>
        </w:r>
        <w:r>
          <w:tab/>
        </w:r>
        <w:r>
          <w:fldChar w:fldCharType="begin"/>
        </w:r>
        <w:r>
          <w:instrText xml:space="preserve"> PAGEREF _Toc19866 \h </w:instrText>
        </w:r>
        <w:r>
          <w:fldChar w:fldCharType="separate"/>
        </w:r>
        <w:r>
          <w:t>8</w:t>
        </w:r>
        <w:r>
          <w:fldChar w:fldCharType="end"/>
        </w:r>
      </w:hyperlink>
    </w:p>
    <w:p>
      <w:pPr>
        <w:pStyle w:val="TOC2"/>
        <w:tabs>
          <w:tab w:val="right" w:leader="dot" w:pos="8306"/>
        </w:tabs>
      </w:pPr>
      <w:hyperlink w:anchor="_Toc15525" w:history="1">
        <w:r>
          <w:rPr>
            <w:rFonts w:ascii="仿宋" w:eastAsia="仿宋" w:hAnsi="仿宋" w:cs="仿宋" w:hint="eastAsia"/>
            <w:lang w:eastAsia="zh-CN"/>
          </w:rPr>
          <w:t>(二)、文档发布与分发</w:t>
        </w:r>
        <w:r>
          <w:tab/>
        </w:r>
        <w:r>
          <w:fldChar w:fldCharType="begin"/>
        </w:r>
        <w:r>
          <w:instrText xml:space="preserve"> PAGEREF _Toc15525 \h </w:instrText>
        </w:r>
        <w:r>
          <w:fldChar w:fldCharType="separate"/>
        </w:r>
        <w:r>
          <w:t>9</w:t>
        </w:r>
        <w:r>
          <w:fldChar w:fldCharType="end"/>
        </w:r>
      </w:hyperlink>
    </w:p>
    <w:p>
      <w:pPr>
        <w:pStyle w:val="TOC2"/>
        <w:tabs>
          <w:tab w:val="right" w:leader="dot" w:pos="8306"/>
        </w:tabs>
      </w:pPr>
      <w:hyperlink w:anchor="_Toc26541" w:history="1">
        <w:r>
          <w:rPr>
            <w:rFonts w:ascii="仿宋" w:eastAsia="仿宋" w:hAnsi="仿宋" w:cs="仿宋" w:hint="eastAsia"/>
            <w:lang w:eastAsia="zh-CN"/>
          </w:rPr>
          <w:t>(三)、文档存档与归档</w:t>
        </w:r>
        <w:r>
          <w:tab/>
        </w:r>
        <w:r>
          <w:fldChar w:fldCharType="begin"/>
        </w:r>
        <w:r>
          <w:instrText xml:space="preserve"> PAGEREF _Toc26541 \h </w:instrText>
        </w:r>
        <w:r>
          <w:fldChar w:fldCharType="separate"/>
        </w:r>
        <w:r>
          <w:t>10</w:t>
        </w:r>
        <w:r>
          <w:fldChar w:fldCharType="end"/>
        </w:r>
      </w:hyperlink>
    </w:p>
    <w:p>
      <w:pPr>
        <w:pStyle w:val="TOC1"/>
        <w:tabs>
          <w:tab w:val="right" w:leader="dot" w:pos="8306"/>
        </w:tabs>
      </w:pPr>
      <w:hyperlink w:anchor="_Toc27786" w:history="1">
        <w:r>
          <w:rPr>
            <w:rFonts w:ascii="仿宋" w:eastAsia="仿宋" w:hAnsi="仿宋" w:cs="仿宋" w:hint="eastAsia"/>
            <w:lang w:eastAsia="zh-CN"/>
          </w:rPr>
          <w:t>四、机力通风冷却塔项目选址可行性分析</w:t>
        </w:r>
        <w:r>
          <w:tab/>
        </w:r>
        <w:r>
          <w:fldChar w:fldCharType="begin"/>
        </w:r>
        <w:r>
          <w:instrText xml:space="preserve"> PAGEREF _Toc27786 \h </w:instrText>
        </w:r>
        <w:r>
          <w:fldChar w:fldCharType="separate"/>
        </w:r>
        <w:r>
          <w:t>11</w:t>
        </w:r>
        <w:r>
          <w:fldChar w:fldCharType="end"/>
        </w:r>
      </w:hyperlink>
    </w:p>
    <w:p>
      <w:pPr>
        <w:pStyle w:val="TOC2"/>
        <w:tabs>
          <w:tab w:val="right" w:leader="dot" w:pos="8306"/>
        </w:tabs>
      </w:pPr>
      <w:hyperlink w:anchor="_Toc16580" w:history="1">
        <w:r>
          <w:rPr>
            <w:rFonts w:ascii="仿宋" w:eastAsia="仿宋" w:hAnsi="仿宋" w:cs="仿宋" w:hint="eastAsia"/>
            <w:lang w:eastAsia="zh-CN"/>
          </w:rPr>
          <w:t>(一)、机力通风冷却塔项目选址</w:t>
        </w:r>
        <w:r>
          <w:tab/>
        </w:r>
        <w:r>
          <w:fldChar w:fldCharType="begin"/>
        </w:r>
        <w:r>
          <w:instrText xml:space="preserve"> PAGEREF _Toc16580 \h </w:instrText>
        </w:r>
        <w:r>
          <w:fldChar w:fldCharType="separate"/>
        </w:r>
        <w:r>
          <w:t>11</w:t>
        </w:r>
        <w:r>
          <w:fldChar w:fldCharType="end"/>
        </w:r>
      </w:hyperlink>
    </w:p>
    <w:p>
      <w:pPr>
        <w:pStyle w:val="TOC2"/>
        <w:tabs>
          <w:tab w:val="right" w:leader="dot" w:pos="8306"/>
        </w:tabs>
      </w:pPr>
      <w:hyperlink w:anchor="_Toc32151" w:history="1">
        <w:r>
          <w:rPr>
            <w:rFonts w:ascii="仿宋" w:eastAsia="仿宋" w:hAnsi="仿宋" w:cs="仿宋" w:hint="eastAsia"/>
            <w:lang w:eastAsia="zh-CN"/>
          </w:rPr>
          <w:t>(二)、用地控制指标</w:t>
        </w:r>
        <w:r>
          <w:tab/>
        </w:r>
        <w:r>
          <w:fldChar w:fldCharType="begin"/>
        </w:r>
        <w:r>
          <w:instrText xml:space="preserve"> PAGEREF _Toc32151 \h </w:instrText>
        </w:r>
        <w:r>
          <w:fldChar w:fldCharType="separate"/>
        </w:r>
        <w:r>
          <w:t>11</w:t>
        </w:r>
        <w:r>
          <w:fldChar w:fldCharType="end"/>
        </w:r>
      </w:hyperlink>
    </w:p>
    <w:p>
      <w:pPr>
        <w:pStyle w:val="TOC2"/>
        <w:tabs>
          <w:tab w:val="right" w:leader="dot" w:pos="8306"/>
        </w:tabs>
      </w:pPr>
      <w:hyperlink w:anchor="_Toc13516" w:history="1">
        <w:r>
          <w:rPr>
            <w:rFonts w:ascii="仿宋" w:eastAsia="仿宋" w:hAnsi="仿宋" w:cs="仿宋" w:hint="eastAsia"/>
            <w:lang w:eastAsia="zh-CN"/>
          </w:rPr>
          <w:t>(三)、节约用地措施</w:t>
        </w:r>
        <w:r>
          <w:tab/>
        </w:r>
        <w:r>
          <w:fldChar w:fldCharType="begin"/>
        </w:r>
        <w:r>
          <w:instrText xml:space="preserve"> PAGEREF _Toc13516 \h </w:instrText>
        </w:r>
        <w:r>
          <w:fldChar w:fldCharType="separate"/>
        </w:r>
        <w:r>
          <w:t>13</w:t>
        </w:r>
        <w:r>
          <w:fldChar w:fldCharType="end"/>
        </w:r>
      </w:hyperlink>
    </w:p>
    <w:p>
      <w:pPr>
        <w:pStyle w:val="TOC2"/>
        <w:tabs>
          <w:tab w:val="right" w:leader="dot" w:pos="8306"/>
        </w:tabs>
      </w:pPr>
      <w:hyperlink w:anchor="_Toc14229" w:history="1">
        <w:r>
          <w:rPr>
            <w:rFonts w:ascii="仿宋" w:eastAsia="仿宋" w:hAnsi="仿宋" w:cs="仿宋" w:hint="eastAsia"/>
            <w:lang w:eastAsia="zh-CN"/>
          </w:rPr>
          <w:t>(四)、总图布置方案</w:t>
        </w:r>
        <w:r>
          <w:tab/>
        </w:r>
        <w:r>
          <w:fldChar w:fldCharType="begin"/>
        </w:r>
        <w:r>
          <w:instrText xml:space="preserve"> PAGEREF _Toc14229 \h </w:instrText>
        </w:r>
        <w:r>
          <w:fldChar w:fldCharType="separate"/>
        </w:r>
        <w:r>
          <w:t>15</w:t>
        </w:r>
        <w:r>
          <w:fldChar w:fldCharType="end"/>
        </w:r>
      </w:hyperlink>
    </w:p>
    <w:p>
      <w:pPr>
        <w:pStyle w:val="TOC2"/>
        <w:tabs>
          <w:tab w:val="right" w:leader="dot" w:pos="8306"/>
        </w:tabs>
      </w:pPr>
      <w:hyperlink w:anchor="_Toc8628" w:history="1">
        <w:r>
          <w:rPr>
            <w:rFonts w:ascii="仿宋" w:eastAsia="仿宋" w:hAnsi="仿宋" w:cs="仿宋" w:hint="eastAsia"/>
            <w:lang w:eastAsia="zh-CN"/>
          </w:rPr>
          <w:t>(五)、选址综合评价</w:t>
        </w:r>
        <w:r>
          <w:tab/>
        </w:r>
        <w:r>
          <w:fldChar w:fldCharType="begin"/>
        </w:r>
        <w:r>
          <w:instrText xml:space="preserve"> PAGEREF _Toc8628 \h </w:instrText>
        </w:r>
        <w:r>
          <w:fldChar w:fldCharType="separate"/>
        </w:r>
        <w:r>
          <w:t>16</w:t>
        </w:r>
        <w:r>
          <w:fldChar w:fldCharType="end"/>
        </w:r>
      </w:hyperlink>
    </w:p>
    <w:p>
      <w:pPr>
        <w:pStyle w:val="TOC1"/>
        <w:tabs>
          <w:tab w:val="right" w:leader="dot" w:pos="8306"/>
        </w:tabs>
      </w:pPr>
      <w:hyperlink w:anchor="_Toc2262" w:history="1">
        <w:r>
          <w:rPr>
            <w:rFonts w:ascii="仿宋" w:eastAsia="仿宋" w:hAnsi="仿宋" w:cs="仿宋" w:hint="eastAsia"/>
            <w:lang w:eastAsia="zh-CN"/>
          </w:rPr>
          <w:t>五、市场分析、调研</w:t>
        </w:r>
        <w:r>
          <w:tab/>
        </w:r>
        <w:r>
          <w:fldChar w:fldCharType="begin"/>
        </w:r>
        <w:r>
          <w:instrText xml:space="preserve"> PAGEREF _Toc2262 \h </w:instrText>
        </w:r>
        <w:r>
          <w:fldChar w:fldCharType="separate"/>
        </w:r>
        <w:r>
          <w:t>17</w:t>
        </w:r>
        <w:r>
          <w:fldChar w:fldCharType="end"/>
        </w:r>
      </w:hyperlink>
    </w:p>
    <w:p>
      <w:pPr>
        <w:pStyle w:val="TOC2"/>
        <w:tabs>
          <w:tab w:val="right" w:leader="dot" w:pos="8306"/>
        </w:tabs>
      </w:pPr>
      <w:hyperlink w:anchor="_Toc11294" w:history="1">
        <w:r>
          <w:rPr>
            <w:rFonts w:ascii="仿宋" w:eastAsia="仿宋" w:hAnsi="仿宋" w:cs="仿宋" w:hint="eastAsia"/>
            <w:lang w:eastAsia="zh-CN"/>
          </w:rPr>
          <w:t>(一)、机力通风冷却塔行业分析</w:t>
        </w:r>
        <w:r>
          <w:tab/>
        </w:r>
        <w:r>
          <w:fldChar w:fldCharType="begin"/>
        </w:r>
        <w:r>
          <w:instrText xml:space="preserve"> PAGEREF _Toc11294 \h </w:instrText>
        </w:r>
        <w:r>
          <w:fldChar w:fldCharType="separate"/>
        </w:r>
        <w:r>
          <w:t>17</w:t>
        </w:r>
        <w:r>
          <w:fldChar w:fldCharType="end"/>
        </w:r>
      </w:hyperlink>
    </w:p>
    <w:p>
      <w:pPr>
        <w:pStyle w:val="TOC2"/>
        <w:tabs>
          <w:tab w:val="right" w:leader="dot" w:pos="8306"/>
        </w:tabs>
      </w:pPr>
      <w:hyperlink w:anchor="_Toc7340" w:history="1">
        <w:r>
          <w:rPr>
            <w:rFonts w:ascii="仿宋" w:eastAsia="仿宋" w:hAnsi="仿宋" w:cs="仿宋" w:hint="eastAsia"/>
            <w:lang w:eastAsia="zh-CN"/>
          </w:rPr>
          <w:t>(二)、机力通风冷却塔市场分析预测</w:t>
        </w:r>
        <w:r>
          <w:tab/>
        </w:r>
        <w:r>
          <w:fldChar w:fldCharType="begin"/>
        </w:r>
        <w:r>
          <w:instrText xml:space="preserve"> PAGEREF _Toc7340 \h </w:instrText>
        </w:r>
        <w:r>
          <w:fldChar w:fldCharType="separate"/>
        </w:r>
        <w:r>
          <w:t>17</w:t>
        </w:r>
        <w:r>
          <w:fldChar w:fldCharType="end"/>
        </w:r>
      </w:hyperlink>
    </w:p>
    <w:p>
      <w:pPr>
        <w:pStyle w:val="TOC1"/>
        <w:tabs>
          <w:tab w:val="right" w:leader="dot" w:pos="8306"/>
        </w:tabs>
      </w:pPr>
      <w:hyperlink w:anchor="_Toc20099" w:history="1">
        <w:r>
          <w:rPr>
            <w:rFonts w:ascii="仿宋" w:eastAsia="仿宋" w:hAnsi="仿宋" w:cs="仿宋" w:hint="eastAsia"/>
            <w:lang w:eastAsia="zh-CN"/>
          </w:rPr>
          <w:t>六、机力通风冷却塔项目建设单位说明</w:t>
        </w:r>
        <w:r>
          <w:tab/>
        </w:r>
        <w:r>
          <w:fldChar w:fldCharType="begin"/>
        </w:r>
        <w:r>
          <w:instrText xml:space="preserve"> PAGEREF _Toc20099 \h </w:instrText>
        </w:r>
        <w:r>
          <w:fldChar w:fldCharType="separate"/>
        </w:r>
        <w:r>
          <w:t>18</w:t>
        </w:r>
        <w:r>
          <w:fldChar w:fldCharType="end"/>
        </w:r>
      </w:hyperlink>
    </w:p>
    <w:p>
      <w:pPr>
        <w:pStyle w:val="TOC2"/>
        <w:tabs>
          <w:tab w:val="right" w:leader="dot" w:pos="8306"/>
        </w:tabs>
      </w:pPr>
      <w:hyperlink w:anchor="_Toc13930" w:history="1">
        <w:r>
          <w:rPr>
            <w:rFonts w:ascii="仿宋" w:eastAsia="仿宋" w:hAnsi="仿宋" w:cs="仿宋" w:hint="eastAsia"/>
            <w:lang w:eastAsia="zh-CN"/>
          </w:rPr>
          <w:t>(一)、机力通风冷却塔项目承办单位基本情况</w:t>
        </w:r>
        <w:r>
          <w:tab/>
        </w:r>
        <w:r>
          <w:fldChar w:fldCharType="begin"/>
        </w:r>
        <w:r>
          <w:instrText xml:space="preserve"> PAGEREF _Toc13930 \h </w:instrText>
        </w:r>
        <w:r>
          <w:fldChar w:fldCharType="separate"/>
        </w:r>
        <w:r>
          <w:t>18</w:t>
        </w:r>
        <w:r>
          <w:fldChar w:fldCharType="end"/>
        </w:r>
      </w:hyperlink>
    </w:p>
    <w:p>
      <w:pPr>
        <w:pStyle w:val="TOC2"/>
        <w:tabs>
          <w:tab w:val="right" w:leader="dot" w:pos="8306"/>
        </w:tabs>
      </w:pPr>
      <w:hyperlink w:anchor="_Toc11935" w:history="1">
        <w:r>
          <w:rPr>
            <w:rFonts w:ascii="仿宋" w:eastAsia="仿宋" w:hAnsi="仿宋" w:cs="仿宋" w:hint="eastAsia"/>
            <w:lang w:eastAsia="zh-CN"/>
          </w:rPr>
          <w:t>(二)、公司经济效益分析</w:t>
        </w:r>
        <w:r>
          <w:tab/>
        </w:r>
        <w:r>
          <w:fldChar w:fldCharType="begin"/>
        </w:r>
        <w:r>
          <w:instrText xml:space="preserve"> PAGEREF _Toc11935 \h </w:instrText>
        </w:r>
        <w:r>
          <w:fldChar w:fldCharType="separate"/>
        </w:r>
        <w:r>
          <w:t>19</w:t>
        </w:r>
        <w:r>
          <w:fldChar w:fldCharType="end"/>
        </w:r>
      </w:hyperlink>
    </w:p>
    <w:p>
      <w:pPr>
        <w:pStyle w:val="TOC1"/>
        <w:tabs>
          <w:tab w:val="right" w:leader="dot" w:pos="8306"/>
        </w:tabs>
      </w:pPr>
      <w:hyperlink w:anchor="_Toc32175" w:history="1">
        <w:r>
          <w:rPr>
            <w:rFonts w:ascii="仿宋" w:eastAsia="仿宋" w:hAnsi="仿宋" w:cs="仿宋" w:hint="eastAsia"/>
            <w:lang w:eastAsia="zh-CN"/>
          </w:rPr>
          <w:t>七、机力通风冷却塔项目社会影响</w:t>
        </w:r>
        <w:r>
          <w:tab/>
        </w:r>
        <w:r>
          <w:fldChar w:fldCharType="begin"/>
        </w:r>
        <w:r>
          <w:instrText xml:space="preserve"> PAGEREF _Toc32175 \h </w:instrText>
        </w:r>
        <w:r>
          <w:fldChar w:fldCharType="separate"/>
        </w:r>
        <w:r>
          <w:t>20</w:t>
        </w:r>
        <w:r>
          <w:fldChar w:fldCharType="end"/>
        </w:r>
      </w:hyperlink>
    </w:p>
    <w:p>
      <w:pPr>
        <w:pStyle w:val="TOC2"/>
        <w:tabs>
          <w:tab w:val="right" w:leader="dot" w:pos="8306"/>
        </w:tabs>
      </w:pPr>
      <w:hyperlink w:anchor="_Toc21283" w:history="1">
        <w:r>
          <w:rPr>
            <w:rFonts w:ascii="仿宋" w:eastAsia="仿宋" w:hAnsi="仿宋" w:cs="仿宋" w:hint="eastAsia"/>
            <w:lang w:eastAsia="zh-CN"/>
          </w:rPr>
          <w:t>(一)、社会责任与义务</w:t>
        </w:r>
        <w:r>
          <w:tab/>
        </w:r>
        <w:r>
          <w:fldChar w:fldCharType="begin"/>
        </w:r>
        <w:r>
          <w:instrText xml:space="preserve"> PAGEREF _Toc21283 \h </w:instrText>
        </w:r>
        <w:r>
          <w:fldChar w:fldCharType="separate"/>
        </w:r>
        <w:r>
          <w:t>20</w:t>
        </w:r>
        <w:r>
          <w:fldChar w:fldCharType="end"/>
        </w:r>
      </w:hyperlink>
    </w:p>
    <w:p>
      <w:pPr>
        <w:pStyle w:val="TOC2"/>
        <w:tabs>
          <w:tab w:val="right" w:leader="dot" w:pos="8306"/>
        </w:tabs>
      </w:pPr>
      <w:hyperlink w:anchor="_Toc3531" w:history="1">
        <w:r>
          <w:rPr>
            <w:rFonts w:ascii="仿宋" w:eastAsia="仿宋" w:hAnsi="仿宋" w:cs="仿宋" w:hint="eastAsia"/>
            <w:lang w:eastAsia="zh-CN"/>
          </w:rPr>
          <w:t>(二)、社会参与与沟通</w:t>
        </w:r>
        <w:r>
          <w:tab/>
        </w:r>
        <w:r>
          <w:fldChar w:fldCharType="begin"/>
        </w:r>
        <w:r>
          <w:instrText xml:space="preserve"> PAGEREF _Toc3531 \h </w:instrText>
        </w:r>
        <w:r>
          <w:fldChar w:fldCharType="separate"/>
        </w:r>
        <w:r>
          <w:t>21</w:t>
        </w:r>
        <w:r>
          <w:fldChar w:fldCharType="end"/>
        </w:r>
      </w:hyperlink>
    </w:p>
    <w:p>
      <w:pPr>
        <w:pStyle w:val="TOC1"/>
        <w:tabs>
          <w:tab w:val="right" w:leader="dot" w:pos="8306"/>
        </w:tabs>
      </w:pPr>
      <w:hyperlink w:anchor="_Toc25591" w:history="1">
        <w:r>
          <w:rPr>
            <w:rFonts w:ascii="仿宋" w:eastAsia="仿宋" w:hAnsi="仿宋" w:cs="仿宋" w:hint="eastAsia"/>
            <w:lang w:eastAsia="zh-CN"/>
          </w:rPr>
          <w:t>八、生产安全保护</w:t>
        </w:r>
        <w:r>
          <w:tab/>
        </w:r>
        <w:r>
          <w:fldChar w:fldCharType="begin"/>
        </w:r>
        <w:r>
          <w:instrText xml:space="preserve"> PAGEREF _Toc25591 \h </w:instrText>
        </w:r>
        <w:r>
          <w:fldChar w:fldCharType="separate"/>
        </w:r>
        <w:r>
          <w:t>22</w:t>
        </w:r>
        <w:r>
          <w:fldChar w:fldCharType="end"/>
        </w:r>
      </w:hyperlink>
    </w:p>
    <w:p>
      <w:pPr>
        <w:pStyle w:val="TOC2"/>
        <w:tabs>
          <w:tab w:val="right" w:leader="dot" w:pos="8306"/>
        </w:tabs>
      </w:pPr>
      <w:hyperlink w:anchor="_Toc27001" w:history="1">
        <w:r>
          <w:rPr>
            <w:rFonts w:ascii="仿宋" w:eastAsia="仿宋" w:hAnsi="仿宋" w:cs="仿宋" w:hint="eastAsia"/>
            <w:lang w:eastAsia="zh-CN"/>
          </w:rPr>
          <w:t>(一)、消防安全</w:t>
        </w:r>
        <w:r>
          <w:tab/>
        </w:r>
        <w:r>
          <w:fldChar w:fldCharType="begin"/>
        </w:r>
        <w:r>
          <w:instrText xml:space="preserve"> PAGEREF _Toc27001 \h </w:instrText>
        </w:r>
        <w:r>
          <w:fldChar w:fldCharType="separate"/>
        </w:r>
        <w:r>
          <w:t>22</w:t>
        </w:r>
        <w:r>
          <w:fldChar w:fldCharType="end"/>
        </w:r>
      </w:hyperlink>
    </w:p>
    <w:p>
      <w:pPr>
        <w:pStyle w:val="TOC2"/>
        <w:tabs>
          <w:tab w:val="right" w:leader="dot" w:pos="8306"/>
        </w:tabs>
      </w:pPr>
      <w:hyperlink w:anchor="_Toc12694" w:history="1">
        <w:r>
          <w:rPr>
            <w:rFonts w:ascii="仿宋" w:eastAsia="仿宋" w:hAnsi="仿宋" w:cs="仿宋" w:hint="eastAsia"/>
            <w:lang w:eastAsia="zh-CN"/>
          </w:rPr>
          <w:t>(二)、防火防爆总图布置措施</w:t>
        </w:r>
        <w:r>
          <w:tab/>
        </w:r>
        <w:r>
          <w:fldChar w:fldCharType="begin"/>
        </w:r>
        <w:r>
          <w:instrText xml:space="preserve"> PAGEREF _Toc12694 \h </w:instrText>
        </w:r>
        <w:r>
          <w:fldChar w:fldCharType="separate"/>
        </w:r>
        <w:r>
          <w:t>23</w:t>
        </w:r>
        <w:r>
          <w:fldChar w:fldCharType="end"/>
        </w:r>
      </w:hyperlink>
    </w:p>
    <w:p>
      <w:pPr>
        <w:pStyle w:val="TOC2"/>
        <w:tabs>
          <w:tab w:val="right" w:leader="dot" w:pos="8306"/>
        </w:tabs>
      </w:pPr>
      <w:hyperlink w:anchor="_Toc15687" w:history="1">
        <w:r>
          <w:rPr>
            <w:rFonts w:ascii="仿宋" w:eastAsia="仿宋" w:hAnsi="仿宋" w:cs="仿宋" w:hint="eastAsia"/>
            <w:lang w:eastAsia="zh-CN"/>
          </w:rPr>
          <w:t>(三)、自然灾害防范措施</w:t>
        </w:r>
        <w:r>
          <w:tab/>
        </w:r>
        <w:r>
          <w:fldChar w:fldCharType="begin"/>
        </w:r>
        <w:r>
          <w:instrText xml:space="preserve"> PAGEREF _Toc15687 \h </w:instrText>
        </w:r>
        <w:r>
          <w:fldChar w:fldCharType="separate"/>
        </w:r>
        <w:r>
          <w:t>24</w:t>
        </w:r>
        <w:r>
          <w:fldChar w:fldCharType="end"/>
        </w:r>
      </w:hyperlink>
    </w:p>
    <w:p>
      <w:pPr>
        <w:pStyle w:val="TOC2"/>
        <w:tabs>
          <w:tab w:val="right" w:leader="dot" w:pos="8306"/>
        </w:tabs>
      </w:pPr>
      <w:hyperlink w:anchor="_Toc25676" w:history="1">
        <w:r>
          <w:rPr>
            <w:rFonts w:ascii="仿宋" w:eastAsia="仿宋" w:hAnsi="仿宋" w:cs="仿宋" w:hint="eastAsia"/>
            <w:lang w:eastAsia="zh-CN"/>
          </w:rPr>
          <w:t>(四)、安全色及安全标志使用要求</w:t>
        </w:r>
        <w:r>
          <w:tab/>
        </w:r>
        <w:r>
          <w:fldChar w:fldCharType="begin"/>
        </w:r>
        <w:r>
          <w:instrText xml:space="preserve"> PAGEREF _Toc25676 \h </w:instrText>
        </w:r>
        <w:r>
          <w:fldChar w:fldCharType="separate"/>
        </w:r>
        <w:r>
          <w:t>25</w:t>
        </w:r>
        <w:r>
          <w:fldChar w:fldCharType="end"/>
        </w:r>
      </w:hyperlink>
    </w:p>
    <w:p>
      <w:pPr>
        <w:pStyle w:val="TOC2"/>
        <w:tabs>
          <w:tab w:val="right" w:leader="dot" w:pos="8306"/>
        </w:tabs>
      </w:pPr>
      <w:hyperlink w:anchor="_Toc28258" w:history="1">
        <w:r>
          <w:rPr>
            <w:rFonts w:ascii="仿宋" w:eastAsia="仿宋" w:hAnsi="仿宋" w:cs="仿宋" w:hint="eastAsia"/>
            <w:lang w:eastAsia="zh-CN"/>
          </w:rPr>
          <w:t>(五)、防尘防毒措施</w:t>
        </w:r>
        <w:r>
          <w:tab/>
        </w:r>
        <w:r>
          <w:fldChar w:fldCharType="begin"/>
        </w:r>
        <w:r>
          <w:instrText xml:space="preserve"> PAGEREF _Toc28258 \h </w:instrText>
        </w:r>
        <w:r>
          <w:fldChar w:fldCharType="separate"/>
        </w:r>
        <w:r>
          <w:t>26</w:t>
        </w:r>
        <w:r>
          <w:fldChar w:fldCharType="end"/>
        </w:r>
      </w:hyperlink>
    </w:p>
    <w:p>
      <w:pPr>
        <w:pStyle w:val="TOC2"/>
        <w:tabs>
          <w:tab w:val="right" w:leader="dot" w:pos="8306"/>
        </w:tabs>
      </w:pPr>
      <w:hyperlink w:anchor="_Toc31325" w:history="1">
        <w:r>
          <w:rPr>
            <w:rFonts w:ascii="仿宋" w:eastAsia="仿宋" w:hAnsi="仿宋" w:cs="仿宋" w:hint="eastAsia"/>
            <w:lang w:eastAsia="zh-CN"/>
          </w:rPr>
          <w:t>(六)、防静电、触电防护及防雷措施</w:t>
        </w:r>
        <w:r>
          <w:tab/>
        </w:r>
        <w:r>
          <w:fldChar w:fldCharType="begin"/>
        </w:r>
        <w:r>
          <w:instrText xml:space="preserve"> PAGEREF _Toc31325 \h </w:instrText>
        </w:r>
        <w:r>
          <w:fldChar w:fldCharType="separate"/>
        </w:r>
        <w:r>
          <w:t>27</w:t>
        </w:r>
        <w:r>
          <w:fldChar w:fldCharType="end"/>
        </w:r>
      </w:hyperlink>
    </w:p>
    <w:p>
      <w:pPr>
        <w:pStyle w:val="TOC2"/>
        <w:tabs>
          <w:tab w:val="right" w:leader="dot" w:pos="8306"/>
        </w:tabs>
      </w:pPr>
      <w:hyperlink w:anchor="_Toc8355" w:history="1">
        <w:r>
          <w:rPr>
            <w:rFonts w:ascii="仿宋" w:eastAsia="仿宋" w:hAnsi="仿宋" w:cs="仿宋" w:hint="eastAsia"/>
            <w:lang w:eastAsia="zh-CN"/>
          </w:rPr>
          <w:t>(七)、机械设备安全保障措施</w:t>
        </w:r>
        <w:r>
          <w:tab/>
        </w:r>
        <w:r>
          <w:fldChar w:fldCharType="begin"/>
        </w:r>
        <w:r>
          <w:instrText xml:space="preserve"> PAGEREF _Toc8355 \h </w:instrText>
        </w:r>
        <w:r>
          <w:fldChar w:fldCharType="separate"/>
        </w:r>
        <w:r>
          <w:t>28</w:t>
        </w:r>
        <w:r>
          <w:fldChar w:fldCharType="end"/>
        </w:r>
      </w:hyperlink>
    </w:p>
    <w:p>
      <w:pPr>
        <w:pStyle w:val="TOC1"/>
        <w:tabs>
          <w:tab w:val="right" w:leader="dot" w:pos="8306"/>
        </w:tabs>
      </w:pPr>
      <w:hyperlink w:anchor="_Toc13403" w:history="1">
        <w:r>
          <w:rPr>
            <w:rFonts w:ascii="仿宋" w:eastAsia="仿宋" w:hAnsi="仿宋" w:cs="仿宋" w:hint="eastAsia"/>
            <w:lang w:eastAsia="zh-CN"/>
          </w:rPr>
          <w:t>九、机力通风冷却塔项目创新与研发</w:t>
        </w:r>
        <w:r>
          <w:tab/>
        </w:r>
        <w:r>
          <w:fldChar w:fldCharType="begin"/>
        </w:r>
        <w:r>
          <w:instrText xml:space="preserve"> PAGEREF _Toc13403 \h </w:instrText>
        </w:r>
        <w:r>
          <w:fldChar w:fldCharType="separate"/>
        </w:r>
        <w:r>
          <w:t>30</w:t>
        </w:r>
        <w:r>
          <w:fldChar w:fldCharType="end"/>
        </w:r>
      </w:hyperlink>
    </w:p>
    <w:p>
      <w:pPr>
        <w:pStyle w:val="TOC2"/>
        <w:tabs>
          <w:tab w:val="right" w:leader="dot" w:pos="8306"/>
        </w:tabs>
      </w:pPr>
      <w:hyperlink w:anchor="_Toc30216" w:history="1">
        <w:r>
          <w:rPr>
            <w:rFonts w:ascii="仿宋" w:eastAsia="仿宋" w:hAnsi="仿宋" w:cs="仿宋" w:hint="eastAsia"/>
            <w:lang w:eastAsia="zh-CN"/>
          </w:rPr>
          <w:t>(一)、创新策略与方向</w:t>
        </w:r>
        <w:r>
          <w:tab/>
        </w:r>
        <w:r>
          <w:fldChar w:fldCharType="begin"/>
        </w:r>
        <w:r>
          <w:instrText xml:space="preserve"> PAGEREF _Toc30216 \h </w:instrText>
        </w:r>
        <w:r>
          <w:fldChar w:fldCharType="separate"/>
        </w:r>
        <w:r>
          <w:t>30</w:t>
        </w:r>
        <w:r>
          <w:fldChar w:fldCharType="end"/>
        </w:r>
      </w:hyperlink>
    </w:p>
    <w:p>
      <w:pPr>
        <w:pStyle w:val="TOC2"/>
        <w:tabs>
          <w:tab w:val="right" w:leader="dot" w:pos="8306"/>
        </w:tabs>
      </w:pPr>
      <w:hyperlink w:anchor="_Toc18740" w:history="1">
        <w:r>
          <w:rPr>
            <w:rFonts w:ascii="仿宋" w:eastAsia="仿宋" w:hAnsi="仿宋" w:cs="仿宋" w:hint="eastAsia"/>
            <w:lang w:eastAsia="zh-CN"/>
          </w:rPr>
          <w:t>(二)、研发规划与投入</w:t>
        </w:r>
        <w:r>
          <w:tab/>
        </w:r>
        <w:r>
          <w:fldChar w:fldCharType="begin"/>
        </w:r>
        <w:r>
          <w:instrText xml:space="preserve"> PAGEREF _Toc18740 \h </w:instrText>
        </w:r>
        <w:r>
          <w:fldChar w:fldCharType="separate"/>
        </w:r>
        <w:r>
          <w:t>31</w:t>
        </w:r>
        <w:r>
          <w:fldChar w:fldCharType="end"/>
        </w:r>
      </w:hyperlink>
    </w:p>
    <w:p>
      <w:pPr>
        <w:pStyle w:val="TOC1"/>
        <w:tabs>
          <w:tab w:val="right" w:leader="dot" w:pos="8306"/>
        </w:tabs>
      </w:pPr>
      <w:hyperlink w:anchor="_Toc6917" w:history="1">
        <w:r>
          <w:rPr>
            <w:rFonts w:ascii="仿宋" w:eastAsia="仿宋" w:hAnsi="仿宋" w:cs="仿宋" w:hint="eastAsia"/>
            <w:lang w:eastAsia="zh-CN"/>
          </w:rPr>
          <w:t>十、机力通风冷却塔项目风险管理</w:t>
        </w:r>
        <w:r>
          <w:tab/>
        </w:r>
        <w:r>
          <w:fldChar w:fldCharType="begin"/>
        </w:r>
        <w:r>
          <w:instrText xml:space="preserve"> PAGEREF _Toc6917 \h </w:instrText>
        </w:r>
        <w:r>
          <w:fldChar w:fldCharType="separate"/>
        </w:r>
        <w:r>
          <w:t>33</w:t>
        </w:r>
        <w:r>
          <w:fldChar w:fldCharType="end"/>
        </w:r>
      </w:hyperlink>
    </w:p>
    <w:p>
      <w:pPr>
        <w:pStyle w:val="TOC2"/>
        <w:tabs>
          <w:tab w:val="right" w:leader="dot" w:pos="8306"/>
        </w:tabs>
      </w:pPr>
      <w:hyperlink w:anchor="_Toc18375" w:history="1">
        <w:r>
          <w:rPr>
            <w:rFonts w:ascii="仿宋" w:eastAsia="仿宋" w:hAnsi="仿宋" w:cs="仿宋" w:hint="eastAsia"/>
            <w:lang w:eastAsia="zh-CN"/>
          </w:rPr>
          <w:t>(一)、风险识别与评估</w:t>
        </w:r>
        <w:r>
          <w:tab/>
        </w:r>
        <w:r>
          <w:fldChar w:fldCharType="begin"/>
        </w:r>
        <w:r>
          <w:instrText xml:space="preserve"> PAGEREF _Toc18375 \h </w:instrText>
        </w:r>
        <w:r>
          <w:fldChar w:fldCharType="separate"/>
        </w:r>
        <w:r>
          <w:t>33</w:t>
        </w:r>
        <w:r>
          <w:fldChar w:fldCharType="end"/>
        </w:r>
      </w:hyperlink>
    </w:p>
    <w:p>
      <w:pPr>
        <w:pStyle w:val="TOC2"/>
        <w:tabs>
          <w:tab w:val="right" w:leader="dot" w:pos="8306"/>
        </w:tabs>
      </w:pPr>
      <w:hyperlink w:anchor="_Toc3664" w:history="1">
        <w:r>
          <w:rPr>
            <w:rFonts w:ascii="仿宋" w:eastAsia="仿宋" w:hAnsi="仿宋" w:cs="仿宋" w:hint="eastAsia"/>
            <w:lang w:eastAsia="zh-CN"/>
          </w:rPr>
          <w:t>(二)、风险应对策略</w:t>
        </w:r>
        <w:r>
          <w:tab/>
        </w:r>
        <w:r>
          <w:fldChar w:fldCharType="begin"/>
        </w:r>
        <w:r>
          <w:instrText xml:space="preserve"> PAGEREF _Toc3664 \h </w:instrText>
        </w:r>
        <w:r>
          <w:fldChar w:fldCharType="separate"/>
        </w:r>
        <w:r>
          <w:t>34</w:t>
        </w:r>
        <w:r>
          <w:fldChar w:fldCharType="end"/>
        </w:r>
      </w:hyperlink>
    </w:p>
    <w:p>
      <w:pPr>
        <w:pStyle w:val="TOC2"/>
        <w:tabs>
          <w:tab w:val="right" w:leader="dot" w:pos="8306"/>
        </w:tabs>
      </w:pPr>
      <w:hyperlink w:anchor="_Toc31228" w:history="1">
        <w:r>
          <w:rPr>
            <w:rFonts w:ascii="仿宋" w:eastAsia="仿宋" w:hAnsi="仿宋" w:cs="仿宋" w:hint="eastAsia"/>
            <w:lang w:eastAsia="zh-CN"/>
          </w:rPr>
          <w:t>(三)、风险监控与控制</w:t>
        </w:r>
        <w:r>
          <w:tab/>
        </w:r>
        <w:r>
          <w:fldChar w:fldCharType="begin"/>
        </w:r>
        <w:r>
          <w:instrText xml:space="preserve"> PAGEREF _Toc31228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50" w:history="1">
        <w:r>
          <w:rPr>
            <w:rFonts w:ascii="仿宋" w:eastAsia="仿宋" w:hAnsi="仿宋" w:cs="仿宋" w:hint="eastAsia"/>
            <w:lang w:eastAsia="zh-CN"/>
          </w:rPr>
          <w:t>十一、机力通风冷却塔项目投资规划</w:t>
        </w:r>
        <w:r>
          <w:tab/>
        </w:r>
        <w:r>
          <w:fldChar w:fldCharType="begin"/>
        </w:r>
        <w:r>
          <w:instrText xml:space="preserve"> PAGEREF _Toc18450 \h </w:instrText>
        </w:r>
        <w:r>
          <w:fldChar w:fldCharType="separate"/>
        </w:r>
        <w:r>
          <w:t>37</w:t>
        </w:r>
        <w:r>
          <w:fldChar w:fldCharType="end"/>
        </w:r>
      </w:hyperlink>
    </w:p>
    <w:p>
      <w:pPr>
        <w:pStyle w:val="TOC2"/>
        <w:tabs>
          <w:tab w:val="right" w:leader="dot" w:pos="8306"/>
        </w:tabs>
      </w:pPr>
      <w:hyperlink w:anchor="_Toc32176" w:history="1">
        <w:r>
          <w:rPr>
            <w:rFonts w:ascii="仿宋" w:eastAsia="仿宋" w:hAnsi="仿宋" w:cs="仿宋" w:hint="eastAsia"/>
            <w:lang w:eastAsia="zh-CN"/>
          </w:rPr>
          <w:t>(一)、机力通风冷却塔项目总投资估算</w:t>
        </w:r>
        <w:r>
          <w:tab/>
        </w:r>
        <w:r>
          <w:fldChar w:fldCharType="begin"/>
        </w:r>
        <w:r>
          <w:instrText xml:space="preserve"> PAGEREF _Toc32176 \h </w:instrText>
        </w:r>
        <w:r>
          <w:fldChar w:fldCharType="separate"/>
        </w:r>
        <w:r>
          <w:t>37</w:t>
        </w:r>
        <w:r>
          <w:fldChar w:fldCharType="end"/>
        </w:r>
      </w:hyperlink>
    </w:p>
    <w:p>
      <w:pPr>
        <w:pStyle w:val="TOC2"/>
        <w:tabs>
          <w:tab w:val="right" w:leader="dot" w:pos="8306"/>
        </w:tabs>
      </w:pPr>
      <w:hyperlink w:anchor="_Toc17319" w:history="1">
        <w:r>
          <w:rPr>
            <w:rFonts w:ascii="仿宋" w:eastAsia="仿宋" w:hAnsi="仿宋" w:cs="仿宋" w:hint="eastAsia"/>
            <w:lang w:eastAsia="zh-CN"/>
          </w:rPr>
          <w:t>(二)、资金筹措</w:t>
        </w:r>
        <w:r>
          <w:tab/>
        </w:r>
        <w:r>
          <w:fldChar w:fldCharType="begin"/>
        </w:r>
        <w:r>
          <w:instrText xml:space="preserve"> PAGEREF _Toc17319 \h </w:instrText>
        </w:r>
        <w:r>
          <w:fldChar w:fldCharType="separate"/>
        </w:r>
        <w:r>
          <w:t>38</w:t>
        </w:r>
        <w:r>
          <w:fldChar w:fldCharType="end"/>
        </w:r>
      </w:hyperlink>
    </w:p>
    <w:p>
      <w:pPr>
        <w:pStyle w:val="TOC1"/>
        <w:tabs>
          <w:tab w:val="right" w:leader="dot" w:pos="8306"/>
        </w:tabs>
      </w:pPr>
      <w:hyperlink w:anchor="_Toc10745" w:history="1">
        <w:r>
          <w:rPr>
            <w:rFonts w:ascii="仿宋" w:eastAsia="仿宋" w:hAnsi="仿宋" w:cs="仿宋" w:hint="eastAsia"/>
            <w:lang w:eastAsia="zh-CN"/>
          </w:rPr>
          <w:t>十二、机力通风冷却塔项目技术管理</w:t>
        </w:r>
        <w:r>
          <w:tab/>
        </w:r>
        <w:r>
          <w:fldChar w:fldCharType="begin"/>
        </w:r>
        <w:r>
          <w:instrText xml:space="preserve"> PAGEREF _Toc10745 \h </w:instrText>
        </w:r>
        <w:r>
          <w:fldChar w:fldCharType="separate"/>
        </w:r>
        <w:r>
          <w:t>39</w:t>
        </w:r>
        <w:r>
          <w:fldChar w:fldCharType="end"/>
        </w:r>
      </w:hyperlink>
    </w:p>
    <w:p>
      <w:pPr>
        <w:pStyle w:val="TOC2"/>
        <w:tabs>
          <w:tab w:val="right" w:leader="dot" w:pos="8306"/>
        </w:tabs>
      </w:pPr>
      <w:hyperlink w:anchor="_Toc18515" w:history="1">
        <w:r>
          <w:rPr>
            <w:rFonts w:ascii="仿宋" w:eastAsia="仿宋" w:hAnsi="仿宋" w:cs="仿宋" w:hint="eastAsia"/>
            <w:lang w:eastAsia="zh-CN"/>
          </w:rPr>
          <w:t>(一)、技术方案选用方向</w:t>
        </w:r>
        <w:r>
          <w:tab/>
        </w:r>
        <w:r>
          <w:fldChar w:fldCharType="begin"/>
        </w:r>
        <w:r>
          <w:instrText xml:space="preserve"> PAGEREF _Toc18515 \h </w:instrText>
        </w:r>
        <w:r>
          <w:fldChar w:fldCharType="separate"/>
        </w:r>
        <w:r>
          <w:t>39</w:t>
        </w:r>
        <w:r>
          <w:fldChar w:fldCharType="end"/>
        </w:r>
      </w:hyperlink>
    </w:p>
    <w:p>
      <w:pPr>
        <w:pStyle w:val="TOC2"/>
        <w:tabs>
          <w:tab w:val="right" w:leader="dot" w:pos="8306"/>
        </w:tabs>
      </w:pPr>
      <w:hyperlink w:anchor="_Toc19336" w:history="1">
        <w:r>
          <w:rPr>
            <w:rFonts w:ascii="仿宋" w:eastAsia="仿宋" w:hAnsi="仿宋" w:cs="仿宋" w:hint="eastAsia"/>
            <w:lang w:eastAsia="zh-CN"/>
          </w:rPr>
          <w:t>(二)、工艺技术方案选用原则</w:t>
        </w:r>
        <w:r>
          <w:tab/>
        </w:r>
        <w:r>
          <w:fldChar w:fldCharType="begin"/>
        </w:r>
        <w:r>
          <w:instrText xml:space="preserve"> PAGEREF _Toc19336 \h </w:instrText>
        </w:r>
        <w:r>
          <w:fldChar w:fldCharType="separate"/>
        </w:r>
        <w:r>
          <w:t>41</w:t>
        </w:r>
        <w:r>
          <w:fldChar w:fldCharType="end"/>
        </w:r>
      </w:hyperlink>
    </w:p>
    <w:p>
      <w:pPr>
        <w:pStyle w:val="TOC2"/>
        <w:tabs>
          <w:tab w:val="right" w:leader="dot" w:pos="8306"/>
        </w:tabs>
      </w:pPr>
      <w:hyperlink w:anchor="_Toc28814" w:history="1">
        <w:r>
          <w:rPr>
            <w:rFonts w:ascii="仿宋" w:eastAsia="仿宋" w:hAnsi="仿宋" w:cs="仿宋" w:hint="eastAsia"/>
            <w:lang w:eastAsia="zh-CN"/>
          </w:rPr>
          <w:t>(三)、工艺技术方案要求</w:t>
        </w:r>
        <w:r>
          <w:tab/>
        </w:r>
        <w:r>
          <w:fldChar w:fldCharType="begin"/>
        </w:r>
        <w:r>
          <w:instrText xml:space="preserve"> PAGEREF _Toc28814 \h </w:instrText>
        </w:r>
        <w:r>
          <w:fldChar w:fldCharType="separate"/>
        </w:r>
        <w:r>
          <w:t>43</w:t>
        </w:r>
        <w:r>
          <w:fldChar w:fldCharType="end"/>
        </w:r>
      </w:hyperlink>
    </w:p>
    <w:p>
      <w:pPr>
        <w:pStyle w:val="TOC1"/>
        <w:tabs>
          <w:tab w:val="right" w:leader="dot" w:pos="8306"/>
        </w:tabs>
      </w:pPr>
      <w:hyperlink w:anchor="_Toc22845" w:history="1">
        <w:r>
          <w:rPr>
            <w:rFonts w:ascii="仿宋" w:eastAsia="仿宋" w:hAnsi="仿宋" w:cs="仿宋" w:hint="eastAsia"/>
            <w:lang w:eastAsia="zh-CN"/>
          </w:rPr>
          <w:t>十三、机力通风冷却塔项目治理与监督</w:t>
        </w:r>
        <w:r>
          <w:tab/>
        </w:r>
        <w:r>
          <w:fldChar w:fldCharType="begin"/>
        </w:r>
        <w:r>
          <w:instrText xml:space="preserve"> PAGEREF _Toc22845 \h </w:instrText>
        </w:r>
        <w:r>
          <w:fldChar w:fldCharType="separate"/>
        </w:r>
        <w:r>
          <w:t>45</w:t>
        </w:r>
        <w:r>
          <w:fldChar w:fldCharType="end"/>
        </w:r>
      </w:hyperlink>
    </w:p>
    <w:p>
      <w:pPr>
        <w:pStyle w:val="TOC2"/>
        <w:tabs>
          <w:tab w:val="right" w:leader="dot" w:pos="8306"/>
        </w:tabs>
      </w:pPr>
      <w:hyperlink w:anchor="_Toc11485" w:history="1">
        <w:r>
          <w:rPr>
            <w:rFonts w:ascii="仿宋" w:eastAsia="仿宋" w:hAnsi="仿宋" w:cs="仿宋" w:hint="eastAsia"/>
            <w:lang w:eastAsia="zh-CN"/>
          </w:rPr>
          <w:t>(一)、机力通风冷却塔项目治理结构</w:t>
        </w:r>
        <w:r>
          <w:tab/>
        </w:r>
        <w:r>
          <w:fldChar w:fldCharType="begin"/>
        </w:r>
        <w:r>
          <w:instrText xml:space="preserve"> PAGEREF _Toc11485 \h </w:instrText>
        </w:r>
        <w:r>
          <w:fldChar w:fldCharType="separate"/>
        </w:r>
        <w:r>
          <w:t>45</w:t>
        </w:r>
        <w:r>
          <w:fldChar w:fldCharType="end"/>
        </w:r>
      </w:hyperlink>
    </w:p>
    <w:p>
      <w:pPr>
        <w:pStyle w:val="TOC2"/>
        <w:tabs>
          <w:tab w:val="right" w:leader="dot" w:pos="8306"/>
        </w:tabs>
      </w:pPr>
      <w:hyperlink w:anchor="_Toc2594" w:history="1">
        <w:r>
          <w:rPr>
            <w:rFonts w:ascii="仿宋" w:eastAsia="仿宋" w:hAnsi="仿宋" w:cs="仿宋" w:hint="eastAsia"/>
            <w:lang w:eastAsia="zh-CN"/>
          </w:rPr>
          <w:t>(二)、监督与审计</w:t>
        </w:r>
        <w:r>
          <w:tab/>
        </w:r>
        <w:r>
          <w:fldChar w:fldCharType="begin"/>
        </w:r>
        <w:r>
          <w:instrText xml:space="preserve"> PAGEREF _Toc2594 \h </w:instrText>
        </w:r>
        <w:r>
          <w:fldChar w:fldCharType="separate"/>
        </w:r>
        <w:r>
          <w:t>47</w:t>
        </w:r>
        <w:r>
          <w:fldChar w:fldCharType="end"/>
        </w:r>
      </w:hyperlink>
    </w:p>
    <w:p>
      <w:pPr>
        <w:pStyle w:val="TOC1"/>
        <w:tabs>
          <w:tab w:val="right" w:leader="dot" w:pos="8306"/>
        </w:tabs>
      </w:pPr>
      <w:hyperlink w:anchor="_Toc9813" w:history="1">
        <w:r>
          <w:rPr>
            <w:rFonts w:ascii="仿宋" w:eastAsia="仿宋" w:hAnsi="仿宋" w:cs="仿宋" w:hint="eastAsia"/>
            <w:lang w:eastAsia="zh-CN"/>
          </w:rPr>
          <w:t>十四、机力通风冷却塔项目实施时间节点</w:t>
        </w:r>
        <w:r>
          <w:tab/>
        </w:r>
        <w:r>
          <w:fldChar w:fldCharType="begin"/>
        </w:r>
        <w:r>
          <w:instrText xml:space="preserve"> PAGEREF _Toc9813 \h </w:instrText>
        </w:r>
        <w:r>
          <w:fldChar w:fldCharType="separate"/>
        </w:r>
        <w:r>
          <w:t>48</w:t>
        </w:r>
        <w:r>
          <w:fldChar w:fldCharType="end"/>
        </w:r>
      </w:hyperlink>
    </w:p>
    <w:p>
      <w:pPr>
        <w:pStyle w:val="TOC2"/>
        <w:tabs>
          <w:tab w:val="right" w:leader="dot" w:pos="8306"/>
        </w:tabs>
      </w:pPr>
      <w:hyperlink w:anchor="_Toc16484" w:history="1">
        <w:r>
          <w:rPr>
            <w:rFonts w:ascii="仿宋" w:eastAsia="仿宋" w:hAnsi="仿宋" w:cs="仿宋" w:hint="eastAsia"/>
            <w:lang w:eastAsia="zh-CN"/>
          </w:rPr>
          <w:t>(一)、机力通风冷却塔项目启动阶段时间节点</w:t>
        </w:r>
        <w:r>
          <w:tab/>
        </w:r>
        <w:r>
          <w:fldChar w:fldCharType="begin"/>
        </w:r>
        <w:r>
          <w:instrText xml:space="preserve"> PAGEREF _Toc16484 \h </w:instrText>
        </w:r>
        <w:r>
          <w:fldChar w:fldCharType="separate"/>
        </w:r>
        <w:r>
          <w:t>48</w:t>
        </w:r>
        <w:r>
          <w:fldChar w:fldCharType="end"/>
        </w:r>
      </w:hyperlink>
    </w:p>
    <w:p>
      <w:pPr>
        <w:pStyle w:val="TOC2"/>
        <w:tabs>
          <w:tab w:val="right" w:leader="dot" w:pos="8306"/>
        </w:tabs>
      </w:pPr>
      <w:hyperlink w:anchor="_Toc17969" w:history="1">
        <w:r>
          <w:rPr>
            <w:rFonts w:ascii="仿宋" w:eastAsia="仿宋" w:hAnsi="仿宋" w:cs="仿宋" w:hint="eastAsia"/>
            <w:lang w:eastAsia="zh-CN"/>
          </w:rPr>
          <w:t>(二)、机力通风冷却塔项目执行阶段时间节点</w:t>
        </w:r>
        <w:r>
          <w:tab/>
        </w:r>
        <w:r>
          <w:fldChar w:fldCharType="begin"/>
        </w:r>
        <w:r>
          <w:instrText xml:space="preserve"> PAGEREF _Toc17969 \h </w:instrText>
        </w:r>
        <w:r>
          <w:fldChar w:fldCharType="separate"/>
        </w:r>
        <w:r>
          <w:t>50</w:t>
        </w:r>
        <w:r>
          <w:fldChar w:fldCharType="end"/>
        </w:r>
      </w:hyperlink>
    </w:p>
    <w:p>
      <w:pPr>
        <w:pStyle w:val="TOC2"/>
        <w:tabs>
          <w:tab w:val="right" w:leader="dot" w:pos="8306"/>
        </w:tabs>
      </w:pPr>
      <w:hyperlink w:anchor="_Toc6412" w:history="1">
        <w:r>
          <w:rPr>
            <w:rFonts w:ascii="仿宋" w:eastAsia="仿宋" w:hAnsi="仿宋" w:cs="仿宋" w:hint="eastAsia"/>
            <w:lang w:eastAsia="zh-CN"/>
          </w:rPr>
          <w:t>(三)、机力通风冷却塔项目完成阶段时间节点</w:t>
        </w:r>
        <w:r>
          <w:tab/>
        </w:r>
        <w:r>
          <w:fldChar w:fldCharType="begin"/>
        </w:r>
        <w:r>
          <w:instrText xml:space="preserve"> PAGEREF _Toc6412 \h </w:instrText>
        </w:r>
        <w:r>
          <w:fldChar w:fldCharType="separate"/>
        </w:r>
        <w:r>
          <w:t>51</w:t>
        </w:r>
        <w:r>
          <w:fldChar w:fldCharType="end"/>
        </w:r>
      </w:hyperlink>
    </w:p>
    <w:p>
      <w:pPr>
        <w:pStyle w:val="TOC1"/>
        <w:tabs>
          <w:tab w:val="right" w:leader="dot" w:pos="8306"/>
        </w:tabs>
      </w:pPr>
      <w:hyperlink w:anchor="_Toc4902" w:history="1">
        <w:r>
          <w:rPr>
            <w:rFonts w:ascii="仿宋" w:eastAsia="仿宋" w:hAnsi="仿宋" w:cs="仿宋" w:hint="eastAsia"/>
            <w:lang w:eastAsia="zh-CN"/>
          </w:rPr>
          <w:t>十五、风险识别与分类</w:t>
        </w:r>
        <w:r>
          <w:tab/>
        </w:r>
        <w:r>
          <w:fldChar w:fldCharType="begin"/>
        </w:r>
        <w:r>
          <w:instrText xml:space="preserve"> PAGEREF _Toc4902 \h </w:instrText>
        </w:r>
        <w:r>
          <w:fldChar w:fldCharType="separate"/>
        </w:r>
        <w:r>
          <w:t>52</w:t>
        </w:r>
        <w:r>
          <w:fldChar w:fldCharType="end"/>
        </w:r>
      </w:hyperlink>
    </w:p>
    <w:p>
      <w:pPr>
        <w:pStyle w:val="TOC2"/>
        <w:tabs>
          <w:tab w:val="right" w:leader="dot" w:pos="8306"/>
        </w:tabs>
      </w:pPr>
      <w:hyperlink w:anchor="_Toc11906" w:history="1">
        <w:r>
          <w:rPr>
            <w:rFonts w:ascii="仿宋" w:eastAsia="仿宋" w:hAnsi="仿宋" w:cs="仿宋" w:hint="eastAsia"/>
            <w:lang w:eastAsia="zh-CN"/>
          </w:rPr>
          <w:t>(一)、风险识别</w:t>
        </w:r>
        <w:r>
          <w:tab/>
        </w:r>
        <w:r>
          <w:fldChar w:fldCharType="begin"/>
        </w:r>
        <w:r>
          <w:instrText xml:space="preserve"> PAGEREF _Toc11906 \h </w:instrText>
        </w:r>
        <w:r>
          <w:fldChar w:fldCharType="separate"/>
        </w:r>
        <w:r>
          <w:t>52</w:t>
        </w:r>
        <w:r>
          <w:fldChar w:fldCharType="end"/>
        </w:r>
      </w:hyperlink>
    </w:p>
    <w:p>
      <w:pPr>
        <w:pStyle w:val="TOC2"/>
        <w:tabs>
          <w:tab w:val="right" w:leader="dot" w:pos="8306"/>
        </w:tabs>
      </w:pPr>
      <w:hyperlink w:anchor="_Toc23137" w:history="1">
        <w:r>
          <w:rPr>
            <w:rFonts w:ascii="仿宋" w:eastAsia="仿宋" w:hAnsi="仿宋" w:cs="仿宋" w:hint="eastAsia"/>
            <w:lang w:eastAsia="zh-CN"/>
          </w:rPr>
          <w:t>(二)、风险分类</w:t>
        </w:r>
        <w:r>
          <w:tab/>
        </w:r>
        <w:r>
          <w:fldChar w:fldCharType="begin"/>
        </w:r>
        <w:r>
          <w:instrText xml:space="preserve"> PAGEREF _Toc23137 \h </w:instrText>
        </w:r>
        <w:r>
          <w:fldChar w:fldCharType="separate"/>
        </w:r>
        <w:r>
          <w:t>53</w:t>
        </w:r>
        <w:r>
          <w:fldChar w:fldCharType="end"/>
        </w:r>
      </w:hyperlink>
    </w:p>
    <w:p>
      <w:pPr>
        <w:pStyle w:val="TOC1"/>
        <w:tabs>
          <w:tab w:val="right" w:leader="dot" w:pos="8306"/>
        </w:tabs>
      </w:pPr>
      <w:hyperlink w:anchor="_Toc19487" w:history="1">
        <w:r>
          <w:rPr>
            <w:rFonts w:ascii="仿宋" w:eastAsia="仿宋" w:hAnsi="仿宋" w:cs="仿宋" w:hint="eastAsia"/>
            <w:lang w:eastAsia="zh-CN"/>
          </w:rPr>
          <w:t>十六、质量管理体系</w:t>
        </w:r>
        <w:r>
          <w:tab/>
        </w:r>
        <w:r>
          <w:fldChar w:fldCharType="begin"/>
        </w:r>
        <w:r>
          <w:instrText xml:space="preserve"> PAGEREF _Toc19487 \h </w:instrText>
        </w:r>
        <w:r>
          <w:fldChar w:fldCharType="separate"/>
        </w:r>
        <w:r>
          <w:t>55</w:t>
        </w:r>
        <w:r>
          <w:fldChar w:fldCharType="end"/>
        </w:r>
      </w:hyperlink>
    </w:p>
    <w:p>
      <w:pPr>
        <w:pStyle w:val="TOC2"/>
        <w:tabs>
          <w:tab w:val="right" w:leader="dot" w:pos="8306"/>
        </w:tabs>
      </w:pPr>
      <w:hyperlink w:anchor="_Toc2374" w:history="1">
        <w:r>
          <w:rPr>
            <w:rFonts w:ascii="仿宋" w:eastAsia="仿宋" w:hAnsi="仿宋" w:cs="仿宋" w:hint="eastAsia"/>
            <w:lang w:eastAsia="zh-CN"/>
          </w:rPr>
          <w:t>(一)、质量目标与方针</w:t>
        </w:r>
        <w:r>
          <w:tab/>
        </w:r>
        <w:r>
          <w:fldChar w:fldCharType="begin"/>
        </w:r>
        <w:r>
          <w:instrText xml:space="preserve"> PAGEREF _Toc2374 \h </w:instrText>
        </w:r>
        <w:r>
          <w:fldChar w:fldCharType="separate"/>
        </w:r>
        <w:r>
          <w:t>55</w:t>
        </w:r>
        <w:r>
          <w:fldChar w:fldCharType="end"/>
        </w:r>
      </w:hyperlink>
    </w:p>
    <w:p>
      <w:pPr>
        <w:pStyle w:val="TOC2"/>
        <w:tabs>
          <w:tab w:val="right" w:leader="dot" w:pos="8306"/>
        </w:tabs>
      </w:pPr>
      <w:hyperlink w:anchor="_Toc858" w:history="1">
        <w:r>
          <w:rPr>
            <w:rFonts w:ascii="仿宋" w:eastAsia="仿宋" w:hAnsi="仿宋" w:cs="仿宋" w:hint="eastAsia"/>
            <w:lang w:eastAsia="zh-CN"/>
          </w:rPr>
          <w:t>(二)、质量管理责任</w:t>
        </w:r>
        <w:r>
          <w:tab/>
        </w:r>
        <w:r>
          <w:fldChar w:fldCharType="begin"/>
        </w:r>
        <w:r>
          <w:instrText xml:space="preserve"> PAGEREF _Toc858 \h </w:instrText>
        </w:r>
        <w:r>
          <w:fldChar w:fldCharType="separate"/>
        </w:r>
        <w:r>
          <w:t>56</w:t>
        </w:r>
        <w:r>
          <w:fldChar w:fldCharType="end"/>
        </w:r>
      </w:hyperlink>
    </w:p>
    <w:p>
      <w:pPr>
        <w:pStyle w:val="TOC2"/>
        <w:tabs>
          <w:tab w:val="right" w:leader="dot" w:pos="8306"/>
        </w:tabs>
      </w:pPr>
      <w:hyperlink w:anchor="_Toc1652" w:history="1">
        <w:r>
          <w:rPr>
            <w:rFonts w:ascii="仿宋" w:eastAsia="仿宋" w:hAnsi="仿宋" w:cs="仿宋" w:hint="eastAsia"/>
            <w:lang w:eastAsia="zh-CN"/>
          </w:rPr>
          <w:t>(三)、质量管理体系文件</w:t>
        </w:r>
        <w:r>
          <w:tab/>
        </w:r>
        <w:r>
          <w:fldChar w:fldCharType="begin"/>
        </w:r>
        <w:r>
          <w:instrText xml:space="preserve"> PAGEREF _Toc1652 \h </w:instrText>
        </w:r>
        <w:r>
          <w:fldChar w:fldCharType="separate"/>
        </w:r>
        <w:r>
          <w:t>57</w:t>
        </w:r>
        <w:r>
          <w:fldChar w:fldCharType="end"/>
        </w:r>
      </w:hyperlink>
    </w:p>
    <w:p>
      <w:pPr>
        <w:pStyle w:val="TOC2"/>
        <w:tabs>
          <w:tab w:val="right" w:leader="dot" w:pos="8306"/>
        </w:tabs>
      </w:pPr>
      <w:hyperlink w:anchor="_Toc22356" w:history="1">
        <w:r>
          <w:rPr>
            <w:rFonts w:ascii="仿宋" w:eastAsia="仿宋" w:hAnsi="仿宋" w:cs="仿宋" w:hint="eastAsia"/>
            <w:lang w:eastAsia="zh-CN"/>
          </w:rPr>
          <w:t>(四)、质量培训与教育</w:t>
        </w:r>
        <w:r>
          <w:tab/>
        </w:r>
        <w:r>
          <w:fldChar w:fldCharType="begin"/>
        </w:r>
        <w:r>
          <w:instrText xml:space="preserve"> PAGEREF _Toc22356 \h </w:instrText>
        </w:r>
        <w:r>
          <w:fldChar w:fldCharType="separate"/>
        </w:r>
        <w:r>
          <w:t>59</w:t>
        </w:r>
        <w:r>
          <w:fldChar w:fldCharType="end"/>
        </w:r>
      </w:hyperlink>
    </w:p>
    <w:p>
      <w:pPr>
        <w:pStyle w:val="TOC2"/>
        <w:tabs>
          <w:tab w:val="right" w:leader="dot" w:pos="8306"/>
        </w:tabs>
      </w:pPr>
      <w:hyperlink w:anchor="_Toc2968" w:history="1">
        <w:r>
          <w:rPr>
            <w:rFonts w:ascii="仿宋" w:eastAsia="仿宋" w:hAnsi="仿宋" w:cs="仿宋" w:hint="eastAsia"/>
            <w:lang w:eastAsia="zh-CN"/>
          </w:rPr>
          <w:t>(五)、质量审核与评价</w:t>
        </w:r>
        <w:r>
          <w:tab/>
        </w:r>
        <w:r>
          <w:fldChar w:fldCharType="begin"/>
        </w:r>
        <w:r>
          <w:instrText xml:space="preserve"> PAGEREF _Toc2968 \h </w:instrText>
        </w:r>
        <w:r>
          <w:fldChar w:fldCharType="separate"/>
        </w:r>
        <w:r>
          <w:t>61</w:t>
        </w:r>
        <w:r>
          <w:fldChar w:fldCharType="end"/>
        </w:r>
      </w:hyperlink>
    </w:p>
    <w:p>
      <w:pPr>
        <w:pStyle w:val="TOC2"/>
        <w:tabs>
          <w:tab w:val="right" w:leader="dot" w:pos="8306"/>
        </w:tabs>
      </w:pPr>
      <w:hyperlink w:anchor="_Toc6609" w:history="1">
        <w:r>
          <w:rPr>
            <w:rFonts w:ascii="仿宋" w:eastAsia="仿宋" w:hAnsi="仿宋" w:cs="仿宋" w:hint="eastAsia"/>
            <w:lang w:eastAsia="zh-CN"/>
          </w:rPr>
          <w:t>(六)、不符合与纠正措施</w:t>
        </w:r>
        <w:r>
          <w:tab/>
        </w:r>
        <w:r>
          <w:fldChar w:fldCharType="begin"/>
        </w:r>
        <w:r>
          <w:instrText xml:space="preserve"> PAGEREF _Toc6609 \h </w:instrText>
        </w:r>
        <w:r>
          <w:fldChar w:fldCharType="separate"/>
        </w:r>
        <w:r>
          <w:t>62</w:t>
        </w:r>
        <w:r>
          <w:fldChar w:fldCharType="end"/>
        </w:r>
      </w:hyperlink>
    </w:p>
    <w:p>
      <w:pPr>
        <w:pStyle w:val="TOC1"/>
        <w:tabs>
          <w:tab w:val="right" w:leader="dot" w:pos="8306"/>
        </w:tabs>
      </w:pPr>
      <w:hyperlink w:anchor="_Toc20236" w:history="1">
        <w:r>
          <w:rPr>
            <w:rFonts w:ascii="仿宋" w:eastAsia="仿宋" w:hAnsi="仿宋" w:cs="仿宋" w:hint="eastAsia"/>
            <w:lang w:eastAsia="zh-CN"/>
          </w:rPr>
          <w:t>十七、机力通风冷却塔项目工程方案分析</w:t>
        </w:r>
        <w:r>
          <w:tab/>
        </w:r>
        <w:r>
          <w:fldChar w:fldCharType="begin"/>
        </w:r>
        <w:r>
          <w:instrText xml:space="preserve"> PAGEREF _Toc20236 \h </w:instrText>
        </w:r>
        <w:r>
          <w:fldChar w:fldCharType="separate"/>
        </w:r>
        <w:r>
          <w:t>63</w:t>
        </w:r>
        <w:r>
          <w:fldChar w:fldCharType="end"/>
        </w:r>
      </w:hyperlink>
    </w:p>
    <w:p>
      <w:pPr>
        <w:pStyle w:val="TOC2"/>
        <w:tabs>
          <w:tab w:val="right" w:leader="dot" w:pos="8306"/>
        </w:tabs>
      </w:pPr>
      <w:hyperlink w:anchor="_Toc11482" w:history="1">
        <w:r>
          <w:rPr>
            <w:rFonts w:ascii="仿宋" w:eastAsia="仿宋" w:hAnsi="仿宋" w:cs="仿宋" w:hint="eastAsia"/>
            <w:lang w:eastAsia="zh-CN"/>
          </w:rPr>
          <w:t>(一)、建筑工程设计原则</w:t>
        </w:r>
        <w:r>
          <w:tab/>
        </w:r>
        <w:r>
          <w:fldChar w:fldCharType="begin"/>
        </w:r>
        <w:r>
          <w:instrText xml:space="preserve"> PAGEREF _Toc11482 \h </w:instrText>
        </w:r>
        <w:r>
          <w:fldChar w:fldCharType="separate"/>
        </w:r>
        <w:r>
          <w:t>63</w:t>
        </w:r>
        <w:r>
          <w:fldChar w:fldCharType="end"/>
        </w:r>
      </w:hyperlink>
    </w:p>
    <w:p>
      <w:pPr>
        <w:pStyle w:val="TOC2"/>
        <w:tabs>
          <w:tab w:val="right" w:leader="dot" w:pos="8306"/>
        </w:tabs>
      </w:pPr>
      <w:hyperlink w:anchor="_Toc867" w:history="1">
        <w:r>
          <w:rPr>
            <w:rFonts w:ascii="仿宋" w:eastAsia="仿宋" w:hAnsi="仿宋" w:cs="仿宋" w:hint="eastAsia"/>
            <w:lang w:eastAsia="zh-CN"/>
          </w:rPr>
          <w:t>(二)、土建工程建设指标</w:t>
        </w:r>
        <w:r>
          <w:tab/>
        </w:r>
        <w:r>
          <w:fldChar w:fldCharType="begin"/>
        </w:r>
        <w:r>
          <w:instrText xml:space="preserve"> PAGEREF _Toc867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901"/>
      <w:r>
        <w:rPr>
          <w:rFonts w:ascii="仿宋" w:eastAsia="仿宋" w:hAnsi="仿宋" w:cs="仿宋" w:hint="eastAsia"/>
          <w:sz w:val="28"/>
          <w:lang w:eastAsia="zh-CN"/>
        </w:rPr>
        <w:t>一、机力通风冷却塔项目建设背景及必要性分析</w:t>
      </w:r>
      <w:bookmarkEnd w:id="2"/>
    </w:p>
    <w:p>
      <w:pPr>
        <w:pStyle w:val="Heading2"/>
        <w:rPr>
          <w:rFonts w:ascii="仿宋" w:eastAsia="仿宋" w:hAnsi="仿宋" w:cs="仿宋" w:hint="eastAsia"/>
          <w:lang w:eastAsia="zh-CN"/>
        </w:rPr>
      </w:pPr>
      <w:bookmarkStart w:id="3" w:name="_Toc3655"/>
      <w:r>
        <w:rPr>
          <w:rFonts w:ascii="仿宋" w:eastAsia="仿宋" w:hAnsi="仿宋" w:cs="仿宋" w:hint="eastAsia"/>
          <w:lang w:eastAsia="zh-CN"/>
        </w:rPr>
        <w:t>(一)、机力通风冷却塔项目背景分析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力通风冷却塔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机力通风冷却塔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机力通风冷却塔项目在这个潮流中的定位。同时，我们将关注行业内涌现的新兴机遇，以便机力通风冷却塔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机力通风冷却塔项目提供了强大的发展动力。我们将聚焦于行业内最新的技术发展趋势，包括但不限于人工智能、大数据分析、物联网等领域。通过深度的技术研究，我们将确保机力通风冷却塔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机力通风冷却塔项目发展的源泉。我们将投入更多的精力对市场需求进行深入剖析，超越表面的需求，深入挖掘潜在的市场痛点和机遇。通过对市场需求的细致了解，机力通风冷却塔项目将更有针对性地设计解决方案，满足市场的多样化需求，从而更好地促进机力通风冷却塔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机力通风冷却塔项目战略至关重要。我们将对竞争态势进行更为深入的分析，包括但不限于市场份额、产品特点、客户满意度等多个维度。通过深度的竞争分析，机力通风冷却塔项目将能够更准确地把握市场脉搏，制定具有竞争力的机力通风冷却塔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机力通风冷却塔项目的发展具有直接的影响。我们将进行更为全面的法规和政策分析，了解行业发展中的潜在法律风险和合规挑战。通过充分了解和遵守相关法规，机力通风冷却塔项目将确保在法律框架内合法合规运营，为机力通风冷却塔项目的稳健发展提供有力支持。</w:t>
      </w:r>
    </w:p>
    <w:p>
      <w:pPr>
        <w:pStyle w:val="Heading2"/>
        <w:ind w:firstLine="560" w:firstLineChars="200"/>
        <w:rPr>
          <w:rFonts w:ascii="仿宋" w:eastAsia="仿宋" w:hAnsi="仿宋" w:cs="仿宋" w:hint="eastAsia"/>
          <w:sz w:val="28"/>
          <w:lang w:eastAsia="zh-CN"/>
        </w:rPr>
      </w:pPr>
      <w:bookmarkStart w:id="4" w:name="_Toc28591"/>
      <w:r>
        <w:rPr>
          <w:rFonts w:ascii="仿宋" w:eastAsia="仿宋" w:hAnsi="仿宋" w:cs="仿宋" w:hint="eastAsia"/>
          <w:sz w:val="28"/>
          <w:lang w:eastAsia="zh-CN"/>
        </w:rPr>
        <w:t>(二)、机力通风冷却塔项目建设必要性分析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力通风冷却塔项目建设的迫切性源于对行业发展趋势的深刻洞察。我们正处于一个行业变革的时代，科技创新、数字化转型成为企业发展的关键动力。机力通风冷却塔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力通风冷却塔项目建设不仅仅是为了跟上潮流，更是为了通过技术创新推动企业的持续发展。通过引入先进的技术和解决方案，机力通风冷却塔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机力通风冷却塔项目的建设成为必然选择，通过提高产品质量、拓展服务领域，从而在竞争中获得更多的机会。机力通风冷却塔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机力通风冷却塔项目建设的必要性体现在对客户需求更精准的满足。通过机力通风冷却塔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力通风冷却塔项目建设的背后是对企业持续创新的追求。只有通过不断创新，企业才能在竞争中立于不败之地。机力通风冷却塔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946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261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机力通风冷却塔项目的主要产品是XXXX，预计年产值为XXX万元。这一产品在市场中占据着重要的地位，其广泛的应用范围使得该机力通风冷却塔项目的市场前景非常广阔。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机力通风冷却塔项目的xxx产品作为重要的原材料之一，将在多个领域发挥关键作用。其在建筑、交通、能源等方面的广泛应用将为整个产业链提供强大的支持，形成产业协同效应。机力通风冷却塔项目的年产值XXX万XXX万XXX万万元不仅反映了其在市场上的巨大潜力，更预示着它对国民经济的积极贡献。这种关联度高、涉及面广的产业关系，使得该机力通风冷却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428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力通风冷却塔项目总征地面积为XXXX平方米，相当于约XX.XX亩，其中净用地面积为XXXX平方米，红线范围内相当于约XX.XX亩。这一用地规模充分考虑了机力通风冷却塔项目的建设需求，保障了机力通风冷却塔项目在合适的空间内得以充分发展。机力通风冷却塔项目规划的总建筑面积为XXXX平方米，其中主体工程建设占XXXX平方米，计容建筑面积达XXXX平方米。预计建筑工程的投资将达到XXXX万元，为机力通风冷却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力通风冷却塔项目计划购置的设备共计XXXX台（套），设备购置费用为XXXX万元。这一设备购置计划充分考虑到机力通风冷却塔项目的生产需求和技术要求，确保了机力通风冷却塔项目在生产运营中具备先进的技术装备和高效的生产能力。设备的合理配置将为机力通风冷却塔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力通风冷却塔项目计划总投资为XXXX万元，预计年实现营业收入为XXXX万元。这一产能规模的设定旨在确保机力通风冷却塔项目能够在投资与回报之间取得平衡，实现长期可持续的发展。机力通风冷却塔项目的总投资充分考虑到各个方面的需求，包括用地建设、设备购置等多个环节，以确保机力通风冷却塔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6500"/>
      <w:r>
        <w:rPr>
          <w:rFonts w:ascii="仿宋" w:eastAsia="仿宋" w:hAnsi="仿宋" w:cs="仿宋" w:hint="eastAsia"/>
          <w:sz w:val="28"/>
          <w:lang w:eastAsia="zh-CN"/>
        </w:rPr>
        <w:t>三、机力通风冷却塔项目文档管理</w:t>
      </w:r>
      <w:bookmarkEnd w:id="8"/>
    </w:p>
    <w:p>
      <w:pPr>
        <w:pStyle w:val="Heading2"/>
        <w:rPr>
          <w:rFonts w:ascii="仿宋" w:eastAsia="仿宋" w:hAnsi="仿宋" w:cs="仿宋" w:hint="eastAsia"/>
          <w:lang w:eastAsia="zh-CN"/>
        </w:rPr>
      </w:pPr>
      <w:bookmarkStart w:id="9" w:name="_Toc1986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机力通风冷却塔项目高度重视文档的质量和准确性，以支持机力通风冷却塔项目的各项活动和决策。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力通风冷却塔项目文档的编制始于机力通风冷却塔项目计划的初期，我们制定了详细的文档编制计划，明确了每个文档的内容、格式和编写责任人。在机力通风冷却塔项目启动阶段，我们首先编制了机力通风冷却塔项目章程，明确定义了机力通风冷却塔项目的目标、范围、风险等关键要素。随后，机力通风冷却塔项目团队根据计划陆续编制了需求文档、设计文档、测试文档等各类文档，确保机力通风冷却塔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机力通风冷却塔项目管理中的重要环节，旨在确保机力通风冷却塔项目文档符合质量标准和机力通风冷却塔项目需求。在机力通风冷却塔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机力通风冷却塔项目相关利益方和专业领域的专家对文档进行独立审查。这有助于获取更全面、客观的反馈，确保机力通风冷却塔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机力通风冷却塔项目在文档编制与审查方面建立了严格的管理机制，通过规范的流程和多维度的审查，确保机力通风冷却塔项目文档的质量、准确性和可靠性，为机力通风冷却塔项目的顺利推进提供了有力支持。</w:t>
      </w:r>
    </w:p>
    <w:p>
      <w:pPr>
        <w:pStyle w:val="Heading2"/>
        <w:ind w:firstLine="560" w:firstLineChars="200"/>
        <w:rPr>
          <w:rFonts w:ascii="仿宋" w:eastAsia="仿宋" w:hAnsi="仿宋" w:cs="仿宋" w:hint="eastAsia"/>
          <w:sz w:val="28"/>
          <w:lang w:eastAsia="zh-CN"/>
        </w:rPr>
      </w:pPr>
      <w:bookmarkStart w:id="10" w:name="_Toc1552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在机力通风冷却塔项目中，我们致力于优化文档发布与分发过程，以确保信息的高效传递和团队间协作的顺畅进行。以下是我们采取的关键优化策略：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我们通过多渠道发布文档，包括电子邮件、机力通风冷却塔项目管理平台、内部网站等，以满足不同团队成员的偏好和需求。多渠道发布确保了信息的全面覆盖。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我们采用了精细的权限控制，确保只有授权人员可以访问敏感信息。这种安全措施保护了机力通风冷却塔项目文档的机密性，防止了未经授权的信息泄露。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654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机力通风冷却塔项目生命周期中一个至关重要的环节，直接关系到机力通风冷却塔项目信息的长期保存和历史记录的完整性。在机力通风冷却塔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7786"/>
      <w:r>
        <w:rPr>
          <w:rFonts w:ascii="仿宋" w:eastAsia="仿宋" w:hAnsi="仿宋" w:cs="仿宋" w:hint="eastAsia"/>
          <w:sz w:val="28"/>
          <w:lang w:eastAsia="zh-CN"/>
        </w:rPr>
        <w:t>四、机力通风冷却塔项目选址可行性分析</w:t>
      </w:r>
      <w:bookmarkEnd w:id="12"/>
    </w:p>
    <w:p>
      <w:pPr>
        <w:pStyle w:val="Heading2"/>
        <w:rPr>
          <w:rFonts w:ascii="仿宋" w:eastAsia="仿宋" w:hAnsi="仿宋" w:cs="仿宋" w:hint="eastAsia"/>
          <w:lang w:eastAsia="zh-CN"/>
        </w:rPr>
      </w:pPr>
      <w:bookmarkStart w:id="13" w:name="_Toc16580"/>
      <w:r>
        <w:rPr>
          <w:rFonts w:ascii="仿宋" w:eastAsia="仿宋" w:hAnsi="仿宋" w:cs="仿宋" w:hint="eastAsia"/>
          <w:lang w:eastAsia="zh-CN"/>
        </w:rPr>
        <w:t>(一)、机力通风冷却塔项目选址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该机力通风冷却塔项目选址位于XX省XX市XX区XXX街道</w:t>
      </w:r>
    </w:p>
    <w:p>
      <w:pPr>
        <w:pStyle w:val="Heading2"/>
        <w:ind w:firstLine="560" w:firstLineChars="200"/>
        <w:rPr>
          <w:rFonts w:ascii="仿宋" w:eastAsia="仿宋" w:hAnsi="仿宋" w:cs="仿宋" w:hint="eastAsia"/>
          <w:sz w:val="28"/>
          <w:lang w:eastAsia="zh-CN"/>
        </w:rPr>
      </w:pPr>
      <w:bookmarkStart w:id="14" w:name="_Toc3215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机力通风冷却塔项目的征地面积将根据机力通风冷却塔项目的实际规模和需求进行精确规划。具体面积XXX平方米，旨在确保机力通风冷却塔项目不仅能够满足当前的发展需求，还能够预留空间以适应未来的扩展。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净用地面积是在征地面积基础上去除不可利用面积后的实际可开发用地。具体面积XXX平方米，考虑到环保、交通、安全等多方面因素，以确保机力通风冷却塔项目在整体利用效率上达到最优。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机力通风冷却塔项目计划建设的建筑总规模具体面积XXX平方米。这一规模的确定综合考虑了机力通风冷却塔项目的性质、规模，以及城市规划的相关要求，确保建筑布局与周边环境协调一致。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绿地率是机力通风冷却塔项目用地中被规划为绿地的比例。具体面积XXX平方米，旨在通过合理规划绿地，改善机力通风冷却塔项目周边环境，提升居民生活质量，并符合城市整体绿化规划。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容积率是用地上可以建设的建筑总体积与用地面积之比。具体面积XXX，通过合理的容积率规划，确保机力通风冷却塔项目建筑规模与周边环境和谐共生。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城市规划一致性： 确保机力通风冷却塔项目选址与当地城市规划相一致，具体面积XXX平方米。通过与城市规划部门深入沟通，确保机力通风冷却塔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机力通风冷却塔项目选址符合当地产业政策，具体面积XXX平方米。这包括机力通风冷却塔项目对当地经济的促进作用，以及对相关产业的带动效应，确保机力通风冷却塔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用地总体要求必须符合环保和可持续发展的原则，具体面积XXX平方米。通过采用绿色建筑设计、节能减排等措施，确保机力通风冷却塔项目在建设和运营过程中对环境的影响最小化，达到可持续发展的要求。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确保机力通风冷却塔项目选址具备必要的公共设施配套，具体面积XXX平方米。这包括交通便利性、教育、医疗等基础设施，以提高居民生活品质，使得机力通风冷却塔项目选址更具吸引力。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考虑用地总体要求对当地社会稳定性的影响，具体面积XXX平方米。通过深入了解当地社区反馈，确保机力通风冷却塔项目的选址和建设过程对当地社会和谐稳定产生积极作用。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机力通风冷却塔项目选址不仅符合法规和规划，还在实际操作中具有可行性。这一全面规划将为机力通风冷却塔项目的成功实施提供坚实的基础，确保机力通风冷却塔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351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力通风冷却塔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机力通风冷却塔项目的设备规划和空间设计中，我们将采取灵活设备布局的措施。设备布局将根据实际需求进行灵活设计，避免不必要的浪费。通过合理规划设备摆放位置，我们将提高设备的利用率，减少设备间距，以确保机力通风冷却塔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进一步，我们计划在机力通风冷却塔项目内部引入共享设施的概念，例如共享会议室、办公区等。通过这种方式，我们可以减少对资源的重复建设，提高资源共享效率，从而减小机力通风冷却塔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422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机力通风冷却塔项目的总图布置中，我们将不同功能区域进行明确的规划，以最大程度满足机力通风冷却塔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862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机力通风冷却塔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机力通风冷却塔项目对环境的影响是综合评价的重要因素之一。我们将详细考虑选址周边的自然环境、生态保护区、水源地等情况，确保机力通风冷却塔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对选址的评价还需充分考虑当地政府的产业政策和法规。我们将详细了解机力通风冷却塔项目所在地的相关政策，确保机力通风冷却塔项目的规划和运营与当地法规相符，降低不必要的法律风险。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考虑到社会稳定性对企业运营的重要性，我们将评估选址地区的社会安全情况、劳工关系、社区反馈等方面，以确保机力通风冷却塔项目的建设和运营不会受到社会稳定性的负面影响。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https://d.book118.com/776154110110010101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机力通风冷却塔项目计划设计方案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机力通风冷却塔项目计划设计方案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机力通风冷却塔项目计划设计方案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机力通风冷却塔项目计划设计方案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机力通风冷却塔项目计划设计方案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机力通风冷却塔项目计划设计方案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机力通风冷却塔项目计划设计方案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机力通风冷却塔项目计划设计方案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机力通风冷却塔项目计划设计方案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机力通风冷却塔项目计划设计方案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机力通风冷却塔项目计划设计方案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机力通风冷却塔项目计划设计方案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机力通风冷却塔项目计划设计方案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机力通风冷却塔项目计划设计方案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机力通风冷却塔项目计划设计方案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机力通风冷却塔项目计划设计方案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机力通风冷却塔项目计划设计方案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B40AED"/>
    <w:rsid w:val="4DB40A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154110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2024-03-03T09:35:00Z</dcterms:created>
  <dcterms:modified xsi:type="dcterms:W3CDTF">2024-03-03T09:36:08Z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6BFBC3D1B37B40AD9BB28D5EE1086B78_11</vt:lpwstr>
  </property>
  <property fmtid="{D5CDD505-2E9C-101B-9397-08002B2CF9AE}" pid="3" name="KSOProductBuildVer">
    <vt:lpwstr>2052-12.1.0.16388</vt:lpwstr>
  </property>
</Properties>
</file>