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空中加油系统项目规划设计纲要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2" w:history="1">
        <w:r>
          <w:rPr>
            <w:rFonts w:ascii="仿宋" w:eastAsia="仿宋" w:hAnsi="仿宋" w:cs="仿宋" w:hint="eastAsia"/>
            <w:lang w:eastAsia="zh-CN"/>
          </w:rPr>
          <w:t>概论</w:t>
        </w:r>
        <w:r>
          <w:tab/>
        </w:r>
        <w:r>
          <w:fldChar w:fldCharType="begin"/>
        </w:r>
        <w:r>
          <w:instrText xml:space="preserve"> PAGEREF _Toc26192 \h </w:instrText>
        </w:r>
        <w:r>
          <w:fldChar w:fldCharType="separate"/>
        </w:r>
        <w:r>
          <w:t>3</w:t>
        </w:r>
        <w:r>
          <w:fldChar w:fldCharType="end"/>
        </w:r>
      </w:hyperlink>
    </w:p>
    <w:p>
      <w:pPr>
        <w:pStyle w:val="TOC1"/>
        <w:tabs>
          <w:tab w:val="right" w:leader="dot" w:pos="8306"/>
        </w:tabs>
      </w:pPr>
      <w:hyperlink w:anchor="_Toc9992" w:history="1">
        <w:r>
          <w:rPr>
            <w:rFonts w:ascii="仿宋" w:eastAsia="仿宋" w:hAnsi="仿宋" w:cs="仿宋" w:hint="eastAsia"/>
            <w:lang w:eastAsia="zh-CN"/>
          </w:rPr>
          <w:t>一、空中加油系统项目可持续发展</w:t>
        </w:r>
        <w:r>
          <w:tab/>
        </w:r>
        <w:r>
          <w:fldChar w:fldCharType="begin"/>
        </w:r>
        <w:r>
          <w:instrText xml:space="preserve"> PAGEREF _Toc9992 \h </w:instrText>
        </w:r>
        <w:r>
          <w:fldChar w:fldCharType="separate"/>
        </w:r>
        <w:r>
          <w:t>3</w:t>
        </w:r>
        <w:r>
          <w:fldChar w:fldCharType="end"/>
        </w:r>
      </w:hyperlink>
    </w:p>
    <w:p>
      <w:pPr>
        <w:pStyle w:val="TOC2"/>
        <w:tabs>
          <w:tab w:val="right" w:leader="dot" w:pos="8306"/>
        </w:tabs>
      </w:pPr>
      <w:hyperlink w:anchor="_Toc16963" w:history="1">
        <w:r>
          <w:rPr>
            <w:rFonts w:ascii="仿宋" w:eastAsia="仿宋" w:hAnsi="仿宋" w:cs="仿宋" w:hint="eastAsia"/>
            <w:lang w:eastAsia="zh-CN"/>
          </w:rPr>
          <w:t>(一)、可持续战略与实践</w:t>
        </w:r>
        <w:r>
          <w:tab/>
        </w:r>
        <w:r>
          <w:fldChar w:fldCharType="begin"/>
        </w:r>
        <w:r>
          <w:instrText xml:space="preserve"> PAGEREF _Toc16963 \h </w:instrText>
        </w:r>
        <w:r>
          <w:fldChar w:fldCharType="separate"/>
        </w:r>
        <w:r>
          <w:t>3</w:t>
        </w:r>
        <w:r>
          <w:fldChar w:fldCharType="end"/>
        </w:r>
      </w:hyperlink>
    </w:p>
    <w:p>
      <w:pPr>
        <w:pStyle w:val="TOC2"/>
        <w:tabs>
          <w:tab w:val="right" w:leader="dot" w:pos="8306"/>
        </w:tabs>
      </w:pPr>
      <w:hyperlink w:anchor="_Toc10652" w:history="1">
        <w:r>
          <w:rPr>
            <w:rFonts w:ascii="仿宋" w:eastAsia="仿宋" w:hAnsi="仿宋" w:cs="仿宋" w:hint="eastAsia"/>
            <w:lang w:eastAsia="zh-CN"/>
          </w:rPr>
          <w:t>(二)、环保与社会责任</w:t>
        </w:r>
        <w:r>
          <w:tab/>
        </w:r>
        <w:r>
          <w:fldChar w:fldCharType="begin"/>
        </w:r>
        <w:r>
          <w:instrText xml:space="preserve"> PAGEREF _Toc10652 \h </w:instrText>
        </w:r>
        <w:r>
          <w:fldChar w:fldCharType="separate"/>
        </w:r>
        <w:r>
          <w:t>4</w:t>
        </w:r>
        <w:r>
          <w:fldChar w:fldCharType="end"/>
        </w:r>
      </w:hyperlink>
    </w:p>
    <w:p>
      <w:pPr>
        <w:pStyle w:val="TOC1"/>
        <w:tabs>
          <w:tab w:val="right" w:leader="dot" w:pos="8306"/>
        </w:tabs>
      </w:pPr>
      <w:hyperlink w:anchor="_Toc5352" w:history="1">
        <w:r>
          <w:rPr>
            <w:rFonts w:ascii="仿宋" w:eastAsia="仿宋" w:hAnsi="仿宋" w:cs="仿宋" w:hint="eastAsia"/>
            <w:lang w:eastAsia="zh-CN"/>
          </w:rPr>
          <w:t>二、空中加油系统项目绩效评估</w:t>
        </w:r>
        <w:r>
          <w:tab/>
        </w:r>
        <w:r>
          <w:fldChar w:fldCharType="begin"/>
        </w:r>
        <w:r>
          <w:instrText xml:space="preserve"> PAGEREF _Toc5352 \h </w:instrText>
        </w:r>
        <w:r>
          <w:fldChar w:fldCharType="separate"/>
        </w:r>
        <w:r>
          <w:t>5</w:t>
        </w:r>
        <w:r>
          <w:fldChar w:fldCharType="end"/>
        </w:r>
      </w:hyperlink>
    </w:p>
    <w:p>
      <w:pPr>
        <w:pStyle w:val="TOC2"/>
        <w:tabs>
          <w:tab w:val="right" w:leader="dot" w:pos="8306"/>
        </w:tabs>
      </w:pPr>
      <w:hyperlink w:anchor="_Toc18861" w:history="1">
        <w:r>
          <w:rPr>
            <w:rFonts w:ascii="仿宋" w:eastAsia="仿宋" w:hAnsi="仿宋" w:cs="仿宋" w:hint="eastAsia"/>
            <w:lang w:eastAsia="zh-CN"/>
          </w:rPr>
          <w:t>(一)、绩效评估指标</w:t>
        </w:r>
        <w:r>
          <w:tab/>
        </w:r>
        <w:r>
          <w:fldChar w:fldCharType="begin"/>
        </w:r>
        <w:r>
          <w:instrText xml:space="preserve"> PAGEREF _Toc18861 \h </w:instrText>
        </w:r>
        <w:r>
          <w:fldChar w:fldCharType="separate"/>
        </w:r>
        <w:r>
          <w:t>5</w:t>
        </w:r>
        <w:r>
          <w:fldChar w:fldCharType="end"/>
        </w:r>
      </w:hyperlink>
    </w:p>
    <w:p>
      <w:pPr>
        <w:pStyle w:val="TOC2"/>
        <w:tabs>
          <w:tab w:val="right" w:leader="dot" w:pos="8306"/>
        </w:tabs>
      </w:pPr>
      <w:hyperlink w:anchor="_Toc30541" w:history="1">
        <w:r>
          <w:rPr>
            <w:rFonts w:ascii="仿宋" w:eastAsia="仿宋" w:hAnsi="仿宋" w:cs="仿宋" w:hint="eastAsia"/>
            <w:lang w:eastAsia="zh-CN"/>
          </w:rPr>
          <w:t>(二)、绩效评估方法</w:t>
        </w:r>
        <w:r>
          <w:tab/>
        </w:r>
        <w:r>
          <w:fldChar w:fldCharType="begin"/>
        </w:r>
        <w:r>
          <w:instrText xml:space="preserve"> PAGEREF _Toc30541 \h </w:instrText>
        </w:r>
        <w:r>
          <w:fldChar w:fldCharType="separate"/>
        </w:r>
        <w:r>
          <w:t>6</w:t>
        </w:r>
        <w:r>
          <w:fldChar w:fldCharType="end"/>
        </w:r>
      </w:hyperlink>
    </w:p>
    <w:p>
      <w:pPr>
        <w:pStyle w:val="TOC2"/>
        <w:tabs>
          <w:tab w:val="right" w:leader="dot" w:pos="8306"/>
        </w:tabs>
      </w:pPr>
      <w:hyperlink w:anchor="_Toc15058" w:history="1">
        <w:r>
          <w:rPr>
            <w:rFonts w:ascii="仿宋" w:eastAsia="仿宋" w:hAnsi="仿宋" w:cs="仿宋" w:hint="eastAsia"/>
            <w:lang w:eastAsia="zh-CN"/>
          </w:rPr>
          <w:t>(三)、绩效评估周期</w:t>
        </w:r>
        <w:r>
          <w:tab/>
        </w:r>
        <w:r>
          <w:fldChar w:fldCharType="begin"/>
        </w:r>
        <w:r>
          <w:instrText xml:space="preserve"> PAGEREF _Toc15058 \h </w:instrText>
        </w:r>
        <w:r>
          <w:fldChar w:fldCharType="separate"/>
        </w:r>
        <w:r>
          <w:t>7</w:t>
        </w:r>
        <w:r>
          <w:fldChar w:fldCharType="end"/>
        </w:r>
      </w:hyperlink>
    </w:p>
    <w:p>
      <w:pPr>
        <w:pStyle w:val="TOC1"/>
        <w:tabs>
          <w:tab w:val="right" w:leader="dot" w:pos="8306"/>
        </w:tabs>
      </w:pPr>
      <w:hyperlink w:anchor="_Toc14981" w:history="1">
        <w:r>
          <w:rPr>
            <w:rFonts w:ascii="仿宋" w:eastAsia="仿宋" w:hAnsi="仿宋" w:cs="仿宋" w:hint="eastAsia"/>
            <w:lang w:eastAsia="zh-CN"/>
          </w:rPr>
          <w:t>三、产品规划分析</w:t>
        </w:r>
        <w:r>
          <w:tab/>
        </w:r>
        <w:r>
          <w:fldChar w:fldCharType="begin"/>
        </w:r>
        <w:r>
          <w:instrText xml:space="preserve"> PAGEREF _Toc14981 \h </w:instrText>
        </w:r>
        <w:r>
          <w:fldChar w:fldCharType="separate"/>
        </w:r>
        <w:r>
          <w:t>8</w:t>
        </w:r>
        <w:r>
          <w:fldChar w:fldCharType="end"/>
        </w:r>
      </w:hyperlink>
    </w:p>
    <w:p>
      <w:pPr>
        <w:pStyle w:val="TOC2"/>
        <w:tabs>
          <w:tab w:val="right" w:leader="dot" w:pos="8306"/>
        </w:tabs>
      </w:pPr>
      <w:hyperlink w:anchor="_Toc3673" w:history="1">
        <w:r>
          <w:rPr>
            <w:rFonts w:ascii="仿宋" w:eastAsia="仿宋" w:hAnsi="仿宋" w:cs="仿宋" w:hint="eastAsia"/>
            <w:lang w:eastAsia="zh-CN"/>
          </w:rPr>
          <w:t>(一)、产品规划</w:t>
        </w:r>
        <w:r>
          <w:tab/>
        </w:r>
        <w:r>
          <w:fldChar w:fldCharType="begin"/>
        </w:r>
        <w:r>
          <w:instrText xml:space="preserve"> PAGEREF _Toc3673 \h </w:instrText>
        </w:r>
        <w:r>
          <w:fldChar w:fldCharType="separate"/>
        </w:r>
        <w:r>
          <w:t>8</w:t>
        </w:r>
        <w:r>
          <w:fldChar w:fldCharType="end"/>
        </w:r>
      </w:hyperlink>
    </w:p>
    <w:p>
      <w:pPr>
        <w:pStyle w:val="TOC2"/>
        <w:tabs>
          <w:tab w:val="right" w:leader="dot" w:pos="8306"/>
        </w:tabs>
      </w:pPr>
      <w:hyperlink w:anchor="_Toc17669" w:history="1">
        <w:r>
          <w:rPr>
            <w:rFonts w:ascii="仿宋" w:eastAsia="仿宋" w:hAnsi="仿宋" w:cs="仿宋" w:hint="eastAsia"/>
            <w:lang w:eastAsia="zh-CN"/>
          </w:rPr>
          <w:t>(二)、建设规模</w:t>
        </w:r>
        <w:r>
          <w:tab/>
        </w:r>
        <w:r>
          <w:fldChar w:fldCharType="begin"/>
        </w:r>
        <w:r>
          <w:instrText xml:space="preserve"> PAGEREF _Toc17669 \h </w:instrText>
        </w:r>
        <w:r>
          <w:fldChar w:fldCharType="separate"/>
        </w:r>
        <w:r>
          <w:t>9</w:t>
        </w:r>
        <w:r>
          <w:fldChar w:fldCharType="end"/>
        </w:r>
      </w:hyperlink>
    </w:p>
    <w:p>
      <w:pPr>
        <w:pStyle w:val="TOC1"/>
        <w:tabs>
          <w:tab w:val="right" w:leader="dot" w:pos="8306"/>
        </w:tabs>
      </w:pPr>
      <w:hyperlink w:anchor="_Toc18878" w:history="1">
        <w:r>
          <w:rPr>
            <w:rFonts w:ascii="仿宋" w:eastAsia="仿宋" w:hAnsi="仿宋" w:cs="仿宋" w:hint="eastAsia"/>
            <w:lang w:eastAsia="zh-CN"/>
          </w:rPr>
          <w:t>四、工艺说明</w:t>
        </w:r>
        <w:r>
          <w:tab/>
        </w:r>
        <w:r>
          <w:fldChar w:fldCharType="begin"/>
        </w:r>
        <w:r>
          <w:instrText xml:space="preserve"> PAGEREF _Toc18878 \h </w:instrText>
        </w:r>
        <w:r>
          <w:fldChar w:fldCharType="separate"/>
        </w:r>
        <w:r>
          <w:t>10</w:t>
        </w:r>
        <w:r>
          <w:fldChar w:fldCharType="end"/>
        </w:r>
      </w:hyperlink>
    </w:p>
    <w:p>
      <w:pPr>
        <w:pStyle w:val="TOC2"/>
        <w:tabs>
          <w:tab w:val="right" w:leader="dot" w:pos="8306"/>
        </w:tabs>
      </w:pPr>
      <w:hyperlink w:anchor="_Toc17351" w:history="1">
        <w:r>
          <w:rPr>
            <w:rFonts w:ascii="仿宋" w:eastAsia="仿宋" w:hAnsi="仿宋" w:cs="仿宋" w:hint="eastAsia"/>
            <w:lang w:eastAsia="zh-CN"/>
          </w:rPr>
          <w:t>(一)、技术管理特点</w:t>
        </w:r>
        <w:r>
          <w:tab/>
        </w:r>
        <w:r>
          <w:fldChar w:fldCharType="begin"/>
        </w:r>
        <w:r>
          <w:instrText xml:space="preserve"> PAGEREF _Toc17351 \h </w:instrText>
        </w:r>
        <w:r>
          <w:fldChar w:fldCharType="separate"/>
        </w:r>
        <w:r>
          <w:t>10</w:t>
        </w:r>
        <w:r>
          <w:fldChar w:fldCharType="end"/>
        </w:r>
      </w:hyperlink>
    </w:p>
    <w:p>
      <w:pPr>
        <w:pStyle w:val="TOC2"/>
        <w:tabs>
          <w:tab w:val="right" w:leader="dot" w:pos="8306"/>
        </w:tabs>
      </w:pPr>
      <w:hyperlink w:anchor="_Toc30138" w:history="1">
        <w:r>
          <w:rPr>
            <w:rFonts w:ascii="仿宋" w:eastAsia="仿宋" w:hAnsi="仿宋" w:cs="仿宋" w:hint="eastAsia"/>
            <w:lang w:eastAsia="zh-CN"/>
          </w:rPr>
          <w:t>(二)、空中加油系统项目工艺技术设计方案</w:t>
        </w:r>
        <w:r>
          <w:tab/>
        </w:r>
        <w:r>
          <w:fldChar w:fldCharType="begin"/>
        </w:r>
        <w:r>
          <w:instrText xml:space="preserve"> PAGEREF _Toc30138 \h </w:instrText>
        </w:r>
        <w:r>
          <w:fldChar w:fldCharType="separate"/>
        </w:r>
        <w:r>
          <w:t>11</w:t>
        </w:r>
        <w:r>
          <w:fldChar w:fldCharType="end"/>
        </w:r>
      </w:hyperlink>
    </w:p>
    <w:p>
      <w:pPr>
        <w:pStyle w:val="TOC2"/>
        <w:tabs>
          <w:tab w:val="right" w:leader="dot" w:pos="8306"/>
        </w:tabs>
      </w:pPr>
      <w:hyperlink w:anchor="_Toc5548" w:history="1">
        <w:r>
          <w:rPr>
            <w:rFonts w:ascii="仿宋" w:eastAsia="仿宋" w:hAnsi="仿宋" w:cs="仿宋" w:hint="eastAsia"/>
            <w:lang w:eastAsia="zh-CN"/>
          </w:rPr>
          <w:t>(三)、设备选型方案</w:t>
        </w:r>
        <w:r>
          <w:tab/>
        </w:r>
        <w:r>
          <w:fldChar w:fldCharType="begin"/>
        </w:r>
        <w:r>
          <w:instrText xml:space="preserve"> PAGEREF _Toc5548 \h </w:instrText>
        </w:r>
        <w:r>
          <w:fldChar w:fldCharType="separate"/>
        </w:r>
        <w:r>
          <w:t>12</w:t>
        </w:r>
        <w:r>
          <w:fldChar w:fldCharType="end"/>
        </w:r>
      </w:hyperlink>
    </w:p>
    <w:p>
      <w:pPr>
        <w:pStyle w:val="TOC1"/>
        <w:tabs>
          <w:tab w:val="right" w:leader="dot" w:pos="8306"/>
        </w:tabs>
      </w:pPr>
      <w:hyperlink w:anchor="_Toc4775" w:history="1">
        <w:r>
          <w:rPr>
            <w:rFonts w:ascii="仿宋" w:eastAsia="仿宋" w:hAnsi="仿宋" w:cs="仿宋" w:hint="eastAsia"/>
            <w:lang w:eastAsia="zh-CN"/>
          </w:rPr>
          <w:t>五、空中加油系统项目选址可行性分析</w:t>
        </w:r>
        <w:r>
          <w:tab/>
        </w:r>
        <w:r>
          <w:fldChar w:fldCharType="begin"/>
        </w:r>
        <w:r>
          <w:instrText xml:space="preserve"> PAGEREF _Toc4775 \h </w:instrText>
        </w:r>
        <w:r>
          <w:fldChar w:fldCharType="separate"/>
        </w:r>
        <w:r>
          <w:t>13</w:t>
        </w:r>
        <w:r>
          <w:fldChar w:fldCharType="end"/>
        </w:r>
      </w:hyperlink>
    </w:p>
    <w:p>
      <w:pPr>
        <w:pStyle w:val="TOC2"/>
        <w:tabs>
          <w:tab w:val="right" w:leader="dot" w:pos="8306"/>
        </w:tabs>
      </w:pPr>
      <w:hyperlink w:anchor="_Toc19118" w:history="1">
        <w:r>
          <w:rPr>
            <w:rFonts w:ascii="仿宋" w:eastAsia="仿宋" w:hAnsi="仿宋" w:cs="仿宋" w:hint="eastAsia"/>
            <w:lang w:eastAsia="zh-CN"/>
          </w:rPr>
          <w:t>(一)、空中加油系统项目选址</w:t>
        </w:r>
        <w:r>
          <w:tab/>
        </w:r>
        <w:r>
          <w:fldChar w:fldCharType="begin"/>
        </w:r>
        <w:r>
          <w:instrText xml:space="preserve"> PAGEREF _Toc19118 \h </w:instrText>
        </w:r>
        <w:r>
          <w:fldChar w:fldCharType="separate"/>
        </w:r>
        <w:r>
          <w:t>13</w:t>
        </w:r>
        <w:r>
          <w:fldChar w:fldCharType="end"/>
        </w:r>
      </w:hyperlink>
    </w:p>
    <w:p>
      <w:pPr>
        <w:pStyle w:val="TOC2"/>
        <w:tabs>
          <w:tab w:val="right" w:leader="dot" w:pos="8306"/>
        </w:tabs>
      </w:pPr>
      <w:hyperlink w:anchor="_Toc1377" w:history="1">
        <w:r>
          <w:rPr>
            <w:rFonts w:ascii="仿宋" w:eastAsia="仿宋" w:hAnsi="仿宋" w:cs="仿宋" w:hint="eastAsia"/>
            <w:lang w:eastAsia="zh-CN"/>
          </w:rPr>
          <w:t>(二)、用地控制指标</w:t>
        </w:r>
        <w:r>
          <w:tab/>
        </w:r>
        <w:r>
          <w:fldChar w:fldCharType="begin"/>
        </w:r>
        <w:r>
          <w:instrText xml:space="preserve"> PAGEREF _Toc1377 \h </w:instrText>
        </w:r>
        <w:r>
          <w:fldChar w:fldCharType="separate"/>
        </w:r>
        <w:r>
          <w:t>14</w:t>
        </w:r>
        <w:r>
          <w:fldChar w:fldCharType="end"/>
        </w:r>
      </w:hyperlink>
    </w:p>
    <w:p>
      <w:pPr>
        <w:pStyle w:val="TOC2"/>
        <w:tabs>
          <w:tab w:val="right" w:leader="dot" w:pos="8306"/>
        </w:tabs>
      </w:pPr>
      <w:hyperlink w:anchor="_Toc7649" w:history="1">
        <w:r>
          <w:rPr>
            <w:rFonts w:ascii="仿宋" w:eastAsia="仿宋" w:hAnsi="仿宋" w:cs="仿宋" w:hint="eastAsia"/>
            <w:lang w:eastAsia="zh-CN"/>
          </w:rPr>
          <w:t>(三)、节约用地措施</w:t>
        </w:r>
        <w:r>
          <w:tab/>
        </w:r>
        <w:r>
          <w:fldChar w:fldCharType="begin"/>
        </w:r>
        <w:r>
          <w:instrText xml:space="preserve"> PAGEREF _Toc7649 \h </w:instrText>
        </w:r>
        <w:r>
          <w:fldChar w:fldCharType="separate"/>
        </w:r>
        <w:r>
          <w:t>15</w:t>
        </w:r>
        <w:r>
          <w:fldChar w:fldCharType="end"/>
        </w:r>
      </w:hyperlink>
    </w:p>
    <w:p>
      <w:pPr>
        <w:pStyle w:val="TOC2"/>
        <w:tabs>
          <w:tab w:val="right" w:leader="dot" w:pos="8306"/>
        </w:tabs>
      </w:pPr>
      <w:hyperlink w:anchor="_Toc26566" w:history="1">
        <w:r>
          <w:rPr>
            <w:rFonts w:ascii="仿宋" w:eastAsia="仿宋" w:hAnsi="仿宋" w:cs="仿宋" w:hint="eastAsia"/>
            <w:lang w:eastAsia="zh-CN"/>
          </w:rPr>
          <w:t>(四)、总图布置方案</w:t>
        </w:r>
        <w:r>
          <w:tab/>
        </w:r>
        <w:r>
          <w:fldChar w:fldCharType="begin"/>
        </w:r>
        <w:r>
          <w:instrText xml:space="preserve"> PAGEREF _Toc26566 \h </w:instrText>
        </w:r>
        <w:r>
          <w:fldChar w:fldCharType="separate"/>
        </w:r>
        <w:r>
          <w:t>17</w:t>
        </w:r>
        <w:r>
          <w:fldChar w:fldCharType="end"/>
        </w:r>
      </w:hyperlink>
    </w:p>
    <w:p>
      <w:pPr>
        <w:pStyle w:val="TOC2"/>
        <w:tabs>
          <w:tab w:val="right" w:leader="dot" w:pos="8306"/>
        </w:tabs>
      </w:pPr>
      <w:hyperlink w:anchor="_Toc18524" w:history="1">
        <w:r>
          <w:rPr>
            <w:rFonts w:ascii="仿宋" w:eastAsia="仿宋" w:hAnsi="仿宋" w:cs="仿宋" w:hint="eastAsia"/>
            <w:lang w:eastAsia="zh-CN"/>
          </w:rPr>
          <w:t>(五)、选址综合评价</w:t>
        </w:r>
        <w:r>
          <w:tab/>
        </w:r>
        <w:r>
          <w:fldChar w:fldCharType="begin"/>
        </w:r>
        <w:r>
          <w:instrText xml:space="preserve"> PAGEREF _Toc18524 \h </w:instrText>
        </w:r>
        <w:r>
          <w:fldChar w:fldCharType="separate"/>
        </w:r>
        <w:r>
          <w:t>18</w:t>
        </w:r>
        <w:r>
          <w:fldChar w:fldCharType="end"/>
        </w:r>
      </w:hyperlink>
    </w:p>
    <w:p>
      <w:pPr>
        <w:pStyle w:val="TOC1"/>
        <w:tabs>
          <w:tab w:val="right" w:leader="dot" w:pos="8306"/>
        </w:tabs>
      </w:pPr>
      <w:hyperlink w:anchor="_Toc17015" w:history="1">
        <w:r>
          <w:rPr>
            <w:rFonts w:ascii="仿宋" w:eastAsia="仿宋" w:hAnsi="仿宋" w:cs="仿宋" w:hint="eastAsia"/>
            <w:lang w:eastAsia="zh-CN"/>
          </w:rPr>
          <w:t>六、市场分析、调研</w:t>
        </w:r>
        <w:r>
          <w:tab/>
        </w:r>
        <w:r>
          <w:fldChar w:fldCharType="begin"/>
        </w:r>
        <w:r>
          <w:instrText xml:space="preserve"> PAGEREF _Toc17015 \h </w:instrText>
        </w:r>
        <w:r>
          <w:fldChar w:fldCharType="separate"/>
        </w:r>
        <w:r>
          <w:t>19</w:t>
        </w:r>
        <w:r>
          <w:fldChar w:fldCharType="end"/>
        </w:r>
      </w:hyperlink>
    </w:p>
    <w:p>
      <w:pPr>
        <w:pStyle w:val="TOC2"/>
        <w:tabs>
          <w:tab w:val="right" w:leader="dot" w:pos="8306"/>
        </w:tabs>
      </w:pPr>
      <w:hyperlink w:anchor="_Toc15485" w:history="1">
        <w:r>
          <w:rPr>
            <w:rFonts w:ascii="仿宋" w:eastAsia="仿宋" w:hAnsi="仿宋" w:cs="仿宋" w:hint="eastAsia"/>
            <w:lang w:eastAsia="zh-CN"/>
          </w:rPr>
          <w:t>(一)、空中加油系统行业分析</w:t>
        </w:r>
        <w:r>
          <w:tab/>
        </w:r>
        <w:r>
          <w:fldChar w:fldCharType="begin"/>
        </w:r>
        <w:r>
          <w:instrText xml:space="preserve"> PAGEREF _Toc15485 \h </w:instrText>
        </w:r>
        <w:r>
          <w:fldChar w:fldCharType="separate"/>
        </w:r>
        <w:r>
          <w:t>19</w:t>
        </w:r>
        <w:r>
          <w:fldChar w:fldCharType="end"/>
        </w:r>
      </w:hyperlink>
    </w:p>
    <w:p>
      <w:pPr>
        <w:pStyle w:val="TOC2"/>
        <w:tabs>
          <w:tab w:val="right" w:leader="dot" w:pos="8306"/>
        </w:tabs>
      </w:pPr>
      <w:hyperlink w:anchor="_Toc8604" w:history="1">
        <w:r>
          <w:rPr>
            <w:rFonts w:ascii="仿宋" w:eastAsia="仿宋" w:hAnsi="仿宋" w:cs="仿宋" w:hint="eastAsia"/>
            <w:lang w:eastAsia="zh-CN"/>
          </w:rPr>
          <w:t>(二)、空中加油系统市场分析预测</w:t>
        </w:r>
        <w:r>
          <w:tab/>
        </w:r>
        <w:r>
          <w:fldChar w:fldCharType="begin"/>
        </w:r>
        <w:r>
          <w:instrText xml:space="preserve"> PAGEREF _Toc8604 \h </w:instrText>
        </w:r>
        <w:r>
          <w:fldChar w:fldCharType="separate"/>
        </w:r>
        <w:r>
          <w:t>19</w:t>
        </w:r>
        <w:r>
          <w:fldChar w:fldCharType="end"/>
        </w:r>
      </w:hyperlink>
    </w:p>
    <w:p>
      <w:pPr>
        <w:pStyle w:val="TOC1"/>
        <w:tabs>
          <w:tab w:val="right" w:leader="dot" w:pos="8306"/>
        </w:tabs>
      </w:pPr>
      <w:hyperlink w:anchor="_Toc5149" w:history="1">
        <w:r>
          <w:rPr>
            <w:rFonts w:ascii="仿宋" w:eastAsia="仿宋" w:hAnsi="仿宋" w:cs="仿宋" w:hint="eastAsia"/>
            <w:lang w:eastAsia="zh-CN"/>
          </w:rPr>
          <w:t>七、空中加油系统项目创新与研发</w:t>
        </w:r>
        <w:r>
          <w:tab/>
        </w:r>
        <w:r>
          <w:fldChar w:fldCharType="begin"/>
        </w:r>
        <w:r>
          <w:instrText xml:space="preserve"> PAGEREF _Toc5149 \h </w:instrText>
        </w:r>
        <w:r>
          <w:fldChar w:fldCharType="separate"/>
        </w:r>
        <w:r>
          <w:t>20</w:t>
        </w:r>
        <w:r>
          <w:fldChar w:fldCharType="end"/>
        </w:r>
      </w:hyperlink>
    </w:p>
    <w:p>
      <w:pPr>
        <w:pStyle w:val="TOC2"/>
        <w:tabs>
          <w:tab w:val="right" w:leader="dot" w:pos="8306"/>
        </w:tabs>
      </w:pPr>
      <w:hyperlink w:anchor="_Toc17580" w:history="1">
        <w:r>
          <w:rPr>
            <w:rFonts w:ascii="仿宋" w:eastAsia="仿宋" w:hAnsi="仿宋" w:cs="仿宋" w:hint="eastAsia"/>
            <w:lang w:eastAsia="zh-CN"/>
          </w:rPr>
          <w:t>(一)、创新策略与方向</w:t>
        </w:r>
        <w:r>
          <w:tab/>
        </w:r>
        <w:r>
          <w:fldChar w:fldCharType="begin"/>
        </w:r>
        <w:r>
          <w:instrText xml:space="preserve"> PAGEREF _Toc17580 \h </w:instrText>
        </w:r>
        <w:r>
          <w:fldChar w:fldCharType="separate"/>
        </w:r>
        <w:r>
          <w:t>20</w:t>
        </w:r>
        <w:r>
          <w:fldChar w:fldCharType="end"/>
        </w:r>
      </w:hyperlink>
    </w:p>
    <w:p>
      <w:pPr>
        <w:pStyle w:val="TOC2"/>
        <w:tabs>
          <w:tab w:val="right" w:leader="dot" w:pos="8306"/>
        </w:tabs>
      </w:pPr>
      <w:hyperlink w:anchor="_Toc4539" w:history="1">
        <w:r>
          <w:rPr>
            <w:rFonts w:ascii="仿宋" w:eastAsia="仿宋" w:hAnsi="仿宋" w:cs="仿宋" w:hint="eastAsia"/>
            <w:lang w:eastAsia="zh-CN"/>
          </w:rPr>
          <w:t>(二)、研发规划与投入</w:t>
        </w:r>
        <w:r>
          <w:tab/>
        </w:r>
        <w:r>
          <w:fldChar w:fldCharType="begin"/>
        </w:r>
        <w:r>
          <w:instrText xml:space="preserve"> PAGEREF _Toc4539 \h </w:instrText>
        </w:r>
        <w:r>
          <w:fldChar w:fldCharType="separate"/>
        </w:r>
        <w:r>
          <w:t>22</w:t>
        </w:r>
        <w:r>
          <w:fldChar w:fldCharType="end"/>
        </w:r>
      </w:hyperlink>
    </w:p>
    <w:p>
      <w:pPr>
        <w:pStyle w:val="TOC1"/>
        <w:tabs>
          <w:tab w:val="right" w:leader="dot" w:pos="8306"/>
        </w:tabs>
      </w:pPr>
      <w:hyperlink w:anchor="_Toc27017" w:history="1">
        <w:r>
          <w:rPr>
            <w:rFonts w:ascii="仿宋" w:eastAsia="仿宋" w:hAnsi="仿宋" w:cs="仿宋" w:hint="eastAsia"/>
            <w:lang w:eastAsia="zh-CN"/>
          </w:rPr>
          <w:t>八、空中加油系统项目人力资源管理</w:t>
        </w:r>
        <w:r>
          <w:tab/>
        </w:r>
        <w:r>
          <w:fldChar w:fldCharType="begin"/>
        </w:r>
        <w:r>
          <w:instrText xml:space="preserve"> PAGEREF _Toc27017 \h </w:instrText>
        </w:r>
        <w:r>
          <w:fldChar w:fldCharType="separate"/>
        </w:r>
        <w:r>
          <w:t>23</w:t>
        </w:r>
        <w:r>
          <w:fldChar w:fldCharType="end"/>
        </w:r>
      </w:hyperlink>
    </w:p>
    <w:p>
      <w:pPr>
        <w:pStyle w:val="TOC2"/>
        <w:tabs>
          <w:tab w:val="right" w:leader="dot" w:pos="8306"/>
        </w:tabs>
      </w:pPr>
      <w:hyperlink w:anchor="_Toc21412" w:history="1">
        <w:r>
          <w:rPr>
            <w:rFonts w:ascii="仿宋" w:eastAsia="仿宋" w:hAnsi="仿宋" w:cs="仿宋" w:hint="eastAsia"/>
            <w:lang w:eastAsia="zh-CN"/>
          </w:rPr>
          <w:t>(一)、建立健全的预算管理制度</w:t>
        </w:r>
        <w:r>
          <w:tab/>
        </w:r>
        <w:r>
          <w:fldChar w:fldCharType="begin"/>
        </w:r>
        <w:r>
          <w:instrText xml:space="preserve"> PAGEREF _Toc21412 \h </w:instrText>
        </w:r>
        <w:r>
          <w:fldChar w:fldCharType="separate"/>
        </w:r>
        <w:r>
          <w:t>23</w:t>
        </w:r>
        <w:r>
          <w:fldChar w:fldCharType="end"/>
        </w:r>
      </w:hyperlink>
    </w:p>
    <w:p>
      <w:pPr>
        <w:pStyle w:val="TOC2"/>
        <w:tabs>
          <w:tab w:val="right" w:leader="dot" w:pos="8306"/>
        </w:tabs>
      </w:pPr>
      <w:hyperlink w:anchor="_Toc30065" w:history="1">
        <w:r>
          <w:rPr>
            <w:rFonts w:ascii="仿宋" w:eastAsia="仿宋" w:hAnsi="仿宋" w:cs="仿宋" w:hint="eastAsia"/>
            <w:lang w:eastAsia="zh-CN"/>
          </w:rPr>
          <w:t>(二)、加强资金流动监控</w:t>
        </w:r>
        <w:r>
          <w:tab/>
        </w:r>
        <w:r>
          <w:fldChar w:fldCharType="begin"/>
        </w:r>
        <w:r>
          <w:instrText xml:space="preserve"> PAGEREF _Toc30065 \h </w:instrText>
        </w:r>
        <w:r>
          <w:fldChar w:fldCharType="separate"/>
        </w:r>
        <w:r>
          <w:t>25</w:t>
        </w:r>
        <w:r>
          <w:fldChar w:fldCharType="end"/>
        </w:r>
      </w:hyperlink>
    </w:p>
    <w:p>
      <w:pPr>
        <w:pStyle w:val="TOC2"/>
        <w:tabs>
          <w:tab w:val="right" w:leader="dot" w:pos="8306"/>
        </w:tabs>
      </w:pPr>
      <w:hyperlink w:anchor="_Toc4508" w:history="1">
        <w:r>
          <w:rPr>
            <w:rFonts w:ascii="仿宋" w:eastAsia="仿宋" w:hAnsi="仿宋" w:cs="仿宋" w:hint="eastAsia"/>
            <w:lang w:eastAsia="zh-CN"/>
          </w:rPr>
          <w:t>(三)、制定完善的风险控制机制</w:t>
        </w:r>
        <w:r>
          <w:tab/>
        </w:r>
        <w:r>
          <w:fldChar w:fldCharType="begin"/>
        </w:r>
        <w:r>
          <w:instrText xml:space="preserve"> PAGEREF _Toc4508 \h </w:instrText>
        </w:r>
        <w:r>
          <w:fldChar w:fldCharType="separate"/>
        </w:r>
        <w:r>
          <w:t>26</w:t>
        </w:r>
        <w:r>
          <w:fldChar w:fldCharType="end"/>
        </w:r>
      </w:hyperlink>
    </w:p>
    <w:p>
      <w:pPr>
        <w:pStyle w:val="TOC2"/>
        <w:tabs>
          <w:tab w:val="right" w:leader="dot" w:pos="8306"/>
        </w:tabs>
      </w:pPr>
      <w:hyperlink w:anchor="_Toc4761" w:history="1">
        <w:r>
          <w:rPr>
            <w:rFonts w:ascii="仿宋" w:eastAsia="仿宋" w:hAnsi="仿宋" w:cs="仿宋" w:hint="eastAsia"/>
            <w:lang w:eastAsia="zh-CN"/>
          </w:rPr>
          <w:t>(四)、优化成本管理</w:t>
        </w:r>
        <w:r>
          <w:tab/>
        </w:r>
        <w:r>
          <w:fldChar w:fldCharType="begin"/>
        </w:r>
        <w:r>
          <w:instrText xml:space="preserve"> PAGEREF _Toc4761 \h </w:instrText>
        </w:r>
        <w:r>
          <w:fldChar w:fldCharType="separate"/>
        </w:r>
        <w:r>
          <w:t>28</w:t>
        </w:r>
        <w:r>
          <w:fldChar w:fldCharType="end"/>
        </w:r>
      </w:hyperlink>
    </w:p>
    <w:p>
      <w:pPr>
        <w:pStyle w:val="TOC1"/>
        <w:tabs>
          <w:tab w:val="right" w:leader="dot" w:pos="8306"/>
        </w:tabs>
      </w:pPr>
      <w:hyperlink w:anchor="_Toc16536" w:history="1">
        <w:r>
          <w:rPr>
            <w:rFonts w:ascii="仿宋" w:eastAsia="仿宋" w:hAnsi="仿宋" w:cs="仿宋" w:hint="eastAsia"/>
            <w:lang w:eastAsia="zh-CN"/>
          </w:rPr>
          <w:t>九、空中加油系统项目人力资源培养与发展</w:t>
        </w:r>
        <w:r>
          <w:tab/>
        </w:r>
        <w:r>
          <w:fldChar w:fldCharType="begin"/>
        </w:r>
        <w:r>
          <w:instrText xml:space="preserve"> PAGEREF _Toc16536 \h </w:instrText>
        </w:r>
        <w:r>
          <w:fldChar w:fldCharType="separate"/>
        </w:r>
        <w:r>
          <w:t>29</w:t>
        </w:r>
        <w:r>
          <w:fldChar w:fldCharType="end"/>
        </w:r>
      </w:hyperlink>
    </w:p>
    <w:p>
      <w:pPr>
        <w:pStyle w:val="TOC2"/>
        <w:tabs>
          <w:tab w:val="right" w:leader="dot" w:pos="8306"/>
        </w:tabs>
      </w:pPr>
      <w:hyperlink w:anchor="_Toc20327" w:history="1">
        <w:r>
          <w:rPr>
            <w:rFonts w:ascii="仿宋" w:eastAsia="仿宋" w:hAnsi="仿宋" w:cs="仿宋" w:hint="eastAsia"/>
            <w:lang w:eastAsia="zh-CN"/>
          </w:rPr>
          <w:t>(一)、人才需求与规划</w:t>
        </w:r>
        <w:r>
          <w:tab/>
        </w:r>
        <w:r>
          <w:fldChar w:fldCharType="begin"/>
        </w:r>
        <w:r>
          <w:instrText xml:space="preserve"> PAGEREF _Toc20327 \h </w:instrText>
        </w:r>
        <w:r>
          <w:fldChar w:fldCharType="separate"/>
        </w:r>
        <w:r>
          <w:t>29</w:t>
        </w:r>
        <w:r>
          <w:fldChar w:fldCharType="end"/>
        </w:r>
      </w:hyperlink>
    </w:p>
    <w:p>
      <w:pPr>
        <w:pStyle w:val="TOC2"/>
        <w:tabs>
          <w:tab w:val="right" w:leader="dot" w:pos="8306"/>
        </w:tabs>
      </w:pPr>
      <w:hyperlink w:anchor="_Toc5513" w:history="1">
        <w:r>
          <w:rPr>
            <w:rFonts w:ascii="仿宋" w:eastAsia="仿宋" w:hAnsi="仿宋" w:cs="仿宋" w:hint="eastAsia"/>
            <w:lang w:eastAsia="zh-CN"/>
          </w:rPr>
          <w:t>(二)、培训与发展计划</w:t>
        </w:r>
        <w:r>
          <w:tab/>
        </w:r>
        <w:r>
          <w:fldChar w:fldCharType="begin"/>
        </w:r>
        <w:r>
          <w:instrText xml:space="preserve"> PAGEREF _Toc5513 \h </w:instrText>
        </w:r>
        <w:r>
          <w:fldChar w:fldCharType="separate"/>
        </w:r>
        <w:r>
          <w:t>29</w:t>
        </w:r>
        <w:r>
          <w:fldChar w:fldCharType="end"/>
        </w:r>
      </w:hyperlink>
    </w:p>
    <w:p>
      <w:pPr>
        <w:pStyle w:val="TOC1"/>
        <w:tabs>
          <w:tab w:val="right" w:leader="dot" w:pos="8306"/>
        </w:tabs>
      </w:pPr>
      <w:hyperlink w:anchor="_Toc29857" w:history="1">
        <w:r>
          <w:rPr>
            <w:rFonts w:ascii="仿宋" w:eastAsia="仿宋" w:hAnsi="仿宋" w:cs="仿宋" w:hint="eastAsia"/>
            <w:lang w:eastAsia="zh-CN"/>
          </w:rPr>
          <w:t>十、空中加油系统项目财务管理</w:t>
        </w:r>
        <w:r>
          <w:tab/>
        </w:r>
        <w:r>
          <w:fldChar w:fldCharType="begin"/>
        </w:r>
        <w:r>
          <w:instrText xml:space="preserve"> PAGEREF _Toc29857 \h </w:instrText>
        </w:r>
        <w:r>
          <w:fldChar w:fldCharType="separate"/>
        </w:r>
        <w:r>
          <w:t>30</w:t>
        </w:r>
        <w:r>
          <w:fldChar w:fldCharType="end"/>
        </w:r>
      </w:hyperlink>
    </w:p>
    <w:p>
      <w:pPr>
        <w:pStyle w:val="TOC2"/>
        <w:tabs>
          <w:tab w:val="right" w:leader="dot" w:pos="8306"/>
        </w:tabs>
      </w:pPr>
      <w:hyperlink w:anchor="_Toc26447" w:history="1">
        <w:r>
          <w:rPr>
            <w:rFonts w:ascii="仿宋" w:eastAsia="仿宋" w:hAnsi="仿宋" w:cs="仿宋" w:hint="eastAsia"/>
            <w:lang w:eastAsia="zh-CN"/>
          </w:rPr>
          <w:t>(一)、资金需求大</w:t>
        </w:r>
        <w:r>
          <w:tab/>
        </w:r>
        <w:r>
          <w:fldChar w:fldCharType="begin"/>
        </w:r>
        <w:r>
          <w:instrText xml:space="preserve"> PAGEREF _Toc26447 \h </w:instrText>
        </w:r>
        <w:r>
          <w:fldChar w:fldCharType="separate"/>
        </w:r>
        <w:r>
          <w:t>30</w:t>
        </w:r>
        <w:r>
          <w:fldChar w:fldCharType="end"/>
        </w:r>
      </w:hyperlink>
    </w:p>
    <w:p>
      <w:pPr>
        <w:pStyle w:val="TOC2"/>
        <w:tabs>
          <w:tab w:val="right" w:leader="dot" w:pos="8306"/>
        </w:tabs>
      </w:pPr>
      <w:hyperlink w:anchor="_Toc12823" w:history="1">
        <w:r>
          <w:rPr>
            <w:rFonts w:ascii="仿宋" w:eastAsia="仿宋" w:hAnsi="仿宋" w:cs="仿宋" w:hint="eastAsia"/>
            <w:lang w:eastAsia="zh-CN"/>
          </w:rPr>
          <w:t>(二)、研发周期长</w:t>
        </w:r>
        <w:r>
          <w:tab/>
        </w:r>
        <w:r>
          <w:fldChar w:fldCharType="begin"/>
        </w:r>
        <w:r>
          <w:instrText xml:space="preserve"> PAGEREF _Toc12823 \h </w:instrText>
        </w:r>
        <w:r>
          <w:fldChar w:fldCharType="separate"/>
        </w:r>
        <w:r>
          <w:t>31</w:t>
        </w:r>
        <w:r>
          <w:fldChar w:fldCharType="end"/>
        </w:r>
      </w:hyperlink>
    </w:p>
    <w:p>
      <w:pPr>
        <w:pStyle w:val="TOC2"/>
        <w:tabs>
          <w:tab w:val="right" w:leader="dot" w:pos="8306"/>
        </w:tabs>
      </w:pPr>
      <w:hyperlink w:anchor="_Toc12602" w:history="1">
        <w:r>
          <w:rPr>
            <w:rFonts w:ascii="仿宋" w:eastAsia="仿宋" w:hAnsi="仿宋" w:cs="仿宋" w:hint="eastAsia"/>
            <w:lang w:eastAsia="zh-CN"/>
          </w:rPr>
          <w:t>(三)、市场风险大</w:t>
        </w:r>
        <w:r>
          <w:tab/>
        </w:r>
        <w:r>
          <w:fldChar w:fldCharType="begin"/>
        </w:r>
        <w:r>
          <w:instrText xml:space="preserve"> PAGEREF _Toc12602 \h </w:instrText>
        </w:r>
        <w:r>
          <w:fldChar w:fldCharType="separate"/>
        </w:r>
        <w:r>
          <w:t>32</w:t>
        </w:r>
        <w:r>
          <w:fldChar w:fldCharType="end"/>
        </w:r>
      </w:hyperlink>
    </w:p>
    <w:p>
      <w:pPr>
        <w:pStyle w:val="TOC2"/>
        <w:tabs>
          <w:tab w:val="right" w:leader="dot" w:pos="8306"/>
        </w:tabs>
      </w:pPr>
      <w:hyperlink w:anchor="_Toc32139" w:history="1">
        <w:r>
          <w:rPr>
            <w:rFonts w:ascii="仿宋" w:eastAsia="仿宋" w:hAnsi="仿宋" w:cs="仿宋" w:hint="eastAsia"/>
            <w:lang w:eastAsia="zh-CN"/>
          </w:rPr>
          <w:t>(四)、利润率高</w:t>
        </w:r>
        <w:r>
          <w:tab/>
        </w:r>
        <w:r>
          <w:fldChar w:fldCharType="begin"/>
        </w:r>
        <w:r>
          <w:instrText xml:space="preserve"> PAGEREF _Toc32139 \h </w:instrText>
        </w:r>
        <w:r>
          <w:fldChar w:fldCharType="separate"/>
        </w:r>
        <w:r>
          <w:t>35</w:t>
        </w:r>
        <w:r>
          <w:fldChar w:fldCharType="end"/>
        </w:r>
      </w:hyperlink>
    </w:p>
    <w:p>
      <w:pPr>
        <w:pStyle w:val="TOC1"/>
        <w:tabs>
          <w:tab w:val="right" w:leader="dot" w:pos="8306"/>
        </w:tabs>
      </w:pPr>
      <w:hyperlink w:anchor="_Toc17113" w:history="1">
        <w:r>
          <w:rPr>
            <w:rFonts w:ascii="仿宋" w:eastAsia="仿宋" w:hAnsi="仿宋" w:cs="仿宋" w:hint="eastAsia"/>
            <w:lang w:eastAsia="zh-CN"/>
          </w:rPr>
          <w:t>十一、空中加油系统项目计划安排</w:t>
        </w:r>
        <w:r>
          <w:tab/>
        </w:r>
        <w:r>
          <w:fldChar w:fldCharType="begin"/>
        </w:r>
        <w:r>
          <w:instrText xml:space="preserve"> PAGEREF _Toc17113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1" w:history="1">
        <w:r>
          <w:rPr>
            <w:rFonts w:ascii="仿宋" w:eastAsia="仿宋" w:hAnsi="仿宋" w:cs="仿宋" w:hint="eastAsia"/>
            <w:lang w:eastAsia="zh-CN"/>
          </w:rPr>
          <w:t>(一)、建设周期</w:t>
        </w:r>
        <w:r>
          <w:tab/>
        </w:r>
        <w:r>
          <w:fldChar w:fldCharType="begin"/>
        </w:r>
        <w:r>
          <w:instrText xml:space="preserve"> PAGEREF _Toc7651 \h </w:instrText>
        </w:r>
        <w:r>
          <w:fldChar w:fldCharType="separate"/>
        </w:r>
        <w:r>
          <w:t>37</w:t>
        </w:r>
        <w:r>
          <w:fldChar w:fldCharType="end"/>
        </w:r>
      </w:hyperlink>
    </w:p>
    <w:p>
      <w:pPr>
        <w:pStyle w:val="TOC2"/>
        <w:tabs>
          <w:tab w:val="right" w:leader="dot" w:pos="8306"/>
        </w:tabs>
      </w:pPr>
      <w:hyperlink w:anchor="_Toc20184" w:history="1">
        <w:r>
          <w:rPr>
            <w:rFonts w:ascii="仿宋" w:eastAsia="仿宋" w:hAnsi="仿宋" w:cs="仿宋" w:hint="eastAsia"/>
            <w:lang w:eastAsia="zh-CN"/>
          </w:rPr>
          <w:t>(二)、建设进度</w:t>
        </w:r>
        <w:r>
          <w:tab/>
        </w:r>
        <w:r>
          <w:fldChar w:fldCharType="begin"/>
        </w:r>
        <w:r>
          <w:instrText xml:space="preserve"> PAGEREF _Toc20184 \h </w:instrText>
        </w:r>
        <w:r>
          <w:fldChar w:fldCharType="separate"/>
        </w:r>
        <w:r>
          <w:t>38</w:t>
        </w:r>
        <w:r>
          <w:fldChar w:fldCharType="end"/>
        </w:r>
      </w:hyperlink>
    </w:p>
    <w:p>
      <w:pPr>
        <w:pStyle w:val="TOC2"/>
        <w:tabs>
          <w:tab w:val="right" w:leader="dot" w:pos="8306"/>
        </w:tabs>
      </w:pPr>
      <w:hyperlink w:anchor="_Toc27886" w:history="1">
        <w:r>
          <w:rPr>
            <w:rFonts w:ascii="仿宋" w:eastAsia="仿宋" w:hAnsi="仿宋" w:cs="仿宋" w:hint="eastAsia"/>
            <w:lang w:eastAsia="zh-CN"/>
          </w:rPr>
          <w:t>(三)、进度安排注意事项</w:t>
        </w:r>
        <w:r>
          <w:tab/>
        </w:r>
        <w:r>
          <w:fldChar w:fldCharType="begin"/>
        </w:r>
        <w:r>
          <w:instrText xml:space="preserve"> PAGEREF _Toc27886 \h </w:instrText>
        </w:r>
        <w:r>
          <w:fldChar w:fldCharType="separate"/>
        </w:r>
        <w:r>
          <w:t>39</w:t>
        </w:r>
        <w:r>
          <w:fldChar w:fldCharType="end"/>
        </w:r>
      </w:hyperlink>
    </w:p>
    <w:p>
      <w:pPr>
        <w:pStyle w:val="TOC2"/>
        <w:tabs>
          <w:tab w:val="right" w:leader="dot" w:pos="8306"/>
        </w:tabs>
      </w:pPr>
      <w:hyperlink w:anchor="_Toc23104" w:history="1">
        <w:r>
          <w:rPr>
            <w:rFonts w:ascii="仿宋" w:eastAsia="仿宋" w:hAnsi="仿宋" w:cs="仿宋" w:hint="eastAsia"/>
            <w:lang w:eastAsia="zh-CN"/>
          </w:rPr>
          <w:t>(四)、人力资源配置</w:t>
        </w:r>
        <w:r>
          <w:tab/>
        </w:r>
        <w:r>
          <w:fldChar w:fldCharType="begin"/>
        </w:r>
        <w:r>
          <w:instrText xml:space="preserve"> PAGEREF _Toc23104 \h </w:instrText>
        </w:r>
        <w:r>
          <w:fldChar w:fldCharType="separate"/>
        </w:r>
        <w:r>
          <w:t>41</w:t>
        </w:r>
        <w:r>
          <w:fldChar w:fldCharType="end"/>
        </w:r>
      </w:hyperlink>
    </w:p>
    <w:p>
      <w:pPr>
        <w:pStyle w:val="TOC1"/>
        <w:tabs>
          <w:tab w:val="right" w:leader="dot" w:pos="8306"/>
        </w:tabs>
      </w:pPr>
      <w:hyperlink w:anchor="_Toc27708" w:history="1">
        <w:r>
          <w:rPr>
            <w:rFonts w:ascii="仿宋" w:eastAsia="仿宋" w:hAnsi="仿宋" w:cs="仿宋" w:hint="eastAsia"/>
            <w:lang w:eastAsia="zh-CN"/>
          </w:rPr>
          <w:t>十二、空中加油系统项目风险管理</w:t>
        </w:r>
        <w:r>
          <w:tab/>
        </w:r>
        <w:r>
          <w:fldChar w:fldCharType="begin"/>
        </w:r>
        <w:r>
          <w:instrText xml:space="preserve"> PAGEREF _Toc27708 \h </w:instrText>
        </w:r>
        <w:r>
          <w:fldChar w:fldCharType="separate"/>
        </w:r>
        <w:r>
          <w:t>41</w:t>
        </w:r>
        <w:r>
          <w:fldChar w:fldCharType="end"/>
        </w:r>
      </w:hyperlink>
    </w:p>
    <w:p>
      <w:pPr>
        <w:pStyle w:val="TOC2"/>
        <w:tabs>
          <w:tab w:val="right" w:leader="dot" w:pos="8306"/>
        </w:tabs>
      </w:pPr>
      <w:hyperlink w:anchor="_Toc22110" w:history="1">
        <w:r>
          <w:rPr>
            <w:rFonts w:ascii="仿宋" w:eastAsia="仿宋" w:hAnsi="仿宋" w:cs="仿宋" w:hint="eastAsia"/>
            <w:lang w:eastAsia="zh-CN"/>
          </w:rPr>
          <w:t>(一)、风险识别与评估</w:t>
        </w:r>
        <w:r>
          <w:tab/>
        </w:r>
        <w:r>
          <w:fldChar w:fldCharType="begin"/>
        </w:r>
        <w:r>
          <w:instrText xml:space="preserve"> PAGEREF _Toc22110 \h </w:instrText>
        </w:r>
        <w:r>
          <w:fldChar w:fldCharType="separate"/>
        </w:r>
        <w:r>
          <w:t>41</w:t>
        </w:r>
        <w:r>
          <w:fldChar w:fldCharType="end"/>
        </w:r>
      </w:hyperlink>
    </w:p>
    <w:p>
      <w:pPr>
        <w:pStyle w:val="TOC2"/>
        <w:tabs>
          <w:tab w:val="right" w:leader="dot" w:pos="8306"/>
        </w:tabs>
      </w:pPr>
      <w:hyperlink w:anchor="_Toc28130" w:history="1">
        <w:r>
          <w:rPr>
            <w:rFonts w:ascii="仿宋" w:eastAsia="仿宋" w:hAnsi="仿宋" w:cs="仿宋" w:hint="eastAsia"/>
            <w:lang w:eastAsia="zh-CN"/>
          </w:rPr>
          <w:t>(二)、风险应对策略</w:t>
        </w:r>
        <w:r>
          <w:tab/>
        </w:r>
        <w:r>
          <w:fldChar w:fldCharType="begin"/>
        </w:r>
        <w:r>
          <w:instrText xml:space="preserve"> PAGEREF _Toc28130 \h </w:instrText>
        </w:r>
        <w:r>
          <w:fldChar w:fldCharType="separate"/>
        </w:r>
        <w:r>
          <w:t>43</w:t>
        </w:r>
        <w:r>
          <w:fldChar w:fldCharType="end"/>
        </w:r>
      </w:hyperlink>
    </w:p>
    <w:p>
      <w:pPr>
        <w:pStyle w:val="TOC2"/>
        <w:tabs>
          <w:tab w:val="right" w:leader="dot" w:pos="8306"/>
        </w:tabs>
      </w:pPr>
      <w:hyperlink w:anchor="_Toc17166" w:history="1">
        <w:r>
          <w:rPr>
            <w:rFonts w:ascii="仿宋" w:eastAsia="仿宋" w:hAnsi="仿宋" w:cs="仿宋" w:hint="eastAsia"/>
            <w:lang w:eastAsia="zh-CN"/>
          </w:rPr>
          <w:t>(三)、风险监控与控制</w:t>
        </w:r>
        <w:r>
          <w:tab/>
        </w:r>
        <w:r>
          <w:fldChar w:fldCharType="begin"/>
        </w:r>
        <w:r>
          <w:instrText xml:space="preserve"> PAGEREF _Toc17166 \h </w:instrText>
        </w:r>
        <w:r>
          <w:fldChar w:fldCharType="separate"/>
        </w:r>
        <w:r>
          <w:t>44</w:t>
        </w:r>
        <w:r>
          <w:fldChar w:fldCharType="end"/>
        </w:r>
      </w:hyperlink>
    </w:p>
    <w:p>
      <w:pPr>
        <w:pStyle w:val="TOC1"/>
        <w:tabs>
          <w:tab w:val="right" w:leader="dot" w:pos="8306"/>
        </w:tabs>
      </w:pPr>
      <w:hyperlink w:anchor="_Toc22550" w:history="1">
        <w:r>
          <w:rPr>
            <w:rFonts w:ascii="仿宋" w:eastAsia="仿宋" w:hAnsi="仿宋" w:cs="仿宋" w:hint="eastAsia"/>
            <w:lang w:eastAsia="zh-CN"/>
          </w:rPr>
          <w:t>十三、质量管理体系</w:t>
        </w:r>
        <w:r>
          <w:tab/>
        </w:r>
        <w:r>
          <w:fldChar w:fldCharType="begin"/>
        </w:r>
        <w:r>
          <w:instrText xml:space="preserve"> PAGEREF _Toc22550 \h </w:instrText>
        </w:r>
        <w:r>
          <w:fldChar w:fldCharType="separate"/>
        </w:r>
        <w:r>
          <w:t>45</w:t>
        </w:r>
        <w:r>
          <w:fldChar w:fldCharType="end"/>
        </w:r>
      </w:hyperlink>
    </w:p>
    <w:p>
      <w:pPr>
        <w:pStyle w:val="TOC2"/>
        <w:tabs>
          <w:tab w:val="right" w:leader="dot" w:pos="8306"/>
        </w:tabs>
      </w:pPr>
      <w:hyperlink w:anchor="_Toc25669" w:history="1">
        <w:r>
          <w:rPr>
            <w:rFonts w:ascii="仿宋" w:eastAsia="仿宋" w:hAnsi="仿宋" w:cs="仿宋" w:hint="eastAsia"/>
            <w:lang w:eastAsia="zh-CN"/>
          </w:rPr>
          <w:t>(一)、质量目标与方针</w:t>
        </w:r>
        <w:r>
          <w:tab/>
        </w:r>
        <w:r>
          <w:fldChar w:fldCharType="begin"/>
        </w:r>
        <w:r>
          <w:instrText xml:space="preserve"> PAGEREF _Toc25669 \h </w:instrText>
        </w:r>
        <w:r>
          <w:fldChar w:fldCharType="separate"/>
        </w:r>
        <w:r>
          <w:t>45</w:t>
        </w:r>
        <w:r>
          <w:fldChar w:fldCharType="end"/>
        </w:r>
      </w:hyperlink>
    </w:p>
    <w:p>
      <w:pPr>
        <w:pStyle w:val="TOC2"/>
        <w:tabs>
          <w:tab w:val="right" w:leader="dot" w:pos="8306"/>
        </w:tabs>
      </w:pPr>
      <w:hyperlink w:anchor="_Toc786" w:history="1">
        <w:r>
          <w:rPr>
            <w:rFonts w:ascii="仿宋" w:eastAsia="仿宋" w:hAnsi="仿宋" w:cs="仿宋" w:hint="eastAsia"/>
            <w:lang w:eastAsia="zh-CN"/>
          </w:rPr>
          <w:t>(二)、质量管理责任</w:t>
        </w:r>
        <w:r>
          <w:tab/>
        </w:r>
        <w:r>
          <w:fldChar w:fldCharType="begin"/>
        </w:r>
        <w:r>
          <w:instrText xml:space="preserve"> PAGEREF _Toc786 \h </w:instrText>
        </w:r>
        <w:r>
          <w:fldChar w:fldCharType="separate"/>
        </w:r>
        <w:r>
          <w:t>46</w:t>
        </w:r>
        <w:r>
          <w:fldChar w:fldCharType="end"/>
        </w:r>
      </w:hyperlink>
    </w:p>
    <w:p>
      <w:pPr>
        <w:pStyle w:val="TOC2"/>
        <w:tabs>
          <w:tab w:val="right" w:leader="dot" w:pos="8306"/>
        </w:tabs>
      </w:pPr>
      <w:hyperlink w:anchor="_Toc11536" w:history="1">
        <w:r>
          <w:rPr>
            <w:rFonts w:ascii="仿宋" w:eastAsia="仿宋" w:hAnsi="仿宋" w:cs="仿宋" w:hint="eastAsia"/>
            <w:lang w:eastAsia="zh-CN"/>
          </w:rPr>
          <w:t>(三)、质量管理体系文件</w:t>
        </w:r>
        <w:r>
          <w:tab/>
        </w:r>
        <w:r>
          <w:fldChar w:fldCharType="begin"/>
        </w:r>
        <w:r>
          <w:instrText xml:space="preserve"> PAGEREF _Toc11536 \h </w:instrText>
        </w:r>
        <w:r>
          <w:fldChar w:fldCharType="separate"/>
        </w:r>
        <w:r>
          <w:t>48</w:t>
        </w:r>
        <w:r>
          <w:fldChar w:fldCharType="end"/>
        </w:r>
      </w:hyperlink>
    </w:p>
    <w:p>
      <w:pPr>
        <w:pStyle w:val="TOC2"/>
        <w:tabs>
          <w:tab w:val="right" w:leader="dot" w:pos="8306"/>
        </w:tabs>
      </w:pPr>
      <w:hyperlink w:anchor="_Toc27289" w:history="1">
        <w:r>
          <w:rPr>
            <w:rFonts w:ascii="仿宋" w:eastAsia="仿宋" w:hAnsi="仿宋" w:cs="仿宋" w:hint="eastAsia"/>
            <w:lang w:eastAsia="zh-CN"/>
          </w:rPr>
          <w:t>(四)、质量培训与教育</w:t>
        </w:r>
        <w:r>
          <w:tab/>
        </w:r>
        <w:r>
          <w:fldChar w:fldCharType="begin"/>
        </w:r>
        <w:r>
          <w:instrText xml:space="preserve"> PAGEREF _Toc27289 \h </w:instrText>
        </w:r>
        <w:r>
          <w:fldChar w:fldCharType="separate"/>
        </w:r>
        <w:r>
          <w:t>50</w:t>
        </w:r>
        <w:r>
          <w:fldChar w:fldCharType="end"/>
        </w:r>
      </w:hyperlink>
    </w:p>
    <w:p>
      <w:pPr>
        <w:pStyle w:val="TOC2"/>
        <w:tabs>
          <w:tab w:val="right" w:leader="dot" w:pos="8306"/>
        </w:tabs>
      </w:pPr>
      <w:hyperlink w:anchor="_Toc21344" w:history="1">
        <w:r>
          <w:rPr>
            <w:rFonts w:ascii="仿宋" w:eastAsia="仿宋" w:hAnsi="仿宋" w:cs="仿宋" w:hint="eastAsia"/>
            <w:lang w:eastAsia="zh-CN"/>
          </w:rPr>
          <w:t>(五)、质量审核与评价</w:t>
        </w:r>
        <w:r>
          <w:tab/>
        </w:r>
        <w:r>
          <w:fldChar w:fldCharType="begin"/>
        </w:r>
        <w:r>
          <w:instrText xml:space="preserve"> PAGEREF _Toc21344 \h </w:instrText>
        </w:r>
        <w:r>
          <w:fldChar w:fldCharType="separate"/>
        </w:r>
        <w:r>
          <w:t>51</w:t>
        </w:r>
        <w:r>
          <w:fldChar w:fldCharType="end"/>
        </w:r>
      </w:hyperlink>
    </w:p>
    <w:p>
      <w:pPr>
        <w:pStyle w:val="TOC2"/>
        <w:tabs>
          <w:tab w:val="right" w:leader="dot" w:pos="8306"/>
        </w:tabs>
      </w:pPr>
      <w:hyperlink w:anchor="_Toc30994" w:history="1">
        <w:r>
          <w:rPr>
            <w:rFonts w:ascii="仿宋" w:eastAsia="仿宋" w:hAnsi="仿宋" w:cs="仿宋" w:hint="eastAsia"/>
            <w:lang w:eastAsia="zh-CN"/>
          </w:rPr>
          <w:t>(六)、不符合与纠正措施</w:t>
        </w:r>
        <w:r>
          <w:tab/>
        </w:r>
        <w:r>
          <w:fldChar w:fldCharType="begin"/>
        </w:r>
        <w:r>
          <w:instrText xml:space="preserve"> PAGEREF _Toc30994 \h </w:instrText>
        </w:r>
        <w:r>
          <w:fldChar w:fldCharType="separate"/>
        </w:r>
        <w:r>
          <w:t>52</w:t>
        </w:r>
        <w:r>
          <w:fldChar w:fldCharType="end"/>
        </w:r>
      </w:hyperlink>
    </w:p>
    <w:p>
      <w:pPr>
        <w:pStyle w:val="TOC1"/>
        <w:tabs>
          <w:tab w:val="right" w:leader="dot" w:pos="8306"/>
        </w:tabs>
      </w:pPr>
      <w:hyperlink w:anchor="_Toc23386" w:history="1">
        <w:r>
          <w:rPr>
            <w:rFonts w:ascii="仿宋" w:eastAsia="仿宋" w:hAnsi="仿宋" w:cs="仿宋" w:hint="eastAsia"/>
            <w:lang w:eastAsia="zh-CN"/>
          </w:rPr>
          <w:t>十四、空中加油系统项目工程方案分析</w:t>
        </w:r>
        <w:r>
          <w:tab/>
        </w:r>
        <w:r>
          <w:fldChar w:fldCharType="begin"/>
        </w:r>
        <w:r>
          <w:instrText xml:space="preserve"> PAGEREF _Toc23386 \h </w:instrText>
        </w:r>
        <w:r>
          <w:fldChar w:fldCharType="separate"/>
        </w:r>
        <w:r>
          <w:t>53</w:t>
        </w:r>
        <w:r>
          <w:fldChar w:fldCharType="end"/>
        </w:r>
      </w:hyperlink>
    </w:p>
    <w:p>
      <w:pPr>
        <w:pStyle w:val="TOC2"/>
        <w:tabs>
          <w:tab w:val="right" w:leader="dot" w:pos="8306"/>
        </w:tabs>
      </w:pPr>
      <w:hyperlink w:anchor="_Toc8218" w:history="1">
        <w:r>
          <w:rPr>
            <w:rFonts w:ascii="仿宋" w:eastAsia="仿宋" w:hAnsi="仿宋" w:cs="仿宋" w:hint="eastAsia"/>
            <w:lang w:eastAsia="zh-CN"/>
          </w:rPr>
          <w:t>(一)、建筑工程设计原则</w:t>
        </w:r>
        <w:r>
          <w:tab/>
        </w:r>
        <w:r>
          <w:fldChar w:fldCharType="begin"/>
        </w:r>
        <w:r>
          <w:instrText xml:space="preserve"> PAGEREF _Toc8218 \h </w:instrText>
        </w:r>
        <w:r>
          <w:fldChar w:fldCharType="separate"/>
        </w:r>
        <w:r>
          <w:t>53</w:t>
        </w:r>
        <w:r>
          <w:fldChar w:fldCharType="end"/>
        </w:r>
      </w:hyperlink>
    </w:p>
    <w:p>
      <w:pPr>
        <w:pStyle w:val="TOC2"/>
        <w:tabs>
          <w:tab w:val="right" w:leader="dot" w:pos="8306"/>
        </w:tabs>
      </w:pPr>
      <w:hyperlink w:anchor="_Toc7685" w:history="1">
        <w:r>
          <w:rPr>
            <w:rFonts w:ascii="仿宋" w:eastAsia="仿宋" w:hAnsi="仿宋" w:cs="仿宋" w:hint="eastAsia"/>
            <w:lang w:eastAsia="zh-CN"/>
          </w:rPr>
          <w:t>(二)、土建工程建设指标</w:t>
        </w:r>
        <w:r>
          <w:tab/>
        </w:r>
        <w:r>
          <w:fldChar w:fldCharType="begin"/>
        </w:r>
        <w:r>
          <w:instrText xml:space="preserve"> PAGEREF _Toc7685 \h </w:instrText>
        </w:r>
        <w:r>
          <w:fldChar w:fldCharType="separate"/>
        </w:r>
        <w:r>
          <w:t>57</w:t>
        </w:r>
        <w:r>
          <w:fldChar w:fldCharType="end"/>
        </w:r>
      </w:hyperlink>
    </w:p>
    <w:p>
      <w:pPr>
        <w:pStyle w:val="TOC1"/>
        <w:tabs>
          <w:tab w:val="right" w:leader="dot" w:pos="8306"/>
        </w:tabs>
      </w:pPr>
      <w:hyperlink w:anchor="_Toc21235" w:history="1">
        <w:r>
          <w:rPr>
            <w:rFonts w:ascii="仿宋" w:eastAsia="仿宋" w:hAnsi="仿宋" w:cs="仿宋" w:hint="eastAsia"/>
            <w:lang w:eastAsia="zh-CN"/>
          </w:rPr>
          <w:t>十五、供应链管理</w:t>
        </w:r>
        <w:r>
          <w:tab/>
        </w:r>
        <w:r>
          <w:fldChar w:fldCharType="begin"/>
        </w:r>
        <w:r>
          <w:instrText xml:space="preserve"> PAGEREF _Toc21235 \h </w:instrText>
        </w:r>
        <w:r>
          <w:fldChar w:fldCharType="separate"/>
        </w:r>
        <w:r>
          <w:t>58</w:t>
        </w:r>
        <w:r>
          <w:fldChar w:fldCharType="end"/>
        </w:r>
      </w:hyperlink>
    </w:p>
    <w:p>
      <w:pPr>
        <w:pStyle w:val="TOC2"/>
        <w:tabs>
          <w:tab w:val="right" w:leader="dot" w:pos="8306"/>
        </w:tabs>
      </w:pPr>
      <w:hyperlink w:anchor="_Toc11915" w:history="1">
        <w:r>
          <w:rPr>
            <w:rFonts w:ascii="仿宋" w:eastAsia="仿宋" w:hAnsi="仿宋" w:cs="仿宋" w:hint="eastAsia"/>
            <w:lang w:eastAsia="zh-CN"/>
          </w:rPr>
          <w:t>(一)、供应链战略规划</w:t>
        </w:r>
        <w:r>
          <w:tab/>
        </w:r>
        <w:r>
          <w:fldChar w:fldCharType="begin"/>
        </w:r>
        <w:r>
          <w:instrText xml:space="preserve"> PAGEREF _Toc11915 \h </w:instrText>
        </w:r>
        <w:r>
          <w:fldChar w:fldCharType="separate"/>
        </w:r>
        <w:r>
          <w:t>58</w:t>
        </w:r>
        <w:r>
          <w:fldChar w:fldCharType="end"/>
        </w:r>
      </w:hyperlink>
    </w:p>
    <w:p>
      <w:pPr>
        <w:pStyle w:val="TOC2"/>
        <w:tabs>
          <w:tab w:val="right" w:leader="dot" w:pos="8306"/>
        </w:tabs>
      </w:pPr>
      <w:hyperlink w:anchor="_Toc22857" w:history="1">
        <w:r>
          <w:rPr>
            <w:rFonts w:ascii="仿宋" w:eastAsia="仿宋" w:hAnsi="仿宋" w:cs="仿宋" w:hint="eastAsia"/>
            <w:lang w:eastAsia="zh-CN"/>
          </w:rPr>
          <w:t>(二)、供应商选择与合作</w:t>
        </w:r>
        <w:r>
          <w:tab/>
        </w:r>
        <w:r>
          <w:fldChar w:fldCharType="begin"/>
        </w:r>
        <w:r>
          <w:instrText xml:space="preserve"> PAGEREF _Toc22857 \h </w:instrText>
        </w:r>
        <w:r>
          <w:fldChar w:fldCharType="separate"/>
        </w:r>
        <w:r>
          <w:t>60</w:t>
        </w:r>
        <w:r>
          <w:fldChar w:fldCharType="end"/>
        </w:r>
      </w:hyperlink>
    </w:p>
    <w:p>
      <w:pPr>
        <w:pStyle w:val="TOC2"/>
        <w:tabs>
          <w:tab w:val="right" w:leader="dot" w:pos="8306"/>
        </w:tabs>
      </w:pPr>
      <w:hyperlink w:anchor="_Toc23149" w:history="1">
        <w:r>
          <w:rPr>
            <w:rFonts w:ascii="仿宋" w:eastAsia="仿宋" w:hAnsi="仿宋" w:cs="仿宋" w:hint="eastAsia"/>
            <w:lang w:eastAsia="zh-CN"/>
          </w:rPr>
          <w:t>(三)、物流与库存管理</w:t>
        </w:r>
        <w:r>
          <w:tab/>
        </w:r>
        <w:r>
          <w:fldChar w:fldCharType="begin"/>
        </w:r>
        <w:r>
          <w:instrText xml:space="preserve"> PAGEREF _Toc23149 \h </w:instrText>
        </w:r>
        <w:r>
          <w:fldChar w:fldCharType="separate"/>
        </w:r>
        <w:r>
          <w:t>61</w:t>
        </w:r>
        <w:r>
          <w:fldChar w:fldCharType="end"/>
        </w:r>
      </w:hyperlink>
    </w:p>
    <w:p>
      <w:pPr>
        <w:pStyle w:val="TOC1"/>
        <w:tabs>
          <w:tab w:val="right" w:leader="dot" w:pos="8306"/>
        </w:tabs>
      </w:pPr>
      <w:hyperlink w:anchor="_Toc25877" w:history="1">
        <w:r>
          <w:rPr>
            <w:rFonts w:ascii="仿宋" w:eastAsia="仿宋" w:hAnsi="仿宋" w:cs="仿宋" w:hint="eastAsia"/>
            <w:lang w:eastAsia="zh-CN"/>
          </w:rPr>
          <w:t>十六、营销与推广策略</w:t>
        </w:r>
        <w:r>
          <w:tab/>
        </w:r>
        <w:r>
          <w:fldChar w:fldCharType="begin"/>
        </w:r>
        <w:r>
          <w:instrText xml:space="preserve"> PAGEREF _Toc25877 \h </w:instrText>
        </w:r>
        <w:r>
          <w:fldChar w:fldCharType="separate"/>
        </w:r>
        <w:r>
          <w:t>63</w:t>
        </w:r>
        <w:r>
          <w:fldChar w:fldCharType="end"/>
        </w:r>
      </w:hyperlink>
    </w:p>
    <w:p>
      <w:pPr>
        <w:pStyle w:val="TOC2"/>
        <w:tabs>
          <w:tab w:val="right" w:leader="dot" w:pos="8306"/>
        </w:tabs>
      </w:pPr>
      <w:hyperlink w:anchor="_Toc9298" w:history="1">
        <w:r>
          <w:rPr>
            <w:rFonts w:ascii="仿宋" w:eastAsia="仿宋" w:hAnsi="仿宋" w:cs="仿宋" w:hint="eastAsia"/>
            <w:lang w:eastAsia="zh-CN"/>
          </w:rPr>
          <w:t>(一)、产品/服务定位与特点</w:t>
        </w:r>
        <w:r>
          <w:tab/>
        </w:r>
        <w:r>
          <w:fldChar w:fldCharType="begin"/>
        </w:r>
        <w:r>
          <w:instrText xml:space="preserve"> PAGEREF _Toc9298 \h </w:instrText>
        </w:r>
        <w:r>
          <w:fldChar w:fldCharType="separate"/>
        </w:r>
        <w:r>
          <w:t>63</w:t>
        </w:r>
        <w:r>
          <w:fldChar w:fldCharType="end"/>
        </w:r>
      </w:hyperlink>
    </w:p>
    <w:p>
      <w:pPr>
        <w:pStyle w:val="TOC2"/>
        <w:tabs>
          <w:tab w:val="right" w:leader="dot" w:pos="8306"/>
        </w:tabs>
      </w:pPr>
      <w:hyperlink w:anchor="_Toc27820" w:history="1">
        <w:r>
          <w:rPr>
            <w:rFonts w:ascii="仿宋" w:eastAsia="仿宋" w:hAnsi="仿宋" w:cs="仿宋" w:hint="eastAsia"/>
            <w:lang w:eastAsia="zh-CN"/>
          </w:rPr>
          <w:t>(二)、市场定位与竞争分析</w:t>
        </w:r>
        <w:r>
          <w:tab/>
        </w:r>
        <w:r>
          <w:fldChar w:fldCharType="begin"/>
        </w:r>
        <w:r>
          <w:instrText xml:space="preserve"> PAGEREF _Toc27820 \h </w:instrText>
        </w:r>
        <w:r>
          <w:fldChar w:fldCharType="separate"/>
        </w:r>
        <w:r>
          <w:t>64</w:t>
        </w:r>
        <w:r>
          <w:fldChar w:fldCharType="end"/>
        </w:r>
      </w:hyperlink>
    </w:p>
    <w:p>
      <w:pPr>
        <w:pStyle w:val="TOC2"/>
        <w:tabs>
          <w:tab w:val="right" w:leader="dot" w:pos="8306"/>
        </w:tabs>
      </w:pPr>
      <w:hyperlink w:anchor="_Toc22109" w:history="1">
        <w:r>
          <w:rPr>
            <w:rFonts w:ascii="仿宋" w:eastAsia="仿宋" w:hAnsi="仿宋" w:cs="仿宋" w:hint="eastAsia"/>
            <w:lang w:eastAsia="zh-CN"/>
          </w:rPr>
          <w:t>(三)、营销渠道与策略</w:t>
        </w:r>
        <w:r>
          <w:tab/>
        </w:r>
        <w:r>
          <w:fldChar w:fldCharType="begin"/>
        </w:r>
        <w:r>
          <w:instrText xml:space="preserve"> PAGEREF _Toc22109 \h </w:instrText>
        </w:r>
        <w:r>
          <w:fldChar w:fldCharType="separate"/>
        </w:r>
        <w:r>
          <w:t>65</w:t>
        </w:r>
        <w:r>
          <w:fldChar w:fldCharType="end"/>
        </w:r>
      </w:hyperlink>
    </w:p>
    <w:p>
      <w:pPr>
        <w:pStyle w:val="TOC2"/>
        <w:tabs>
          <w:tab w:val="right" w:leader="dot" w:pos="8306"/>
        </w:tabs>
      </w:pPr>
      <w:hyperlink w:anchor="_Toc4669" w:history="1">
        <w:r>
          <w:rPr>
            <w:rFonts w:ascii="仿宋" w:eastAsia="仿宋" w:hAnsi="仿宋" w:cs="仿宋" w:hint="eastAsia"/>
            <w:lang w:eastAsia="zh-CN"/>
          </w:rPr>
          <w:t>(四)、推广与宣传活动</w:t>
        </w:r>
        <w:r>
          <w:tab/>
        </w:r>
        <w:r>
          <w:fldChar w:fldCharType="begin"/>
        </w:r>
        <w:r>
          <w:instrText xml:space="preserve"> PAGEREF _Toc4669 \h </w:instrText>
        </w:r>
        <w:r>
          <w:fldChar w:fldCharType="separate"/>
        </w:r>
        <w:r>
          <w:t>66</w:t>
        </w:r>
        <w:r>
          <w:fldChar w:fldCharType="end"/>
        </w:r>
      </w:hyperlink>
    </w:p>
    <w:p>
      <w:pPr>
        <w:pStyle w:val="TOC1"/>
        <w:tabs>
          <w:tab w:val="right" w:leader="dot" w:pos="8306"/>
        </w:tabs>
      </w:pPr>
      <w:hyperlink w:anchor="_Toc28721" w:history="1">
        <w:r>
          <w:rPr>
            <w:rFonts w:ascii="仿宋" w:eastAsia="仿宋" w:hAnsi="仿宋" w:cs="仿宋" w:hint="eastAsia"/>
            <w:lang w:eastAsia="zh-CN"/>
          </w:rPr>
          <w:t>十七、空中加油系统项目实施时间节点</w:t>
        </w:r>
        <w:r>
          <w:tab/>
        </w:r>
        <w:r>
          <w:fldChar w:fldCharType="begin"/>
        </w:r>
        <w:r>
          <w:instrText xml:space="preserve"> PAGEREF _Toc28721 \h </w:instrText>
        </w:r>
        <w:r>
          <w:fldChar w:fldCharType="separate"/>
        </w:r>
        <w:r>
          <w:t>72</w:t>
        </w:r>
        <w:r>
          <w:fldChar w:fldCharType="end"/>
        </w:r>
      </w:hyperlink>
    </w:p>
    <w:p>
      <w:pPr>
        <w:pStyle w:val="TOC2"/>
        <w:tabs>
          <w:tab w:val="right" w:leader="dot" w:pos="8306"/>
        </w:tabs>
      </w:pPr>
      <w:hyperlink w:anchor="_Toc27724" w:history="1">
        <w:r>
          <w:rPr>
            <w:rFonts w:ascii="仿宋" w:eastAsia="仿宋" w:hAnsi="仿宋" w:cs="仿宋" w:hint="eastAsia"/>
            <w:lang w:eastAsia="zh-CN"/>
          </w:rPr>
          <w:t>(一)、空中加油系统项目启动阶段时间节点</w:t>
        </w:r>
        <w:r>
          <w:tab/>
        </w:r>
        <w:r>
          <w:fldChar w:fldCharType="begin"/>
        </w:r>
        <w:r>
          <w:instrText xml:space="preserve"> PAGEREF _Toc27724 \h </w:instrText>
        </w:r>
        <w:r>
          <w:fldChar w:fldCharType="separate"/>
        </w:r>
        <w:r>
          <w:t>72</w:t>
        </w:r>
        <w:r>
          <w:fldChar w:fldCharType="end"/>
        </w:r>
      </w:hyperlink>
    </w:p>
    <w:p>
      <w:pPr>
        <w:pStyle w:val="TOC2"/>
        <w:tabs>
          <w:tab w:val="right" w:leader="dot" w:pos="8306"/>
        </w:tabs>
      </w:pPr>
      <w:hyperlink w:anchor="_Toc5638" w:history="1">
        <w:r>
          <w:rPr>
            <w:rFonts w:ascii="仿宋" w:eastAsia="仿宋" w:hAnsi="仿宋" w:cs="仿宋" w:hint="eastAsia"/>
            <w:lang w:eastAsia="zh-CN"/>
          </w:rPr>
          <w:t>(二)、空中加油系统项目执行阶段时间节点</w:t>
        </w:r>
        <w:r>
          <w:tab/>
        </w:r>
        <w:r>
          <w:fldChar w:fldCharType="begin"/>
        </w:r>
        <w:r>
          <w:instrText xml:space="preserve"> PAGEREF _Toc5638 \h </w:instrText>
        </w:r>
        <w:r>
          <w:fldChar w:fldCharType="separate"/>
        </w:r>
        <w:r>
          <w:t>73</w:t>
        </w:r>
        <w:r>
          <w:fldChar w:fldCharType="end"/>
        </w:r>
      </w:hyperlink>
    </w:p>
    <w:p>
      <w:pPr>
        <w:pStyle w:val="TOC2"/>
        <w:tabs>
          <w:tab w:val="right" w:leader="dot" w:pos="8306"/>
        </w:tabs>
      </w:pPr>
      <w:hyperlink w:anchor="_Toc24295" w:history="1">
        <w:r>
          <w:rPr>
            <w:rFonts w:ascii="仿宋" w:eastAsia="仿宋" w:hAnsi="仿宋" w:cs="仿宋" w:hint="eastAsia"/>
            <w:lang w:eastAsia="zh-CN"/>
          </w:rPr>
          <w:t>(三)、空中加油系统项目完成阶段时间节点</w:t>
        </w:r>
        <w:r>
          <w:tab/>
        </w:r>
        <w:r>
          <w:fldChar w:fldCharType="begin"/>
        </w:r>
        <w:r>
          <w:instrText xml:space="preserve"> PAGEREF _Toc24295 \h </w:instrText>
        </w:r>
        <w:r>
          <w:fldChar w:fldCharType="separate"/>
        </w:r>
        <w:r>
          <w:t>74</w:t>
        </w:r>
        <w:r>
          <w:fldChar w:fldCharType="end"/>
        </w:r>
      </w:hyperlink>
    </w:p>
    <w:p>
      <w:pPr>
        <w:pStyle w:val="TOC1"/>
        <w:tabs>
          <w:tab w:val="right" w:leader="dot" w:pos="8306"/>
        </w:tabs>
      </w:pPr>
      <w:hyperlink w:anchor="_Toc4481" w:history="1">
        <w:r>
          <w:rPr>
            <w:rFonts w:ascii="仿宋" w:eastAsia="仿宋" w:hAnsi="仿宋" w:cs="仿宋" w:hint="eastAsia"/>
            <w:lang w:eastAsia="zh-CN"/>
          </w:rPr>
          <w:t>十八、空中加油系统项目变更管理</w:t>
        </w:r>
        <w:r>
          <w:tab/>
        </w:r>
        <w:r>
          <w:fldChar w:fldCharType="begin"/>
        </w:r>
        <w:r>
          <w:instrText xml:space="preserve"> PAGEREF _Toc4481 \h </w:instrText>
        </w:r>
        <w:r>
          <w:fldChar w:fldCharType="separate"/>
        </w:r>
        <w:r>
          <w:t>75</w:t>
        </w:r>
        <w:r>
          <w:fldChar w:fldCharType="end"/>
        </w:r>
      </w:hyperlink>
    </w:p>
    <w:p>
      <w:pPr>
        <w:pStyle w:val="TOC2"/>
        <w:tabs>
          <w:tab w:val="right" w:leader="dot" w:pos="8306"/>
        </w:tabs>
      </w:pPr>
      <w:hyperlink w:anchor="_Toc29614" w:history="1">
        <w:r>
          <w:rPr>
            <w:rFonts w:ascii="仿宋" w:eastAsia="仿宋" w:hAnsi="仿宋" w:cs="仿宋" w:hint="eastAsia"/>
            <w:lang w:eastAsia="zh-CN"/>
          </w:rPr>
          <w:t>(一)、变更申请与评估</w:t>
        </w:r>
        <w:r>
          <w:tab/>
        </w:r>
        <w:r>
          <w:fldChar w:fldCharType="begin"/>
        </w:r>
        <w:r>
          <w:instrText xml:space="preserve"> PAGEREF _Toc29614 \h </w:instrText>
        </w:r>
        <w:r>
          <w:fldChar w:fldCharType="separate"/>
        </w:r>
        <w:r>
          <w:t>75</w:t>
        </w:r>
        <w:r>
          <w:fldChar w:fldCharType="end"/>
        </w:r>
      </w:hyperlink>
    </w:p>
    <w:p>
      <w:pPr>
        <w:pStyle w:val="TOC2"/>
        <w:tabs>
          <w:tab w:val="right" w:leader="dot" w:pos="8306"/>
        </w:tabs>
      </w:pPr>
      <w:hyperlink w:anchor="_Toc14891" w:history="1">
        <w:r>
          <w:rPr>
            <w:rFonts w:ascii="仿宋" w:eastAsia="仿宋" w:hAnsi="仿宋" w:cs="仿宋" w:hint="eastAsia"/>
            <w:lang w:eastAsia="zh-CN"/>
          </w:rPr>
          <w:t>(二)、变更实施与控制</w:t>
        </w:r>
        <w:r>
          <w:tab/>
        </w:r>
        <w:r>
          <w:fldChar w:fldCharType="begin"/>
        </w:r>
        <w:r>
          <w:instrText xml:space="preserve"> PAGEREF _Toc14891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92"/>
      <w:r>
        <w:rPr>
          <w:rFonts w:ascii="仿宋" w:eastAsia="仿宋" w:hAnsi="仿宋" w:cs="仿宋" w:hint="eastAsia"/>
          <w:sz w:val="28"/>
          <w:lang w:eastAsia="zh-CN"/>
        </w:rPr>
        <w:t>一、空中加油系统项目可持续发展</w:t>
      </w:r>
      <w:bookmarkEnd w:id="2"/>
    </w:p>
    <w:p>
      <w:pPr>
        <w:pStyle w:val="Heading2"/>
        <w:rPr>
          <w:rFonts w:ascii="仿宋" w:eastAsia="仿宋" w:hAnsi="仿宋" w:cs="仿宋" w:hint="eastAsia"/>
          <w:lang w:eastAsia="zh-CN"/>
        </w:rPr>
      </w:pPr>
      <w:bookmarkStart w:id="3" w:name="_Toc169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中加油系统项目中，空中加油系统项目团队着眼于未来，明确了可持续发展的战略方向。制定的具体可持续发展目标包括降低资源使用、采用环保技术、最大化社会效益等。这一步骤不仅有助于空中加油系统项目在环保和社会责任方面达到最高标准，也为未来提供了明确的指引，确保空中加油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可持续实践的融入空中加油系统项目管理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中加油系统项目管理周期。从空中加油系统项目规划开始，空中加油系统项目团队就考虑了环境和社会的因素。在执行阶段，空中加油系统项目团队积极推动绿色技术的应用，优化资源利用。此外，关注员工的社会责任，通过培训和沟通活动提高员工对可持续发展的认知，使他们能够在日常工作中践行可持续实践。这些举措不仅为空中加油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6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扎根于空中加油系统项目的可持续发展理念，我们深信环保与社会责任是空中加油系统项目成功的关键支柱。在空中加油系统项目的每一步，我们都致力于通过创新和实践，履行对环境和社会的坚定责任。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团队通过引入先进的环保技术、建立高效的废物处理系统以及推动能源节约措施，积极履行环保责任。定期的环保监测和评估确保空中加油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不仅致力于自身可持续发展，还注重对社会的回馈。通过支持社区空中加油系统项目、参与慈善事业、提供培训机会等方式，空中加油系统项目积极履行社会责任。与当地社区建立积极互动，关注员工的工作与生活平衡，以及员工的身心健康，是空中加油系统项目在社会责任层面的关键举措。这样的实践不仅增强了空中加油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352"/>
      <w:r>
        <w:rPr>
          <w:rFonts w:ascii="仿宋" w:eastAsia="仿宋" w:hAnsi="仿宋" w:cs="仿宋" w:hint="eastAsia"/>
          <w:sz w:val="28"/>
          <w:lang w:eastAsia="zh-CN"/>
        </w:rPr>
        <w:t>二、空中加油系统项目绩效评估</w:t>
      </w:r>
      <w:bookmarkEnd w:id="5"/>
    </w:p>
    <w:p>
      <w:pPr>
        <w:pStyle w:val="Heading2"/>
        <w:rPr>
          <w:rFonts w:ascii="仿宋" w:eastAsia="仿宋" w:hAnsi="仿宋" w:cs="仿宋" w:hint="eastAsia"/>
          <w:lang w:eastAsia="zh-CN"/>
        </w:rPr>
      </w:pPr>
      <w:bookmarkStart w:id="6" w:name="_Toc188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空中加油系统项目中，我们设计了一套全面的绩效评估指标，以确保空中加油系统项目的可控和成功交付。这些指标跨足空中加油系统项目目标、成本、进度和质量等多个维度，为我们提供了全面洞察空中加油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目标达成率是我们关注的首要指标。我们设定了明确的目标，并通过定期监测和评估，迅速发现并应对潜在的目标偏差。这为空中加油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成本绩效是另一个核心关注点。通过实际成本与预算成本的对比分析，我们深入了解成本差异的原因，及时调整资源分配，保持空中加油系统项目在经济效益方面的合理水平。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进度作为关键的绩效指标之一，得到了精心的关注。我们制定了详细的空中加油系统项目进度计划，并设立了进度符合度指标，确保实际进度与计划进度保持一致。这使我们能够快速发现和解决潜在的进度问题，保持空中加油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中加油系统项目绩效的不可或缺的一环。我们引入了一系列的质量标准和客户满意度指标，以确保空中加油系统项目交付的成果在质量上达到或超越预期水平。通过持续监测这些指标，我们努力提升空中加油系统项目整体质量水平，为空中加油系统项目的成功交付提供有力保障。通过这些科学且全面的绩效评估，我们能够更好地引导空中加油系统项目的持续改进，确保空中加油系统项目目标的顺利达成。</w:t>
      </w:r>
    </w:p>
    <w:p>
      <w:pPr>
        <w:pStyle w:val="Heading2"/>
        <w:ind w:firstLine="560" w:firstLineChars="200"/>
        <w:rPr>
          <w:rFonts w:ascii="仿宋" w:eastAsia="仿宋" w:hAnsi="仿宋" w:cs="仿宋" w:hint="eastAsia"/>
          <w:sz w:val="28"/>
          <w:lang w:eastAsia="zh-CN"/>
        </w:rPr>
      </w:pPr>
      <w:bookmarkStart w:id="7" w:name="_Toc305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绩效评估是空中加油系统项目中的关键环节，为确保空中加油系统项目达到预期目标，我们采用了多层次、多维度的绩效评估方法。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中加油系统项目的战略目标对齐，确保每个决策和行动都与空中加油系统项目整体目标保持一致。团队会定期召开战略对齐会议，审视当前工作与空中加油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中加油系统项目进度、质量、成本和风险等方面。这些指标通过数据收集和分析，为空中加油系统项目管理团队提供了客观的评估依据。例如，我们通过空中加油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绩效评估不仅仅停留在空中加油系统项目内部，还考虑了空中加油系统项目对外部环境的影响。我们定期进行干系人满意度调查，以了解各利益相关方对空中加油系统项目的期望和满意度，并及时做出调整。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这种多层次、多角度的绩效评估方法，使得我们能够全面了解空中加油系统项目的运行状态，及时做出调整，确保空中加油系统项目在不断变化的环境中保持稳健前行。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1505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为了确保空中加油系统项目的有效管理和不断优化，我们采用了精心设计的绩效评估周期。这个周期旨在实现灵活、实时和全面的评估，以适应空中加油系统项目执行中的各种挑战。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中加油系统项目的不同需求，分为短期、中期和长期。短期评估关注每个迭代或工作周期，以及时发现和解决当前任务中的问题。中期评估涵盖几个迭代，深入了解整体空中加油系统项目的趋势和性能。长期评估则着眼于整个空中加油系统项目阶段，确保空中加油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中加油系统项目管理工具和协作平台，团队成员能够随时更新和分享空中加油系统项目数据。这种实时性的反馈机制使我们能够及时察觉潜在问题，快速调整，保持空中加油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中加油系统项目的决策制定密不可分。每个周期的空中加油系统项目回顾会议成为集体总结经验、识别问题深层次原因并找到创新解决方案的平台。这种定期的反思与调整机制使空中加油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98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67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空中加油系统项目的主要产品是XXXX，预计年产值为XXX万元。这一产品在市场中占据着重要的地位，其广泛的应用范围使得该空中加油系统项目的市场前景非常广阔。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空中加油系统项目的xxx产品作为重要的原材料之一，将在多个领域发挥关键作用。其在建筑、交通、能源等方面的广泛应用将为整个产业链提供强大的支持，形成产业协同效应。空中加油系统项目的年产值XXX万XXX万XXX万万元不仅反映了其在市场上的巨大潜力，更预示着它对国民经济的积极贡献。这种关联度高、涉及面广的产业关系，使得该空中加油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66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总征地面积为XXXX平方米，相当于约XX.XX亩，其中净用地面积为XXXX平方米，红线范围内相当于约XX.XX亩。这一用地规模充分考虑了空中加油系统项目的建设需求，保障了空中加油系统项目在合适的空间内得以充分发展。空中加油系统项目规划的总建筑面积为XXXX平方米，其中主体工程建设占XXXX平方米，计容建筑面积达XXXX平方米。预计建筑工程的投资将达到XXXX万元，为空中加油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计划购置的设备共计XXXX台（套），设备购置费用为XXXX万元。这一设备购置计划充分考虑到空中加油系统项目的生产需求和技术要求，确保了空中加油系统项目在生产运营中具备先进的技术装备和高效的生产能力。设备的合理配置将为空中加油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空中加油系统项目计划总投资为XXXX万元，预计年实现营业收入为XXXX万元。这一产能规模的设定旨在确保空中加油系统项目能够在投资与回报之间取得平衡，实现长期可持续的发展。空中加油系统项目的总投资充分考虑到各个方面的需求，包括用地建设、设备购置等多个环节，以确保空中加油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87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35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空中加油系统项目的技术管理特点体现在其创新导向。通过引入最先进的技术趋势和解决方案，空中加油系统项目致力于提升科技含量、提高质量和效率水平。这意味着我们将采用最新的工具和方法，确保空中加油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中加油系统项目技术管理的显著特征。通过整合不同领域的技术资源，我们实现了跨学科的协同工作。这有助于优化技术架构，提高整体效能。此外，整合性策略还促进了不同技术团队之间的紧密沟通和高效合作，确保空中加油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中加油系统项目所采用的技术。通过不断优化技术方案，空中加油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空中加油系统项目团队将在空中加油系统项目初期识别可能的技术风险，并采取相应的预防和应对措施。通过建立健全的风险评估机制，空中加油系统项目能够在实施过程中及时发现并解决潜在的技术问题，保障空中加油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中加油系统项目中，技术将成为空中加油系统项目成功的有力支持。这一深度剖析揭示了技术管理在空中加油系统项目实施中的关键作用，为空中加油系统项目的技术基础奠定了坚实的基础。</w:t>
      </w:r>
    </w:p>
    <w:p>
      <w:pPr>
        <w:pStyle w:val="Heading2"/>
        <w:ind w:firstLine="560" w:firstLineChars="200"/>
        <w:rPr>
          <w:rFonts w:ascii="仿宋" w:eastAsia="仿宋" w:hAnsi="仿宋" w:cs="仿宋" w:hint="eastAsia"/>
          <w:sz w:val="28"/>
          <w:lang w:eastAsia="zh-CN"/>
        </w:rPr>
      </w:pPr>
      <w:bookmarkStart w:id="14" w:name="_Toc30138"/>
      <w:r>
        <w:rPr>
          <w:rFonts w:ascii="仿宋" w:eastAsia="仿宋" w:hAnsi="仿宋" w:cs="仿宋" w:hint="eastAsia"/>
          <w:sz w:val="28"/>
          <w:lang w:eastAsia="zh-CN"/>
        </w:rPr>
        <w:t>(二)、空中加油系统项目工艺技术设计方案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中加油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中加油系统项目将严格按照相关行业规范要求进行组织。通过有效控制产品质量，空中加油系统项目将致力于为顾客提供优质的空中加油系统项目产品和良好的服务。这体现了空中加油系统项目对于生产活动合规性和质量标准的高度重视，为空中加油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空中加油系统项目注重生态效益和清洁生产原则。空中加油系统项目建设将紧密结合地方特色经济发展，与社会经济发展规划和区域环境保护规划方案相协调一致。通过与当地区域自然生态系统的结合，空中加油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中加油系统项目产品具有多样化的客户需求和个性化的特点。因此，空中加油系统项目产品规格品种多样，且单批生产数量较小。为满足这一特点，空中加油系统项目承办单位将建设先进的柔性制造生产线。通过广泛应用柔性制造技术，空中加油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中加油系统项目采用的技术具有较高的技术含量和自动化水平，处于国内先进水平。这一技术选用不仅体现了对生产效率、质量和环境友好性的高标准要求，同时为空中加油系统项目的可持续发展奠定了坚实的基础。</w:t>
      </w:r>
    </w:p>
    <w:p>
      <w:pPr>
        <w:pStyle w:val="Heading2"/>
        <w:ind w:firstLine="560" w:firstLineChars="200"/>
        <w:rPr>
          <w:rFonts w:ascii="仿宋" w:eastAsia="仿宋" w:hAnsi="仿宋" w:cs="仿宋" w:hint="eastAsia"/>
          <w:sz w:val="28"/>
          <w:lang w:eastAsia="zh-CN"/>
        </w:rPr>
      </w:pPr>
      <w:bookmarkStart w:id="15" w:name="_Toc554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为确保空中加油系统项目的高效生产和技术实施，我们制定了一套精心设计的设备选型方案，以满足空中加油系统项目生产、质量和环保的要求。该方案的主要特点如下：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中加油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针对空中加油系统项目产品的多样性和小批量生产的特点，我们将建设柔性制造生产线。通过在设备选型中考虑柔性制造技术，可以灵活应对不同产品规格和生产需求，实现生产线的高度灵活性和适应性。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775"/>
      <w:r>
        <w:rPr>
          <w:rFonts w:ascii="仿宋" w:eastAsia="仿宋" w:hAnsi="仿宋" w:cs="仿宋" w:hint="eastAsia"/>
          <w:sz w:val="28"/>
          <w:lang w:eastAsia="zh-CN"/>
        </w:rPr>
        <w:t>五、空中加油系统项目选址可行性分析</w:t>
      </w:r>
      <w:bookmarkEnd w:id="16"/>
    </w:p>
    <w:p>
      <w:pPr>
        <w:pStyle w:val="Heading2"/>
        <w:rPr>
          <w:rFonts w:ascii="仿宋" w:eastAsia="仿宋" w:hAnsi="仿宋" w:cs="仿宋" w:hint="eastAsia"/>
          <w:lang w:eastAsia="zh-CN"/>
        </w:rPr>
      </w:pPr>
      <w:bookmarkStart w:id="17" w:name="_Toc19118"/>
      <w:r>
        <w:rPr>
          <w:rFonts w:ascii="仿宋" w:eastAsia="仿宋" w:hAnsi="仿宋" w:cs="仿宋" w:hint="eastAsia"/>
          <w:lang w:eastAsia="zh-CN"/>
        </w:rPr>
        <w:t>(一)、空中加油系统项目选址</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该空中加油系统项目选址位于XX省XX市XX区XXX街道</w:t>
      </w:r>
    </w:p>
    <w:p>
      <w:pPr>
        <w:pStyle w:val="Heading2"/>
        <w:ind w:firstLine="560" w:firstLineChars="200"/>
        <w:rPr>
          <w:rFonts w:ascii="仿宋" w:eastAsia="仿宋" w:hAnsi="仿宋" w:cs="仿宋" w:hint="eastAsia"/>
          <w:sz w:val="28"/>
          <w:lang w:eastAsia="zh-CN"/>
        </w:rPr>
      </w:pPr>
      <w:bookmarkStart w:id="18" w:name="_Toc137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空中加油系统项目的征地面积将根据空中加油系统项目的实际规模和需求进行精确规划。具体面积XXX平方米，旨在确保空中加油系统项目不仅能够满足当前的发展需求，还能够预留空间以适应未来的扩展。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净用地面积是在征地面积基础上去除不可利用面积后的实际可开发用地。具体面积XXX平方米，考虑到环保、交通、安全等多方面因素，以确保空中加油系统项目在整体利用效率上达到最优。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空中加油系统项目计划建设的建筑总规模具体面积XXX平方米。这一规模的确定综合考虑了空中加油系统项目的性质、规模，以及城市规划的相关要求，确保建筑布局与周边环境协调一致。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绿地率是空中加油系统项目用地中被规划为绿地的比例。具体面积XXX平方米，旨在通过合理规划绿地，改善空中加油系统项目周边环境，提升居民生活质量，并符合城市整体绿化规划。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容积率是用地上可以建设的建筑总体积与用地面积之比。具体面积XXX，通过合理的容积率规划，确保空中加油系统项目建筑规模与周边环境和谐共生。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空中加油系统项目选址与当地城市规划相一致，具体面积XXX平方米。通过与城市规划部门深入沟通，确保空中加油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中加油系统项目选址符合当地产业政策，具体面积XXX平方米。这包括空中加油系统项目对当地经济的促进作用，以及对相关产业的带动效应，确保空中加油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用地总体要求必须符合环保和可持续发展的原则，具体面积XXX平方米。通过采用绿色建筑设计、节能减排等措施，确保空中加油系统项目在建设和运营过程中对环境的影响最小化，达到可持续发展的要求。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确保空中加油系统项目选址具备必要的公共设施配套，具体面积XXX平方米。这包括交通便利性、教育、医疗等基础设施，以提高居民生活品质，使得空中加油系统项目选址更具吸引力。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考虑用地总体要求对当地社会稳定性的影响，具体面积XXX平方米。通过深入了解当地社区反馈，确保空中加油系统项目的选址和建设过程对当地社会和谐稳定产生积极作用。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中加油系统项目选址不仅符合法规和规划，还在实际操作中具有可行性。这一全面规划将为空中加油系统项目的成功实施提供坚实的基础，确保空中加油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64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中加油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中加油系统项目的设备规划和空间设计中，我们将采取灵活设备布局的措施。设备布局将根据实际需求进行灵活设计，避免不必要的浪费。通过合理规划设备摆放位置，我们将提高设备的利用率，减少设备间距，以确保空中加油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中加油系统项目内部引入共享设施的概念，例如共享会议室、办公区等。通过这种方式，我们可以减少对资源的重复建设，提高资源共享效率，从而减小空中加油系统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https://d.book118.com/776200203113010042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空中加油系统项目规划设计纲要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F08BD"/>
    <w:rsid w:val="5ACF08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0020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2024-01-29T07:00:00Z</dcterms:created>
  <dcterms:modified xsi:type="dcterms:W3CDTF">2024-01-29T07:00:22Z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FDE03929E8104B4BA01278744581ABA6_11</vt:lpwstr>
  </property>
  <property fmtid="{D5CDD505-2E9C-101B-9397-08002B2CF9AE}" pid="3" name="KSOProductBuildVer">
    <vt:lpwstr>2052-12.1.0.16250</vt:lpwstr>
  </property>
</Properties>
</file>