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特种海绵项目计划设计方案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4" w:history="1">
        <w:r>
          <w:rPr>
            <w:rFonts w:ascii="仿宋" w:eastAsia="仿宋" w:hAnsi="仿宋" w:cs="仿宋" w:hint="eastAsia"/>
            <w:lang w:eastAsia="zh-CN"/>
          </w:rPr>
          <w:t>序言</w:t>
        </w:r>
        <w:r>
          <w:tab/>
        </w:r>
        <w:r>
          <w:fldChar w:fldCharType="begin"/>
        </w:r>
        <w:r>
          <w:instrText xml:space="preserve"> PAGEREF _Toc28054 \h </w:instrText>
        </w:r>
        <w:r>
          <w:fldChar w:fldCharType="separate"/>
        </w:r>
        <w:r>
          <w:t>3</w:t>
        </w:r>
        <w:r>
          <w:fldChar w:fldCharType="end"/>
        </w:r>
      </w:hyperlink>
    </w:p>
    <w:p>
      <w:pPr>
        <w:pStyle w:val="TOC1"/>
        <w:tabs>
          <w:tab w:val="right" w:leader="dot" w:pos="8306"/>
        </w:tabs>
      </w:pPr>
      <w:hyperlink w:anchor="_Toc5775" w:history="1">
        <w:r>
          <w:rPr>
            <w:rFonts w:ascii="仿宋" w:eastAsia="仿宋" w:hAnsi="仿宋" w:cs="仿宋" w:hint="eastAsia"/>
            <w:lang w:eastAsia="zh-CN"/>
          </w:rPr>
          <w:t>一、特种海绵项目概论</w:t>
        </w:r>
        <w:r>
          <w:tab/>
        </w:r>
        <w:r>
          <w:fldChar w:fldCharType="begin"/>
        </w:r>
        <w:r>
          <w:instrText xml:space="preserve"> PAGEREF _Toc5775 \h </w:instrText>
        </w:r>
        <w:r>
          <w:fldChar w:fldCharType="separate"/>
        </w:r>
        <w:r>
          <w:t>3</w:t>
        </w:r>
        <w:r>
          <w:fldChar w:fldCharType="end"/>
        </w:r>
      </w:hyperlink>
    </w:p>
    <w:p>
      <w:pPr>
        <w:pStyle w:val="TOC2"/>
        <w:tabs>
          <w:tab w:val="right" w:leader="dot" w:pos="8306"/>
        </w:tabs>
      </w:pPr>
      <w:hyperlink w:anchor="_Toc5257" w:history="1">
        <w:r>
          <w:rPr>
            <w:rFonts w:ascii="仿宋" w:eastAsia="仿宋" w:hAnsi="仿宋" w:cs="仿宋" w:hint="eastAsia"/>
            <w:lang w:eastAsia="zh-CN"/>
          </w:rPr>
          <w:t>(一)、特种海绵项目概况</w:t>
        </w:r>
        <w:r>
          <w:tab/>
        </w:r>
        <w:r>
          <w:fldChar w:fldCharType="begin"/>
        </w:r>
        <w:r>
          <w:instrText xml:space="preserve"> PAGEREF _Toc5257 \h </w:instrText>
        </w:r>
        <w:r>
          <w:fldChar w:fldCharType="separate"/>
        </w:r>
        <w:r>
          <w:t>3</w:t>
        </w:r>
        <w:r>
          <w:fldChar w:fldCharType="end"/>
        </w:r>
      </w:hyperlink>
    </w:p>
    <w:p>
      <w:pPr>
        <w:pStyle w:val="TOC2"/>
        <w:tabs>
          <w:tab w:val="right" w:leader="dot" w:pos="8306"/>
        </w:tabs>
      </w:pPr>
      <w:hyperlink w:anchor="_Toc15764" w:history="1">
        <w:r>
          <w:rPr>
            <w:rFonts w:ascii="仿宋" w:eastAsia="仿宋" w:hAnsi="仿宋" w:cs="仿宋" w:hint="eastAsia"/>
            <w:lang w:eastAsia="zh-CN"/>
          </w:rPr>
          <w:t>(二)、特种海绵项目目标</w:t>
        </w:r>
        <w:r>
          <w:tab/>
        </w:r>
        <w:r>
          <w:fldChar w:fldCharType="begin"/>
        </w:r>
        <w:r>
          <w:instrText xml:space="preserve"> PAGEREF _Toc15764 \h </w:instrText>
        </w:r>
        <w:r>
          <w:fldChar w:fldCharType="separate"/>
        </w:r>
        <w:r>
          <w:t>5</w:t>
        </w:r>
        <w:r>
          <w:fldChar w:fldCharType="end"/>
        </w:r>
      </w:hyperlink>
    </w:p>
    <w:p>
      <w:pPr>
        <w:pStyle w:val="TOC2"/>
        <w:tabs>
          <w:tab w:val="right" w:leader="dot" w:pos="8306"/>
        </w:tabs>
      </w:pPr>
      <w:hyperlink w:anchor="_Toc28793" w:history="1">
        <w:r>
          <w:rPr>
            <w:rFonts w:ascii="仿宋" w:eastAsia="仿宋" w:hAnsi="仿宋" w:cs="仿宋" w:hint="eastAsia"/>
            <w:lang w:eastAsia="zh-CN"/>
          </w:rPr>
          <w:t>(三)、特种海绵项目提出的理由</w:t>
        </w:r>
        <w:r>
          <w:tab/>
        </w:r>
        <w:r>
          <w:fldChar w:fldCharType="begin"/>
        </w:r>
        <w:r>
          <w:instrText xml:space="preserve"> PAGEREF _Toc28793 \h </w:instrText>
        </w:r>
        <w:r>
          <w:fldChar w:fldCharType="separate"/>
        </w:r>
        <w:r>
          <w:t>6</w:t>
        </w:r>
        <w:r>
          <w:fldChar w:fldCharType="end"/>
        </w:r>
      </w:hyperlink>
    </w:p>
    <w:p>
      <w:pPr>
        <w:pStyle w:val="TOC2"/>
        <w:tabs>
          <w:tab w:val="right" w:leader="dot" w:pos="8306"/>
        </w:tabs>
      </w:pPr>
      <w:hyperlink w:anchor="_Toc18668" w:history="1">
        <w:r>
          <w:rPr>
            <w:rFonts w:ascii="仿宋" w:eastAsia="仿宋" w:hAnsi="仿宋" w:cs="仿宋" w:hint="eastAsia"/>
            <w:lang w:eastAsia="zh-CN"/>
          </w:rPr>
          <w:t>(四)、特种海绵项目意义</w:t>
        </w:r>
        <w:r>
          <w:tab/>
        </w:r>
        <w:r>
          <w:fldChar w:fldCharType="begin"/>
        </w:r>
        <w:r>
          <w:instrText xml:space="preserve"> PAGEREF _Toc18668 \h </w:instrText>
        </w:r>
        <w:r>
          <w:fldChar w:fldCharType="separate"/>
        </w:r>
        <w:r>
          <w:t>8</w:t>
        </w:r>
        <w:r>
          <w:fldChar w:fldCharType="end"/>
        </w:r>
      </w:hyperlink>
    </w:p>
    <w:p>
      <w:pPr>
        <w:pStyle w:val="TOC2"/>
        <w:tabs>
          <w:tab w:val="right" w:leader="dot" w:pos="8306"/>
        </w:tabs>
      </w:pPr>
      <w:hyperlink w:anchor="_Toc15009" w:history="1">
        <w:r>
          <w:rPr>
            <w:rFonts w:ascii="仿宋" w:eastAsia="仿宋" w:hAnsi="仿宋" w:cs="仿宋" w:hint="eastAsia"/>
            <w:lang w:eastAsia="zh-CN"/>
          </w:rPr>
          <w:t>(五)、特种海绵项目背景</w:t>
        </w:r>
        <w:r>
          <w:tab/>
        </w:r>
        <w:r>
          <w:fldChar w:fldCharType="begin"/>
        </w:r>
        <w:r>
          <w:instrText xml:space="preserve"> PAGEREF _Toc15009 \h </w:instrText>
        </w:r>
        <w:r>
          <w:fldChar w:fldCharType="separate"/>
        </w:r>
        <w:r>
          <w:t>8</w:t>
        </w:r>
        <w:r>
          <w:fldChar w:fldCharType="end"/>
        </w:r>
      </w:hyperlink>
    </w:p>
    <w:p>
      <w:pPr>
        <w:pStyle w:val="TOC1"/>
        <w:tabs>
          <w:tab w:val="right" w:leader="dot" w:pos="8306"/>
        </w:tabs>
      </w:pPr>
      <w:hyperlink w:anchor="_Toc18697" w:history="1">
        <w:r>
          <w:rPr>
            <w:rFonts w:ascii="仿宋" w:eastAsia="仿宋" w:hAnsi="仿宋" w:cs="仿宋" w:hint="eastAsia"/>
            <w:lang w:eastAsia="zh-CN"/>
          </w:rPr>
          <w:t>二、特种海绵项目土建工程</w:t>
        </w:r>
        <w:r>
          <w:tab/>
        </w:r>
        <w:r>
          <w:fldChar w:fldCharType="begin"/>
        </w:r>
        <w:r>
          <w:instrText xml:space="preserve"> PAGEREF _Toc18697 \h </w:instrText>
        </w:r>
        <w:r>
          <w:fldChar w:fldCharType="separate"/>
        </w:r>
        <w:r>
          <w:t>9</w:t>
        </w:r>
        <w:r>
          <w:fldChar w:fldCharType="end"/>
        </w:r>
      </w:hyperlink>
    </w:p>
    <w:p>
      <w:pPr>
        <w:pStyle w:val="TOC2"/>
        <w:tabs>
          <w:tab w:val="right" w:leader="dot" w:pos="8306"/>
        </w:tabs>
      </w:pPr>
      <w:hyperlink w:anchor="_Toc13611" w:history="1">
        <w:r>
          <w:rPr>
            <w:rFonts w:ascii="仿宋" w:eastAsia="仿宋" w:hAnsi="仿宋" w:cs="仿宋" w:hint="eastAsia"/>
            <w:lang w:eastAsia="zh-CN"/>
          </w:rPr>
          <w:t>(一)、建筑工程设计原则</w:t>
        </w:r>
        <w:r>
          <w:tab/>
        </w:r>
        <w:r>
          <w:fldChar w:fldCharType="begin"/>
        </w:r>
        <w:r>
          <w:instrText xml:space="preserve"> PAGEREF _Toc13611 \h </w:instrText>
        </w:r>
        <w:r>
          <w:fldChar w:fldCharType="separate"/>
        </w:r>
        <w:r>
          <w:t>9</w:t>
        </w:r>
        <w:r>
          <w:fldChar w:fldCharType="end"/>
        </w:r>
      </w:hyperlink>
    </w:p>
    <w:p>
      <w:pPr>
        <w:pStyle w:val="TOC2"/>
        <w:tabs>
          <w:tab w:val="right" w:leader="dot" w:pos="8306"/>
        </w:tabs>
      </w:pPr>
      <w:hyperlink w:anchor="_Toc9450" w:history="1">
        <w:r>
          <w:rPr>
            <w:rFonts w:ascii="仿宋" w:eastAsia="仿宋" w:hAnsi="仿宋" w:cs="仿宋" w:hint="eastAsia"/>
            <w:lang w:eastAsia="zh-CN"/>
          </w:rPr>
          <w:t>(二)、土建工程设计年限及安全等级</w:t>
        </w:r>
        <w:r>
          <w:tab/>
        </w:r>
        <w:r>
          <w:fldChar w:fldCharType="begin"/>
        </w:r>
        <w:r>
          <w:instrText xml:space="preserve"> PAGEREF _Toc9450 \h </w:instrText>
        </w:r>
        <w:r>
          <w:fldChar w:fldCharType="separate"/>
        </w:r>
        <w:r>
          <w:t>11</w:t>
        </w:r>
        <w:r>
          <w:fldChar w:fldCharType="end"/>
        </w:r>
      </w:hyperlink>
    </w:p>
    <w:p>
      <w:pPr>
        <w:pStyle w:val="TOC2"/>
        <w:tabs>
          <w:tab w:val="right" w:leader="dot" w:pos="8306"/>
        </w:tabs>
      </w:pPr>
      <w:hyperlink w:anchor="_Toc2732" w:history="1">
        <w:r>
          <w:rPr>
            <w:rFonts w:ascii="仿宋" w:eastAsia="仿宋" w:hAnsi="仿宋" w:cs="仿宋" w:hint="eastAsia"/>
            <w:lang w:eastAsia="zh-CN"/>
          </w:rPr>
          <w:t>(三)、建筑工程设计总体要求</w:t>
        </w:r>
        <w:r>
          <w:tab/>
        </w:r>
        <w:r>
          <w:fldChar w:fldCharType="begin"/>
        </w:r>
        <w:r>
          <w:instrText xml:space="preserve"> PAGEREF _Toc2732 \h </w:instrText>
        </w:r>
        <w:r>
          <w:fldChar w:fldCharType="separate"/>
        </w:r>
        <w:r>
          <w:t>12</w:t>
        </w:r>
        <w:r>
          <w:fldChar w:fldCharType="end"/>
        </w:r>
      </w:hyperlink>
    </w:p>
    <w:p>
      <w:pPr>
        <w:pStyle w:val="TOC2"/>
        <w:tabs>
          <w:tab w:val="right" w:leader="dot" w:pos="8306"/>
        </w:tabs>
      </w:pPr>
      <w:hyperlink w:anchor="_Toc1560" w:history="1">
        <w:r>
          <w:rPr>
            <w:rFonts w:ascii="仿宋" w:eastAsia="仿宋" w:hAnsi="仿宋" w:cs="仿宋" w:hint="eastAsia"/>
            <w:lang w:eastAsia="zh-CN"/>
          </w:rPr>
          <w:t>(四)、土建工程建设指标</w:t>
        </w:r>
        <w:r>
          <w:tab/>
        </w:r>
        <w:r>
          <w:fldChar w:fldCharType="begin"/>
        </w:r>
        <w:r>
          <w:instrText xml:space="preserve"> PAGEREF _Toc1560 \h </w:instrText>
        </w:r>
        <w:r>
          <w:fldChar w:fldCharType="separate"/>
        </w:r>
        <w:r>
          <w:t>12</w:t>
        </w:r>
        <w:r>
          <w:fldChar w:fldCharType="end"/>
        </w:r>
      </w:hyperlink>
    </w:p>
    <w:p>
      <w:pPr>
        <w:pStyle w:val="TOC1"/>
        <w:tabs>
          <w:tab w:val="right" w:leader="dot" w:pos="8306"/>
        </w:tabs>
      </w:pPr>
      <w:hyperlink w:anchor="_Toc27309" w:history="1">
        <w:r>
          <w:rPr>
            <w:rFonts w:ascii="仿宋" w:eastAsia="仿宋" w:hAnsi="仿宋" w:cs="仿宋" w:hint="eastAsia"/>
            <w:lang w:eastAsia="zh-CN"/>
          </w:rPr>
          <w:t>三、市场分析、调研</w:t>
        </w:r>
        <w:r>
          <w:tab/>
        </w:r>
        <w:r>
          <w:fldChar w:fldCharType="begin"/>
        </w:r>
        <w:r>
          <w:instrText xml:space="preserve"> PAGEREF _Toc27309 \h </w:instrText>
        </w:r>
        <w:r>
          <w:fldChar w:fldCharType="separate"/>
        </w:r>
        <w:r>
          <w:t>13</w:t>
        </w:r>
        <w:r>
          <w:fldChar w:fldCharType="end"/>
        </w:r>
      </w:hyperlink>
    </w:p>
    <w:p>
      <w:pPr>
        <w:pStyle w:val="TOC2"/>
        <w:tabs>
          <w:tab w:val="right" w:leader="dot" w:pos="8306"/>
        </w:tabs>
      </w:pPr>
      <w:hyperlink w:anchor="_Toc24980" w:history="1">
        <w:r>
          <w:rPr>
            <w:rFonts w:ascii="仿宋" w:eastAsia="仿宋" w:hAnsi="仿宋" w:cs="仿宋" w:hint="eastAsia"/>
            <w:lang w:eastAsia="zh-CN"/>
          </w:rPr>
          <w:t>(一)、特种海绵行业分析</w:t>
        </w:r>
        <w:r>
          <w:tab/>
        </w:r>
        <w:r>
          <w:fldChar w:fldCharType="begin"/>
        </w:r>
        <w:r>
          <w:instrText xml:space="preserve"> PAGEREF _Toc24980 \h </w:instrText>
        </w:r>
        <w:r>
          <w:fldChar w:fldCharType="separate"/>
        </w:r>
        <w:r>
          <w:t>13</w:t>
        </w:r>
        <w:r>
          <w:fldChar w:fldCharType="end"/>
        </w:r>
      </w:hyperlink>
    </w:p>
    <w:p>
      <w:pPr>
        <w:pStyle w:val="TOC2"/>
        <w:tabs>
          <w:tab w:val="right" w:leader="dot" w:pos="8306"/>
        </w:tabs>
      </w:pPr>
      <w:hyperlink w:anchor="_Toc21338" w:history="1">
        <w:r>
          <w:rPr>
            <w:rFonts w:ascii="仿宋" w:eastAsia="仿宋" w:hAnsi="仿宋" w:cs="仿宋" w:hint="eastAsia"/>
            <w:lang w:eastAsia="zh-CN"/>
          </w:rPr>
          <w:t>(二)、特种海绵市场分析预测</w:t>
        </w:r>
        <w:r>
          <w:tab/>
        </w:r>
        <w:r>
          <w:fldChar w:fldCharType="begin"/>
        </w:r>
        <w:r>
          <w:instrText xml:space="preserve"> PAGEREF _Toc21338 \h </w:instrText>
        </w:r>
        <w:r>
          <w:fldChar w:fldCharType="separate"/>
        </w:r>
        <w:r>
          <w:t>13</w:t>
        </w:r>
        <w:r>
          <w:fldChar w:fldCharType="end"/>
        </w:r>
      </w:hyperlink>
    </w:p>
    <w:p>
      <w:pPr>
        <w:pStyle w:val="TOC1"/>
        <w:tabs>
          <w:tab w:val="right" w:leader="dot" w:pos="8306"/>
        </w:tabs>
      </w:pPr>
      <w:hyperlink w:anchor="_Toc27970" w:history="1">
        <w:r>
          <w:rPr>
            <w:rFonts w:ascii="仿宋" w:eastAsia="仿宋" w:hAnsi="仿宋" w:cs="仿宋" w:hint="eastAsia"/>
            <w:lang w:eastAsia="zh-CN"/>
          </w:rPr>
          <w:t>四、特种海绵项目绩效评估</w:t>
        </w:r>
        <w:r>
          <w:tab/>
        </w:r>
        <w:r>
          <w:fldChar w:fldCharType="begin"/>
        </w:r>
        <w:r>
          <w:instrText xml:space="preserve"> PAGEREF _Toc27970 \h </w:instrText>
        </w:r>
        <w:r>
          <w:fldChar w:fldCharType="separate"/>
        </w:r>
        <w:r>
          <w:t>14</w:t>
        </w:r>
        <w:r>
          <w:fldChar w:fldCharType="end"/>
        </w:r>
      </w:hyperlink>
    </w:p>
    <w:p>
      <w:pPr>
        <w:pStyle w:val="TOC2"/>
        <w:tabs>
          <w:tab w:val="right" w:leader="dot" w:pos="8306"/>
        </w:tabs>
      </w:pPr>
      <w:hyperlink w:anchor="_Toc14798" w:history="1">
        <w:r>
          <w:rPr>
            <w:rFonts w:ascii="仿宋" w:eastAsia="仿宋" w:hAnsi="仿宋" w:cs="仿宋" w:hint="eastAsia"/>
            <w:lang w:eastAsia="zh-CN"/>
          </w:rPr>
          <w:t>(一)、绩效评估指标</w:t>
        </w:r>
        <w:r>
          <w:tab/>
        </w:r>
        <w:r>
          <w:fldChar w:fldCharType="begin"/>
        </w:r>
        <w:r>
          <w:instrText xml:space="preserve"> PAGEREF _Toc14798 \h </w:instrText>
        </w:r>
        <w:r>
          <w:fldChar w:fldCharType="separate"/>
        </w:r>
        <w:r>
          <w:t>14</w:t>
        </w:r>
        <w:r>
          <w:fldChar w:fldCharType="end"/>
        </w:r>
      </w:hyperlink>
    </w:p>
    <w:p>
      <w:pPr>
        <w:pStyle w:val="TOC2"/>
        <w:tabs>
          <w:tab w:val="right" w:leader="dot" w:pos="8306"/>
        </w:tabs>
      </w:pPr>
      <w:hyperlink w:anchor="_Toc3471" w:history="1">
        <w:r>
          <w:rPr>
            <w:rFonts w:ascii="仿宋" w:eastAsia="仿宋" w:hAnsi="仿宋" w:cs="仿宋" w:hint="eastAsia"/>
            <w:lang w:eastAsia="zh-CN"/>
          </w:rPr>
          <w:t>(二)、绩效评估方法</w:t>
        </w:r>
        <w:r>
          <w:tab/>
        </w:r>
        <w:r>
          <w:fldChar w:fldCharType="begin"/>
        </w:r>
        <w:r>
          <w:instrText xml:space="preserve"> PAGEREF _Toc3471 \h </w:instrText>
        </w:r>
        <w:r>
          <w:fldChar w:fldCharType="separate"/>
        </w:r>
        <w:r>
          <w:t>15</w:t>
        </w:r>
        <w:r>
          <w:fldChar w:fldCharType="end"/>
        </w:r>
      </w:hyperlink>
    </w:p>
    <w:p>
      <w:pPr>
        <w:pStyle w:val="TOC2"/>
        <w:tabs>
          <w:tab w:val="right" w:leader="dot" w:pos="8306"/>
        </w:tabs>
      </w:pPr>
      <w:hyperlink w:anchor="_Toc3475" w:history="1">
        <w:r>
          <w:rPr>
            <w:rFonts w:ascii="仿宋" w:eastAsia="仿宋" w:hAnsi="仿宋" w:cs="仿宋" w:hint="eastAsia"/>
            <w:lang w:eastAsia="zh-CN"/>
          </w:rPr>
          <w:t>(三)、绩效评估周期</w:t>
        </w:r>
        <w:r>
          <w:tab/>
        </w:r>
        <w:r>
          <w:fldChar w:fldCharType="begin"/>
        </w:r>
        <w:r>
          <w:instrText xml:space="preserve"> PAGEREF _Toc3475 \h </w:instrText>
        </w:r>
        <w:r>
          <w:fldChar w:fldCharType="separate"/>
        </w:r>
        <w:r>
          <w:t>16</w:t>
        </w:r>
        <w:r>
          <w:fldChar w:fldCharType="end"/>
        </w:r>
      </w:hyperlink>
    </w:p>
    <w:p>
      <w:pPr>
        <w:pStyle w:val="TOC1"/>
        <w:tabs>
          <w:tab w:val="right" w:leader="dot" w:pos="8306"/>
        </w:tabs>
      </w:pPr>
      <w:hyperlink w:anchor="_Toc25955" w:history="1">
        <w:r>
          <w:rPr>
            <w:rFonts w:ascii="仿宋" w:eastAsia="仿宋" w:hAnsi="仿宋" w:cs="仿宋" w:hint="eastAsia"/>
            <w:lang w:eastAsia="zh-CN"/>
          </w:rPr>
          <w:t>五、特种海绵项目文档管理</w:t>
        </w:r>
        <w:r>
          <w:tab/>
        </w:r>
        <w:r>
          <w:fldChar w:fldCharType="begin"/>
        </w:r>
        <w:r>
          <w:instrText xml:space="preserve"> PAGEREF _Toc25955 \h </w:instrText>
        </w:r>
        <w:r>
          <w:fldChar w:fldCharType="separate"/>
        </w:r>
        <w:r>
          <w:t>17</w:t>
        </w:r>
        <w:r>
          <w:fldChar w:fldCharType="end"/>
        </w:r>
      </w:hyperlink>
    </w:p>
    <w:p>
      <w:pPr>
        <w:pStyle w:val="TOC2"/>
        <w:tabs>
          <w:tab w:val="right" w:leader="dot" w:pos="8306"/>
        </w:tabs>
      </w:pPr>
      <w:hyperlink w:anchor="_Toc14670" w:history="1">
        <w:r>
          <w:rPr>
            <w:rFonts w:ascii="仿宋" w:eastAsia="仿宋" w:hAnsi="仿宋" w:cs="仿宋" w:hint="eastAsia"/>
            <w:lang w:eastAsia="zh-CN"/>
          </w:rPr>
          <w:t>(一)、文档编制与审查</w:t>
        </w:r>
        <w:r>
          <w:tab/>
        </w:r>
        <w:r>
          <w:fldChar w:fldCharType="begin"/>
        </w:r>
        <w:r>
          <w:instrText xml:space="preserve"> PAGEREF _Toc14670 \h </w:instrText>
        </w:r>
        <w:r>
          <w:fldChar w:fldCharType="separate"/>
        </w:r>
        <w:r>
          <w:t>17</w:t>
        </w:r>
        <w:r>
          <w:fldChar w:fldCharType="end"/>
        </w:r>
      </w:hyperlink>
    </w:p>
    <w:p>
      <w:pPr>
        <w:pStyle w:val="TOC2"/>
        <w:tabs>
          <w:tab w:val="right" w:leader="dot" w:pos="8306"/>
        </w:tabs>
      </w:pPr>
      <w:hyperlink w:anchor="_Toc17064" w:history="1">
        <w:r>
          <w:rPr>
            <w:rFonts w:ascii="仿宋" w:eastAsia="仿宋" w:hAnsi="仿宋" w:cs="仿宋" w:hint="eastAsia"/>
            <w:lang w:eastAsia="zh-CN"/>
          </w:rPr>
          <w:t>(二)、文档发布与分发</w:t>
        </w:r>
        <w:r>
          <w:tab/>
        </w:r>
        <w:r>
          <w:fldChar w:fldCharType="begin"/>
        </w:r>
        <w:r>
          <w:instrText xml:space="preserve"> PAGEREF _Toc17064 \h </w:instrText>
        </w:r>
        <w:r>
          <w:fldChar w:fldCharType="separate"/>
        </w:r>
        <w:r>
          <w:t>19</w:t>
        </w:r>
        <w:r>
          <w:fldChar w:fldCharType="end"/>
        </w:r>
      </w:hyperlink>
    </w:p>
    <w:p>
      <w:pPr>
        <w:pStyle w:val="TOC2"/>
        <w:tabs>
          <w:tab w:val="right" w:leader="dot" w:pos="8306"/>
        </w:tabs>
      </w:pPr>
      <w:hyperlink w:anchor="_Toc4536" w:history="1">
        <w:r>
          <w:rPr>
            <w:rFonts w:ascii="仿宋" w:eastAsia="仿宋" w:hAnsi="仿宋" w:cs="仿宋" w:hint="eastAsia"/>
            <w:lang w:eastAsia="zh-CN"/>
          </w:rPr>
          <w:t>(三)、文档存档与归档</w:t>
        </w:r>
        <w:r>
          <w:tab/>
        </w:r>
        <w:r>
          <w:fldChar w:fldCharType="begin"/>
        </w:r>
        <w:r>
          <w:instrText xml:space="preserve"> PAGEREF _Toc4536 \h </w:instrText>
        </w:r>
        <w:r>
          <w:fldChar w:fldCharType="separate"/>
        </w:r>
        <w:r>
          <w:t>19</w:t>
        </w:r>
        <w:r>
          <w:fldChar w:fldCharType="end"/>
        </w:r>
      </w:hyperlink>
    </w:p>
    <w:p>
      <w:pPr>
        <w:pStyle w:val="TOC1"/>
        <w:tabs>
          <w:tab w:val="right" w:leader="dot" w:pos="8306"/>
        </w:tabs>
      </w:pPr>
      <w:hyperlink w:anchor="_Toc13282" w:history="1">
        <w:r>
          <w:rPr>
            <w:rFonts w:ascii="仿宋" w:eastAsia="仿宋" w:hAnsi="仿宋" w:cs="仿宋" w:hint="eastAsia"/>
            <w:lang w:eastAsia="zh-CN"/>
          </w:rPr>
          <w:t>六、特种海绵项目危机管理</w:t>
        </w:r>
        <w:r>
          <w:tab/>
        </w:r>
        <w:r>
          <w:fldChar w:fldCharType="begin"/>
        </w:r>
        <w:r>
          <w:instrText xml:space="preserve"> PAGEREF _Toc13282 \h </w:instrText>
        </w:r>
        <w:r>
          <w:fldChar w:fldCharType="separate"/>
        </w:r>
        <w:r>
          <w:t>21</w:t>
        </w:r>
        <w:r>
          <w:fldChar w:fldCharType="end"/>
        </w:r>
      </w:hyperlink>
    </w:p>
    <w:p>
      <w:pPr>
        <w:pStyle w:val="TOC2"/>
        <w:tabs>
          <w:tab w:val="right" w:leader="dot" w:pos="8306"/>
        </w:tabs>
      </w:pPr>
      <w:hyperlink w:anchor="_Toc27972" w:history="1">
        <w:r>
          <w:rPr>
            <w:rFonts w:ascii="仿宋" w:eastAsia="仿宋" w:hAnsi="仿宋" w:cs="仿宋" w:hint="eastAsia"/>
            <w:lang w:eastAsia="zh-CN"/>
          </w:rPr>
          <w:t>(一)、危机预警与识别</w:t>
        </w:r>
        <w:r>
          <w:tab/>
        </w:r>
        <w:r>
          <w:fldChar w:fldCharType="begin"/>
        </w:r>
        <w:r>
          <w:instrText xml:space="preserve"> PAGEREF _Toc27972 \h </w:instrText>
        </w:r>
        <w:r>
          <w:fldChar w:fldCharType="separate"/>
        </w:r>
        <w:r>
          <w:t>21</w:t>
        </w:r>
        <w:r>
          <w:fldChar w:fldCharType="end"/>
        </w:r>
      </w:hyperlink>
    </w:p>
    <w:p>
      <w:pPr>
        <w:pStyle w:val="TOC2"/>
        <w:tabs>
          <w:tab w:val="right" w:leader="dot" w:pos="8306"/>
        </w:tabs>
      </w:pPr>
      <w:hyperlink w:anchor="_Toc14255" w:history="1">
        <w:r>
          <w:rPr>
            <w:rFonts w:ascii="仿宋" w:eastAsia="仿宋" w:hAnsi="仿宋" w:cs="仿宋" w:hint="eastAsia"/>
            <w:lang w:eastAsia="zh-CN"/>
          </w:rPr>
          <w:t>(二)、危机应对与恢复</w:t>
        </w:r>
        <w:r>
          <w:tab/>
        </w:r>
        <w:r>
          <w:fldChar w:fldCharType="begin"/>
        </w:r>
        <w:r>
          <w:instrText xml:space="preserve"> PAGEREF _Toc14255 \h </w:instrText>
        </w:r>
        <w:r>
          <w:fldChar w:fldCharType="separate"/>
        </w:r>
        <w:r>
          <w:t>22</w:t>
        </w:r>
        <w:r>
          <w:fldChar w:fldCharType="end"/>
        </w:r>
      </w:hyperlink>
    </w:p>
    <w:p>
      <w:pPr>
        <w:pStyle w:val="TOC1"/>
        <w:tabs>
          <w:tab w:val="right" w:leader="dot" w:pos="8306"/>
        </w:tabs>
      </w:pPr>
      <w:hyperlink w:anchor="_Toc12844" w:history="1">
        <w:r>
          <w:rPr>
            <w:rFonts w:ascii="仿宋" w:eastAsia="仿宋" w:hAnsi="仿宋" w:cs="仿宋" w:hint="eastAsia"/>
            <w:lang w:eastAsia="zh-CN"/>
          </w:rPr>
          <w:t>七、特种海绵项目社会影响</w:t>
        </w:r>
        <w:r>
          <w:tab/>
        </w:r>
        <w:r>
          <w:fldChar w:fldCharType="begin"/>
        </w:r>
        <w:r>
          <w:instrText xml:space="preserve"> PAGEREF _Toc12844 \h </w:instrText>
        </w:r>
        <w:r>
          <w:fldChar w:fldCharType="separate"/>
        </w:r>
        <w:r>
          <w:t>23</w:t>
        </w:r>
        <w:r>
          <w:fldChar w:fldCharType="end"/>
        </w:r>
      </w:hyperlink>
    </w:p>
    <w:p>
      <w:pPr>
        <w:pStyle w:val="TOC2"/>
        <w:tabs>
          <w:tab w:val="right" w:leader="dot" w:pos="8306"/>
        </w:tabs>
      </w:pPr>
      <w:hyperlink w:anchor="_Toc15659" w:history="1">
        <w:r>
          <w:rPr>
            <w:rFonts w:ascii="仿宋" w:eastAsia="仿宋" w:hAnsi="仿宋" w:cs="仿宋" w:hint="eastAsia"/>
            <w:lang w:eastAsia="zh-CN"/>
          </w:rPr>
          <w:t>(一)、社会责任与义务</w:t>
        </w:r>
        <w:r>
          <w:tab/>
        </w:r>
        <w:r>
          <w:fldChar w:fldCharType="begin"/>
        </w:r>
        <w:r>
          <w:instrText xml:space="preserve"> PAGEREF _Toc15659 \h </w:instrText>
        </w:r>
        <w:r>
          <w:fldChar w:fldCharType="separate"/>
        </w:r>
        <w:r>
          <w:t>23</w:t>
        </w:r>
        <w:r>
          <w:fldChar w:fldCharType="end"/>
        </w:r>
      </w:hyperlink>
    </w:p>
    <w:p>
      <w:pPr>
        <w:pStyle w:val="TOC2"/>
        <w:tabs>
          <w:tab w:val="right" w:leader="dot" w:pos="8306"/>
        </w:tabs>
      </w:pPr>
      <w:hyperlink w:anchor="_Toc21949" w:history="1">
        <w:r>
          <w:rPr>
            <w:rFonts w:ascii="仿宋" w:eastAsia="仿宋" w:hAnsi="仿宋" w:cs="仿宋" w:hint="eastAsia"/>
            <w:lang w:eastAsia="zh-CN"/>
          </w:rPr>
          <w:t>(二)、社会参与与沟通</w:t>
        </w:r>
        <w:r>
          <w:tab/>
        </w:r>
        <w:r>
          <w:fldChar w:fldCharType="begin"/>
        </w:r>
        <w:r>
          <w:instrText xml:space="preserve"> PAGEREF _Toc21949 \h </w:instrText>
        </w:r>
        <w:r>
          <w:fldChar w:fldCharType="separate"/>
        </w:r>
        <w:r>
          <w:t>24</w:t>
        </w:r>
        <w:r>
          <w:fldChar w:fldCharType="end"/>
        </w:r>
      </w:hyperlink>
    </w:p>
    <w:p>
      <w:pPr>
        <w:pStyle w:val="TOC1"/>
        <w:tabs>
          <w:tab w:val="right" w:leader="dot" w:pos="8306"/>
        </w:tabs>
      </w:pPr>
      <w:hyperlink w:anchor="_Toc9352" w:history="1">
        <w:r>
          <w:rPr>
            <w:rFonts w:ascii="仿宋" w:eastAsia="仿宋" w:hAnsi="仿宋" w:cs="仿宋" w:hint="eastAsia"/>
            <w:lang w:eastAsia="zh-CN"/>
          </w:rPr>
          <w:t>八、特种海绵项目经营效益</w:t>
        </w:r>
        <w:r>
          <w:tab/>
        </w:r>
        <w:r>
          <w:fldChar w:fldCharType="begin"/>
        </w:r>
        <w:r>
          <w:instrText xml:space="preserve"> PAGEREF _Toc9352 \h </w:instrText>
        </w:r>
        <w:r>
          <w:fldChar w:fldCharType="separate"/>
        </w:r>
        <w:r>
          <w:t>25</w:t>
        </w:r>
        <w:r>
          <w:fldChar w:fldCharType="end"/>
        </w:r>
      </w:hyperlink>
    </w:p>
    <w:p>
      <w:pPr>
        <w:pStyle w:val="TOC2"/>
        <w:tabs>
          <w:tab w:val="right" w:leader="dot" w:pos="8306"/>
        </w:tabs>
      </w:pPr>
      <w:hyperlink w:anchor="_Toc24339" w:history="1">
        <w:r>
          <w:rPr>
            <w:rFonts w:ascii="仿宋" w:eastAsia="仿宋" w:hAnsi="仿宋" w:cs="仿宋" w:hint="eastAsia"/>
            <w:lang w:eastAsia="zh-CN"/>
          </w:rPr>
          <w:t>(一)、经济评价财务测算</w:t>
        </w:r>
        <w:r>
          <w:tab/>
        </w:r>
        <w:r>
          <w:fldChar w:fldCharType="begin"/>
        </w:r>
        <w:r>
          <w:instrText xml:space="preserve"> PAGEREF _Toc24339 \h </w:instrText>
        </w:r>
        <w:r>
          <w:fldChar w:fldCharType="separate"/>
        </w:r>
        <w:r>
          <w:t>25</w:t>
        </w:r>
        <w:r>
          <w:fldChar w:fldCharType="end"/>
        </w:r>
      </w:hyperlink>
    </w:p>
    <w:p>
      <w:pPr>
        <w:pStyle w:val="TOC2"/>
        <w:tabs>
          <w:tab w:val="right" w:leader="dot" w:pos="8306"/>
        </w:tabs>
      </w:pPr>
      <w:hyperlink w:anchor="_Toc10591" w:history="1">
        <w:r>
          <w:rPr>
            <w:rFonts w:ascii="仿宋" w:eastAsia="仿宋" w:hAnsi="仿宋" w:cs="仿宋" w:hint="eastAsia"/>
            <w:lang w:eastAsia="zh-CN"/>
          </w:rPr>
          <w:t>(二)、特种海绵项目盈利能力分析</w:t>
        </w:r>
        <w:r>
          <w:tab/>
        </w:r>
        <w:r>
          <w:fldChar w:fldCharType="begin"/>
        </w:r>
        <w:r>
          <w:instrText xml:space="preserve"> PAGEREF _Toc10591 \h </w:instrText>
        </w:r>
        <w:r>
          <w:fldChar w:fldCharType="separate"/>
        </w:r>
        <w:r>
          <w:t>26</w:t>
        </w:r>
        <w:r>
          <w:fldChar w:fldCharType="end"/>
        </w:r>
      </w:hyperlink>
    </w:p>
    <w:p>
      <w:pPr>
        <w:pStyle w:val="TOC1"/>
        <w:tabs>
          <w:tab w:val="right" w:leader="dot" w:pos="8306"/>
        </w:tabs>
      </w:pPr>
      <w:hyperlink w:anchor="_Toc20646" w:history="1">
        <w:r>
          <w:rPr>
            <w:rFonts w:ascii="仿宋" w:eastAsia="仿宋" w:hAnsi="仿宋" w:cs="仿宋" w:hint="eastAsia"/>
            <w:lang w:eastAsia="zh-CN"/>
          </w:rPr>
          <w:t>九、特种海绵项目人力资源培养与发展</w:t>
        </w:r>
        <w:r>
          <w:tab/>
        </w:r>
        <w:r>
          <w:fldChar w:fldCharType="begin"/>
        </w:r>
        <w:r>
          <w:instrText xml:space="preserve"> PAGEREF _Toc20646 \h </w:instrText>
        </w:r>
        <w:r>
          <w:fldChar w:fldCharType="separate"/>
        </w:r>
        <w:r>
          <w:t>27</w:t>
        </w:r>
        <w:r>
          <w:fldChar w:fldCharType="end"/>
        </w:r>
      </w:hyperlink>
    </w:p>
    <w:p>
      <w:pPr>
        <w:pStyle w:val="TOC2"/>
        <w:tabs>
          <w:tab w:val="right" w:leader="dot" w:pos="8306"/>
        </w:tabs>
      </w:pPr>
      <w:hyperlink w:anchor="_Toc11391" w:history="1">
        <w:r>
          <w:rPr>
            <w:rFonts w:ascii="仿宋" w:eastAsia="仿宋" w:hAnsi="仿宋" w:cs="仿宋" w:hint="eastAsia"/>
            <w:lang w:eastAsia="zh-CN"/>
          </w:rPr>
          <w:t>(一)、人才需求与规划</w:t>
        </w:r>
        <w:r>
          <w:tab/>
        </w:r>
        <w:r>
          <w:fldChar w:fldCharType="begin"/>
        </w:r>
        <w:r>
          <w:instrText xml:space="preserve"> PAGEREF _Toc11391 \h </w:instrText>
        </w:r>
        <w:r>
          <w:fldChar w:fldCharType="separate"/>
        </w:r>
        <w:r>
          <w:t>27</w:t>
        </w:r>
        <w:r>
          <w:fldChar w:fldCharType="end"/>
        </w:r>
      </w:hyperlink>
    </w:p>
    <w:p>
      <w:pPr>
        <w:pStyle w:val="TOC2"/>
        <w:tabs>
          <w:tab w:val="right" w:leader="dot" w:pos="8306"/>
        </w:tabs>
      </w:pPr>
      <w:hyperlink w:anchor="_Toc14169" w:history="1">
        <w:r>
          <w:rPr>
            <w:rFonts w:ascii="仿宋" w:eastAsia="仿宋" w:hAnsi="仿宋" w:cs="仿宋" w:hint="eastAsia"/>
            <w:lang w:eastAsia="zh-CN"/>
          </w:rPr>
          <w:t>(二)、培训与发展计划</w:t>
        </w:r>
        <w:r>
          <w:tab/>
        </w:r>
        <w:r>
          <w:fldChar w:fldCharType="begin"/>
        </w:r>
        <w:r>
          <w:instrText xml:space="preserve"> PAGEREF _Toc14169 \h </w:instrText>
        </w:r>
        <w:r>
          <w:fldChar w:fldCharType="separate"/>
        </w:r>
        <w:r>
          <w:t>27</w:t>
        </w:r>
        <w:r>
          <w:fldChar w:fldCharType="end"/>
        </w:r>
      </w:hyperlink>
    </w:p>
    <w:p>
      <w:pPr>
        <w:pStyle w:val="TOC1"/>
        <w:tabs>
          <w:tab w:val="right" w:leader="dot" w:pos="8306"/>
        </w:tabs>
      </w:pPr>
      <w:hyperlink w:anchor="_Toc16713" w:history="1">
        <w:r>
          <w:rPr>
            <w:rFonts w:ascii="仿宋" w:eastAsia="仿宋" w:hAnsi="仿宋" w:cs="仿宋" w:hint="eastAsia"/>
            <w:lang w:eastAsia="zh-CN"/>
          </w:rPr>
          <w:t>十、特种海绵项目财务管理</w:t>
        </w:r>
        <w:r>
          <w:tab/>
        </w:r>
        <w:r>
          <w:fldChar w:fldCharType="begin"/>
        </w:r>
        <w:r>
          <w:instrText xml:space="preserve"> PAGEREF _Toc16713 \h </w:instrText>
        </w:r>
        <w:r>
          <w:fldChar w:fldCharType="separate"/>
        </w:r>
        <w:r>
          <w:t>28</w:t>
        </w:r>
        <w:r>
          <w:fldChar w:fldCharType="end"/>
        </w:r>
      </w:hyperlink>
    </w:p>
    <w:p>
      <w:pPr>
        <w:pStyle w:val="TOC2"/>
        <w:tabs>
          <w:tab w:val="right" w:leader="dot" w:pos="8306"/>
        </w:tabs>
      </w:pPr>
      <w:hyperlink w:anchor="_Toc21228" w:history="1">
        <w:r>
          <w:rPr>
            <w:rFonts w:ascii="仿宋" w:eastAsia="仿宋" w:hAnsi="仿宋" w:cs="仿宋" w:hint="eastAsia"/>
            <w:lang w:eastAsia="zh-CN"/>
          </w:rPr>
          <w:t>(一)、资金需求大</w:t>
        </w:r>
        <w:r>
          <w:tab/>
        </w:r>
        <w:r>
          <w:fldChar w:fldCharType="begin"/>
        </w:r>
        <w:r>
          <w:instrText xml:space="preserve"> PAGEREF _Toc21228 \h </w:instrText>
        </w:r>
        <w:r>
          <w:fldChar w:fldCharType="separate"/>
        </w:r>
        <w:r>
          <w:t>28</w:t>
        </w:r>
        <w:r>
          <w:fldChar w:fldCharType="end"/>
        </w:r>
      </w:hyperlink>
    </w:p>
    <w:p>
      <w:pPr>
        <w:pStyle w:val="TOC2"/>
        <w:tabs>
          <w:tab w:val="right" w:leader="dot" w:pos="8306"/>
        </w:tabs>
      </w:pPr>
      <w:hyperlink w:anchor="_Toc17116" w:history="1">
        <w:r>
          <w:rPr>
            <w:rFonts w:ascii="仿宋" w:eastAsia="仿宋" w:hAnsi="仿宋" w:cs="仿宋" w:hint="eastAsia"/>
            <w:lang w:eastAsia="zh-CN"/>
          </w:rPr>
          <w:t>(二)、研发周期长</w:t>
        </w:r>
        <w:r>
          <w:tab/>
        </w:r>
        <w:r>
          <w:fldChar w:fldCharType="begin"/>
        </w:r>
        <w:r>
          <w:instrText xml:space="preserve"> PAGEREF _Toc17116 \h </w:instrText>
        </w:r>
        <w:r>
          <w:fldChar w:fldCharType="separate"/>
        </w:r>
        <w:r>
          <w:t>29</w:t>
        </w:r>
        <w:r>
          <w:fldChar w:fldCharType="end"/>
        </w:r>
      </w:hyperlink>
    </w:p>
    <w:p>
      <w:pPr>
        <w:pStyle w:val="TOC2"/>
        <w:tabs>
          <w:tab w:val="right" w:leader="dot" w:pos="8306"/>
        </w:tabs>
      </w:pPr>
      <w:hyperlink w:anchor="_Toc10998" w:history="1">
        <w:r>
          <w:rPr>
            <w:rFonts w:ascii="仿宋" w:eastAsia="仿宋" w:hAnsi="仿宋" w:cs="仿宋" w:hint="eastAsia"/>
            <w:lang w:eastAsia="zh-CN"/>
          </w:rPr>
          <w:t>(三)、市场风险大</w:t>
        </w:r>
        <w:r>
          <w:tab/>
        </w:r>
        <w:r>
          <w:fldChar w:fldCharType="begin"/>
        </w:r>
        <w:r>
          <w:instrText xml:space="preserve"> PAGEREF _Toc10998 \h </w:instrText>
        </w:r>
        <w:r>
          <w:fldChar w:fldCharType="separate"/>
        </w:r>
        <w:r>
          <w:t>30</w:t>
        </w:r>
        <w:r>
          <w:fldChar w:fldCharType="end"/>
        </w:r>
      </w:hyperlink>
    </w:p>
    <w:p>
      <w:pPr>
        <w:pStyle w:val="TOC2"/>
        <w:tabs>
          <w:tab w:val="right" w:leader="dot" w:pos="8306"/>
        </w:tabs>
      </w:pPr>
      <w:hyperlink w:anchor="_Toc6037" w:history="1">
        <w:r>
          <w:rPr>
            <w:rFonts w:ascii="仿宋" w:eastAsia="仿宋" w:hAnsi="仿宋" w:cs="仿宋" w:hint="eastAsia"/>
            <w:lang w:eastAsia="zh-CN"/>
          </w:rPr>
          <w:t>(四)、利润率高</w:t>
        </w:r>
        <w:r>
          <w:tab/>
        </w:r>
        <w:r>
          <w:fldChar w:fldCharType="begin"/>
        </w:r>
        <w:r>
          <w:instrText xml:space="preserve"> PAGEREF _Toc6037 \h </w:instrText>
        </w:r>
        <w:r>
          <w:fldChar w:fldCharType="separate"/>
        </w:r>
        <w:r>
          <w:t>33</w:t>
        </w:r>
        <w:r>
          <w:fldChar w:fldCharType="end"/>
        </w:r>
      </w:hyperlink>
    </w:p>
    <w:p>
      <w:pPr>
        <w:pStyle w:val="TOC1"/>
        <w:tabs>
          <w:tab w:val="right" w:leader="dot" w:pos="8306"/>
        </w:tabs>
      </w:pPr>
      <w:hyperlink w:anchor="_Toc15585" w:history="1">
        <w:r>
          <w:rPr>
            <w:rFonts w:ascii="仿宋" w:eastAsia="仿宋" w:hAnsi="仿宋" w:cs="仿宋" w:hint="eastAsia"/>
            <w:lang w:eastAsia="zh-CN"/>
          </w:rPr>
          <w:t>十一、特种海绵项目人力资源管理</w:t>
        </w:r>
        <w:r>
          <w:tab/>
        </w:r>
        <w:r>
          <w:fldChar w:fldCharType="begin"/>
        </w:r>
        <w:r>
          <w:instrText xml:space="preserve"> PAGEREF _Toc15585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9" w:history="1">
        <w:r>
          <w:rPr>
            <w:rFonts w:ascii="仿宋" w:eastAsia="仿宋" w:hAnsi="仿宋" w:cs="仿宋" w:hint="eastAsia"/>
            <w:lang w:eastAsia="zh-CN"/>
          </w:rPr>
          <w:t>(一)、建立健全的预算管理制度</w:t>
        </w:r>
        <w:r>
          <w:tab/>
        </w:r>
        <w:r>
          <w:fldChar w:fldCharType="begin"/>
        </w:r>
        <w:r>
          <w:instrText xml:space="preserve"> PAGEREF _Toc15799 \h </w:instrText>
        </w:r>
        <w:r>
          <w:fldChar w:fldCharType="separate"/>
        </w:r>
        <w:r>
          <w:t>35</w:t>
        </w:r>
        <w:r>
          <w:fldChar w:fldCharType="end"/>
        </w:r>
      </w:hyperlink>
    </w:p>
    <w:p>
      <w:pPr>
        <w:pStyle w:val="TOC2"/>
        <w:tabs>
          <w:tab w:val="right" w:leader="dot" w:pos="8306"/>
        </w:tabs>
      </w:pPr>
      <w:hyperlink w:anchor="_Toc4721" w:history="1">
        <w:r>
          <w:rPr>
            <w:rFonts w:ascii="仿宋" w:eastAsia="仿宋" w:hAnsi="仿宋" w:cs="仿宋" w:hint="eastAsia"/>
            <w:lang w:eastAsia="zh-CN"/>
          </w:rPr>
          <w:t>(二)、加强资金流动监控</w:t>
        </w:r>
        <w:r>
          <w:tab/>
        </w:r>
        <w:r>
          <w:fldChar w:fldCharType="begin"/>
        </w:r>
        <w:r>
          <w:instrText xml:space="preserve"> PAGEREF _Toc4721 \h </w:instrText>
        </w:r>
        <w:r>
          <w:fldChar w:fldCharType="separate"/>
        </w:r>
        <w:r>
          <w:t>36</w:t>
        </w:r>
        <w:r>
          <w:fldChar w:fldCharType="end"/>
        </w:r>
      </w:hyperlink>
    </w:p>
    <w:p>
      <w:pPr>
        <w:pStyle w:val="TOC2"/>
        <w:tabs>
          <w:tab w:val="right" w:leader="dot" w:pos="8306"/>
        </w:tabs>
      </w:pPr>
      <w:hyperlink w:anchor="_Toc21052" w:history="1">
        <w:r>
          <w:rPr>
            <w:rFonts w:ascii="仿宋" w:eastAsia="仿宋" w:hAnsi="仿宋" w:cs="仿宋" w:hint="eastAsia"/>
            <w:lang w:eastAsia="zh-CN"/>
          </w:rPr>
          <w:t>(三)、制定完善的风险控制机制</w:t>
        </w:r>
        <w:r>
          <w:tab/>
        </w:r>
        <w:r>
          <w:fldChar w:fldCharType="begin"/>
        </w:r>
        <w:r>
          <w:instrText xml:space="preserve"> PAGEREF _Toc21052 \h </w:instrText>
        </w:r>
        <w:r>
          <w:fldChar w:fldCharType="separate"/>
        </w:r>
        <w:r>
          <w:t>37</w:t>
        </w:r>
        <w:r>
          <w:fldChar w:fldCharType="end"/>
        </w:r>
      </w:hyperlink>
    </w:p>
    <w:p>
      <w:pPr>
        <w:pStyle w:val="TOC2"/>
        <w:tabs>
          <w:tab w:val="right" w:leader="dot" w:pos="8306"/>
        </w:tabs>
      </w:pPr>
      <w:hyperlink w:anchor="_Toc19938" w:history="1">
        <w:r>
          <w:rPr>
            <w:rFonts w:ascii="仿宋" w:eastAsia="仿宋" w:hAnsi="仿宋" w:cs="仿宋" w:hint="eastAsia"/>
            <w:lang w:eastAsia="zh-CN"/>
          </w:rPr>
          <w:t>(四)、优化成本管理</w:t>
        </w:r>
        <w:r>
          <w:tab/>
        </w:r>
        <w:r>
          <w:fldChar w:fldCharType="begin"/>
        </w:r>
        <w:r>
          <w:instrText xml:space="preserve"> PAGEREF _Toc19938 \h </w:instrText>
        </w:r>
        <w:r>
          <w:fldChar w:fldCharType="separate"/>
        </w:r>
        <w:r>
          <w:t>39</w:t>
        </w:r>
        <w:r>
          <w:fldChar w:fldCharType="end"/>
        </w:r>
      </w:hyperlink>
    </w:p>
    <w:p>
      <w:pPr>
        <w:pStyle w:val="TOC1"/>
        <w:tabs>
          <w:tab w:val="right" w:leader="dot" w:pos="8306"/>
        </w:tabs>
      </w:pPr>
      <w:hyperlink w:anchor="_Toc2830" w:history="1">
        <w:r>
          <w:rPr>
            <w:rFonts w:ascii="仿宋" w:eastAsia="仿宋" w:hAnsi="仿宋" w:cs="仿宋" w:hint="eastAsia"/>
            <w:lang w:eastAsia="zh-CN"/>
          </w:rPr>
          <w:t>十二、特种海绵项目计划安排</w:t>
        </w:r>
        <w:r>
          <w:tab/>
        </w:r>
        <w:r>
          <w:fldChar w:fldCharType="begin"/>
        </w:r>
        <w:r>
          <w:instrText xml:space="preserve"> PAGEREF _Toc2830 \h </w:instrText>
        </w:r>
        <w:r>
          <w:fldChar w:fldCharType="separate"/>
        </w:r>
        <w:r>
          <w:t>40</w:t>
        </w:r>
        <w:r>
          <w:fldChar w:fldCharType="end"/>
        </w:r>
      </w:hyperlink>
    </w:p>
    <w:p>
      <w:pPr>
        <w:pStyle w:val="TOC2"/>
        <w:tabs>
          <w:tab w:val="right" w:leader="dot" w:pos="8306"/>
        </w:tabs>
      </w:pPr>
      <w:hyperlink w:anchor="_Toc24483" w:history="1">
        <w:r>
          <w:rPr>
            <w:rFonts w:ascii="仿宋" w:eastAsia="仿宋" w:hAnsi="仿宋" w:cs="仿宋" w:hint="eastAsia"/>
            <w:lang w:eastAsia="zh-CN"/>
          </w:rPr>
          <w:t>(一)、建设周期</w:t>
        </w:r>
        <w:r>
          <w:tab/>
        </w:r>
        <w:r>
          <w:fldChar w:fldCharType="begin"/>
        </w:r>
        <w:r>
          <w:instrText xml:space="preserve"> PAGEREF _Toc24483 \h </w:instrText>
        </w:r>
        <w:r>
          <w:fldChar w:fldCharType="separate"/>
        </w:r>
        <w:r>
          <w:t>40</w:t>
        </w:r>
        <w:r>
          <w:fldChar w:fldCharType="end"/>
        </w:r>
      </w:hyperlink>
    </w:p>
    <w:p>
      <w:pPr>
        <w:pStyle w:val="TOC2"/>
        <w:tabs>
          <w:tab w:val="right" w:leader="dot" w:pos="8306"/>
        </w:tabs>
      </w:pPr>
      <w:hyperlink w:anchor="_Toc10307" w:history="1">
        <w:r>
          <w:rPr>
            <w:rFonts w:ascii="仿宋" w:eastAsia="仿宋" w:hAnsi="仿宋" w:cs="仿宋" w:hint="eastAsia"/>
            <w:lang w:eastAsia="zh-CN"/>
          </w:rPr>
          <w:t>(二)、建设进度</w:t>
        </w:r>
        <w:r>
          <w:tab/>
        </w:r>
        <w:r>
          <w:fldChar w:fldCharType="begin"/>
        </w:r>
        <w:r>
          <w:instrText xml:space="preserve"> PAGEREF _Toc10307 \h </w:instrText>
        </w:r>
        <w:r>
          <w:fldChar w:fldCharType="separate"/>
        </w:r>
        <w:r>
          <w:t>41</w:t>
        </w:r>
        <w:r>
          <w:fldChar w:fldCharType="end"/>
        </w:r>
      </w:hyperlink>
    </w:p>
    <w:p>
      <w:pPr>
        <w:pStyle w:val="TOC2"/>
        <w:tabs>
          <w:tab w:val="right" w:leader="dot" w:pos="8306"/>
        </w:tabs>
      </w:pPr>
      <w:hyperlink w:anchor="_Toc31543" w:history="1">
        <w:r>
          <w:rPr>
            <w:rFonts w:ascii="仿宋" w:eastAsia="仿宋" w:hAnsi="仿宋" w:cs="仿宋" w:hint="eastAsia"/>
            <w:lang w:eastAsia="zh-CN"/>
          </w:rPr>
          <w:t>(三)、进度安排注意事项</w:t>
        </w:r>
        <w:r>
          <w:tab/>
        </w:r>
        <w:r>
          <w:fldChar w:fldCharType="begin"/>
        </w:r>
        <w:r>
          <w:instrText xml:space="preserve"> PAGEREF _Toc31543 \h </w:instrText>
        </w:r>
        <w:r>
          <w:fldChar w:fldCharType="separate"/>
        </w:r>
        <w:r>
          <w:t>42</w:t>
        </w:r>
        <w:r>
          <w:fldChar w:fldCharType="end"/>
        </w:r>
      </w:hyperlink>
    </w:p>
    <w:p>
      <w:pPr>
        <w:pStyle w:val="TOC2"/>
        <w:tabs>
          <w:tab w:val="right" w:leader="dot" w:pos="8306"/>
        </w:tabs>
      </w:pPr>
      <w:hyperlink w:anchor="_Toc15381" w:history="1">
        <w:r>
          <w:rPr>
            <w:rFonts w:ascii="仿宋" w:eastAsia="仿宋" w:hAnsi="仿宋" w:cs="仿宋" w:hint="eastAsia"/>
            <w:lang w:eastAsia="zh-CN"/>
          </w:rPr>
          <w:t>(四)、人力资源配置</w:t>
        </w:r>
        <w:r>
          <w:tab/>
        </w:r>
        <w:r>
          <w:fldChar w:fldCharType="begin"/>
        </w:r>
        <w:r>
          <w:instrText xml:space="preserve"> PAGEREF _Toc15381 \h </w:instrText>
        </w:r>
        <w:r>
          <w:fldChar w:fldCharType="separate"/>
        </w:r>
        <w:r>
          <w:t>43</w:t>
        </w:r>
        <w:r>
          <w:fldChar w:fldCharType="end"/>
        </w:r>
      </w:hyperlink>
    </w:p>
    <w:p>
      <w:pPr>
        <w:pStyle w:val="TOC1"/>
        <w:tabs>
          <w:tab w:val="right" w:leader="dot" w:pos="8306"/>
        </w:tabs>
      </w:pPr>
      <w:hyperlink w:anchor="_Toc19390" w:history="1">
        <w:r>
          <w:rPr>
            <w:rFonts w:ascii="仿宋" w:eastAsia="仿宋" w:hAnsi="仿宋" w:cs="仿宋" w:hint="eastAsia"/>
            <w:lang w:eastAsia="zh-CN"/>
          </w:rPr>
          <w:t>十三、风险识别与分类</w:t>
        </w:r>
        <w:r>
          <w:tab/>
        </w:r>
        <w:r>
          <w:fldChar w:fldCharType="begin"/>
        </w:r>
        <w:r>
          <w:instrText xml:space="preserve"> PAGEREF _Toc19390 \h </w:instrText>
        </w:r>
        <w:r>
          <w:fldChar w:fldCharType="separate"/>
        </w:r>
        <w:r>
          <w:t>44</w:t>
        </w:r>
        <w:r>
          <w:fldChar w:fldCharType="end"/>
        </w:r>
      </w:hyperlink>
    </w:p>
    <w:p>
      <w:pPr>
        <w:pStyle w:val="TOC2"/>
        <w:tabs>
          <w:tab w:val="right" w:leader="dot" w:pos="8306"/>
        </w:tabs>
      </w:pPr>
      <w:hyperlink w:anchor="_Toc26533" w:history="1">
        <w:r>
          <w:rPr>
            <w:rFonts w:ascii="仿宋" w:eastAsia="仿宋" w:hAnsi="仿宋" w:cs="仿宋" w:hint="eastAsia"/>
            <w:lang w:eastAsia="zh-CN"/>
          </w:rPr>
          <w:t>(一)、风险识别</w:t>
        </w:r>
        <w:r>
          <w:tab/>
        </w:r>
        <w:r>
          <w:fldChar w:fldCharType="begin"/>
        </w:r>
        <w:r>
          <w:instrText xml:space="preserve"> PAGEREF _Toc26533 \h </w:instrText>
        </w:r>
        <w:r>
          <w:fldChar w:fldCharType="separate"/>
        </w:r>
        <w:r>
          <w:t>44</w:t>
        </w:r>
        <w:r>
          <w:fldChar w:fldCharType="end"/>
        </w:r>
      </w:hyperlink>
    </w:p>
    <w:p>
      <w:pPr>
        <w:pStyle w:val="TOC2"/>
        <w:tabs>
          <w:tab w:val="right" w:leader="dot" w:pos="8306"/>
        </w:tabs>
      </w:pPr>
      <w:hyperlink w:anchor="_Toc11834" w:history="1">
        <w:r>
          <w:rPr>
            <w:rFonts w:ascii="仿宋" w:eastAsia="仿宋" w:hAnsi="仿宋" w:cs="仿宋" w:hint="eastAsia"/>
            <w:lang w:eastAsia="zh-CN"/>
          </w:rPr>
          <w:t>(二)、风险分类</w:t>
        </w:r>
        <w:r>
          <w:tab/>
        </w:r>
        <w:r>
          <w:fldChar w:fldCharType="begin"/>
        </w:r>
        <w:r>
          <w:instrText xml:space="preserve"> PAGEREF _Toc11834 \h </w:instrText>
        </w:r>
        <w:r>
          <w:fldChar w:fldCharType="separate"/>
        </w:r>
        <w:r>
          <w:t>46</w:t>
        </w:r>
        <w:r>
          <w:fldChar w:fldCharType="end"/>
        </w:r>
      </w:hyperlink>
    </w:p>
    <w:p>
      <w:pPr>
        <w:pStyle w:val="TOC1"/>
        <w:tabs>
          <w:tab w:val="right" w:leader="dot" w:pos="8306"/>
        </w:tabs>
      </w:pPr>
      <w:hyperlink w:anchor="_Toc23245" w:history="1">
        <w:r>
          <w:rPr>
            <w:rFonts w:ascii="仿宋" w:eastAsia="仿宋" w:hAnsi="仿宋" w:cs="仿宋" w:hint="eastAsia"/>
            <w:lang w:eastAsia="zh-CN"/>
          </w:rPr>
          <w:t>十四、特种海绵项目实施保障措施</w:t>
        </w:r>
        <w:r>
          <w:tab/>
        </w:r>
        <w:r>
          <w:fldChar w:fldCharType="begin"/>
        </w:r>
        <w:r>
          <w:instrText xml:space="preserve"> PAGEREF _Toc23245 \h </w:instrText>
        </w:r>
        <w:r>
          <w:fldChar w:fldCharType="separate"/>
        </w:r>
        <w:r>
          <w:t>47</w:t>
        </w:r>
        <w:r>
          <w:fldChar w:fldCharType="end"/>
        </w:r>
      </w:hyperlink>
    </w:p>
    <w:p>
      <w:pPr>
        <w:pStyle w:val="TOC2"/>
        <w:tabs>
          <w:tab w:val="right" w:leader="dot" w:pos="8306"/>
        </w:tabs>
      </w:pPr>
      <w:hyperlink w:anchor="_Toc9870" w:history="1">
        <w:r>
          <w:rPr>
            <w:rFonts w:ascii="仿宋" w:eastAsia="仿宋" w:hAnsi="仿宋" w:cs="仿宋" w:hint="eastAsia"/>
            <w:lang w:eastAsia="zh-CN"/>
          </w:rPr>
          <w:t>(一)、特种海绵项目实施保障机制</w:t>
        </w:r>
        <w:r>
          <w:tab/>
        </w:r>
        <w:r>
          <w:fldChar w:fldCharType="begin"/>
        </w:r>
        <w:r>
          <w:instrText xml:space="preserve"> PAGEREF _Toc9870 \h </w:instrText>
        </w:r>
        <w:r>
          <w:fldChar w:fldCharType="separate"/>
        </w:r>
        <w:r>
          <w:t>47</w:t>
        </w:r>
        <w:r>
          <w:fldChar w:fldCharType="end"/>
        </w:r>
      </w:hyperlink>
    </w:p>
    <w:p>
      <w:pPr>
        <w:pStyle w:val="TOC2"/>
        <w:tabs>
          <w:tab w:val="right" w:leader="dot" w:pos="8306"/>
        </w:tabs>
      </w:pPr>
      <w:hyperlink w:anchor="_Toc6030" w:history="1">
        <w:r>
          <w:rPr>
            <w:rFonts w:ascii="仿宋" w:eastAsia="仿宋" w:hAnsi="仿宋" w:cs="仿宋" w:hint="eastAsia"/>
            <w:lang w:eastAsia="zh-CN"/>
          </w:rPr>
          <w:t>(二)、特种海绵项目法律合规要求</w:t>
        </w:r>
        <w:r>
          <w:tab/>
        </w:r>
        <w:r>
          <w:fldChar w:fldCharType="begin"/>
        </w:r>
        <w:r>
          <w:instrText xml:space="preserve"> PAGEREF _Toc6030 \h </w:instrText>
        </w:r>
        <w:r>
          <w:fldChar w:fldCharType="separate"/>
        </w:r>
        <w:r>
          <w:t>51</w:t>
        </w:r>
        <w:r>
          <w:fldChar w:fldCharType="end"/>
        </w:r>
      </w:hyperlink>
    </w:p>
    <w:p>
      <w:pPr>
        <w:pStyle w:val="TOC2"/>
        <w:tabs>
          <w:tab w:val="right" w:leader="dot" w:pos="8306"/>
        </w:tabs>
      </w:pPr>
      <w:hyperlink w:anchor="_Toc11707" w:history="1">
        <w:r>
          <w:rPr>
            <w:rFonts w:ascii="仿宋" w:eastAsia="仿宋" w:hAnsi="仿宋" w:cs="仿宋" w:hint="eastAsia"/>
            <w:lang w:eastAsia="zh-CN"/>
          </w:rPr>
          <w:t>(三)、特种海绵项目合同管理与法律事务</w:t>
        </w:r>
        <w:r>
          <w:tab/>
        </w:r>
        <w:r>
          <w:fldChar w:fldCharType="begin"/>
        </w:r>
        <w:r>
          <w:instrText xml:space="preserve"> PAGEREF _Toc11707 \h </w:instrText>
        </w:r>
        <w:r>
          <w:fldChar w:fldCharType="separate"/>
        </w:r>
        <w:r>
          <w:t>55</w:t>
        </w:r>
        <w:r>
          <w:fldChar w:fldCharType="end"/>
        </w:r>
      </w:hyperlink>
    </w:p>
    <w:p>
      <w:pPr>
        <w:pStyle w:val="TOC2"/>
        <w:tabs>
          <w:tab w:val="right" w:leader="dot" w:pos="8306"/>
        </w:tabs>
      </w:pPr>
      <w:hyperlink w:anchor="_Toc15832" w:history="1">
        <w:r>
          <w:rPr>
            <w:rFonts w:ascii="仿宋" w:eastAsia="仿宋" w:hAnsi="仿宋" w:cs="仿宋" w:hint="eastAsia"/>
            <w:lang w:eastAsia="zh-CN"/>
          </w:rPr>
          <w:t>(四)、特种海绵项目知识产权保护策略</w:t>
        </w:r>
        <w:r>
          <w:tab/>
        </w:r>
        <w:r>
          <w:fldChar w:fldCharType="begin"/>
        </w:r>
        <w:r>
          <w:instrText xml:space="preserve"> PAGEREF _Toc15832 \h </w:instrText>
        </w:r>
        <w:r>
          <w:fldChar w:fldCharType="separate"/>
        </w:r>
        <w:r>
          <w:t>61</w:t>
        </w:r>
        <w:r>
          <w:fldChar w:fldCharType="end"/>
        </w:r>
      </w:hyperlink>
    </w:p>
    <w:p>
      <w:pPr>
        <w:pStyle w:val="TOC1"/>
        <w:tabs>
          <w:tab w:val="right" w:leader="dot" w:pos="8306"/>
        </w:tabs>
      </w:pPr>
      <w:hyperlink w:anchor="_Toc11006" w:history="1">
        <w:r>
          <w:rPr>
            <w:rFonts w:ascii="仿宋" w:eastAsia="仿宋" w:hAnsi="仿宋" w:cs="仿宋" w:hint="eastAsia"/>
            <w:lang w:eastAsia="zh-CN"/>
          </w:rPr>
          <w:t>十五、特种海绵项目实施时间节点</w:t>
        </w:r>
        <w:r>
          <w:tab/>
        </w:r>
        <w:r>
          <w:fldChar w:fldCharType="begin"/>
        </w:r>
        <w:r>
          <w:instrText xml:space="preserve"> PAGEREF _Toc11006 \h </w:instrText>
        </w:r>
        <w:r>
          <w:fldChar w:fldCharType="separate"/>
        </w:r>
        <w:r>
          <w:t>64</w:t>
        </w:r>
        <w:r>
          <w:fldChar w:fldCharType="end"/>
        </w:r>
      </w:hyperlink>
    </w:p>
    <w:p>
      <w:pPr>
        <w:pStyle w:val="TOC2"/>
        <w:tabs>
          <w:tab w:val="right" w:leader="dot" w:pos="8306"/>
        </w:tabs>
      </w:pPr>
      <w:hyperlink w:anchor="_Toc2761" w:history="1">
        <w:r>
          <w:rPr>
            <w:rFonts w:ascii="仿宋" w:eastAsia="仿宋" w:hAnsi="仿宋" w:cs="仿宋" w:hint="eastAsia"/>
            <w:lang w:eastAsia="zh-CN"/>
          </w:rPr>
          <w:t>(一)、特种海绵项目启动阶段时间节点</w:t>
        </w:r>
        <w:r>
          <w:tab/>
        </w:r>
        <w:r>
          <w:fldChar w:fldCharType="begin"/>
        </w:r>
        <w:r>
          <w:instrText xml:space="preserve"> PAGEREF _Toc2761 \h </w:instrText>
        </w:r>
        <w:r>
          <w:fldChar w:fldCharType="separate"/>
        </w:r>
        <w:r>
          <w:t>64</w:t>
        </w:r>
        <w:r>
          <w:fldChar w:fldCharType="end"/>
        </w:r>
      </w:hyperlink>
    </w:p>
    <w:p>
      <w:pPr>
        <w:pStyle w:val="TOC2"/>
        <w:tabs>
          <w:tab w:val="right" w:leader="dot" w:pos="8306"/>
        </w:tabs>
      </w:pPr>
      <w:hyperlink w:anchor="_Toc13988" w:history="1">
        <w:r>
          <w:rPr>
            <w:rFonts w:ascii="仿宋" w:eastAsia="仿宋" w:hAnsi="仿宋" w:cs="仿宋" w:hint="eastAsia"/>
            <w:lang w:eastAsia="zh-CN"/>
          </w:rPr>
          <w:t>(二)、特种海绵项目执行阶段时间节点</w:t>
        </w:r>
        <w:r>
          <w:tab/>
        </w:r>
        <w:r>
          <w:fldChar w:fldCharType="begin"/>
        </w:r>
        <w:r>
          <w:instrText xml:space="preserve"> PAGEREF _Toc13988 \h </w:instrText>
        </w:r>
        <w:r>
          <w:fldChar w:fldCharType="separate"/>
        </w:r>
        <w:r>
          <w:t>65</w:t>
        </w:r>
        <w:r>
          <w:fldChar w:fldCharType="end"/>
        </w:r>
      </w:hyperlink>
    </w:p>
    <w:p>
      <w:pPr>
        <w:pStyle w:val="TOC2"/>
        <w:tabs>
          <w:tab w:val="right" w:leader="dot" w:pos="8306"/>
        </w:tabs>
      </w:pPr>
      <w:hyperlink w:anchor="_Toc20108" w:history="1">
        <w:r>
          <w:rPr>
            <w:rFonts w:ascii="仿宋" w:eastAsia="仿宋" w:hAnsi="仿宋" w:cs="仿宋" w:hint="eastAsia"/>
            <w:lang w:eastAsia="zh-CN"/>
          </w:rPr>
          <w:t>(三)、特种海绵项目完成阶段时间节点</w:t>
        </w:r>
        <w:r>
          <w:tab/>
        </w:r>
        <w:r>
          <w:fldChar w:fldCharType="begin"/>
        </w:r>
        <w:r>
          <w:instrText xml:space="preserve"> PAGEREF _Toc20108 \h </w:instrText>
        </w:r>
        <w:r>
          <w:fldChar w:fldCharType="separate"/>
        </w:r>
        <w:r>
          <w:t>66</w:t>
        </w:r>
        <w:r>
          <w:fldChar w:fldCharType="end"/>
        </w:r>
      </w:hyperlink>
    </w:p>
    <w:p>
      <w:pPr>
        <w:pStyle w:val="TOC1"/>
        <w:tabs>
          <w:tab w:val="right" w:leader="dot" w:pos="8306"/>
        </w:tabs>
      </w:pPr>
      <w:hyperlink w:anchor="_Toc31965" w:history="1">
        <w:r>
          <w:rPr>
            <w:rFonts w:ascii="仿宋" w:eastAsia="仿宋" w:hAnsi="仿宋" w:cs="仿宋" w:hint="eastAsia"/>
            <w:lang w:eastAsia="zh-CN"/>
          </w:rPr>
          <w:t>十六、特种海绵项目治理与监督</w:t>
        </w:r>
        <w:r>
          <w:tab/>
        </w:r>
        <w:r>
          <w:fldChar w:fldCharType="begin"/>
        </w:r>
        <w:r>
          <w:instrText xml:space="preserve"> PAGEREF _Toc31965 \h </w:instrText>
        </w:r>
        <w:r>
          <w:fldChar w:fldCharType="separate"/>
        </w:r>
        <w:r>
          <w:t>67</w:t>
        </w:r>
        <w:r>
          <w:fldChar w:fldCharType="end"/>
        </w:r>
      </w:hyperlink>
    </w:p>
    <w:p>
      <w:pPr>
        <w:pStyle w:val="TOC2"/>
        <w:tabs>
          <w:tab w:val="right" w:leader="dot" w:pos="8306"/>
        </w:tabs>
      </w:pPr>
      <w:hyperlink w:anchor="_Toc30332" w:history="1">
        <w:r>
          <w:rPr>
            <w:rFonts w:ascii="仿宋" w:eastAsia="仿宋" w:hAnsi="仿宋" w:cs="仿宋" w:hint="eastAsia"/>
            <w:lang w:eastAsia="zh-CN"/>
          </w:rPr>
          <w:t>(一)、特种海绵项目治理结构</w:t>
        </w:r>
        <w:r>
          <w:tab/>
        </w:r>
        <w:r>
          <w:fldChar w:fldCharType="begin"/>
        </w:r>
        <w:r>
          <w:instrText xml:space="preserve"> PAGEREF _Toc30332 \h </w:instrText>
        </w:r>
        <w:r>
          <w:fldChar w:fldCharType="separate"/>
        </w:r>
        <w:r>
          <w:t>67</w:t>
        </w:r>
        <w:r>
          <w:fldChar w:fldCharType="end"/>
        </w:r>
      </w:hyperlink>
    </w:p>
    <w:p>
      <w:pPr>
        <w:pStyle w:val="TOC2"/>
        <w:tabs>
          <w:tab w:val="right" w:leader="dot" w:pos="8306"/>
        </w:tabs>
      </w:pPr>
      <w:hyperlink w:anchor="_Toc2009" w:history="1">
        <w:r>
          <w:rPr>
            <w:rFonts w:ascii="仿宋" w:eastAsia="仿宋" w:hAnsi="仿宋" w:cs="仿宋" w:hint="eastAsia"/>
            <w:lang w:eastAsia="zh-CN"/>
          </w:rPr>
          <w:t>(二)、监督与审计</w:t>
        </w:r>
        <w:r>
          <w:tab/>
        </w:r>
        <w:r>
          <w:fldChar w:fldCharType="begin"/>
        </w:r>
        <w:r>
          <w:instrText xml:space="preserve"> PAGEREF _Toc2009 \h </w:instrText>
        </w:r>
        <w:r>
          <w:fldChar w:fldCharType="separate"/>
        </w:r>
        <w:r>
          <w:t>68</w:t>
        </w:r>
        <w:r>
          <w:fldChar w:fldCharType="end"/>
        </w:r>
      </w:hyperlink>
    </w:p>
    <w:p>
      <w:pPr>
        <w:pStyle w:val="TOC1"/>
        <w:tabs>
          <w:tab w:val="right" w:leader="dot" w:pos="8306"/>
        </w:tabs>
      </w:pPr>
      <w:hyperlink w:anchor="_Toc30022" w:history="1">
        <w:r>
          <w:rPr>
            <w:rFonts w:ascii="仿宋" w:eastAsia="仿宋" w:hAnsi="仿宋" w:cs="仿宋" w:hint="eastAsia"/>
            <w:lang w:eastAsia="zh-CN"/>
          </w:rPr>
          <w:t>十七、特种海绵项目变更管理</w:t>
        </w:r>
        <w:r>
          <w:tab/>
        </w:r>
        <w:r>
          <w:fldChar w:fldCharType="begin"/>
        </w:r>
        <w:r>
          <w:instrText xml:space="preserve"> PAGEREF _Toc30022 \h </w:instrText>
        </w:r>
        <w:r>
          <w:fldChar w:fldCharType="separate"/>
        </w:r>
        <w:r>
          <w:t>70</w:t>
        </w:r>
        <w:r>
          <w:fldChar w:fldCharType="end"/>
        </w:r>
      </w:hyperlink>
    </w:p>
    <w:p>
      <w:pPr>
        <w:pStyle w:val="TOC2"/>
        <w:tabs>
          <w:tab w:val="right" w:leader="dot" w:pos="8306"/>
        </w:tabs>
      </w:pPr>
      <w:hyperlink w:anchor="_Toc24851" w:history="1">
        <w:r>
          <w:rPr>
            <w:rFonts w:ascii="仿宋" w:eastAsia="仿宋" w:hAnsi="仿宋" w:cs="仿宋" w:hint="eastAsia"/>
            <w:lang w:eastAsia="zh-CN"/>
          </w:rPr>
          <w:t>(一)、变更申请与评估</w:t>
        </w:r>
        <w:r>
          <w:tab/>
        </w:r>
        <w:r>
          <w:fldChar w:fldCharType="begin"/>
        </w:r>
        <w:r>
          <w:instrText xml:space="preserve"> PAGEREF _Toc24851 \h </w:instrText>
        </w:r>
        <w:r>
          <w:fldChar w:fldCharType="separate"/>
        </w:r>
        <w:r>
          <w:t>70</w:t>
        </w:r>
        <w:r>
          <w:fldChar w:fldCharType="end"/>
        </w:r>
      </w:hyperlink>
    </w:p>
    <w:p>
      <w:pPr>
        <w:pStyle w:val="TOC2"/>
        <w:tabs>
          <w:tab w:val="right" w:leader="dot" w:pos="8306"/>
        </w:tabs>
      </w:pPr>
      <w:hyperlink w:anchor="_Toc25954" w:history="1">
        <w:r>
          <w:rPr>
            <w:rFonts w:ascii="仿宋" w:eastAsia="仿宋" w:hAnsi="仿宋" w:cs="仿宋" w:hint="eastAsia"/>
            <w:lang w:eastAsia="zh-CN"/>
          </w:rPr>
          <w:t>(二)、变更实施与控制</w:t>
        </w:r>
        <w:r>
          <w:tab/>
        </w:r>
        <w:r>
          <w:fldChar w:fldCharType="begin"/>
        </w:r>
        <w:r>
          <w:instrText xml:space="preserve"> PAGEREF _Toc25954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75"/>
      <w:r>
        <w:rPr>
          <w:rFonts w:ascii="仿宋" w:eastAsia="仿宋" w:hAnsi="仿宋" w:cs="仿宋" w:hint="eastAsia"/>
          <w:sz w:val="28"/>
          <w:lang w:eastAsia="zh-CN"/>
        </w:rPr>
        <w:t>一、特种海绵项目概论</w:t>
      </w:r>
      <w:bookmarkEnd w:id="2"/>
    </w:p>
    <w:p>
      <w:pPr>
        <w:pStyle w:val="Heading2"/>
        <w:rPr>
          <w:rFonts w:ascii="仿宋" w:eastAsia="仿宋" w:hAnsi="仿宋" w:cs="仿宋" w:hint="eastAsia"/>
          <w:lang w:eastAsia="zh-CN"/>
        </w:rPr>
      </w:pPr>
      <w:bookmarkStart w:id="3" w:name="_Toc5257"/>
      <w:r>
        <w:rPr>
          <w:rFonts w:ascii="仿宋" w:eastAsia="仿宋" w:hAnsi="仿宋" w:cs="仿宋" w:hint="eastAsia"/>
          <w:lang w:eastAsia="zh-CN"/>
        </w:rPr>
        <w:t>(一)、特种海绵项目概况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起源追溯至对市场的深入洞察。市场的不断演变与变革为特种海绵项目提供了难得的机遇。当前市场存在的需求缺口和变革的大环境共同构成了特种海绵项目的背景。这个特种海绵项目旨在充分利用市场机遇，填补行业中尚未满足的需求，为客户提供全新的解决方案。市场的变革和需求的增长使得这个特种海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特种海绵项目名称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正式命名为特种海绵。这个名称不仅仅是一个标识，更代表了特种海绵项目的核心理念和愿景。它蕴含着特种海绵项目所要解决问题的关键字，具有强烈的表达和辨识度，为特种海绵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特种海绵项目目标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核心目标是提供一种全新、高效的解决方案，满足客户日益增长的需求。特种海绵项目追求的不仅仅是满足市场需求，更是在市场中获得卓越的竞争优势。通过不断提升产品或服务的质量和创新水平，特种海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特种海绵项目范围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全面涵盖了产品研发、制造、市场推广和售后服务，确保从产品设计到最终用户体验的全方位关注。这一全面的特种海绵项目范围是为了确保特种海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特种海绵项目时间表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特种海绵项目计划在未来18个月内完成，包括研发、测试、市场试点和正式推出等不同阶段。这个时间表的合理设计是为了确保特种海绵项目各个阶段的顺利推进，以便按时交付高质量的成果。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特种海绵项目预算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特种海绵项目总预算估算为XX百万美元，主要分配在研发、市场推广、人员培训和运营等方面。这一充足的预算为特种海绵项目提供了充足的资源，确保特种海绵项目在各个方面都能取得优异的表现。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特种海绵项目风险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特种海绵项目可能面临的风险包括市场接受度低、技术难题、竞争激烈等。特种海绵项目团队已经制定了相应的风险应对计划，通过前瞻性的风险管理，确保特种海绵项目在面对不确定性时能够迅速做出应对。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特种海绵项目团队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特种海绵项目汇聚了一支经验丰富、多领域专业素养的核心团队，确保特种海绵项目在各个方面都能拥有高水平的执行力。团队的协同作战是特种海绵项目成功的关键因素之一。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特种海绵项目背景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特种海绵项目的背景根植于市场对更高效、创新产品的渴望，同时也受到科技发展对行业格局的深刻改变的影响。这为特种海绵项目提供了广阔的发展空间和市场需求。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特种海绵项目现状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截至目前，特种海绵项目已完成市场调研和技术验证，取得了初步的成功。这为特种海绵项目在未来的发展奠定了坚实的基础，为更远大的目标打下了坚实的基石。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764"/>
      <w:r>
        <w:rPr>
          <w:rFonts w:ascii="仿宋" w:eastAsia="仿宋" w:hAnsi="仿宋" w:cs="仿宋" w:hint="eastAsia"/>
          <w:sz w:val="28"/>
          <w:lang w:eastAsia="zh-CN"/>
        </w:rPr>
        <w:t>(二)、特种海绵项目目标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keyword》特种海绵项目首要业务目标是在市场中占据有利地位，实现产品/服务的成功推广和销售。通过不断提升产品质量、创新性，特种海绵项目追求成为行业中的领导者，赢得更多客户的青睐。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在科技迅速发展的时代，特种海绵项目着眼于技术创新。通过持续的研发和技术升级，特种海绵项目旨在推出更具创新性的产品或服务，以满足市场对新鲜、先进解决方案的需求。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为了建立可持续的客户关系，特种海绵项目设定了客户满意度目标。通过提供卓越的产品质量和优质的客户服务，特种海绵项目追求赢得客户的信任和忠诚度，确保他们的满意度达到行业领先水平。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特种海绵项目注重社会责任和可持续发展。通过实施环保、社会责任特种海绵项目，特种海绵项目致力于在经济发展的同时保护环境，促进社会公平，实现可持续经营。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特种海绵项目的团队是实现目标的核心驱动力。因此，特种海绵项目设定了团队发展目标，包括提升团队成员的专业技能、培养领导力，以及搭建协同高效的团队工作氛围。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793"/>
      <w:r>
        <w:rPr>
          <w:rFonts w:ascii="仿宋" w:eastAsia="仿宋" w:hAnsi="仿宋" w:cs="仿宋" w:hint="eastAsia"/>
          <w:sz w:val="28"/>
          <w:lang w:eastAsia="zh-CN"/>
        </w:rPr>
        <w:t>(三)、特种海绵项目提出的理由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特种海绵项目提出的理由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提出源于对市场机遇的深刻洞察。当前市场中存在的需求缺口和行业发展趋势表明，有巨大的商业机会等待被开发。通过准确捕捉市场机遇，特种海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理念基于对技术创新的信仰。通过持续的研发和技术投入，特种海绵项目有望推出更具创新性的产品或服务。在科技飞速发展的当下，特种海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提出是为了增强企业的行业竞争力。通过提升产品或服务的质量和独特性，特种海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响应了消费者需求的变化。随着社会和科技的不断发展，消费者对产品和服务的需求也在发生变化。通过深入了解并及时回应消费者的新需求，特种海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特种海绵项目的提出是企业战略发展规划的一部分。在面对日益激烈的市场竞争和不断变化的商业环境中，特种海绵项目作为企业战略的一环，旨在为企业开辟新的增长领域，巩固企业在行业中的地位。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提出不仅仅是基于商业考量，还注重社会责任。通过推出环保、社会责任等方面的特种海绵项目，特种海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特种海绵项目的提出反映了对利益相关者期望的关注。包括客户、员工、投资者等利益相关者在企业发展中都有着各自的期望，特种海绵项目力求在满足这些期望的同时，取得更大的共赢。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668"/>
      <w:r>
        <w:rPr>
          <w:rFonts w:ascii="仿宋" w:eastAsia="仿宋" w:hAnsi="仿宋" w:cs="仿宋" w:hint="eastAsia"/>
          <w:sz w:val="28"/>
          <w:lang w:eastAsia="zh-CN"/>
        </w:rPr>
        <w:t>(四)、特种海绵项目意义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在实施特种海绵项目的过程中，我们不仅仅是在追逐商业成功，更是为企业和社会的多个层面创造了深远的意义。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的首要意义在于提升企业的市场竞争力。通过持续的创新和对产品质量的高标准要求，特种海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海绵项目的推进将促使行业技术水平的提升。通过引入先进技术和创新性解决方案，特种海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海绵项目不仅创造了大量就业机会，提高了就业水平，还注重社会责任和环保。通过参与社会公益事业和推动环保特种海绵项目，特种海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综合而言，特种海绵项目意义重大，不仅推动了企业的发展，也为行业和社会的进步贡献了积极力量。这是一个全面而深刻的影响，将在未来产生可持续的正面效应。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009"/>
      <w:r>
        <w:rPr>
          <w:rFonts w:ascii="仿宋" w:eastAsia="仿宋" w:hAnsi="仿宋" w:cs="仿宋" w:hint="eastAsia"/>
          <w:sz w:val="28"/>
          <w:lang w:eastAsia="zh-CN"/>
        </w:rPr>
        <w:t>(五)、特种海绵项目背景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在当今迅猛发展的商业环境中，特种海绵项目的动因根植于对多方面因素的审慎考量。这个特种海绵项目的提出并非孤立的决策，而是对企业所处背景深入思考的产物。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市场的不断演变是特种海绵项目背后的首要原因。科技的迅速发展和全球市场的快速变化使得企业必须灵活应对。特种海绵项目应运而生，旨在通过创新性的解决方案迎合市场的多变需求，赢得竞争中的先机。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竞争的激烈程度也是特种海绵项目背景中不可忽视的一环。企业需要在激烈竞争中脱颖而出，为此，特种海绵项目致力于打破常规，提供独特的价值主张，以吸引客户并确保市场份额的增长。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技术的迅速发展为企业带来了机遇与挑战。作为特种海绵项目启动的背景之一，对新兴技术的应用将有助于提升企业的技术水平，使其在不断演进的商业环境中保持竞争优势。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此外，社会对企业责任的期望也在逐渐升高。特种海绵项目充分融入了社会责任的理念，通过可持续经营和社会公益特种海绵项目，企图为社会贡献一份力量，在商业成功的同时关注社会价值。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697"/>
      <w:r>
        <w:rPr>
          <w:rFonts w:ascii="仿宋" w:eastAsia="仿宋" w:hAnsi="仿宋" w:cs="仿宋" w:hint="eastAsia"/>
          <w:sz w:val="28"/>
          <w:lang w:eastAsia="zh-CN"/>
        </w:rPr>
        <w:t>二、特种海绵项目土建工程</w:t>
      </w:r>
      <w:bookmarkEnd w:id="8"/>
    </w:p>
    <w:p>
      <w:pPr>
        <w:pStyle w:val="Heading2"/>
        <w:rPr>
          <w:rFonts w:ascii="仿宋" w:eastAsia="仿宋" w:hAnsi="仿宋" w:cs="仿宋" w:hint="eastAsia"/>
          <w:lang w:eastAsia="zh-CN"/>
        </w:rPr>
      </w:pPr>
      <w:bookmarkStart w:id="9" w:name="_Toc136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在特种海绵项目的建筑工程设计中，我们将秉承一系列重要的设计原则，以确保特种海绵项目建筑在功能、美观、可持续性等方面达到最佳效果。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首要原则是确保建筑的功能性得到最大化的发挥。我们将充分理解特种海绵项目的实际需求，合理布局各个功能区域，保证建筑在满足业务需求的同时，提供高效的工作环境。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在建筑设计中，我们将综合考虑建设和运营成本。通过精细的经济效益分析，确保设计方案在高效利用资源的同时，对特种海绵项目的长期盈利能力有积极的贡献。</w:t>
      </w:r>
    </w:p>
    <w:p>
      <w:pPr>
        <w:pStyle w:val="Heading2"/>
        <w:ind w:firstLine="560" w:firstLineChars="200"/>
        <w:rPr>
          <w:rFonts w:ascii="仿宋" w:eastAsia="仿宋" w:hAnsi="仿宋" w:cs="仿宋" w:hint="eastAsia"/>
          <w:sz w:val="28"/>
          <w:lang w:eastAsia="zh-CN"/>
        </w:rPr>
      </w:pPr>
      <w:bookmarkStart w:id="10" w:name="_Toc945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海绵项目的土建工程设计中，我们将精准设定设计年限，结合特种海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海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3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海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海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海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6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本期工程特种海绵项目预计总建筑面积XXX平方米，其中：计容建筑面积XXX平方米，计划建筑工程投资XX万元，占特种海绵项目总投资的XX%。</w:t>
      </w:r>
    </w:p>
    <w:p>
      <w:pPr>
        <w:pStyle w:val="Heading1"/>
        <w:ind w:firstLine="560" w:firstLineChars="200"/>
        <w:rPr>
          <w:rFonts w:ascii="仿宋" w:eastAsia="仿宋" w:hAnsi="仿宋" w:cs="仿宋" w:hint="eastAsia"/>
          <w:sz w:val="28"/>
          <w:lang w:eastAsia="zh-CN"/>
        </w:rPr>
      </w:pPr>
      <w:bookmarkStart w:id="13" w:name="_Toc27309"/>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4980"/>
      <w:r>
        <w:rPr>
          <w:rFonts w:ascii="仿宋" w:eastAsia="仿宋" w:hAnsi="仿宋" w:cs="仿宋" w:hint="eastAsia"/>
          <w:lang w:eastAsia="zh-CN"/>
        </w:rPr>
        <w:t>(一)、特种海绵行业分析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行业一直以来都是市场的关注焦点。行业内的发展趋势、竞争态势以及潜在机会都对特种海绵项目的推进产生深远的影响。通过深入研究行业的整体概貌，我们将更好地理解行业的核心特征，为特种海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海绵行业，技术一直是推动创新和发展的关键因素。我们将对当前技术趋势进行详尽分析，包括但不限于人工智能、大数据应用、先进制造技术等。这有助于特种海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海绵项目成功的基础。我们将对主要竞争对手进行深入研究，包括其市场份额、产品特点、市场定位等。通过全面了解竞争对手的优势和劣势，特种海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1338"/>
      <w:r>
        <w:rPr>
          <w:rFonts w:ascii="仿宋" w:eastAsia="仿宋" w:hAnsi="仿宋" w:cs="仿宋" w:hint="eastAsia"/>
          <w:sz w:val="28"/>
          <w:lang w:eastAsia="zh-CN"/>
        </w:rPr>
        <w:t>(二)、特种海绵市场分析预测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通过对市场规模的深入调研，我们将预测特种海绵市场未来的增长趋势。这包括市场的整体规模、各细分领域的发展趋势等。特种海绵项目可以根据市场的扩张速度和潜在机会，制定更符合市场需求的发展策略。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海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海绵项目实施过程中需要充分考虑的因素。我们将对市场风险进行全面评估，包括但不限于政策法规风险、市场竞争风险、技术变革风险等。通过对潜在风险的深入分析，特种海绵项目可以制定相应的风险缓解策略，降低不确定性对特种海绵项目的影响。</w:t>
      </w:r>
    </w:p>
    <w:p>
      <w:pPr>
        <w:pStyle w:val="Heading1"/>
        <w:ind w:firstLine="560" w:firstLineChars="200"/>
        <w:rPr>
          <w:rFonts w:ascii="仿宋" w:eastAsia="仿宋" w:hAnsi="仿宋" w:cs="仿宋" w:hint="eastAsia"/>
          <w:sz w:val="28"/>
          <w:lang w:eastAsia="zh-CN"/>
        </w:rPr>
      </w:pPr>
      <w:bookmarkStart w:id="16" w:name="_Toc27970"/>
      <w:r>
        <w:rPr>
          <w:rFonts w:ascii="仿宋" w:eastAsia="仿宋" w:hAnsi="仿宋" w:cs="仿宋" w:hint="eastAsia"/>
          <w:sz w:val="28"/>
          <w:lang w:eastAsia="zh-CN"/>
        </w:rPr>
        <w:t>四、特种海绵项目绩效评估</w:t>
      </w:r>
      <w:bookmarkEnd w:id="16"/>
    </w:p>
    <w:p>
      <w:pPr>
        <w:pStyle w:val="Heading2"/>
        <w:rPr>
          <w:rFonts w:ascii="仿宋" w:eastAsia="仿宋" w:hAnsi="仿宋" w:cs="仿宋" w:hint="eastAsia"/>
          <w:lang w:eastAsia="zh-CN"/>
        </w:rPr>
      </w:pPr>
      <w:bookmarkStart w:id="17" w:name="_Toc1479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海绵项目中，我们设计了一套全面的绩效评估指标，以确保特种海绵项目的可控和成功交付。这些指标跨足特种海绵项目目标、成本、进度和质量等多个维度，为我们提供了全面洞察特种海绵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目标达成率是我们关注的首要指标。我们设定了明确的目标，并通过定期监测和评估，迅速发现并应对潜在的目标偏差。这为特种海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成本绩效是另一个核心关注点。通过实际成本与预算成本的对比分析，我们深入了解成本差异的原因，及时调整资源分配，保持特种海绵项目在经济效益方面的合理水平。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海绵项目进度作为关键的绩效指标之一，得到了精心的关注。我们制定了详细的特种海绵项目进度计划，并设立了进度符合度指标，确保实际进度与计划进度保持一致。这使我们能够快速发现和解决潜在的进度问题，保持特种海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海绵项目绩效的不可或缺的一环。我们引入了一系列的质量标准和客户满意度指标，以确保特种海绵项目交付的成果在质量上达到或超越预期水平。通过持续监测这些指标，我们努力提升特种海绵项目整体质量水平，为特种海绵项目的成功交付提供有力保障。通过这些科学且全面的绩效评估，我们能够更好地引导特种海绵项目的持续改进，确保特种海绵项目目标的顺利达成。</w:t>
      </w:r>
    </w:p>
    <w:p>
      <w:pPr>
        <w:pStyle w:val="Heading2"/>
        <w:ind w:firstLine="560" w:firstLineChars="200"/>
        <w:rPr>
          <w:rFonts w:ascii="仿宋" w:eastAsia="仿宋" w:hAnsi="仿宋" w:cs="仿宋" w:hint="eastAsia"/>
          <w:sz w:val="28"/>
          <w:lang w:eastAsia="zh-CN"/>
        </w:rPr>
      </w:pPr>
      <w:bookmarkStart w:id="18" w:name="_Toc347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绩效评估是特种海绵项目中的关键环节，为确保特种海绵项目达到预期目标，我们采用了多层次、多维度的绩效评估方法。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海绵项目的战略目标对齐，确保每个决策和行动都与特种海绵项目整体目标保持一致。团队会定期召开战略对齐会议，审视当前工作与特种海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海绵项目进度、质量、成本和风险等方面。这些指标通过数据收集和分析，为特种海绵项目管理团队提供了客观的评估依据。例如，我们通过特种海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绩效评估不仅仅停留在特种海绵项目内部，还考虑了特种海绵项目对外部环境的影响。我们定期进行干系人满意度调查，以了解各利益相关方对特种海绵项目的期望和满意度，并及时做出调整。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这种多层次、多角度的绩效评估方法，使得我们能够全面了解特种海绵项目的运行状态，及时做出调整，确保特种海绵项目在不断变化的环境中保持稳健前行。</w:t>
      </w:r>
    </w:p>
    <w:p>
      <w:pPr>
        <w:pStyle w:val="Heading2"/>
        <w:ind w:firstLine="560" w:firstLineChars="200"/>
        <w:rPr>
          <w:rFonts w:ascii="仿宋" w:eastAsia="仿宋" w:hAnsi="仿宋" w:cs="仿宋" w:hint="eastAsia"/>
          <w:sz w:val="28"/>
          <w:lang w:eastAsia="zh-CN"/>
        </w:rPr>
      </w:pPr>
      <w:bookmarkStart w:id="19" w:name="_Toc347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为了确保特种海绵项目的有效管理和不断优化，我们采用了精心设计的绩效评估周期。这个周期旨在实现灵活、实时和全面的评估，以适应特种海绵项目执行中的各种挑战。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https://d.book118.com/776215214235010033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特种海绵项目计划设计方案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269AB"/>
    <w:rsid w:val="660269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152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2024-01-12T13:47:00Z</dcterms:created>
  <dcterms:modified xsi:type="dcterms:W3CDTF">2024-01-12T13:47:23Z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56659130CF944BBB9A08622A4ADF185D_11</vt:lpwstr>
  </property>
  <property fmtid="{D5CDD505-2E9C-101B-9397-08002B2CF9AE}" pid="3" name="KSOProductBuildVer">
    <vt:lpwstr>2052-12.1.0.16120</vt:lpwstr>
  </property>
</Properties>
</file>