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BodyText"/>
        <w:spacing w:line="242" w:lineRule="auto"/>
      </w:pPr>
      <w:r>
        <w:drawing>
          <wp:anchor distT="0" distB="0" distL="0" distR="0" simplePos="0" relativeHeight="251658240" behindDoc="0" locked="0" layoutInCell="0" allowOverlap="1">
            <wp:simplePos x="0" y="0"/>
            <wp:positionH relativeFrom="page">
              <wp:posOffset>5269991</wp:posOffset>
            </wp:positionH>
            <wp:positionV relativeFrom="page">
              <wp:posOffset>4349496</wp:posOffset>
            </wp:positionV>
            <wp:extent cx="935735" cy="926591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35735" cy="9265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25" style="width:22.35pt;height:21.85pt;margin-top:501.84pt;margin-left:860.88pt;mso-position-horizontal-relative:page;mso-position-vertical-relative:page;position:absolute;z-index:251659264" coordorigin="0,0" coordsize="447,437" o:allowincell="f" path="m289,93c292,93,294,94,295,96c298,100,298,106,293,109l145,218l293,327c293,327,294,327,294,327c298,330,299,336,295,340c292,344,287,345,282,342l124,225c124,225,123,224,122,224c119,219,120,214,124,210l282,94c285,93,287,92,289,93m223,18c110,18,18,108,18,218c18,328,110,418,223,418c335,418,427,328,427,218c427,108,335,18,223,18m223,c346,,446,97,446,218c446,338,346,436,223,436c100,436,,338,,218c,97,100,,223,e" filled="t" fillcolor="#f2f2f2" stroked="f"/>
        </w:pict>
      </w:r>
      <w:r>
        <w:pict>
          <v:shape id="_x0000_s1026" style="width:22.35pt;height:21.85pt;margin-top:501.84pt;margin-left:893.28pt;mso-position-horizontal-relative:page;mso-position-vertical-relative:page;position:absolute;z-index:251660288" coordorigin="0,0" coordsize="447,437" o:allowincell="f" path="m156,93c154,93,152,94,150,96c147,100,148,106,152,109l300,218l152,327c152,327,152,327,152,327c148,330,147,336,150,340c153,344,159,345,163,342l321,225c322,225,323,224,323,224c326,219,325,214,321,210l163,94c161,93,159,92,156,93m223,18c335,18,427,108,427,218c427,328,335,418,223,418c110,418,18,328,18,218c18,108,110,18,223,18m223,c100,,,97,,218c,338,100,436,223,436c346,436,446,338,446,218c446,97,346,,223,e" filled="t" fillcolor="#f2f2f2" stroked="f"/>
        </w:pict>
      </w:r>
    </w:p>
    <w:p>
      <w:pPr>
        <w:pStyle w:val="BodyText"/>
        <w:spacing w:line="242" w:lineRule="auto"/>
      </w:pPr>
    </w:p>
    <w:p>
      <w:pPr>
        <w:spacing w:line="908" w:lineRule="exact"/>
        <w:ind w:firstLine="998"/>
      </w:pPr>
      <w:r>
        <w:rPr>
          <w:position w:val="-18"/>
        </w:rPr>
        <w:drawing>
          <wp:inline distT="0" distB="0" distL="0" distR="0">
            <wp:extent cx="607059" cy="576579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7059" cy="576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83" w:lineRule="auto"/>
      </w:pPr>
    </w:p>
    <w:p>
      <w:pPr>
        <w:pStyle w:val="BodyText"/>
        <w:spacing w:line="283" w:lineRule="auto"/>
      </w:pPr>
    </w:p>
    <w:p>
      <w:pPr>
        <w:pStyle w:val="BodyText"/>
        <w:spacing w:line="283" w:lineRule="auto"/>
      </w:pPr>
    </w:p>
    <w:p>
      <w:pPr>
        <w:pStyle w:val="BodyText"/>
        <w:spacing w:line="283" w:lineRule="auto"/>
      </w:pPr>
    </w:p>
    <w:p>
      <w:pPr>
        <w:spacing w:before="463" w:line="181" w:lineRule="auto"/>
        <w:ind w:left="5981" w:right="3651" w:hanging="1937"/>
        <w:outlineLvl w:val="0"/>
        <w:rPr>
          <w:rFonts w:ascii="Microsoft YaHei" w:eastAsia="Microsoft YaHei" w:hAnsi="Microsoft YaHei" w:cs="Microsoft YaHei"/>
          <w:sz w:val="108"/>
          <w:szCs w:val="108"/>
        </w:rPr>
      </w:pPr>
      <w:r>
        <w:rPr>
          <w:rFonts w:ascii="Microsoft YaHei" w:eastAsia="Microsoft YaHei" w:hAnsi="Microsoft YaHei" w:cs="Microsoft YaHei"/>
          <w:b/>
          <w:bCs/>
          <w:color w:val="FFFFFF"/>
          <w:spacing w:val="-8"/>
          <w:sz w:val="108"/>
          <w:szCs w:val="108"/>
        </w:rPr>
        <w:t>FY23 中国销售线索营销</w:t>
      </w:r>
      <w:r>
        <w:rPr>
          <w:rFonts w:ascii="Microsoft YaHei" w:eastAsia="Microsoft YaHei" w:hAnsi="Microsoft YaHei" w:cs="Microsoft YaHei"/>
          <w:b/>
          <w:bCs/>
          <w:color w:val="FFFFFF"/>
          <w:spacing w:val="10"/>
          <w:sz w:val="108"/>
          <w:szCs w:val="108"/>
        </w:rPr>
        <w:t xml:space="preserve"> </w:t>
      </w:r>
      <w:r>
        <w:rPr>
          <w:rFonts w:ascii="Microsoft YaHei" w:eastAsia="Microsoft YaHei" w:hAnsi="Microsoft YaHei" w:cs="Microsoft YaHei"/>
          <w:b/>
          <w:bCs/>
          <w:color w:val="FFFFFF"/>
          <w:spacing w:val="-2"/>
          <w:sz w:val="108"/>
          <w:szCs w:val="108"/>
        </w:rPr>
        <w:t>应用现状及趋势</w:t>
      </w:r>
    </w:p>
    <w:p>
      <w:pPr>
        <w:pStyle w:val="BodyText"/>
        <w:spacing w:line="315" w:lineRule="auto"/>
      </w:pPr>
    </w:p>
    <w:p>
      <w:pPr>
        <w:pStyle w:val="BodyText"/>
        <w:spacing w:line="316" w:lineRule="auto"/>
      </w:pPr>
    </w:p>
    <w:p>
      <w:pPr>
        <w:pStyle w:val="BodyText"/>
        <w:spacing w:line="316" w:lineRule="auto"/>
      </w:pPr>
    </w:p>
    <w:p>
      <w:pPr>
        <w:spacing w:before="115" w:line="174" w:lineRule="auto"/>
        <w:ind w:left="10297"/>
        <w:rPr>
          <w:rFonts w:ascii="Microsoft YaHei" w:eastAsia="Microsoft YaHei" w:hAnsi="Microsoft YaHei" w:cs="Microsoft YaHei"/>
          <w:sz w:val="27"/>
          <w:szCs w:val="27"/>
        </w:rPr>
      </w:pPr>
      <w:r>
        <w:rPr>
          <w:rFonts w:ascii="Microsoft YaHei" w:eastAsia="Microsoft YaHei" w:hAnsi="Microsoft YaHei" w:cs="Microsoft YaHei"/>
          <w:color w:val="FFFFFF"/>
          <w:spacing w:val="7"/>
          <w:sz w:val="27"/>
          <w:szCs w:val="27"/>
        </w:rPr>
        <w:t>扫码回复</w:t>
      </w:r>
    </w:p>
    <w:p>
      <w:pPr>
        <w:spacing w:line="174" w:lineRule="auto"/>
        <w:ind w:left="10037"/>
        <w:rPr>
          <w:rFonts w:ascii="Microsoft YaHei" w:eastAsia="Microsoft YaHei" w:hAnsi="Microsoft YaHei" w:cs="Microsoft YaHei"/>
          <w:sz w:val="27"/>
          <w:szCs w:val="27"/>
        </w:rPr>
      </w:pPr>
      <w:r>
        <w:rPr>
          <w:rFonts w:ascii="Microsoft YaHei" w:eastAsia="Microsoft YaHei" w:hAnsi="Microsoft YaHei" w:cs="Microsoft YaHei"/>
          <w:color w:val="FFFFFF"/>
          <w:spacing w:val="3"/>
          <w:sz w:val="27"/>
          <w:szCs w:val="27"/>
        </w:rPr>
        <w:t>【获客数据】</w:t>
      </w:r>
    </w:p>
    <w:p>
      <w:pPr>
        <w:spacing w:before="1" w:line="198" w:lineRule="auto"/>
        <w:ind w:left="10018"/>
        <w:rPr>
          <w:rFonts w:ascii="Microsoft YaHei" w:eastAsia="Microsoft YaHei" w:hAnsi="Microsoft YaHei" w:cs="Microsoft YaHei"/>
          <w:sz w:val="27"/>
          <w:szCs w:val="27"/>
        </w:rPr>
      </w:pPr>
      <w:r>
        <w:rPr>
          <w:rFonts w:ascii="Microsoft YaHei" w:eastAsia="Microsoft YaHei" w:hAnsi="Microsoft YaHei" w:cs="Microsoft YaHei"/>
          <w:color w:val="FFFFFF"/>
          <w:spacing w:val="7"/>
          <w:sz w:val="27"/>
          <w:szCs w:val="27"/>
        </w:rPr>
        <w:t>领取完整资料</w:t>
      </w:r>
    </w:p>
    <w:p>
      <w:pPr>
        <w:pStyle w:val="BodyText"/>
        <w:spacing w:line="249" w:lineRule="auto"/>
        <w:sectPr>
          <w:headerReference w:type="default" r:id="rId6"/>
          <w:pgSz w:w="19200" w:h="10800"/>
          <w:pgMar w:top="400" w:right="0" w:bottom="0" w:left="0" w:header="0" w:footer="0" w:gutter="0"/>
          <w:cols w:space="708"/>
        </w:sectPr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before="73" w:line="163" w:lineRule="auto"/>
        <w:ind w:left="14204"/>
        <w:rPr>
          <w:sz w:val="25"/>
          <w:szCs w:val="25"/>
        </w:rPr>
      </w:pPr>
      <w:r>
        <w:rPr>
          <w:color w:val="F2F2F2"/>
          <w:sz w:val="25"/>
          <w:szCs w:val="25"/>
        </w:rPr>
        <w:t>www</w:t>
      </w:r>
      <w:r>
        <w:rPr>
          <w:color w:val="F2F2F2"/>
          <w:spacing w:val="20"/>
          <w:sz w:val="25"/>
          <w:szCs w:val="25"/>
        </w:rPr>
        <w:t>.</w:t>
      </w:r>
      <w:r>
        <w:rPr>
          <w:color w:val="F2F2F2"/>
          <w:sz w:val="25"/>
          <w:szCs w:val="25"/>
        </w:rPr>
        <w:t>salesdrwercom</w:t>
      </w:r>
      <w:r>
        <w:rPr>
          <w:color w:val="F2F2F2"/>
          <w:spacing w:val="20"/>
          <w:sz w:val="25"/>
          <w:szCs w:val="25"/>
        </w:rPr>
        <w:t>.</w:t>
      </w:r>
      <w:r>
        <w:rPr>
          <w:color w:val="F2F2F2"/>
          <w:sz w:val="25"/>
          <w:szCs w:val="25"/>
        </w:rPr>
        <w:t>cn</w:t>
      </w:r>
    </w:p>
    <w:p>
      <w:pPr>
        <w:spacing w:line="163" w:lineRule="auto"/>
        <w:rPr>
          <w:sz w:val="25"/>
          <w:szCs w:val="25"/>
        </w:rPr>
        <w:sectPr>
          <w:headerReference w:type="default" r:id="rId7"/>
          <w:type w:val="nextPage"/>
          <w:pgSz w:w="19200" w:h="10800"/>
          <w:pgMar w:top="400" w:right="0" w:bottom="0" w:left="0" w:header="0" w:footer="0" w:gutter="0"/>
          <w:pgNumType w:start="2"/>
          <w:cols w:space="708"/>
          <w:titlePg w:val="0"/>
        </w:sectPr>
      </w:pPr>
    </w:p>
    <w:p>
      <w:pPr>
        <w:tabs>
          <w:tab w:val="left" w:pos="594"/>
        </w:tabs>
        <w:spacing w:before="248" w:line="193" w:lineRule="auto"/>
        <w:rPr>
          <w:rFonts w:ascii="Microsoft YaHei" w:eastAsia="Microsoft YaHei" w:hAnsi="Microsoft YaHei" w:cs="Microsoft YaHei"/>
          <w:sz w:val="36"/>
          <w:szCs w:val="36"/>
        </w:rPr>
      </w:pPr>
      <w:r>
        <w:pict>
          <v:shape id="_x0000_s1027" style="width:22.35pt;height:21.85pt;margin-top:505.92pt;margin-left:892.8pt;mso-position-horizontal-relative:page;mso-position-vertical-relative:page;position:absolute;z-index:251661312" coordorigin="0,0" coordsize="447,437" o:allowincell="f" path="m289,93c292,93,294,94,295,96c298,100,298,106,293,109l145,218l293,327c293,327,294,327,294,327c298,330,299,336,295,340c292,344,286,345,282,342l124,225c124,225,123,224,122,224c119,219,120,214,124,211l282,94c285,93,287,92,289,93m223,18c110,18,18,108,18,218c18,328,110,418,223,418c335,418,427,328,427,218c427,108,335,18,223,18m223,c346,,446,97,446,218c446,338,346,436,223,436c100,436,,338,,218c,97,100,,223,e" filled="t" fillcolor="#595959" stroked="f"/>
        </w:pict>
      </w:r>
      <w:r>
        <w:pict>
          <v:shape id="_x0000_s1028" style="width:22.35pt;height:21.85pt;margin-top:505.92pt;margin-left:925.2pt;mso-position-horizontal-relative:page;mso-position-vertical-relative:page;position:absolute;z-index:251662336" coordorigin="0,0" coordsize="447,437" o:allowincell="f" path="m156,93c154,93,152,94,150,96c147,100,148,106,152,109l300,218l152,327c152,327,152,327,152,327c148,330,147,336,150,340c153,344,159,345,163,342l321,225c322,225,322,224,323,224c326,219,325,214,321,211l163,94c161,93,158,92,156,93m223,18c335,18,427,108,427,218c427,328,335,418,223,418c110,418,18,328,18,218c18,108,110,18,223,18m223,c100,,,97,,218c,338,100,436,223,436c346,436,446,338,446,218c446,97,346,,223,e" filled="t" fillcolor="#595959" stroked="f"/>
        </w:pict>
      </w:r>
      <w:r>
        <w:rPr>
          <w:rFonts w:ascii="Microsoft YaHei" w:eastAsia="Microsoft YaHei" w:hAnsi="Microsoft YaHei" w:cs="Microsoft YaHei"/>
          <w:color w:val="C00000"/>
          <w:sz w:val="36"/>
          <w:szCs w:val="36"/>
        </w:rPr>
        <w:tab/>
      </w:r>
      <w:r>
        <w:rPr>
          <w:rFonts w:ascii="Microsoft YaHei" w:eastAsia="Microsoft YaHei" w:hAnsi="Microsoft YaHei" w:cs="Microsoft YaHei"/>
          <w:b/>
          <w:bCs/>
          <w:color w:val="C00000"/>
          <w:spacing w:val="-1"/>
          <w:sz w:val="36"/>
          <w:szCs w:val="36"/>
        </w:rPr>
        <w:t>FY23 SalesDriver 销售线索营销</w:t>
      </w:r>
      <w:r>
        <w:rPr>
          <w:rFonts w:ascii="Microsoft YaHei" w:eastAsia="Microsoft YaHei" w:hAnsi="Microsoft YaHei" w:cs="Microsoft YaHei"/>
          <w:b/>
          <w:bCs/>
          <w:color w:val="C00000"/>
          <w:spacing w:val="-2"/>
          <w:sz w:val="36"/>
          <w:szCs w:val="36"/>
        </w:rPr>
        <w:t>调研说明</w:t>
      </w:r>
    </w:p>
    <w:p>
      <w:pPr>
        <w:pStyle w:val="BodyText"/>
        <w:spacing w:line="342" w:lineRule="auto"/>
      </w:pPr>
    </w:p>
    <w:p>
      <w:pPr>
        <w:pStyle w:val="BodyText"/>
        <w:spacing w:line="342" w:lineRule="auto"/>
      </w:pPr>
    </w:p>
    <w:p>
      <w:pPr>
        <w:spacing w:line="2784" w:lineRule="exact"/>
        <w:ind w:firstLine="926"/>
      </w:pPr>
      <w:r>
        <w:rPr>
          <w:position w:val="-55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i1029" type="#_x0000_t202" style="width:848.2pt;height:139.2pt;mso-position-horizontal-relative:char;mso-position-vertical-relative:line" filled="t" fillcolor="#f2f2f2" stroked="f">
            <v:fill opacity="31097f"/>
            <o:lock v:ext="edit" aspectratio="f"/>
            <v:textbox inset="0,0,0,0">
              <w:txbxContent>
                <w:p>
                  <w:pPr>
                    <w:spacing w:before="338" w:line="181" w:lineRule="auto"/>
                    <w:ind w:left="493" w:right="628"/>
                    <w:rPr>
                      <w:rFonts w:ascii="Microsoft YaHei" w:eastAsia="Microsoft YaHei" w:hAnsi="Microsoft YaHei" w:cs="Microsoft YaHei"/>
                      <w:sz w:val="24"/>
                      <w:szCs w:val="24"/>
                    </w:rPr>
                  </w:pPr>
                  <w:r>
                    <w:rPr>
                      <w:rFonts w:ascii="Microsoft YaHei" w:eastAsia="Microsoft YaHei" w:hAnsi="Microsoft YaHei" w:cs="Microsoft YaHei"/>
                      <w:spacing w:val="-1"/>
                      <w:sz w:val="24"/>
                      <w:szCs w:val="24"/>
                    </w:rPr>
                    <w:t>销售线索营销是企业实现增长的主要积累途径，通过营销人员与销售人员的配合，驱动目标用户实现从流量到线索，到MQL，再到SQL、成单的转化，</w:t>
                  </w:r>
                  <w:r>
                    <w:rPr>
                      <w:rFonts w:ascii="Microsoft YaHei" w:eastAsia="Microsoft YaHei" w:hAnsi="Microsoft YaHei" w:cs="Microsoft YaHei"/>
                      <w:spacing w:val="17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Microsoft YaHei" w:eastAsia="Microsoft YaHei" w:hAnsi="Microsoft YaHei" w:cs="Microsoft YaHei"/>
                      <w:spacing w:val="-7"/>
                      <w:sz w:val="24"/>
                      <w:szCs w:val="24"/>
                    </w:rPr>
                    <w:t>实现企业增长。</w:t>
                  </w:r>
                </w:p>
                <w:p>
                  <w:pPr>
                    <w:spacing w:before="243" w:line="181" w:lineRule="auto"/>
                    <w:ind w:left="494" w:right="835" w:hanging="1"/>
                    <w:rPr>
                      <w:rFonts w:ascii="Microsoft YaHei" w:eastAsia="Microsoft YaHei" w:hAnsi="Microsoft YaHei" w:cs="Microsoft YaHei"/>
                      <w:sz w:val="24"/>
                      <w:szCs w:val="24"/>
                    </w:rPr>
                  </w:pPr>
                  <w:r>
                    <w:rPr>
                      <w:rFonts w:ascii="Microsoft YaHei" w:eastAsia="Microsoft YaHei" w:hAnsi="Microsoft YaHei" w:cs="Microsoft YaHei"/>
                      <w:spacing w:val="-2"/>
                      <w:sz w:val="24"/>
                      <w:szCs w:val="24"/>
                    </w:rPr>
                    <w:t>但中国B2B企业销售线索营销的现状如何？企业是如何开展销售线索营销的？以及他们成功（或失败）的原因是什么？  2</w:t>
                  </w:r>
                  <w:r>
                    <w:rPr>
                      <w:rFonts w:ascii="Microsoft YaHei" w:eastAsia="Microsoft YaHei" w:hAnsi="Microsoft YaHei" w:cs="Microsoft YaHei"/>
                      <w:spacing w:val="-3"/>
                      <w:sz w:val="24"/>
                      <w:szCs w:val="24"/>
                    </w:rPr>
                    <w:t>024年的销售线索营销又会是</w:t>
                  </w:r>
                  <w:r>
                    <w:rPr>
                      <w:rFonts w:ascii="Microsoft YaHei" w:eastAsia="Microsoft YaHei" w:hAnsi="Microsoft YaHei" w:cs="Microsoft YaHei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Microsoft YaHei" w:eastAsia="Microsoft YaHei" w:hAnsi="Microsoft YaHei" w:cs="Microsoft YaHei"/>
                      <w:spacing w:val="-14"/>
                      <w:w w:val="98"/>
                      <w:sz w:val="24"/>
                      <w:szCs w:val="24"/>
                    </w:rPr>
                    <w:t>怎样的状况？</w:t>
                  </w:r>
                </w:p>
                <w:p>
                  <w:pPr>
                    <w:spacing w:before="242" w:line="194" w:lineRule="auto"/>
                    <w:ind w:left="498"/>
                    <w:rPr>
                      <w:rFonts w:ascii="Microsoft YaHei" w:eastAsia="Microsoft YaHei" w:hAnsi="Microsoft YaHei" w:cs="Microsoft YaHei"/>
                      <w:sz w:val="24"/>
                      <w:szCs w:val="24"/>
                    </w:rPr>
                  </w:pPr>
                  <w:r>
                    <w:rPr>
                      <w:rFonts w:ascii="Microsoft YaHei" w:eastAsia="Microsoft YaHei" w:hAnsi="Microsoft YaHei" w:cs="Microsoft YaHei"/>
                      <w:spacing w:val="-3"/>
                      <w:sz w:val="24"/>
                      <w:szCs w:val="24"/>
                    </w:rPr>
                    <w:t>为了帮助您了解这个问题，</w:t>
                  </w:r>
                  <w:r>
                    <w:rPr>
                      <w:rFonts w:ascii="Microsoft YaHei" w:eastAsia="Microsoft YaHei" w:hAnsi="Microsoft YaHei" w:cs="Microsoft YaHei"/>
                      <w:spacing w:val="24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Microsoft YaHei" w:eastAsia="Microsoft YaHei" w:hAnsi="Microsoft YaHei" w:cs="Microsoft YaHei"/>
                      <w:spacing w:val="-3"/>
                      <w:sz w:val="24"/>
                      <w:szCs w:val="24"/>
                    </w:rPr>
                    <w:t>SalesDriver针对行业内300位CMO们进行调研和深度访谈，并撰写《2024年中国B2B企业销售线索营销白皮书》</w:t>
                  </w:r>
                </w:p>
              </w:txbxContent>
            </v:textbox>
            <w10:wrap type="none"/>
          </v:shape>
        </w:pict>
      </w:r>
    </w:p>
    <w:p>
      <w:pPr>
        <w:spacing w:before="94"/>
      </w:pPr>
    </w:p>
    <w:p>
      <w:pPr>
        <w:spacing w:before="93"/>
      </w:pPr>
    </w:p>
    <w:p>
      <w:pPr>
        <w:sectPr>
          <w:headerReference w:type="default" r:id="rId8"/>
          <w:pgSz w:w="19200" w:h="10800"/>
          <w:pgMar w:top="400" w:right="249" w:bottom="0" w:left="374" w:header="0" w:footer="0" w:gutter="0"/>
          <w:pgNumType w:start="3"/>
          <w:cols w:num="1" w:space="708" w:equalWidth="0">
            <w:col w:w="18577" w:space="0"/>
          </w:cols>
        </w:sectPr>
      </w:pPr>
    </w:p>
    <w:p>
      <w:pPr>
        <w:spacing w:before="51" w:line="194" w:lineRule="auto"/>
        <w:ind w:left="1757"/>
        <w:rPr>
          <w:rFonts w:ascii="Microsoft YaHei" w:eastAsia="Microsoft YaHei" w:hAnsi="Microsoft YaHei" w:cs="Microsoft YaHei"/>
          <w:sz w:val="24"/>
          <w:szCs w:val="24"/>
        </w:rPr>
      </w:pPr>
      <w:r>
        <w:rPr>
          <w:rFonts w:ascii="Microsoft YaHei" w:eastAsia="Microsoft YaHei" w:hAnsi="Microsoft YaHei" w:cs="Microsoft YaHei"/>
          <w:b/>
          <w:bCs/>
          <w:spacing w:val="-1"/>
          <w:sz w:val="24"/>
          <w:szCs w:val="24"/>
        </w:rPr>
        <w:t>受访者行业分布</w:t>
      </w:r>
    </w:p>
    <w:p>
      <w:pPr>
        <w:pStyle w:val="BodyText"/>
        <w:spacing w:before="29" w:line="3385" w:lineRule="exact"/>
        <w:ind w:firstLine="1660"/>
      </w:pPr>
      <w:r>
        <w:rPr>
          <w:position w:val="-67"/>
        </w:rPr>
        <w:pict>
          <v:group id="_x0000_i1030" style="width:294.3pt;height:169.25pt;mso-position-horizontal-relative:char;mso-position-vertical-relative:line" coordorigin="0,0" coordsize="5885,3385" filled="f" stroked="f">
            <v:rect id="_x0000_s1031" style="width:5875;height:3375;left:5;position:absolute;top:5" filled="t" fillcolor="#cc7384" stroked="f">
              <v:fill opacity="6939f"/>
            </v:rect>
            <v:shape id="_x0000_s1032" type="#_x0000_t202" style="width:5925;height:3425;left:-20;position:absolute;top:-20" filled="f" stroked="f">
              <o:lock v:ext="edit" aspectratio="f"/>
              <v:textbox inset="0,0,0,0">
                <w:txbxContent>
                  <w:p>
                    <w:pPr>
                      <w:spacing w:line="20" w:lineRule="exact"/>
                    </w:pPr>
                  </w:p>
                  <w:tbl>
                    <w:tblPr>
                      <w:tblStyle w:val="TableNormal0"/>
                      <w:tblW w:w="5875" w:type="dxa"/>
                      <w:tblInd w:w="25" w:type="dxa"/>
                      <w:tblBorders>
                        <w:top w:val="single" w:sz="4" w:space="0" w:color="7F7F7F"/>
                        <w:left w:val="single" w:sz="4" w:space="0" w:color="7F7F7F"/>
                        <w:bottom w:val="single" w:sz="4" w:space="0" w:color="7F7F7F"/>
                        <w:right w:val="single" w:sz="4" w:space="0" w:color="7F7F7F"/>
                        <w:insideH w:val="single" w:sz="4" w:space="0" w:color="7F7F7F"/>
                        <w:insideV w:val="single" w:sz="4" w:space="0" w:color="7F7F7F"/>
                      </w:tblBorders>
                      <w:tblLayout w:type="fixed"/>
                    </w:tblPr>
                    <w:tblGrid>
                      <w:gridCol w:w="1972"/>
                      <w:gridCol w:w="1761"/>
                      <w:gridCol w:w="2142"/>
                    </w:tblGrid>
                    <w:tr>
                      <w:tblPrEx>
                        <w:tblW w:w="5875" w:type="dxa"/>
                        <w:tblInd w:w="25" w:type="dxa"/>
                        <w:tblBorders>
                          <w:top w:val="single" w:sz="4" w:space="0" w:color="7F7F7F"/>
                          <w:left w:val="single" w:sz="4" w:space="0" w:color="7F7F7F"/>
                          <w:bottom w:val="single" w:sz="4" w:space="0" w:color="7F7F7F"/>
                          <w:right w:val="single" w:sz="4" w:space="0" w:color="7F7F7F"/>
                          <w:insideH w:val="single" w:sz="4" w:space="0" w:color="7F7F7F"/>
                          <w:insideV w:val="single" w:sz="4" w:space="0" w:color="7F7F7F"/>
                        </w:tblBorders>
                        <w:tblLayout w:type="fixed"/>
                      </w:tblPrEx>
                      <w:trPr>
                        <w:trHeight w:val="3364"/>
                      </w:trPr>
                      <w:tc>
                        <w:tcPr>
                          <w:tcW w:w="1972" w:type="dxa"/>
                          <w:tcBorders>
                            <w:right w:val="nil"/>
                          </w:tcBorders>
                          <w:vAlign w:val="top"/>
                        </w:tcPr>
                        <w:p>
                          <w:pPr>
                            <w:spacing w:line="329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329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1434" w:lineRule="exact"/>
                            <w:ind w:firstLine="351"/>
                          </w:pPr>
                          <w:r>
                            <w:rPr>
                              <w:position w:val="-28"/>
                            </w:rPr>
                            <w:drawing>
                              <wp:inline distT="0" distB="0" distL="0" distR="0">
                                <wp:extent cx="910335" cy="910335"/>
                                <wp:effectExtent l="0" t="0" r="0" b="0"/>
                                <wp:docPr id="10" name="IM 10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IM 10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9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10335" cy="91033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>
                          <w:pPr>
                            <w:spacing w:before="190" w:line="194" w:lineRule="auto"/>
                            <w:ind w:left="599"/>
                            <w:rPr>
                              <w:rFonts w:ascii="Microsoft YaHei" w:eastAsia="Microsoft YaHei" w:hAnsi="Microsoft YaHei" w:cs="Microsoft YaHei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7F7F7F"/>
                              <w:spacing w:val="-4"/>
                              <w:sz w:val="24"/>
                              <w:szCs w:val="24"/>
                            </w:rPr>
                            <w:t xml:space="preserve">IT </w:t>
                          </w:r>
                          <w:r>
                            <w:rPr>
                              <w:rFonts w:ascii="Microsoft YaHei" w:eastAsia="Microsoft YaHei" w:hAnsi="Microsoft YaHei" w:cs="Microsoft YaHei"/>
                              <w:color w:val="7F7F7F"/>
                              <w:spacing w:val="-4"/>
                              <w:sz w:val="24"/>
                              <w:szCs w:val="24"/>
                            </w:rPr>
                            <w:t>高科技</w:t>
                          </w:r>
                        </w:p>
                        <w:p>
                          <w:pPr>
                            <w:spacing w:before="9" w:line="201" w:lineRule="auto"/>
                            <w:ind w:left="617"/>
                            <w:rPr>
                              <w:rFonts w:ascii="Arial" w:eastAsia="Arial" w:hAnsi="Arial" w:cs="Arial"/>
                              <w:sz w:val="27"/>
                              <w:szCs w:val="27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ED7D31"/>
                              <w:spacing w:val="2"/>
                              <w:sz w:val="27"/>
                              <w:szCs w:val="27"/>
                            </w:rPr>
                            <w:t>28.81%</w:t>
                          </w:r>
                        </w:p>
                      </w:tc>
                      <w:tc>
                        <w:tcPr>
                          <w:tcW w:w="1761" w:type="dxa"/>
                          <w:tcBorders>
                            <w:left w:val="nil"/>
                            <w:right w:val="nil"/>
                          </w:tcBorders>
                          <w:vAlign w:val="top"/>
                        </w:tcPr>
                        <w:p>
                          <w:pPr>
                            <w:spacing w:line="329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329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1434" w:lineRule="exact"/>
                            <w:ind w:firstLine="179"/>
                          </w:pPr>
                          <w:r>
                            <w:rPr>
                              <w:position w:val="-28"/>
                            </w:rPr>
                            <w:drawing>
                              <wp:inline distT="0" distB="0" distL="0" distR="0">
                                <wp:extent cx="910336" cy="910335"/>
                                <wp:effectExtent l="0" t="0" r="0" b="0"/>
                                <wp:docPr id="12" name="IM 12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IM 12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0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10336" cy="91033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>
                          <w:pPr>
                            <w:spacing w:before="190" w:line="194" w:lineRule="auto"/>
                            <w:ind w:left="433"/>
                            <w:rPr>
                              <w:rFonts w:ascii="Microsoft YaHei" w:eastAsia="Microsoft YaHei" w:hAnsi="Microsoft YaHei" w:cs="Microsoft YaHei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Microsoft YaHei" w:eastAsia="Microsoft YaHei" w:hAnsi="Microsoft YaHei" w:cs="Microsoft YaHei"/>
                              <w:color w:val="7F7F7F"/>
                              <w:spacing w:val="-1"/>
                              <w:sz w:val="24"/>
                              <w:szCs w:val="24"/>
                            </w:rPr>
                            <w:t>工业制造</w:t>
                          </w:r>
                        </w:p>
                        <w:p>
                          <w:pPr>
                            <w:spacing w:line="196" w:lineRule="auto"/>
                            <w:ind w:left="513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A3518D"/>
                              <w:spacing w:val="-1"/>
                              <w:sz w:val="24"/>
                              <w:szCs w:val="24"/>
                            </w:rPr>
                            <w:t>38.64%</w:t>
                          </w:r>
                        </w:p>
                      </w:tc>
                      <w:tc>
                        <w:tcPr>
                          <w:tcW w:w="2142" w:type="dxa"/>
                          <w:tcBorders>
                            <w:left w:val="nil"/>
                          </w:tcBorders>
                          <w:vAlign w:val="top"/>
                        </w:tcPr>
                        <w:p>
                          <w:pPr>
                            <w:spacing w:line="329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329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1434" w:lineRule="exact"/>
                            <w:ind w:firstLine="150"/>
                          </w:pPr>
                          <w:r>
                            <w:rPr>
                              <w:position w:val="-28"/>
                            </w:rPr>
                            <w:drawing>
                              <wp:inline distT="0" distB="0" distL="0" distR="0">
                                <wp:extent cx="910335" cy="910335"/>
                                <wp:effectExtent l="0" t="0" r="0" b="0"/>
                                <wp:docPr id="14" name="IM 14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" name="IM 14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10335" cy="91033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>
                          <w:pPr>
                            <w:spacing w:before="190" w:line="194" w:lineRule="auto"/>
                            <w:ind w:left="398"/>
                            <w:rPr>
                              <w:rFonts w:ascii="Microsoft YaHei" w:eastAsia="Microsoft YaHei" w:hAnsi="Microsoft YaHei" w:cs="Microsoft YaHei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Microsoft YaHei" w:eastAsia="Microsoft YaHei" w:hAnsi="Microsoft YaHei" w:cs="Microsoft YaHei"/>
                              <w:color w:val="7F7F7F"/>
                              <w:spacing w:val="-1"/>
                              <w:sz w:val="24"/>
                              <w:szCs w:val="24"/>
                            </w:rPr>
                            <w:t>企业服务</w:t>
                          </w:r>
                        </w:p>
                        <w:p>
                          <w:pPr>
                            <w:spacing w:line="196" w:lineRule="auto"/>
                            <w:ind w:left="482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D99A69"/>
                              <w:spacing w:val="-1"/>
                              <w:sz w:val="24"/>
                              <w:szCs w:val="24"/>
                            </w:rPr>
                            <w:t>32.54%</w:t>
                          </w:r>
                        </w:p>
                      </w:tc>
                    </w:tr>
                  </w:tbl>
                  <w:p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50" w:line="186" w:lineRule="auto"/>
        <w:ind w:left="309"/>
        <w:rPr>
          <w:rFonts w:ascii="Microsoft YaHei" w:eastAsia="Microsoft YaHei" w:hAnsi="Microsoft YaHei" w:cs="Microsoft YaHei"/>
          <w:sz w:val="24"/>
          <w:szCs w:val="24"/>
        </w:rPr>
      </w:pPr>
      <w:r>
        <w:rPr>
          <w:rFonts w:ascii="Microsoft YaHei" w:eastAsia="Microsoft YaHei" w:hAnsi="Microsoft YaHei" w:cs="Microsoft YaHei"/>
          <w:b/>
          <w:bCs/>
          <w:spacing w:val="-1"/>
          <w:sz w:val="24"/>
          <w:szCs w:val="24"/>
        </w:rPr>
        <w:t>受访者企业规模</w:t>
      </w:r>
    </w:p>
    <w:p>
      <w:pPr>
        <w:pStyle w:val="BodyText"/>
        <w:spacing w:line="3379" w:lineRule="exact"/>
      </w:pPr>
      <w:r>
        <w:rPr>
          <w:position w:val="-67"/>
        </w:rPr>
        <w:pict>
          <v:group id="_x0000_i1033" style="width:442.35pt;height:169pt;mso-position-horizontal-relative:char;mso-position-vertical-relative:line" coordorigin="0,0" coordsize="8847,3380" filled="f" stroked="f">
            <v:shape id="_x0000_s1034" type="#_x0000_t202" style="width:8887;height:3420;left:-20;position:absolute;top:-20" filled="f" stroked="f">
              <o:lock v:ext="edit" aspectratio="f"/>
              <v:textbox inset="0,0,0,0">
                <w:txbxContent>
                  <w:p>
                    <w:pPr>
                      <w:spacing w:line="20" w:lineRule="exact"/>
                    </w:pPr>
                  </w:p>
                  <w:tbl>
                    <w:tblPr>
                      <w:tblStyle w:val="TableNormal0"/>
                      <w:tblW w:w="8836" w:type="dxa"/>
                      <w:tblInd w:w="25" w:type="dxa"/>
                      <w:tblBorders>
                        <w:top w:val="single" w:sz="4" w:space="0" w:color="7F7F7F"/>
                        <w:left w:val="single" w:sz="4" w:space="0" w:color="7F7F7F"/>
                        <w:bottom w:val="single" w:sz="4" w:space="0" w:color="7F7F7F"/>
                        <w:right w:val="single" w:sz="4" w:space="0" w:color="7F7F7F"/>
                      </w:tblBorders>
                      <w:tblLayout w:type="fixed"/>
                    </w:tblPr>
                    <w:tblGrid>
                      <w:gridCol w:w="8836"/>
                    </w:tblGrid>
                    <w:tr>
                      <w:tblPrEx>
                        <w:tblW w:w="8836" w:type="dxa"/>
                        <w:tblInd w:w="25" w:type="dxa"/>
                        <w:tblBorders>
                          <w:top w:val="single" w:sz="4" w:space="0" w:color="7F7F7F"/>
                          <w:left w:val="single" w:sz="4" w:space="0" w:color="7F7F7F"/>
                          <w:bottom w:val="single" w:sz="4" w:space="0" w:color="7F7F7F"/>
                          <w:right w:val="single" w:sz="4" w:space="0" w:color="7F7F7F"/>
                        </w:tblBorders>
                        <w:tblLayout w:type="fixed"/>
                      </w:tblPrEx>
                      <w:trPr>
                        <w:trHeight w:val="3359"/>
                      </w:trPr>
                      <w:tc>
                        <w:tcPr>
                          <w:tcW w:w="8836" w:type="dxa"/>
                          <w:shd w:val="clear" w:color="auto" w:fill="FAF3ED"/>
                          <w:vAlign w:val="top"/>
                        </w:tcPr>
                        <w:p>
                          <w:pPr>
                            <w:spacing w:before="180"/>
                          </w:pPr>
                        </w:p>
                        <w:tbl>
                          <w:tblPr>
                            <w:tblStyle w:val="TableNormal0"/>
                            <w:tblW w:w="7323" w:type="dxa"/>
                            <w:tblInd w:w="435" w:type="dxa"/>
                            <w:tblBorders>
                              <w:top w:val="nil"/>
                              <w:left w:val="nil"/>
                              <w:bottom w:val="nil"/>
                              <w:right w:val="nil"/>
                              <w:insideH w:val="nil"/>
                              <w:insideV w:val="nil"/>
                            </w:tblBorders>
                            <w:tblLayout w:type="fixed"/>
                          </w:tblPr>
                          <w:tblGrid>
                            <w:gridCol w:w="1805"/>
                            <w:gridCol w:w="2142"/>
                            <w:gridCol w:w="3376"/>
                          </w:tblGrid>
                          <w:tr>
                            <w:tblPrEx>
                              <w:tblW w:w="7323" w:type="dxa"/>
                              <w:tblInd w:w="435" w:type="dxa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  <w:insideH w:val="nil"/>
                                <w:insideV w:val="nil"/>
                              </w:tblBorders>
                              <w:tblLayout w:type="fixed"/>
                            </w:tblPrEx>
                            <w:trPr>
                              <w:trHeight w:val="2236"/>
                            </w:trPr>
                            <w:tc>
                              <w:tcPr>
                                <w:tcW w:w="1805" w:type="dxa"/>
                                <w:vAlign w:val="top"/>
                              </w:tcPr>
                              <w:p>
                                <w:pPr>
                                  <w:spacing w:before="200" w:line="171" w:lineRule="auto"/>
                                  <w:rPr>
                                    <w:rFonts w:ascii="Microsoft YaHei" w:eastAsia="Microsoft YaHei" w:hAnsi="Microsoft YaHei" w:cs="Microsoft YaHei"/>
                                    <w:sz w:val="27"/>
                                    <w:szCs w:val="27"/>
                                  </w:rPr>
                                </w:pPr>
                                <w:r>
                                  <w:rPr>
                                    <w:rFonts w:ascii="Microsoft YaHei" w:eastAsia="Microsoft YaHei" w:hAnsi="Microsoft YaHei" w:cs="Microsoft YaHei"/>
                                    <w:b/>
                                    <w:bCs/>
                                    <w:spacing w:val="7"/>
                                    <w:sz w:val="27"/>
                                    <w:szCs w:val="27"/>
                                  </w:rPr>
                                  <w:t>大型企业占比</w:t>
                                </w:r>
                              </w:p>
                              <w:p>
                                <w:pPr>
                                  <w:spacing w:line="194" w:lineRule="auto"/>
                                  <w:ind w:left="15"/>
                                  <w:rPr>
                                    <w:rFonts w:ascii="Microsoft YaHei" w:eastAsia="Microsoft YaHei" w:hAnsi="Microsoft YaHei" w:cs="Microsoft YaHei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icrosoft YaHei" w:eastAsia="Microsoft YaHei" w:hAnsi="Microsoft YaHei" w:cs="Microsoft YaHei"/>
                                    <w:spacing w:val="-5"/>
                                    <w:sz w:val="24"/>
                                    <w:szCs w:val="24"/>
                                  </w:rPr>
                                  <w:t>500人以上</w:t>
                                </w:r>
                              </w:p>
                              <w:p>
                                <w:pPr>
                                  <w:spacing w:line="290" w:lineRule="auto"/>
                                  <w:rPr>
                                    <w:rFonts w:ascii="Arial"/>
                                    <w:sz w:val="21"/>
                                  </w:rPr>
                                </w:pPr>
                              </w:p>
                              <w:p>
                                <w:pPr>
                                  <w:spacing w:line="290" w:lineRule="auto"/>
                                  <w:rPr>
                                    <w:rFonts w:ascii="Arial"/>
                                    <w:sz w:val="21"/>
                                  </w:rPr>
                                </w:pPr>
                              </w:p>
                              <w:p>
                                <w:pPr>
                                  <w:spacing w:before="116" w:line="170" w:lineRule="auto"/>
                                  <w:ind w:left="12"/>
                                  <w:rPr>
                                    <w:rFonts w:ascii="Microsoft YaHei" w:eastAsia="Microsoft YaHei" w:hAnsi="Microsoft YaHei" w:cs="Microsoft YaHei"/>
                                    <w:sz w:val="27"/>
                                    <w:szCs w:val="27"/>
                                  </w:rPr>
                                </w:pPr>
                                <w:r>
                                  <w:rPr>
                                    <w:rFonts w:ascii="Microsoft YaHei" w:eastAsia="Microsoft YaHei" w:hAnsi="Microsoft YaHei" w:cs="Microsoft YaHei"/>
                                    <w:b/>
                                    <w:bCs/>
                                    <w:spacing w:val="5"/>
                                    <w:sz w:val="27"/>
                                    <w:szCs w:val="27"/>
                                  </w:rPr>
                                  <w:t>中小企业占比</w:t>
                                </w:r>
                              </w:p>
                              <w:p>
                                <w:pPr>
                                  <w:spacing w:line="195" w:lineRule="auto"/>
                                  <w:ind w:left="20"/>
                                  <w:rPr>
                                    <w:rFonts w:ascii="Microsoft YaHei" w:eastAsia="Microsoft YaHei" w:hAnsi="Microsoft YaHei" w:cs="Microsoft YaHei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icrosoft YaHei" w:eastAsia="Microsoft YaHei" w:hAnsi="Microsoft YaHei" w:cs="Microsoft YaHei"/>
                                    <w:spacing w:val="-4"/>
                                    <w:sz w:val="24"/>
                                    <w:szCs w:val="24"/>
                                  </w:rPr>
                                  <w:t>100-500人</w:t>
                                </w:r>
                              </w:p>
                            </w:tc>
                            <w:tc>
                              <w:tcPr>
                                <w:tcW w:w="2142" w:type="dxa"/>
                                <w:vAlign w:val="top"/>
                              </w:tcPr>
                              <w:p>
                                <w:pPr>
                                  <w:spacing w:line="1413" w:lineRule="exact"/>
                                  <w:ind w:left="138"/>
                                  <w:rPr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Microsoft YaHei" w:eastAsia="Microsoft YaHei" w:hAnsi="Microsoft YaHei" w:cs="Microsoft YaHei"/>
                                    <w:spacing w:val="-5"/>
                                    <w:position w:val="60"/>
                                    <w:sz w:val="32"/>
                                    <w:szCs w:val="32"/>
                                  </w:rPr>
                                  <w:t>57.29%</w:t>
                                </w:r>
                                <w:r>
                                  <w:rPr>
                                    <w:rFonts w:ascii="Microsoft YaHei" w:eastAsia="Microsoft YaHei" w:hAnsi="Microsoft YaHei" w:cs="Microsoft YaHei"/>
                                    <w:spacing w:val="28"/>
                                    <w:position w:val="60"/>
                                    <w:sz w:val="32"/>
                                    <w:szCs w:val="32"/>
                                  </w:rPr>
                                  <w:t xml:space="preserve">  </w:t>
                                </w:r>
                                <w:r>
                                  <w:rPr>
                                    <w:position w:val="20"/>
                                    <w:sz w:val="32"/>
                                    <w:szCs w:val="32"/>
                                  </w:rPr>
                                  <w:drawing>
                                    <wp:inline distT="0" distB="0" distL="0" distR="0">
                                      <wp:extent cx="246380" cy="588456"/>
                                      <wp:effectExtent l="0" t="0" r="0" b="0"/>
                                      <wp:docPr id="16" name="IM 16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6" name="IM 16"/>
                                              <pic:cNvPicPr/>
                                            </pic:nvPicPr>
                                            <pic:blipFill>
                                              <a:blip xmlns:r="http://schemas.openxmlformats.org/officeDocument/2006/relationships" r:embed="rId12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46380" cy="588456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>
                                <w:pPr>
                                  <w:ind w:left="143"/>
                                  <w:rPr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Microsoft YaHei" w:eastAsia="Microsoft YaHei" w:hAnsi="Microsoft YaHei" w:cs="Microsoft YaHei"/>
                                    <w:spacing w:val="-1"/>
                                    <w:sz w:val="32"/>
                                    <w:szCs w:val="32"/>
                                  </w:rPr>
                                  <w:t>42.71%</w:t>
                                </w:r>
                                <w:r>
                                  <w:rPr>
                                    <w:rFonts w:ascii="Microsoft YaHei" w:eastAsia="Microsoft YaHei" w:hAnsi="Microsoft YaHei" w:cs="Microsoft YaHei"/>
                                    <w:spacing w:val="17"/>
                                    <w:sz w:val="32"/>
                                    <w:szCs w:val="32"/>
                                  </w:rPr>
                                  <w:t xml:space="preserve">   </w:t>
                                </w:r>
                                <w:r>
                                  <w:rPr>
                                    <w:position w:val="-41"/>
                                    <w:sz w:val="32"/>
                                    <w:szCs w:val="32"/>
                                  </w:rPr>
                                  <w:drawing>
                                    <wp:inline distT="0" distB="0" distL="0" distR="0">
                                      <wp:extent cx="197394" cy="515658"/>
                                      <wp:effectExtent l="0" t="0" r="0" b="0"/>
                                      <wp:docPr id="18" name="IM 18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8" name="IM 18"/>
                                              <pic:cNvPicPr/>
                                            </pic:nvPicPr>
                                            <pic:blipFill>
                                              <a:blip xmlns:r="http://schemas.openxmlformats.org/officeDocument/2006/relationships" r:embed="rId13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97394" cy="515658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3376" w:type="dxa"/>
                                <w:vAlign w:val="top"/>
                              </w:tcPr>
                              <w:p>
                                <w:pPr>
                                  <w:spacing w:line="931" w:lineRule="exact"/>
                                  <w:ind w:firstLine="245"/>
                                </w:pPr>
                                <w:r>
                                  <w:rPr>
                                    <w:position w:val="-18"/>
                                  </w:rPr>
                                  <w:drawing>
                                    <wp:inline distT="0" distB="0" distL="0" distR="0">
                                      <wp:extent cx="252919" cy="591311"/>
                                      <wp:effectExtent l="0" t="0" r="0" b="0"/>
                                      <wp:docPr id="20" name="IM 20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0" name="IM 20"/>
                                              <pic:cNvPicPr/>
                                            </pic:nvPicPr>
                                            <pic:blipFill>
                                              <a:blip xmlns:r="http://schemas.openxmlformats.org/officeDocument/2006/relationships" r:embed="rId14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52919" cy="59131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>
                                <w:pPr>
                                  <w:spacing w:line="243" w:lineRule="auto"/>
                                  <w:rPr>
                                    <w:rFonts w:ascii="Arial"/>
                                    <w:sz w:val="21"/>
                                  </w:rPr>
                                </w:pPr>
                              </w:p>
                              <w:p>
                                <w:pPr>
                                  <w:spacing w:line="243" w:lineRule="auto"/>
                                  <w:rPr>
                                    <w:rFonts w:ascii="Arial"/>
                                    <w:sz w:val="21"/>
                                  </w:rPr>
                                </w:pPr>
                              </w:p>
                              <w:p>
                                <w:pPr>
                                  <w:spacing w:line="805" w:lineRule="exact"/>
                                  <w:ind w:firstLine="244"/>
                                </w:pPr>
                                <w:r>
                                  <w:rPr>
                                    <w:position w:val="-16"/>
                                  </w:rPr>
                                  <w:drawing>
                                    <wp:inline distT="0" distB="0" distL="0" distR="0">
                                      <wp:extent cx="189570" cy="511301"/>
                                      <wp:effectExtent l="0" t="0" r="0" b="0"/>
                                      <wp:docPr id="22" name="IM 22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2" name="IM 22"/>
                                              <pic:cNvPicPr/>
                                            </pic:nvPicPr>
                                            <pic:blipFill>
                                              <a:blip xmlns:r="http://schemas.openxmlformats.org/officeDocument/2006/relationships" r:embed="rId15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89570" cy="51130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</w:tr>
                  </w:tbl>
                  <w:p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5" type="#_x0000_t75" style="width:390;height:931;left:5543;position:absolute;top:432" filled="f" stroked="f">
              <v:imagedata r:id="rId16" o:title=""/>
            </v:shape>
            <v:shape id="_x0000_s1036" type="#_x0000_t75" style="width:390;height:931;left:6455;position:absolute;top:432" filled="f" stroked="f">
              <v:imagedata r:id="rId16" o:title=""/>
            </v:shape>
            <v:shape id="_x0000_s1037" type="#_x0000_t75" style="width:389;height:931;left:7380;position:absolute;top:441" filled="f" stroked="f">
              <v:imagedata r:id="rId17" o:title=""/>
            </v:shape>
            <v:shape id="_x0000_s1038" type="#_x0000_t75" style="width:311;height:815;left:5427;position:absolute;top:1852" filled="f" stroked="f">
              <v:imagedata r:id="rId15" o:title=""/>
            </v:shape>
            <v:shape id="_x0000_s1039" type="#_x0000_t75" style="width:310;height:815;left:6222;position:absolute;top:1852" filled="f" stroked="f">
              <v:imagedata r:id="rId18" o:title=""/>
            </v:shape>
            <w10:wrap type="none"/>
          </v:group>
        </w:pict>
      </w:r>
    </w:p>
    <w:p>
      <w:pPr>
        <w:spacing w:line="3379" w:lineRule="exact"/>
        <w:sectPr>
          <w:headerReference w:type="default" r:id="rId19"/>
          <w:type w:val="continuous"/>
          <w:pgSz w:w="19200" w:h="10800"/>
          <w:pgMar w:top="400" w:right="249" w:bottom="0" w:left="374" w:header="0" w:footer="0" w:gutter="0"/>
          <w:pgNumType w:start="4"/>
          <w:cols w:num="2" w:space="708" w:equalWidth="0">
            <w:col w:w="8771" w:space="100"/>
            <w:col w:w="9706" w:space="0"/>
          </w:cols>
        </w:sectPr>
      </w:pPr>
    </w:p>
    <w:p>
      <w:pPr>
        <w:spacing w:before="143" w:line="190" w:lineRule="auto"/>
        <w:ind w:left="6944"/>
        <w:rPr>
          <w:rFonts w:ascii="Microsoft YaHei" w:eastAsia="Microsoft YaHei" w:hAnsi="Microsoft YaHei" w:cs="Microsoft YaHei"/>
          <w:sz w:val="20"/>
          <w:szCs w:val="20"/>
        </w:rPr>
      </w:pPr>
      <w:r>
        <w:rPr>
          <w:rFonts w:ascii="Microsoft YaHei" w:eastAsia="Microsoft YaHei" w:hAnsi="Microsoft YaHei" w:cs="Microsoft YaHei"/>
          <w:spacing w:val="-4"/>
          <w:sz w:val="20"/>
          <w:szCs w:val="20"/>
        </w:rPr>
        <w:t>样本数</w:t>
      </w:r>
      <w:r>
        <w:rPr>
          <w:rFonts w:ascii="Microsoft YaHei" w:eastAsia="Microsoft YaHei" w:hAnsi="Microsoft YaHei" w:cs="Microsoft YaHei"/>
          <w:spacing w:val="27"/>
          <w:w w:val="101"/>
          <w:sz w:val="20"/>
          <w:szCs w:val="20"/>
        </w:rPr>
        <w:t xml:space="preserve"> </w:t>
      </w:r>
      <w:r>
        <w:rPr>
          <w:rFonts w:ascii="Microsoft YaHei" w:eastAsia="Microsoft YaHei" w:hAnsi="Microsoft YaHei" w:cs="Microsoft YaHei"/>
          <w:spacing w:val="-4"/>
          <w:sz w:val="20"/>
          <w:szCs w:val="20"/>
        </w:rPr>
        <w:t>n=300</w:t>
      </w:r>
      <w:r>
        <w:rPr>
          <w:rFonts w:ascii="Microsoft YaHei" w:eastAsia="Microsoft YaHei" w:hAnsi="Microsoft YaHei" w:cs="Microsoft YaHei"/>
          <w:spacing w:val="31"/>
          <w:w w:val="101"/>
          <w:sz w:val="20"/>
          <w:szCs w:val="20"/>
        </w:rPr>
        <w:t xml:space="preserve"> </w:t>
      </w:r>
      <w:r>
        <w:rPr>
          <w:rFonts w:ascii="Microsoft YaHei" w:eastAsia="Microsoft YaHei" w:hAnsi="Microsoft YaHei" w:cs="Microsoft YaHei"/>
          <w:spacing w:val="-4"/>
          <w:sz w:val="20"/>
          <w:szCs w:val="20"/>
        </w:rPr>
        <w:t>（共发放500份问卷，其中有效问卷300份）</w:t>
      </w:r>
    </w:p>
    <w:p>
      <w:pPr>
        <w:pStyle w:val="BodyText"/>
        <w:sectPr>
          <w:headerReference w:type="default" r:id="rId20"/>
          <w:type w:val="continuous"/>
          <w:pgSz w:w="19200" w:h="10800"/>
          <w:pgMar w:top="400" w:right="249" w:bottom="0" w:left="374" w:header="0" w:footer="0" w:gutter="0"/>
          <w:pgNumType w:start="5"/>
          <w:cols w:num="1" w:space="708" w:equalWidth="0">
            <w:col w:w="18577" w:space="0"/>
          </w:cols>
        </w:sectPr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spacing w:before="1" w:line="194" w:lineRule="exact"/>
        <w:ind w:firstLine="14568"/>
      </w:pPr>
      <w:r>
        <w:rPr>
          <w:position w:val="-3"/>
        </w:rPr>
        <w:drawing>
          <wp:inline distT="0" distB="0" distL="0" distR="0">
            <wp:extent cx="1684020" cy="123748"/>
            <wp:effectExtent l="0" t="0" r="0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684020" cy="123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94" w:lineRule="exact"/>
      </w:pPr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2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https://d.book118.com/776220204105010031</w:t>
        </w:r>
      </w:hyperlink>
    </w:p>
    <w:p>
      <w:pPr>
        <w:spacing w:line="194" w:lineRule="exact"/>
      </w:pPr>
    </w:p>
    <w:sectPr>
      <w:headerReference w:type="default" r:id="rId23"/>
      <w:type w:val="nextPage"/>
      <w:pgSz w:w="19200" w:h="10800"/>
      <w:pgMar w:top="400" w:right="249" w:bottom="0" w:left="374" w:header="0" w:footer="0" w:gutter="0"/>
      <w:pgNumType w:start="6"/>
      <w:cols w:num="1" w:space="708" w:equalWidth="0">
        <w:col w:w="18577" w:space="0"/>
      </w:cols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  <w: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2192000" cy="6857998"/>
          <wp:effectExtent l="0" t="0" r="0" b="0"/>
          <wp:wrapNone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2192000" cy="68579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2192000" cy="6858000"/>
              <wp:effectExtent l="0" t="0" r="0" b="0"/>
              <wp:wrapNone/>
              <wp:docPr id="4" name="Rect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2192000" cy="6858000"/>
                      </a:xfrm>
                      <a:prstGeom prst="rect">
                        <a:avLst/>
                      </a:prstGeom>
                      <a:solidFill>
                        <a:srgbClr val="C00000">
                          <a:alpha val="74901"/>
                        </a:srgbClr>
                      </a:solidFill>
                      <a:ln w="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</wps:wsp>
                </a:graphicData>
              </a:graphic>
            </wp:anchor>
          </w:drawing>
        </mc:Choice>
        <mc:Fallback>
          <w:pict>
            <v:rect id="Rect 4" o:spid="_x0000_s2049" style="width:960pt;height:540pt;margin-top:0;margin-left:0;mso-position-horizontal-relative:page;mso-position-vertical-relative:page;mso-wrap-distance-bottom:0;mso-wrap-distance-left:0;mso-wrap-distance-right:0;mso-wrap-distance-top:0;position:absolute;v-text-anchor:top;z-index:-251657216" o:allowincell="f" fillcolor="#c00000" stroked="f">
              <v:fill opacity="49088f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  <w:r>
      <w:drawing>
        <wp:anchor distT="0" distB="0" distL="0" distR="0" simplePos="0" relativeHeight="251661312" behindDoc="1" locked="0" layoutInCell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2192000" cy="6857998"/>
          <wp:effectExtent l="0" t="0" r="0" b="0"/>
          <wp:wrapNone/>
          <wp:docPr id="209155803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1558032" name="IM 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2192000" cy="68579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2192000" cy="6858000"/>
              <wp:effectExtent l="0" t="0" r="0" b="0"/>
              <wp:wrapNone/>
              <wp:docPr id="881924385" name="Rect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2192000" cy="6858000"/>
                      </a:xfrm>
                      <a:prstGeom prst="rect">
                        <a:avLst/>
                      </a:prstGeom>
                      <a:solidFill>
                        <a:srgbClr val="C00000">
                          <a:alpha val="74901"/>
                        </a:srgbClr>
                      </a:solidFill>
                      <a:ln w="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</wps:wsp>
                </a:graphicData>
              </a:graphic>
            </wp:anchor>
          </w:drawing>
        </mc:Choice>
        <mc:Fallback>
          <w:pict>
            <v:rect id="Rect 4" o:spid="_x0000_s2050" style="width:960pt;height:540pt;margin-top:0;margin-left:0;mso-position-horizontal-relative:page;mso-position-vertical-relative:page;mso-wrap-distance-bottom:0;mso-wrap-distance-left:0;mso-wrap-distance-right:0;mso-wrap-distance-top:0;position:absolute;v-text-anchor:top;z-index:-251654144" o:allowincell="f" fillcolor="#c00000" stroked="f">
              <v:fill opacity="49088f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Arial" w:eastAsia="Arial" w:hAnsi="Arial" w:cs="Arial"/>
      <w:sz w:val="21"/>
      <w:szCs w:val="21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Microsoft YaHei" w:eastAsia="Microsoft YaHei" w:hAnsi="Microsoft YaHei" w:cs="Microsoft YaHei"/>
      <w:sz w:val="20"/>
      <w:szCs w:val="20"/>
      <w:lang w:val="en-US" w:eastAsia="en-US" w:bidi="ar-SA"/>
    </w:r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header" Target="header4.xml" /><Relationship Id="rId2" Type="http://schemas.openxmlformats.org/officeDocument/2006/relationships/webSettings" Target="webSettings.xml" /><Relationship Id="rId20" Type="http://schemas.openxmlformats.org/officeDocument/2006/relationships/header" Target="header5.xml" /><Relationship Id="rId21" Type="http://schemas.openxmlformats.org/officeDocument/2006/relationships/image" Target="media/image14.png" /><Relationship Id="rId22" Type="http://schemas.openxmlformats.org/officeDocument/2006/relationships/hyperlink" Target="https://d.book118.com/776220204105010031" TargetMode="External" /><Relationship Id="rId23" Type="http://schemas.openxmlformats.org/officeDocument/2006/relationships/header" Target="header6.xml" /><Relationship Id="rId24" Type="http://schemas.openxmlformats.org/officeDocument/2006/relationships/theme" Target="theme/theme1.xml" /><Relationship Id="rId25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header" Target="header3.xml" /><Relationship Id="rId9" Type="http://schemas.openxmlformats.org/officeDocument/2006/relationships/image" Target="media/image4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2024-01-04T11:36:15Z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2024-01-04T12:04:19Z</vt:filetime>
  </property>
  <property fmtid="{D5CDD505-2E9C-101B-9397-08002B2CF9AE}" pid="3" name="CRO">
    <vt:lpwstr>wqlLaW5nc29mdCBQREYgdG8gV1BTIDkw</vt:lpwstr>
  </property>
</Properties>
</file>