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航天器项目规划设计方案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337" w:history="1">
        <w:r>
          <w:rPr>
            <w:rFonts w:ascii="仿宋" w:eastAsia="仿宋" w:hAnsi="仿宋" w:cs="仿宋" w:hint="eastAsia"/>
            <w:lang w:eastAsia="zh-CN"/>
          </w:rPr>
          <w:t>前言</w:t>
        </w:r>
        <w:r>
          <w:tab/>
        </w:r>
        <w:r>
          <w:fldChar w:fldCharType="begin"/>
        </w:r>
        <w:r>
          <w:instrText xml:space="preserve"> PAGEREF _Toc29337 \h </w:instrText>
        </w:r>
        <w:r>
          <w:fldChar w:fldCharType="separate"/>
        </w:r>
        <w:r>
          <w:t>3</w:t>
        </w:r>
        <w:r>
          <w:fldChar w:fldCharType="end"/>
        </w:r>
      </w:hyperlink>
    </w:p>
    <w:p>
      <w:pPr>
        <w:pStyle w:val="TOC1"/>
        <w:tabs>
          <w:tab w:val="right" w:leader="dot" w:pos="8306"/>
        </w:tabs>
      </w:pPr>
      <w:hyperlink w:anchor="_Toc13078" w:history="1">
        <w:r>
          <w:rPr>
            <w:rFonts w:ascii="仿宋" w:eastAsia="仿宋" w:hAnsi="仿宋" w:cs="仿宋" w:hint="eastAsia"/>
            <w:lang w:eastAsia="zh-CN"/>
          </w:rPr>
          <w:t>一、航天器项目建设背景及必要性分析</w:t>
        </w:r>
        <w:r>
          <w:tab/>
        </w:r>
        <w:r>
          <w:fldChar w:fldCharType="begin"/>
        </w:r>
        <w:r>
          <w:instrText xml:space="preserve"> PAGEREF _Toc13078 \h </w:instrText>
        </w:r>
        <w:r>
          <w:fldChar w:fldCharType="separate"/>
        </w:r>
        <w:r>
          <w:t>3</w:t>
        </w:r>
        <w:r>
          <w:fldChar w:fldCharType="end"/>
        </w:r>
      </w:hyperlink>
    </w:p>
    <w:p>
      <w:pPr>
        <w:pStyle w:val="TOC2"/>
        <w:tabs>
          <w:tab w:val="right" w:leader="dot" w:pos="8306"/>
        </w:tabs>
      </w:pPr>
      <w:hyperlink w:anchor="_Toc1732" w:history="1">
        <w:r>
          <w:rPr>
            <w:rFonts w:ascii="仿宋" w:eastAsia="仿宋" w:hAnsi="仿宋" w:cs="仿宋" w:hint="eastAsia"/>
            <w:lang w:eastAsia="zh-CN"/>
          </w:rPr>
          <w:t>(一)、航天器项目背景分析</w:t>
        </w:r>
        <w:r>
          <w:tab/>
        </w:r>
        <w:r>
          <w:fldChar w:fldCharType="begin"/>
        </w:r>
        <w:r>
          <w:instrText xml:space="preserve"> PAGEREF _Toc1732 \h </w:instrText>
        </w:r>
        <w:r>
          <w:fldChar w:fldCharType="separate"/>
        </w:r>
        <w:r>
          <w:t>3</w:t>
        </w:r>
        <w:r>
          <w:fldChar w:fldCharType="end"/>
        </w:r>
      </w:hyperlink>
    </w:p>
    <w:p>
      <w:pPr>
        <w:pStyle w:val="TOC2"/>
        <w:tabs>
          <w:tab w:val="right" w:leader="dot" w:pos="8306"/>
        </w:tabs>
      </w:pPr>
      <w:hyperlink w:anchor="_Toc12281" w:history="1">
        <w:r>
          <w:rPr>
            <w:rFonts w:ascii="仿宋" w:eastAsia="仿宋" w:hAnsi="仿宋" w:cs="仿宋" w:hint="eastAsia"/>
            <w:lang w:eastAsia="zh-CN"/>
          </w:rPr>
          <w:t>(二)、航天器项目建设必要性分析</w:t>
        </w:r>
        <w:r>
          <w:tab/>
        </w:r>
        <w:r>
          <w:fldChar w:fldCharType="begin"/>
        </w:r>
        <w:r>
          <w:instrText xml:space="preserve"> PAGEREF _Toc12281 \h </w:instrText>
        </w:r>
        <w:r>
          <w:fldChar w:fldCharType="separate"/>
        </w:r>
        <w:r>
          <w:t>5</w:t>
        </w:r>
        <w:r>
          <w:fldChar w:fldCharType="end"/>
        </w:r>
      </w:hyperlink>
    </w:p>
    <w:p>
      <w:pPr>
        <w:pStyle w:val="TOC1"/>
        <w:tabs>
          <w:tab w:val="right" w:leader="dot" w:pos="8306"/>
        </w:tabs>
      </w:pPr>
      <w:hyperlink w:anchor="_Toc23691" w:history="1">
        <w:r>
          <w:rPr>
            <w:rFonts w:ascii="仿宋" w:eastAsia="仿宋" w:hAnsi="仿宋" w:cs="仿宋" w:hint="eastAsia"/>
            <w:lang w:eastAsia="zh-CN"/>
          </w:rPr>
          <w:t>二、航天器项目危机管理</w:t>
        </w:r>
        <w:r>
          <w:tab/>
        </w:r>
        <w:r>
          <w:fldChar w:fldCharType="begin"/>
        </w:r>
        <w:r>
          <w:instrText xml:space="preserve"> PAGEREF _Toc23691 \h </w:instrText>
        </w:r>
        <w:r>
          <w:fldChar w:fldCharType="separate"/>
        </w:r>
        <w:r>
          <w:t>6</w:t>
        </w:r>
        <w:r>
          <w:fldChar w:fldCharType="end"/>
        </w:r>
      </w:hyperlink>
    </w:p>
    <w:p>
      <w:pPr>
        <w:pStyle w:val="TOC2"/>
        <w:tabs>
          <w:tab w:val="right" w:leader="dot" w:pos="8306"/>
        </w:tabs>
      </w:pPr>
      <w:hyperlink w:anchor="_Toc24442" w:history="1">
        <w:r>
          <w:rPr>
            <w:rFonts w:ascii="仿宋" w:eastAsia="仿宋" w:hAnsi="仿宋" w:cs="仿宋" w:hint="eastAsia"/>
            <w:lang w:eastAsia="zh-CN"/>
          </w:rPr>
          <w:t>(一)、危机预警与识别</w:t>
        </w:r>
        <w:r>
          <w:tab/>
        </w:r>
        <w:r>
          <w:fldChar w:fldCharType="begin"/>
        </w:r>
        <w:r>
          <w:instrText xml:space="preserve"> PAGEREF _Toc24442 \h </w:instrText>
        </w:r>
        <w:r>
          <w:fldChar w:fldCharType="separate"/>
        </w:r>
        <w:r>
          <w:t>6</w:t>
        </w:r>
        <w:r>
          <w:fldChar w:fldCharType="end"/>
        </w:r>
      </w:hyperlink>
    </w:p>
    <w:p>
      <w:pPr>
        <w:pStyle w:val="TOC2"/>
        <w:tabs>
          <w:tab w:val="right" w:leader="dot" w:pos="8306"/>
        </w:tabs>
      </w:pPr>
      <w:hyperlink w:anchor="_Toc31023" w:history="1">
        <w:r>
          <w:rPr>
            <w:rFonts w:ascii="仿宋" w:eastAsia="仿宋" w:hAnsi="仿宋" w:cs="仿宋" w:hint="eastAsia"/>
            <w:lang w:eastAsia="zh-CN"/>
          </w:rPr>
          <w:t>(二)、危机应对与恢复</w:t>
        </w:r>
        <w:r>
          <w:tab/>
        </w:r>
        <w:r>
          <w:fldChar w:fldCharType="begin"/>
        </w:r>
        <w:r>
          <w:instrText xml:space="preserve"> PAGEREF _Toc31023 \h </w:instrText>
        </w:r>
        <w:r>
          <w:fldChar w:fldCharType="separate"/>
        </w:r>
        <w:r>
          <w:t>7</w:t>
        </w:r>
        <w:r>
          <w:fldChar w:fldCharType="end"/>
        </w:r>
      </w:hyperlink>
    </w:p>
    <w:p>
      <w:pPr>
        <w:pStyle w:val="TOC1"/>
        <w:tabs>
          <w:tab w:val="right" w:leader="dot" w:pos="8306"/>
        </w:tabs>
      </w:pPr>
      <w:hyperlink w:anchor="_Toc20277" w:history="1">
        <w:r>
          <w:rPr>
            <w:rFonts w:ascii="仿宋" w:eastAsia="仿宋" w:hAnsi="仿宋" w:cs="仿宋" w:hint="eastAsia"/>
            <w:lang w:eastAsia="zh-CN"/>
          </w:rPr>
          <w:t>三、市场分析、调研</w:t>
        </w:r>
        <w:r>
          <w:tab/>
        </w:r>
        <w:r>
          <w:fldChar w:fldCharType="begin"/>
        </w:r>
        <w:r>
          <w:instrText xml:space="preserve"> PAGEREF _Toc20277 \h </w:instrText>
        </w:r>
        <w:r>
          <w:fldChar w:fldCharType="separate"/>
        </w:r>
        <w:r>
          <w:t>8</w:t>
        </w:r>
        <w:r>
          <w:fldChar w:fldCharType="end"/>
        </w:r>
      </w:hyperlink>
    </w:p>
    <w:p>
      <w:pPr>
        <w:pStyle w:val="TOC2"/>
        <w:tabs>
          <w:tab w:val="right" w:leader="dot" w:pos="8306"/>
        </w:tabs>
      </w:pPr>
      <w:hyperlink w:anchor="_Toc926" w:history="1">
        <w:r>
          <w:rPr>
            <w:rFonts w:ascii="仿宋" w:eastAsia="仿宋" w:hAnsi="仿宋" w:cs="仿宋" w:hint="eastAsia"/>
            <w:lang w:eastAsia="zh-CN"/>
          </w:rPr>
          <w:t>(一)、航天器行业分析</w:t>
        </w:r>
        <w:r>
          <w:tab/>
        </w:r>
        <w:r>
          <w:fldChar w:fldCharType="begin"/>
        </w:r>
        <w:r>
          <w:instrText xml:space="preserve"> PAGEREF _Toc926 \h </w:instrText>
        </w:r>
        <w:r>
          <w:fldChar w:fldCharType="separate"/>
        </w:r>
        <w:r>
          <w:t>8</w:t>
        </w:r>
        <w:r>
          <w:fldChar w:fldCharType="end"/>
        </w:r>
      </w:hyperlink>
    </w:p>
    <w:p>
      <w:pPr>
        <w:pStyle w:val="TOC2"/>
        <w:tabs>
          <w:tab w:val="right" w:leader="dot" w:pos="8306"/>
        </w:tabs>
      </w:pPr>
      <w:hyperlink w:anchor="_Toc8997" w:history="1">
        <w:r>
          <w:rPr>
            <w:rFonts w:ascii="仿宋" w:eastAsia="仿宋" w:hAnsi="仿宋" w:cs="仿宋" w:hint="eastAsia"/>
            <w:lang w:eastAsia="zh-CN"/>
          </w:rPr>
          <w:t>(二)、航天器市场分析预测</w:t>
        </w:r>
        <w:r>
          <w:tab/>
        </w:r>
        <w:r>
          <w:fldChar w:fldCharType="begin"/>
        </w:r>
        <w:r>
          <w:instrText xml:space="preserve"> PAGEREF _Toc8997 \h </w:instrText>
        </w:r>
        <w:r>
          <w:fldChar w:fldCharType="separate"/>
        </w:r>
        <w:r>
          <w:t>9</w:t>
        </w:r>
        <w:r>
          <w:fldChar w:fldCharType="end"/>
        </w:r>
      </w:hyperlink>
    </w:p>
    <w:p>
      <w:pPr>
        <w:pStyle w:val="TOC1"/>
        <w:tabs>
          <w:tab w:val="right" w:leader="dot" w:pos="8306"/>
        </w:tabs>
      </w:pPr>
      <w:hyperlink w:anchor="_Toc11708" w:history="1">
        <w:r>
          <w:rPr>
            <w:rFonts w:ascii="仿宋" w:eastAsia="仿宋" w:hAnsi="仿宋" w:cs="仿宋" w:hint="eastAsia"/>
            <w:lang w:eastAsia="zh-CN"/>
          </w:rPr>
          <w:t>四、航天器项目选址可行性分析</w:t>
        </w:r>
        <w:r>
          <w:tab/>
        </w:r>
        <w:r>
          <w:fldChar w:fldCharType="begin"/>
        </w:r>
        <w:r>
          <w:instrText xml:space="preserve"> PAGEREF _Toc11708 \h </w:instrText>
        </w:r>
        <w:r>
          <w:fldChar w:fldCharType="separate"/>
        </w:r>
        <w:r>
          <w:t>10</w:t>
        </w:r>
        <w:r>
          <w:fldChar w:fldCharType="end"/>
        </w:r>
      </w:hyperlink>
    </w:p>
    <w:p>
      <w:pPr>
        <w:pStyle w:val="TOC2"/>
        <w:tabs>
          <w:tab w:val="right" w:leader="dot" w:pos="8306"/>
        </w:tabs>
      </w:pPr>
      <w:hyperlink w:anchor="_Toc13345" w:history="1">
        <w:r>
          <w:rPr>
            <w:rFonts w:ascii="仿宋" w:eastAsia="仿宋" w:hAnsi="仿宋" w:cs="仿宋" w:hint="eastAsia"/>
            <w:lang w:eastAsia="zh-CN"/>
          </w:rPr>
          <w:t>(一)、航天器项目选址</w:t>
        </w:r>
        <w:r>
          <w:tab/>
        </w:r>
        <w:r>
          <w:fldChar w:fldCharType="begin"/>
        </w:r>
        <w:r>
          <w:instrText xml:space="preserve"> PAGEREF _Toc13345 \h </w:instrText>
        </w:r>
        <w:r>
          <w:fldChar w:fldCharType="separate"/>
        </w:r>
        <w:r>
          <w:t>10</w:t>
        </w:r>
        <w:r>
          <w:fldChar w:fldCharType="end"/>
        </w:r>
      </w:hyperlink>
    </w:p>
    <w:p>
      <w:pPr>
        <w:pStyle w:val="TOC2"/>
        <w:tabs>
          <w:tab w:val="right" w:leader="dot" w:pos="8306"/>
        </w:tabs>
      </w:pPr>
      <w:hyperlink w:anchor="_Toc18789" w:history="1">
        <w:r>
          <w:rPr>
            <w:rFonts w:ascii="仿宋" w:eastAsia="仿宋" w:hAnsi="仿宋" w:cs="仿宋" w:hint="eastAsia"/>
            <w:lang w:eastAsia="zh-CN"/>
          </w:rPr>
          <w:t>(二)、用地控制指标</w:t>
        </w:r>
        <w:r>
          <w:tab/>
        </w:r>
        <w:r>
          <w:fldChar w:fldCharType="begin"/>
        </w:r>
        <w:r>
          <w:instrText xml:space="preserve"> PAGEREF _Toc18789 \h </w:instrText>
        </w:r>
        <w:r>
          <w:fldChar w:fldCharType="separate"/>
        </w:r>
        <w:r>
          <w:t>10</w:t>
        </w:r>
        <w:r>
          <w:fldChar w:fldCharType="end"/>
        </w:r>
      </w:hyperlink>
    </w:p>
    <w:p>
      <w:pPr>
        <w:pStyle w:val="TOC2"/>
        <w:tabs>
          <w:tab w:val="right" w:leader="dot" w:pos="8306"/>
        </w:tabs>
      </w:pPr>
      <w:hyperlink w:anchor="_Toc32625" w:history="1">
        <w:r>
          <w:rPr>
            <w:rFonts w:ascii="仿宋" w:eastAsia="仿宋" w:hAnsi="仿宋" w:cs="仿宋" w:hint="eastAsia"/>
            <w:lang w:eastAsia="zh-CN"/>
          </w:rPr>
          <w:t>(三)、节约用地措施</w:t>
        </w:r>
        <w:r>
          <w:tab/>
        </w:r>
        <w:r>
          <w:fldChar w:fldCharType="begin"/>
        </w:r>
        <w:r>
          <w:instrText xml:space="preserve"> PAGEREF _Toc32625 \h </w:instrText>
        </w:r>
        <w:r>
          <w:fldChar w:fldCharType="separate"/>
        </w:r>
        <w:r>
          <w:t>12</w:t>
        </w:r>
        <w:r>
          <w:fldChar w:fldCharType="end"/>
        </w:r>
      </w:hyperlink>
    </w:p>
    <w:p>
      <w:pPr>
        <w:pStyle w:val="TOC2"/>
        <w:tabs>
          <w:tab w:val="right" w:leader="dot" w:pos="8306"/>
        </w:tabs>
      </w:pPr>
      <w:hyperlink w:anchor="_Toc28207" w:history="1">
        <w:r>
          <w:rPr>
            <w:rFonts w:ascii="仿宋" w:eastAsia="仿宋" w:hAnsi="仿宋" w:cs="仿宋" w:hint="eastAsia"/>
            <w:lang w:eastAsia="zh-CN"/>
          </w:rPr>
          <w:t>(四)、总图布置方案</w:t>
        </w:r>
        <w:r>
          <w:tab/>
        </w:r>
        <w:r>
          <w:fldChar w:fldCharType="begin"/>
        </w:r>
        <w:r>
          <w:instrText xml:space="preserve"> PAGEREF _Toc28207 \h </w:instrText>
        </w:r>
        <w:r>
          <w:fldChar w:fldCharType="separate"/>
        </w:r>
        <w:r>
          <w:t>13</w:t>
        </w:r>
        <w:r>
          <w:fldChar w:fldCharType="end"/>
        </w:r>
      </w:hyperlink>
    </w:p>
    <w:p>
      <w:pPr>
        <w:pStyle w:val="TOC2"/>
        <w:tabs>
          <w:tab w:val="right" w:leader="dot" w:pos="8306"/>
        </w:tabs>
      </w:pPr>
      <w:hyperlink w:anchor="_Toc22526" w:history="1">
        <w:r>
          <w:rPr>
            <w:rFonts w:ascii="仿宋" w:eastAsia="仿宋" w:hAnsi="仿宋" w:cs="仿宋" w:hint="eastAsia"/>
            <w:lang w:eastAsia="zh-CN"/>
          </w:rPr>
          <w:t>(五)、选址综合评价</w:t>
        </w:r>
        <w:r>
          <w:tab/>
        </w:r>
        <w:r>
          <w:fldChar w:fldCharType="begin"/>
        </w:r>
        <w:r>
          <w:instrText xml:space="preserve"> PAGEREF _Toc22526 \h </w:instrText>
        </w:r>
        <w:r>
          <w:fldChar w:fldCharType="separate"/>
        </w:r>
        <w:r>
          <w:t>14</w:t>
        </w:r>
        <w:r>
          <w:fldChar w:fldCharType="end"/>
        </w:r>
      </w:hyperlink>
    </w:p>
    <w:p>
      <w:pPr>
        <w:pStyle w:val="TOC1"/>
        <w:tabs>
          <w:tab w:val="right" w:leader="dot" w:pos="8306"/>
        </w:tabs>
      </w:pPr>
      <w:hyperlink w:anchor="_Toc32360" w:history="1">
        <w:r>
          <w:rPr>
            <w:rFonts w:ascii="仿宋" w:eastAsia="仿宋" w:hAnsi="仿宋" w:cs="仿宋" w:hint="eastAsia"/>
            <w:lang w:eastAsia="zh-CN"/>
          </w:rPr>
          <w:t>五、航天器项目概论</w:t>
        </w:r>
        <w:r>
          <w:tab/>
        </w:r>
        <w:r>
          <w:fldChar w:fldCharType="begin"/>
        </w:r>
        <w:r>
          <w:instrText xml:space="preserve"> PAGEREF _Toc32360 \h </w:instrText>
        </w:r>
        <w:r>
          <w:fldChar w:fldCharType="separate"/>
        </w:r>
        <w:r>
          <w:t>15</w:t>
        </w:r>
        <w:r>
          <w:fldChar w:fldCharType="end"/>
        </w:r>
      </w:hyperlink>
    </w:p>
    <w:p>
      <w:pPr>
        <w:pStyle w:val="TOC2"/>
        <w:tabs>
          <w:tab w:val="right" w:leader="dot" w:pos="8306"/>
        </w:tabs>
      </w:pPr>
      <w:hyperlink w:anchor="_Toc3544" w:history="1">
        <w:r>
          <w:rPr>
            <w:rFonts w:ascii="仿宋" w:eastAsia="仿宋" w:hAnsi="仿宋" w:cs="仿宋" w:hint="eastAsia"/>
            <w:lang w:eastAsia="zh-CN"/>
          </w:rPr>
          <w:t>(一)、航天器项目概况</w:t>
        </w:r>
        <w:r>
          <w:tab/>
        </w:r>
        <w:r>
          <w:fldChar w:fldCharType="begin"/>
        </w:r>
        <w:r>
          <w:instrText xml:space="preserve"> PAGEREF _Toc3544 \h </w:instrText>
        </w:r>
        <w:r>
          <w:fldChar w:fldCharType="separate"/>
        </w:r>
        <w:r>
          <w:t>15</w:t>
        </w:r>
        <w:r>
          <w:fldChar w:fldCharType="end"/>
        </w:r>
      </w:hyperlink>
    </w:p>
    <w:p>
      <w:pPr>
        <w:pStyle w:val="TOC2"/>
        <w:tabs>
          <w:tab w:val="right" w:leader="dot" w:pos="8306"/>
        </w:tabs>
      </w:pPr>
      <w:hyperlink w:anchor="_Toc3309" w:history="1">
        <w:r>
          <w:rPr>
            <w:rFonts w:ascii="仿宋" w:eastAsia="仿宋" w:hAnsi="仿宋" w:cs="仿宋" w:hint="eastAsia"/>
            <w:lang w:eastAsia="zh-CN"/>
          </w:rPr>
          <w:t>(二)、航天器项目目标</w:t>
        </w:r>
        <w:r>
          <w:tab/>
        </w:r>
        <w:r>
          <w:fldChar w:fldCharType="begin"/>
        </w:r>
        <w:r>
          <w:instrText xml:space="preserve"> PAGEREF _Toc3309 \h </w:instrText>
        </w:r>
        <w:r>
          <w:fldChar w:fldCharType="separate"/>
        </w:r>
        <w:r>
          <w:t>17</w:t>
        </w:r>
        <w:r>
          <w:fldChar w:fldCharType="end"/>
        </w:r>
      </w:hyperlink>
    </w:p>
    <w:p>
      <w:pPr>
        <w:pStyle w:val="TOC2"/>
        <w:tabs>
          <w:tab w:val="right" w:leader="dot" w:pos="8306"/>
        </w:tabs>
      </w:pPr>
      <w:hyperlink w:anchor="_Toc10034" w:history="1">
        <w:r>
          <w:rPr>
            <w:rFonts w:ascii="仿宋" w:eastAsia="仿宋" w:hAnsi="仿宋" w:cs="仿宋" w:hint="eastAsia"/>
            <w:lang w:eastAsia="zh-CN"/>
          </w:rPr>
          <w:t>(三)、航天器项目提出的理由</w:t>
        </w:r>
        <w:r>
          <w:tab/>
        </w:r>
        <w:r>
          <w:fldChar w:fldCharType="begin"/>
        </w:r>
        <w:r>
          <w:instrText xml:space="preserve"> PAGEREF _Toc10034 \h </w:instrText>
        </w:r>
        <w:r>
          <w:fldChar w:fldCharType="separate"/>
        </w:r>
        <w:r>
          <w:t>18</w:t>
        </w:r>
        <w:r>
          <w:fldChar w:fldCharType="end"/>
        </w:r>
      </w:hyperlink>
    </w:p>
    <w:p>
      <w:pPr>
        <w:pStyle w:val="TOC2"/>
        <w:tabs>
          <w:tab w:val="right" w:leader="dot" w:pos="8306"/>
        </w:tabs>
      </w:pPr>
      <w:hyperlink w:anchor="_Toc29384" w:history="1">
        <w:r>
          <w:rPr>
            <w:rFonts w:ascii="仿宋" w:eastAsia="仿宋" w:hAnsi="仿宋" w:cs="仿宋" w:hint="eastAsia"/>
            <w:lang w:eastAsia="zh-CN"/>
          </w:rPr>
          <w:t>(四)、航天器项目意义</w:t>
        </w:r>
        <w:r>
          <w:tab/>
        </w:r>
        <w:r>
          <w:fldChar w:fldCharType="begin"/>
        </w:r>
        <w:r>
          <w:instrText xml:space="preserve"> PAGEREF _Toc29384 \h </w:instrText>
        </w:r>
        <w:r>
          <w:fldChar w:fldCharType="separate"/>
        </w:r>
        <w:r>
          <w:t>20</w:t>
        </w:r>
        <w:r>
          <w:fldChar w:fldCharType="end"/>
        </w:r>
      </w:hyperlink>
    </w:p>
    <w:p>
      <w:pPr>
        <w:pStyle w:val="TOC2"/>
        <w:tabs>
          <w:tab w:val="right" w:leader="dot" w:pos="8306"/>
        </w:tabs>
      </w:pPr>
      <w:hyperlink w:anchor="_Toc24071" w:history="1">
        <w:r>
          <w:rPr>
            <w:rFonts w:ascii="仿宋" w:eastAsia="仿宋" w:hAnsi="仿宋" w:cs="仿宋" w:hint="eastAsia"/>
            <w:lang w:eastAsia="zh-CN"/>
          </w:rPr>
          <w:t>(五)、航天器项目背景</w:t>
        </w:r>
        <w:r>
          <w:tab/>
        </w:r>
        <w:r>
          <w:fldChar w:fldCharType="begin"/>
        </w:r>
        <w:r>
          <w:instrText xml:space="preserve"> PAGEREF _Toc24071 \h </w:instrText>
        </w:r>
        <w:r>
          <w:fldChar w:fldCharType="separate"/>
        </w:r>
        <w:r>
          <w:t>21</w:t>
        </w:r>
        <w:r>
          <w:fldChar w:fldCharType="end"/>
        </w:r>
      </w:hyperlink>
    </w:p>
    <w:p>
      <w:pPr>
        <w:pStyle w:val="TOC1"/>
        <w:tabs>
          <w:tab w:val="right" w:leader="dot" w:pos="8306"/>
        </w:tabs>
      </w:pPr>
      <w:hyperlink w:anchor="_Toc6843" w:history="1">
        <w:r>
          <w:rPr>
            <w:rFonts w:ascii="仿宋" w:eastAsia="仿宋" w:hAnsi="仿宋" w:cs="仿宋" w:hint="eastAsia"/>
            <w:lang w:eastAsia="zh-CN"/>
          </w:rPr>
          <w:t>六、航天器项目建设单位说明</w:t>
        </w:r>
        <w:r>
          <w:tab/>
        </w:r>
        <w:r>
          <w:fldChar w:fldCharType="begin"/>
        </w:r>
        <w:r>
          <w:instrText xml:space="preserve"> PAGEREF _Toc6843 \h </w:instrText>
        </w:r>
        <w:r>
          <w:fldChar w:fldCharType="separate"/>
        </w:r>
        <w:r>
          <w:t>21</w:t>
        </w:r>
        <w:r>
          <w:fldChar w:fldCharType="end"/>
        </w:r>
      </w:hyperlink>
    </w:p>
    <w:p>
      <w:pPr>
        <w:pStyle w:val="TOC2"/>
        <w:tabs>
          <w:tab w:val="right" w:leader="dot" w:pos="8306"/>
        </w:tabs>
      </w:pPr>
      <w:hyperlink w:anchor="_Toc28665" w:history="1">
        <w:r>
          <w:rPr>
            <w:rFonts w:ascii="仿宋" w:eastAsia="仿宋" w:hAnsi="仿宋" w:cs="仿宋" w:hint="eastAsia"/>
            <w:lang w:eastAsia="zh-CN"/>
          </w:rPr>
          <w:t>(一)、航天器项目承办单位基本情况</w:t>
        </w:r>
        <w:r>
          <w:tab/>
        </w:r>
        <w:r>
          <w:fldChar w:fldCharType="begin"/>
        </w:r>
        <w:r>
          <w:instrText xml:space="preserve"> PAGEREF _Toc28665 \h </w:instrText>
        </w:r>
        <w:r>
          <w:fldChar w:fldCharType="separate"/>
        </w:r>
        <w:r>
          <w:t>21</w:t>
        </w:r>
        <w:r>
          <w:fldChar w:fldCharType="end"/>
        </w:r>
      </w:hyperlink>
    </w:p>
    <w:p>
      <w:pPr>
        <w:pStyle w:val="TOC2"/>
        <w:tabs>
          <w:tab w:val="right" w:leader="dot" w:pos="8306"/>
        </w:tabs>
      </w:pPr>
      <w:hyperlink w:anchor="_Toc31265" w:history="1">
        <w:r>
          <w:rPr>
            <w:rFonts w:ascii="仿宋" w:eastAsia="仿宋" w:hAnsi="仿宋" w:cs="仿宋" w:hint="eastAsia"/>
            <w:lang w:eastAsia="zh-CN"/>
          </w:rPr>
          <w:t>(二)、公司经济效益分析</w:t>
        </w:r>
        <w:r>
          <w:tab/>
        </w:r>
        <w:r>
          <w:fldChar w:fldCharType="begin"/>
        </w:r>
        <w:r>
          <w:instrText xml:space="preserve"> PAGEREF _Toc31265 \h </w:instrText>
        </w:r>
        <w:r>
          <w:fldChar w:fldCharType="separate"/>
        </w:r>
        <w:r>
          <w:t>22</w:t>
        </w:r>
        <w:r>
          <w:fldChar w:fldCharType="end"/>
        </w:r>
      </w:hyperlink>
    </w:p>
    <w:p>
      <w:pPr>
        <w:pStyle w:val="TOC1"/>
        <w:tabs>
          <w:tab w:val="right" w:leader="dot" w:pos="8306"/>
        </w:tabs>
      </w:pPr>
      <w:hyperlink w:anchor="_Toc31283" w:history="1">
        <w:r>
          <w:rPr>
            <w:rFonts w:ascii="仿宋" w:eastAsia="仿宋" w:hAnsi="仿宋" w:cs="仿宋" w:hint="eastAsia"/>
            <w:lang w:eastAsia="zh-CN"/>
          </w:rPr>
          <w:t>七、航天器项目风险管理</w:t>
        </w:r>
        <w:r>
          <w:tab/>
        </w:r>
        <w:r>
          <w:fldChar w:fldCharType="begin"/>
        </w:r>
        <w:r>
          <w:instrText xml:space="preserve"> PAGEREF _Toc31283 \h </w:instrText>
        </w:r>
        <w:r>
          <w:fldChar w:fldCharType="separate"/>
        </w:r>
        <w:r>
          <w:t>23</w:t>
        </w:r>
        <w:r>
          <w:fldChar w:fldCharType="end"/>
        </w:r>
      </w:hyperlink>
    </w:p>
    <w:p>
      <w:pPr>
        <w:pStyle w:val="TOC2"/>
        <w:tabs>
          <w:tab w:val="right" w:leader="dot" w:pos="8306"/>
        </w:tabs>
      </w:pPr>
      <w:hyperlink w:anchor="_Toc10696" w:history="1">
        <w:r>
          <w:rPr>
            <w:rFonts w:ascii="仿宋" w:eastAsia="仿宋" w:hAnsi="仿宋" w:cs="仿宋" w:hint="eastAsia"/>
            <w:lang w:eastAsia="zh-CN"/>
          </w:rPr>
          <w:t>(一)、风险识别与评估</w:t>
        </w:r>
        <w:r>
          <w:tab/>
        </w:r>
        <w:r>
          <w:fldChar w:fldCharType="begin"/>
        </w:r>
        <w:r>
          <w:instrText xml:space="preserve"> PAGEREF _Toc10696 \h </w:instrText>
        </w:r>
        <w:r>
          <w:fldChar w:fldCharType="separate"/>
        </w:r>
        <w:r>
          <w:t>23</w:t>
        </w:r>
        <w:r>
          <w:fldChar w:fldCharType="end"/>
        </w:r>
      </w:hyperlink>
    </w:p>
    <w:p>
      <w:pPr>
        <w:pStyle w:val="TOC2"/>
        <w:tabs>
          <w:tab w:val="right" w:leader="dot" w:pos="8306"/>
        </w:tabs>
      </w:pPr>
      <w:hyperlink w:anchor="_Toc10583" w:history="1">
        <w:r>
          <w:rPr>
            <w:rFonts w:ascii="仿宋" w:eastAsia="仿宋" w:hAnsi="仿宋" w:cs="仿宋" w:hint="eastAsia"/>
            <w:lang w:eastAsia="zh-CN"/>
          </w:rPr>
          <w:t>(二)、风险应对策略</w:t>
        </w:r>
        <w:r>
          <w:tab/>
        </w:r>
        <w:r>
          <w:fldChar w:fldCharType="begin"/>
        </w:r>
        <w:r>
          <w:instrText xml:space="preserve"> PAGEREF _Toc10583 \h </w:instrText>
        </w:r>
        <w:r>
          <w:fldChar w:fldCharType="separate"/>
        </w:r>
        <w:r>
          <w:t>24</w:t>
        </w:r>
        <w:r>
          <w:fldChar w:fldCharType="end"/>
        </w:r>
      </w:hyperlink>
    </w:p>
    <w:p>
      <w:pPr>
        <w:pStyle w:val="TOC2"/>
        <w:tabs>
          <w:tab w:val="right" w:leader="dot" w:pos="8306"/>
        </w:tabs>
      </w:pPr>
      <w:hyperlink w:anchor="_Toc26292" w:history="1">
        <w:r>
          <w:rPr>
            <w:rFonts w:ascii="仿宋" w:eastAsia="仿宋" w:hAnsi="仿宋" w:cs="仿宋" w:hint="eastAsia"/>
            <w:lang w:eastAsia="zh-CN"/>
          </w:rPr>
          <w:t>(三)、风险监控与控制</w:t>
        </w:r>
        <w:r>
          <w:tab/>
        </w:r>
        <w:r>
          <w:fldChar w:fldCharType="begin"/>
        </w:r>
        <w:r>
          <w:instrText xml:space="preserve"> PAGEREF _Toc26292 \h </w:instrText>
        </w:r>
        <w:r>
          <w:fldChar w:fldCharType="separate"/>
        </w:r>
        <w:r>
          <w:t>26</w:t>
        </w:r>
        <w:r>
          <w:fldChar w:fldCharType="end"/>
        </w:r>
      </w:hyperlink>
    </w:p>
    <w:p>
      <w:pPr>
        <w:pStyle w:val="TOC1"/>
        <w:tabs>
          <w:tab w:val="right" w:leader="dot" w:pos="8306"/>
        </w:tabs>
      </w:pPr>
      <w:hyperlink w:anchor="_Toc1456" w:history="1">
        <w:r>
          <w:rPr>
            <w:rFonts w:ascii="仿宋" w:eastAsia="仿宋" w:hAnsi="仿宋" w:cs="仿宋" w:hint="eastAsia"/>
            <w:lang w:eastAsia="zh-CN"/>
          </w:rPr>
          <w:t>八、航天器项目财务管理</w:t>
        </w:r>
        <w:r>
          <w:tab/>
        </w:r>
        <w:r>
          <w:fldChar w:fldCharType="begin"/>
        </w:r>
        <w:r>
          <w:instrText xml:space="preserve"> PAGEREF _Toc1456 \h </w:instrText>
        </w:r>
        <w:r>
          <w:fldChar w:fldCharType="separate"/>
        </w:r>
        <w:r>
          <w:t>27</w:t>
        </w:r>
        <w:r>
          <w:fldChar w:fldCharType="end"/>
        </w:r>
      </w:hyperlink>
    </w:p>
    <w:p>
      <w:pPr>
        <w:pStyle w:val="TOC2"/>
        <w:tabs>
          <w:tab w:val="right" w:leader="dot" w:pos="8306"/>
        </w:tabs>
      </w:pPr>
      <w:hyperlink w:anchor="_Toc16878" w:history="1">
        <w:r>
          <w:rPr>
            <w:rFonts w:ascii="仿宋" w:eastAsia="仿宋" w:hAnsi="仿宋" w:cs="仿宋" w:hint="eastAsia"/>
            <w:lang w:eastAsia="zh-CN"/>
          </w:rPr>
          <w:t>(一)、资金需求大</w:t>
        </w:r>
        <w:r>
          <w:tab/>
        </w:r>
        <w:r>
          <w:fldChar w:fldCharType="begin"/>
        </w:r>
        <w:r>
          <w:instrText xml:space="preserve"> PAGEREF _Toc16878 \h </w:instrText>
        </w:r>
        <w:r>
          <w:fldChar w:fldCharType="separate"/>
        </w:r>
        <w:r>
          <w:t>27</w:t>
        </w:r>
        <w:r>
          <w:fldChar w:fldCharType="end"/>
        </w:r>
      </w:hyperlink>
    </w:p>
    <w:p>
      <w:pPr>
        <w:pStyle w:val="TOC2"/>
        <w:tabs>
          <w:tab w:val="right" w:leader="dot" w:pos="8306"/>
        </w:tabs>
      </w:pPr>
      <w:hyperlink w:anchor="_Toc9809" w:history="1">
        <w:r>
          <w:rPr>
            <w:rFonts w:ascii="仿宋" w:eastAsia="仿宋" w:hAnsi="仿宋" w:cs="仿宋" w:hint="eastAsia"/>
            <w:lang w:eastAsia="zh-CN"/>
          </w:rPr>
          <w:t>(二)、研发周期长</w:t>
        </w:r>
        <w:r>
          <w:tab/>
        </w:r>
        <w:r>
          <w:fldChar w:fldCharType="begin"/>
        </w:r>
        <w:r>
          <w:instrText xml:space="preserve"> PAGEREF _Toc9809 \h </w:instrText>
        </w:r>
        <w:r>
          <w:fldChar w:fldCharType="separate"/>
        </w:r>
        <w:r>
          <w:t>28</w:t>
        </w:r>
        <w:r>
          <w:fldChar w:fldCharType="end"/>
        </w:r>
      </w:hyperlink>
    </w:p>
    <w:p>
      <w:pPr>
        <w:pStyle w:val="TOC2"/>
        <w:tabs>
          <w:tab w:val="right" w:leader="dot" w:pos="8306"/>
        </w:tabs>
      </w:pPr>
      <w:hyperlink w:anchor="_Toc16326" w:history="1">
        <w:r>
          <w:rPr>
            <w:rFonts w:ascii="仿宋" w:eastAsia="仿宋" w:hAnsi="仿宋" w:cs="仿宋" w:hint="eastAsia"/>
            <w:lang w:eastAsia="zh-CN"/>
          </w:rPr>
          <w:t>(三)、市场风险大</w:t>
        </w:r>
        <w:r>
          <w:tab/>
        </w:r>
        <w:r>
          <w:fldChar w:fldCharType="begin"/>
        </w:r>
        <w:r>
          <w:instrText xml:space="preserve"> PAGEREF _Toc16326 \h </w:instrText>
        </w:r>
        <w:r>
          <w:fldChar w:fldCharType="separate"/>
        </w:r>
        <w:r>
          <w:t>29</w:t>
        </w:r>
        <w:r>
          <w:fldChar w:fldCharType="end"/>
        </w:r>
      </w:hyperlink>
    </w:p>
    <w:p>
      <w:pPr>
        <w:pStyle w:val="TOC2"/>
        <w:tabs>
          <w:tab w:val="right" w:leader="dot" w:pos="8306"/>
        </w:tabs>
      </w:pPr>
      <w:hyperlink w:anchor="_Toc10688" w:history="1">
        <w:r>
          <w:rPr>
            <w:rFonts w:ascii="仿宋" w:eastAsia="仿宋" w:hAnsi="仿宋" w:cs="仿宋" w:hint="eastAsia"/>
            <w:lang w:eastAsia="zh-CN"/>
          </w:rPr>
          <w:t>(四)、利润率高</w:t>
        </w:r>
        <w:r>
          <w:tab/>
        </w:r>
        <w:r>
          <w:fldChar w:fldCharType="begin"/>
        </w:r>
        <w:r>
          <w:instrText xml:space="preserve"> PAGEREF _Toc10688 \h </w:instrText>
        </w:r>
        <w:r>
          <w:fldChar w:fldCharType="separate"/>
        </w:r>
        <w:r>
          <w:t>32</w:t>
        </w:r>
        <w:r>
          <w:fldChar w:fldCharType="end"/>
        </w:r>
      </w:hyperlink>
    </w:p>
    <w:p>
      <w:pPr>
        <w:pStyle w:val="TOC1"/>
        <w:tabs>
          <w:tab w:val="right" w:leader="dot" w:pos="8306"/>
        </w:tabs>
      </w:pPr>
      <w:hyperlink w:anchor="_Toc27189" w:history="1">
        <w:r>
          <w:rPr>
            <w:rFonts w:ascii="仿宋" w:eastAsia="仿宋" w:hAnsi="仿宋" w:cs="仿宋" w:hint="eastAsia"/>
            <w:lang w:eastAsia="zh-CN"/>
          </w:rPr>
          <w:t>九、航天器项目社会影响</w:t>
        </w:r>
        <w:r>
          <w:tab/>
        </w:r>
        <w:r>
          <w:fldChar w:fldCharType="begin"/>
        </w:r>
        <w:r>
          <w:instrText xml:space="preserve"> PAGEREF _Toc27189 \h </w:instrText>
        </w:r>
        <w:r>
          <w:fldChar w:fldCharType="separate"/>
        </w:r>
        <w:r>
          <w:t>34</w:t>
        </w:r>
        <w:r>
          <w:fldChar w:fldCharType="end"/>
        </w:r>
      </w:hyperlink>
    </w:p>
    <w:p>
      <w:pPr>
        <w:pStyle w:val="TOC2"/>
        <w:tabs>
          <w:tab w:val="right" w:leader="dot" w:pos="8306"/>
        </w:tabs>
      </w:pPr>
      <w:hyperlink w:anchor="_Toc2396" w:history="1">
        <w:r>
          <w:rPr>
            <w:rFonts w:ascii="仿宋" w:eastAsia="仿宋" w:hAnsi="仿宋" w:cs="仿宋" w:hint="eastAsia"/>
            <w:lang w:eastAsia="zh-CN"/>
          </w:rPr>
          <w:t>(一)、社会责任与义务</w:t>
        </w:r>
        <w:r>
          <w:tab/>
        </w:r>
        <w:r>
          <w:fldChar w:fldCharType="begin"/>
        </w:r>
        <w:r>
          <w:instrText xml:space="preserve"> PAGEREF _Toc2396 \h </w:instrText>
        </w:r>
        <w:r>
          <w:fldChar w:fldCharType="separate"/>
        </w:r>
        <w:r>
          <w:t>34</w:t>
        </w:r>
        <w:r>
          <w:fldChar w:fldCharType="end"/>
        </w:r>
      </w:hyperlink>
    </w:p>
    <w:p>
      <w:pPr>
        <w:pStyle w:val="TOC2"/>
        <w:tabs>
          <w:tab w:val="right" w:leader="dot" w:pos="8306"/>
        </w:tabs>
      </w:pPr>
      <w:hyperlink w:anchor="_Toc14147" w:history="1">
        <w:r>
          <w:rPr>
            <w:rFonts w:ascii="仿宋" w:eastAsia="仿宋" w:hAnsi="仿宋" w:cs="仿宋" w:hint="eastAsia"/>
            <w:lang w:eastAsia="zh-CN"/>
          </w:rPr>
          <w:t>(二)、社会参与与沟通</w:t>
        </w:r>
        <w:r>
          <w:tab/>
        </w:r>
        <w:r>
          <w:fldChar w:fldCharType="begin"/>
        </w:r>
        <w:r>
          <w:instrText xml:space="preserve"> PAGEREF _Toc14147 \h </w:instrText>
        </w:r>
        <w:r>
          <w:fldChar w:fldCharType="separate"/>
        </w:r>
        <w:r>
          <w:t>35</w:t>
        </w:r>
        <w:r>
          <w:fldChar w:fldCharType="end"/>
        </w:r>
      </w:hyperlink>
    </w:p>
    <w:p>
      <w:pPr>
        <w:pStyle w:val="TOC1"/>
        <w:tabs>
          <w:tab w:val="right" w:leader="dot" w:pos="8306"/>
        </w:tabs>
      </w:pPr>
      <w:hyperlink w:anchor="_Toc17577" w:history="1">
        <w:r>
          <w:rPr>
            <w:rFonts w:ascii="仿宋" w:eastAsia="仿宋" w:hAnsi="仿宋" w:cs="仿宋" w:hint="eastAsia"/>
            <w:lang w:eastAsia="zh-CN"/>
          </w:rPr>
          <w:t>十、生产安全保护</w:t>
        </w:r>
        <w:r>
          <w:tab/>
        </w:r>
        <w:r>
          <w:fldChar w:fldCharType="begin"/>
        </w:r>
        <w:r>
          <w:instrText xml:space="preserve"> PAGEREF _Toc17577 \h </w:instrText>
        </w:r>
        <w:r>
          <w:fldChar w:fldCharType="separate"/>
        </w:r>
        <w:r>
          <w:t>36</w:t>
        </w:r>
        <w:r>
          <w:fldChar w:fldCharType="end"/>
        </w:r>
      </w:hyperlink>
    </w:p>
    <w:p>
      <w:pPr>
        <w:pStyle w:val="TOC2"/>
        <w:tabs>
          <w:tab w:val="right" w:leader="dot" w:pos="8306"/>
        </w:tabs>
      </w:pPr>
      <w:hyperlink w:anchor="_Toc27545" w:history="1">
        <w:r>
          <w:rPr>
            <w:rFonts w:ascii="仿宋" w:eastAsia="仿宋" w:hAnsi="仿宋" w:cs="仿宋" w:hint="eastAsia"/>
            <w:lang w:eastAsia="zh-CN"/>
          </w:rPr>
          <w:t>(一)、消防安全</w:t>
        </w:r>
        <w:r>
          <w:tab/>
        </w:r>
        <w:r>
          <w:fldChar w:fldCharType="begin"/>
        </w:r>
        <w:r>
          <w:instrText xml:space="preserve"> PAGEREF _Toc27545 \h </w:instrText>
        </w:r>
        <w:r>
          <w:fldChar w:fldCharType="separate"/>
        </w:r>
        <w:r>
          <w:t>36</w:t>
        </w:r>
        <w:r>
          <w:fldChar w:fldCharType="end"/>
        </w:r>
      </w:hyperlink>
    </w:p>
    <w:p>
      <w:pPr>
        <w:pStyle w:val="TOC2"/>
        <w:tabs>
          <w:tab w:val="right" w:leader="dot" w:pos="8306"/>
        </w:tabs>
      </w:pPr>
      <w:hyperlink w:anchor="_Toc3094" w:history="1">
        <w:r>
          <w:rPr>
            <w:rFonts w:ascii="仿宋" w:eastAsia="仿宋" w:hAnsi="仿宋" w:cs="仿宋" w:hint="eastAsia"/>
            <w:lang w:eastAsia="zh-CN"/>
          </w:rPr>
          <w:t>(二)、防火防爆总图布置措施</w:t>
        </w:r>
        <w:r>
          <w:tab/>
        </w:r>
        <w:r>
          <w:fldChar w:fldCharType="begin"/>
        </w:r>
        <w:r>
          <w:instrText xml:space="preserve"> PAGEREF _Toc3094 \h </w:instrText>
        </w:r>
        <w:r>
          <w:fldChar w:fldCharType="separate"/>
        </w:r>
        <w:r>
          <w:t>37</w:t>
        </w:r>
        <w:r>
          <w:fldChar w:fldCharType="end"/>
        </w:r>
      </w:hyperlink>
    </w:p>
    <w:p>
      <w:pPr>
        <w:pStyle w:val="TOC2"/>
        <w:tabs>
          <w:tab w:val="right" w:leader="dot" w:pos="8306"/>
        </w:tabs>
      </w:pPr>
      <w:hyperlink w:anchor="_Toc8871" w:history="1">
        <w:r>
          <w:rPr>
            <w:rFonts w:ascii="仿宋" w:eastAsia="仿宋" w:hAnsi="仿宋" w:cs="仿宋" w:hint="eastAsia"/>
            <w:lang w:eastAsia="zh-CN"/>
          </w:rPr>
          <w:t>(三)、自然灾害防范措施</w:t>
        </w:r>
        <w:r>
          <w:tab/>
        </w:r>
        <w:r>
          <w:fldChar w:fldCharType="begin"/>
        </w:r>
        <w:r>
          <w:instrText xml:space="preserve"> PAGEREF _Toc8871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850" w:history="1">
        <w:r>
          <w:rPr>
            <w:rFonts w:ascii="仿宋" w:eastAsia="仿宋" w:hAnsi="仿宋" w:cs="仿宋" w:hint="eastAsia"/>
            <w:lang w:eastAsia="zh-CN"/>
          </w:rPr>
          <w:t>(四)、安全色及安全标志使用要求</w:t>
        </w:r>
        <w:r>
          <w:tab/>
        </w:r>
        <w:r>
          <w:fldChar w:fldCharType="begin"/>
        </w:r>
        <w:r>
          <w:instrText xml:space="preserve"> PAGEREF _Toc3850 \h </w:instrText>
        </w:r>
        <w:r>
          <w:fldChar w:fldCharType="separate"/>
        </w:r>
        <w:r>
          <w:t>39</w:t>
        </w:r>
        <w:r>
          <w:fldChar w:fldCharType="end"/>
        </w:r>
      </w:hyperlink>
    </w:p>
    <w:p>
      <w:pPr>
        <w:pStyle w:val="TOC2"/>
        <w:tabs>
          <w:tab w:val="right" w:leader="dot" w:pos="8306"/>
        </w:tabs>
      </w:pPr>
      <w:hyperlink w:anchor="_Toc12557" w:history="1">
        <w:r>
          <w:rPr>
            <w:rFonts w:ascii="仿宋" w:eastAsia="仿宋" w:hAnsi="仿宋" w:cs="仿宋" w:hint="eastAsia"/>
            <w:lang w:eastAsia="zh-CN"/>
          </w:rPr>
          <w:t>(五)、防尘防毒措施</w:t>
        </w:r>
        <w:r>
          <w:tab/>
        </w:r>
        <w:r>
          <w:fldChar w:fldCharType="begin"/>
        </w:r>
        <w:r>
          <w:instrText xml:space="preserve"> PAGEREF _Toc12557 \h </w:instrText>
        </w:r>
        <w:r>
          <w:fldChar w:fldCharType="separate"/>
        </w:r>
        <w:r>
          <w:t>40</w:t>
        </w:r>
        <w:r>
          <w:fldChar w:fldCharType="end"/>
        </w:r>
      </w:hyperlink>
    </w:p>
    <w:p>
      <w:pPr>
        <w:pStyle w:val="TOC2"/>
        <w:tabs>
          <w:tab w:val="right" w:leader="dot" w:pos="8306"/>
        </w:tabs>
      </w:pPr>
      <w:hyperlink w:anchor="_Toc28468" w:history="1">
        <w:r>
          <w:rPr>
            <w:rFonts w:ascii="仿宋" w:eastAsia="仿宋" w:hAnsi="仿宋" w:cs="仿宋" w:hint="eastAsia"/>
            <w:lang w:eastAsia="zh-CN"/>
          </w:rPr>
          <w:t>(六)、防静电、触电防护及防雷措施</w:t>
        </w:r>
        <w:r>
          <w:tab/>
        </w:r>
        <w:r>
          <w:fldChar w:fldCharType="begin"/>
        </w:r>
        <w:r>
          <w:instrText xml:space="preserve"> PAGEREF _Toc28468 \h </w:instrText>
        </w:r>
        <w:r>
          <w:fldChar w:fldCharType="separate"/>
        </w:r>
        <w:r>
          <w:t>41</w:t>
        </w:r>
        <w:r>
          <w:fldChar w:fldCharType="end"/>
        </w:r>
      </w:hyperlink>
    </w:p>
    <w:p>
      <w:pPr>
        <w:pStyle w:val="TOC2"/>
        <w:tabs>
          <w:tab w:val="right" w:leader="dot" w:pos="8306"/>
        </w:tabs>
      </w:pPr>
      <w:hyperlink w:anchor="_Toc31518" w:history="1">
        <w:r>
          <w:rPr>
            <w:rFonts w:ascii="仿宋" w:eastAsia="仿宋" w:hAnsi="仿宋" w:cs="仿宋" w:hint="eastAsia"/>
            <w:lang w:eastAsia="zh-CN"/>
          </w:rPr>
          <w:t>(七)、机械设备安全保障措施</w:t>
        </w:r>
        <w:r>
          <w:tab/>
        </w:r>
        <w:r>
          <w:fldChar w:fldCharType="begin"/>
        </w:r>
        <w:r>
          <w:instrText xml:space="preserve"> PAGEREF _Toc31518 \h </w:instrText>
        </w:r>
        <w:r>
          <w:fldChar w:fldCharType="separate"/>
        </w:r>
        <w:r>
          <w:t>42</w:t>
        </w:r>
        <w:r>
          <w:fldChar w:fldCharType="end"/>
        </w:r>
      </w:hyperlink>
    </w:p>
    <w:p>
      <w:pPr>
        <w:pStyle w:val="TOC1"/>
        <w:tabs>
          <w:tab w:val="right" w:leader="dot" w:pos="8306"/>
        </w:tabs>
      </w:pPr>
      <w:hyperlink w:anchor="_Toc11118" w:history="1">
        <w:r>
          <w:rPr>
            <w:rFonts w:ascii="仿宋" w:eastAsia="仿宋" w:hAnsi="仿宋" w:cs="仿宋" w:hint="eastAsia"/>
            <w:lang w:eastAsia="zh-CN"/>
          </w:rPr>
          <w:t>十一、航天器项目人力资源培养与发展</w:t>
        </w:r>
        <w:r>
          <w:tab/>
        </w:r>
        <w:r>
          <w:fldChar w:fldCharType="begin"/>
        </w:r>
        <w:r>
          <w:instrText xml:space="preserve"> PAGEREF _Toc11118 \h </w:instrText>
        </w:r>
        <w:r>
          <w:fldChar w:fldCharType="separate"/>
        </w:r>
        <w:r>
          <w:t>43</w:t>
        </w:r>
        <w:r>
          <w:fldChar w:fldCharType="end"/>
        </w:r>
      </w:hyperlink>
    </w:p>
    <w:p>
      <w:pPr>
        <w:pStyle w:val="TOC2"/>
        <w:tabs>
          <w:tab w:val="right" w:leader="dot" w:pos="8306"/>
        </w:tabs>
      </w:pPr>
      <w:hyperlink w:anchor="_Toc26815" w:history="1">
        <w:r>
          <w:rPr>
            <w:rFonts w:ascii="仿宋" w:eastAsia="仿宋" w:hAnsi="仿宋" w:cs="仿宋" w:hint="eastAsia"/>
            <w:lang w:eastAsia="zh-CN"/>
          </w:rPr>
          <w:t>(一)、人才需求与规划</w:t>
        </w:r>
        <w:r>
          <w:tab/>
        </w:r>
        <w:r>
          <w:fldChar w:fldCharType="begin"/>
        </w:r>
        <w:r>
          <w:instrText xml:space="preserve"> PAGEREF _Toc26815 \h </w:instrText>
        </w:r>
        <w:r>
          <w:fldChar w:fldCharType="separate"/>
        </w:r>
        <w:r>
          <w:t>43</w:t>
        </w:r>
        <w:r>
          <w:fldChar w:fldCharType="end"/>
        </w:r>
      </w:hyperlink>
    </w:p>
    <w:p>
      <w:pPr>
        <w:pStyle w:val="TOC2"/>
        <w:tabs>
          <w:tab w:val="right" w:leader="dot" w:pos="8306"/>
        </w:tabs>
      </w:pPr>
      <w:hyperlink w:anchor="_Toc9915" w:history="1">
        <w:r>
          <w:rPr>
            <w:rFonts w:ascii="仿宋" w:eastAsia="仿宋" w:hAnsi="仿宋" w:cs="仿宋" w:hint="eastAsia"/>
            <w:lang w:eastAsia="zh-CN"/>
          </w:rPr>
          <w:t>(二)、培训与发展计划</w:t>
        </w:r>
        <w:r>
          <w:tab/>
        </w:r>
        <w:r>
          <w:fldChar w:fldCharType="begin"/>
        </w:r>
        <w:r>
          <w:instrText xml:space="preserve"> PAGEREF _Toc9915 \h </w:instrText>
        </w:r>
        <w:r>
          <w:fldChar w:fldCharType="separate"/>
        </w:r>
        <w:r>
          <w:t>44</w:t>
        </w:r>
        <w:r>
          <w:fldChar w:fldCharType="end"/>
        </w:r>
      </w:hyperlink>
    </w:p>
    <w:p>
      <w:pPr>
        <w:pStyle w:val="TOC1"/>
        <w:tabs>
          <w:tab w:val="right" w:leader="dot" w:pos="8306"/>
        </w:tabs>
      </w:pPr>
      <w:hyperlink w:anchor="_Toc10474" w:history="1">
        <w:r>
          <w:rPr>
            <w:rFonts w:ascii="仿宋" w:eastAsia="仿宋" w:hAnsi="仿宋" w:cs="仿宋" w:hint="eastAsia"/>
            <w:lang w:eastAsia="zh-CN"/>
          </w:rPr>
          <w:t>十二、航天器项目创新与研发</w:t>
        </w:r>
        <w:r>
          <w:tab/>
        </w:r>
        <w:r>
          <w:fldChar w:fldCharType="begin"/>
        </w:r>
        <w:r>
          <w:instrText xml:space="preserve"> PAGEREF _Toc10474 \h </w:instrText>
        </w:r>
        <w:r>
          <w:fldChar w:fldCharType="separate"/>
        </w:r>
        <w:r>
          <w:t>44</w:t>
        </w:r>
        <w:r>
          <w:fldChar w:fldCharType="end"/>
        </w:r>
      </w:hyperlink>
    </w:p>
    <w:p>
      <w:pPr>
        <w:pStyle w:val="TOC2"/>
        <w:tabs>
          <w:tab w:val="right" w:leader="dot" w:pos="8306"/>
        </w:tabs>
      </w:pPr>
      <w:hyperlink w:anchor="_Toc21538" w:history="1">
        <w:r>
          <w:rPr>
            <w:rFonts w:ascii="仿宋" w:eastAsia="仿宋" w:hAnsi="仿宋" w:cs="仿宋" w:hint="eastAsia"/>
            <w:lang w:eastAsia="zh-CN"/>
          </w:rPr>
          <w:t>(一)、创新策略与方向</w:t>
        </w:r>
        <w:r>
          <w:tab/>
        </w:r>
        <w:r>
          <w:fldChar w:fldCharType="begin"/>
        </w:r>
        <w:r>
          <w:instrText xml:space="preserve"> PAGEREF _Toc21538 \h </w:instrText>
        </w:r>
        <w:r>
          <w:fldChar w:fldCharType="separate"/>
        </w:r>
        <w:r>
          <w:t>44</w:t>
        </w:r>
        <w:r>
          <w:fldChar w:fldCharType="end"/>
        </w:r>
      </w:hyperlink>
    </w:p>
    <w:p>
      <w:pPr>
        <w:pStyle w:val="TOC2"/>
        <w:tabs>
          <w:tab w:val="right" w:leader="dot" w:pos="8306"/>
        </w:tabs>
      </w:pPr>
      <w:hyperlink w:anchor="_Toc19102" w:history="1">
        <w:r>
          <w:rPr>
            <w:rFonts w:ascii="仿宋" w:eastAsia="仿宋" w:hAnsi="仿宋" w:cs="仿宋" w:hint="eastAsia"/>
            <w:lang w:eastAsia="zh-CN"/>
          </w:rPr>
          <w:t>(二)、研发规划与投入</w:t>
        </w:r>
        <w:r>
          <w:tab/>
        </w:r>
        <w:r>
          <w:fldChar w:fldCharType="begin"/>
        </w:r>
        <w:r>
          <w:instrText xml:space="preserve"> PAGEREF _Toc19102 \h </w:instrText>
        </w:r>
        <w:r>
          <w:fldChar w:fldCharType="separate"/>
        </w:r>
        <w:r>
          <w:t>46</w:t>
        </w:r>
        <w:r>
          <w:fldChar w:fldCharType="end"/>
        </w:r>
      </w:hyperlink>
    </w:p>
    <w:p>
      <w:pPr>
        <w:pStyle w:val="TOC1"/>
        <w:tabs>
          <w:tab w:val="right" w:leader="dot" w:pos="8306"/>
        </w:tabs>
      </w:pPr>
      <w:hyperlink w:anchor="_Toc5748" w:history="1">
        <w:r>
          <w:rPr>
            <w:rFonts w:ascii="仿宋" w:eastAsia="仿宋" w:hAnsi="仿宋" w:cs="仿宋" w:hint="eastAsia"/>
            <w:lang w:eastAsia="zh-CN"/>
          </w:rPr>
          <w:t>十三、航天器项目实施保障措施</w:t>
        </w:r>
        <w:r>
          <w:tab/>
        </w:r>
        <w:r>
          <w:fldChar w:fldCharType="begin"/>
        </w:r>
        <w:r>
          <w:instrText xml:space="preserve"> PAGEREF _Toc5748 \h </w:instrText>
        </w:r>
        <w:r>
          <w:fldChar w:fldCharType="separate"/>
        </w:r>
        <w:r>
          <w:t>48</w:t>
        </w:r>
        <w:r>
          <w:fldChar w:fldCharType="end"/>
        </w:r>
      </w:hyperlink>
    </w:p>
    <w:p>
      <w:pPr>
        <w:pStyle w:val="TOC2"/>
        <w:tabs>
          <w:tab w:val="right" w:leader="dot" w:pos="8306"/>
        </w:tabs>
      </w:pPr>
      <w:hyperlink w:anchor="_Toc7686" w:history="1">
        <w:r>
          <w:rPr>
            <w:rFonts w:ascii="仿宋" w:eastAsia="仿宋" w:hAnsi="仿宋" w:cs="仿宋" w:hint="eastAsia"/>
            <w:lang w:eastAsia="zh-CN"/>
          </w:rPr>
          <w:t>(一)、航天器项目实施保障机制</w:t>
        </w:r>
        <w:r>
          <w:tab/>
        </w:r>
        <w:r>
          <w:fldChar w:fldCharType="begin"/>
        </w:r>
        <w:r>
          <w:instrText xml:space="preserve"> PAGEREF _Toc7686 \h </w:instrText>
        </w:r>
        <w:r>
          <w:fldChar w:fldCharType="separate"/>
        </w:r>
        <w:r>
          <w:t>48</w:t>
        </w:r>
        <w:r>
          <w:fldChar w:fldCharType="end"/>
        </w:r>
      </w:hyperlink>
    </w:p>
    <w:p>
      <w:pPr>
        <w:pStyle w:val="TOC2"/>
        <w:tabs>
          <w:tab w:val="right" w:leader="dot" w:pos="8306"/>
        </w:tabs>
      </w:pPr>
      <w:hyperlink w:anchor="_Toc6980" w:history="1">
        <w:r>
          <w:rPr>
            <w:rFonts w:ascii="仿宋" w:eastAsia="仿宋" w:hAnsi="仿宋" w:cs="仿宋" w:hint="eastAsia"/>
            <w:lang w:eastAsia="zh-CN"/>
          </w:rPr>
          <w:t>(二)、航天器项目法律合规要求</w:t>
        </w:r>
        <w:r>
          <w:tab/>
        </w:r>
        <w:r>
          <w:fldChar w:fldCharType="begin"/>
        </w:r>
        <w:r>
          <w:instrText xml:space="preserve"> PAGEREF _Toc6980 \h </w:instrText>
        </w:r>
        <w:r>
          <w:fldChar w:fldCharType="separate"/>
        </w:r>
        <w:r>
          <w:t>51</w:t>
        </w:r>
        <w:r>
          <w:fldChar w:fldCharType="end"/>
        </w:r>
      </w:hyperlink>
    </w:p>
    <w:p>
      <w:pPr>
        <w:pStyle w:val="TOC2"/>
        <w:tabs>
          <w:tab w:val="right" w:leader="dot" w:pos="8306"/>
        </w:tabs>
      </w:pPr>
      <w:hyperlink w:anchor="_Toc10266" w:history="1">
        <w:r>
          <w:rPr>
            <w:rFonts w:ascii="仿宋" w:eastAsia="仿宋" w:hAnsi="仿宋" w:cs="仿宋" w:hint="eastAsia"/>
            <w:lang w:eastAsia="zh-CN"/>
          </w:rPr>
          <w:t>(三)、航天器项目合同管理与法律事务</w:t>
        </w:r>
        <w:r>
          <w:tab/>
        </w:r>
        <w:r>
          <w:fldChar w:fldCharType="begin"/>
        </w:r>
        <w:r>
          <w:instrText xml:space="preserve"> PAGEREF _Toc10266 \h </w:instrText>
        </w:r>
        <w:r>
          <w:fldChar w:fldCharType="separate"/>
        </w:r>
        <w:r>
          <w:t>55</w:t>
        </w:r>
        <w:r>
          <w:fldChar w:fldCharType="end"/>
        </w:r>
      </w:hyperlink>
    </w:p>
    <w:p>
      <w:pPr>
        <w:pStyle w:val="TOC2"/>
        <w:tabs>
          <w:tab w:val="right" w:leader="dot" w:pos="8306"/>
        </w:tabs>
      </w:pPr>
      <w:hyperlink w:anchor="_Toc1033" w:history="1">
        <w:r>
          <w:rPr>
            <w:rFonts w:ascii="仿宋" w:eastAsia="仿宋" w:hAnsi="仿宋" w:cs="仿宋" w:hint="eastAsia"/>
            <w:lang w:eastAsia="zh-CN"/>
          </w:rPr>
          <w:t>(四)、航天器项目知识产权保护策略</w:t>
        </w:r>
        <w:r>
          <w:tab/>
        </w:r>
        <w:r>
          <w:fldChar w:fldCharType="begin"/>
        </w:r>
        <w:r>
          <w:instrText xml:space="preserve"> PAGEREF _Toc1033 \h </w:instrText>
        </w:r>
        <w:r>
          <w:fldChar w:fldCharType="separate"/>
        </w:r>
        <w:r>
          <w:t>61</w:t>
        </w:r>
        <w:r>
          <w:fldChar w:fldCharType="end"/>
        </w:r>
      </w:hyperlink>
    </w:p>
    <w:p>
      <w:pPr>
        <w:pStyle w:val="TOC1"/>
        <w:tabs>
          <w:tab w:val="right" w:leader="dot" w:pos="8306"/>
        </w:tabs>
      </w:pPr>
      <w:hyperlink w:anchor="_Toc28957" w:history="1">
        <w:r>
          <w:rPr>
            <w:rFonts w:ascii="仿宋" w:eastAsia="仿宋" w:hAnsi="仿宋" w:cs="仿宋" w:hint="eastAsia"/>
            <w:lang w:eastAsia="zh-CN"/>
          </w:rPr>
          <w:t>十四、利益相关者分析与沟通计划</w:t>
        </w:r>
        <w:r>
          <w:tab/>
        </w:r>
        <w:r>
          <w:fldChar w:fldCharType="begin"/>
        </w:r>
        <w:r>
          <w:instrText xml:space="preserve"> PAGEREF _Toc28957 \h </w:instrText>
        </w:r>
        <w:r>
          <w:fldChar w:fldCharType="separate"/>
        </w:r>
        <w:r>
          <w:t>64</w:t>
        </w:r>
        <w:r>
          <w:fldChar w:fldCharType="end"/>
        </w:r>
      </w:hyperlink>
    </w:p>
    <w:p>
      <w:pPr>
        <w:pStyle w:val="TOC2"/>
        <w:tabs>
          <w:tab w:val="right" w:leader="dot" w:pos="8306"/>
        </w:tabs>
      </w:pPr>
      <w:hyperlink w:anchor="_Toc10538" w:history="1">
        <w:r>
          <w:rPr>
            <w:rFonts w:ascii="仿宋" w:eastAsia="仿宋" w:hAnsi="仿宋" w:cs="仿宋" w:hint="eastAsia"/>
            <w:lang w:eastAsia="zh-CN"/>
          </w:rPr>
          <w:t>(一)、利益相关者分析</w:t>
        </w:r>
        <w:r>
          <w:tab/>
        </w:r>
        <w:r>
          <w:fldChar w:fldCharType="begin"/>
        </w:r>
        <w:r>
          <w:instrText xml:space="preserve"> PAGEREF _Toc10538 \h </w:instrText>
        </w:r>
        <w:r>
          <w:fldChar w:fldCharType="separate"/>
        </w:r>
        <w:r>
          <w:t>64</w:t>
        </w:r>
        <w:r>
          <w:fldChar w:fldCharType="end"/>
        </w:r>
      </w:hyperlink>
    </w:p>
    <w:p>
      <w:pPr>
        <w:pStyle w:val="TOC2"/>
        <w:tabs>
          <w:tab w:val="right" w:leader="dot" w:pos="8306"/>
        </w:tabs>
      </w:pPr>
      <w:hyperlink w:anchor="_Toc6357" w:history="1">
        <w:r>
          <w:rPr>
            <w:rFonts w:ascii="仿宋" w:eastAsia="仿宋" w:hAnsi="仿宋" w:cs="仿宋" w:hint="eastAsia"/>
            <w:lang w:eastAsia="zh-CN"/>
          </w:rPr>
          <w:t>(二)、沟通计划</w:t>
        </w:r>
        <w:r>
          <w:tab/>
        </w:r>
        <w:r>
          <w:fldChar w:fldCharType="begin"/>
        </w:r>
        <w:r>
          <w:instrText xml:space="preserve"> PAGEREF _Toc6357 \h </w:instrText>
        </w:r>
        <w:r>
          <w:fldChar w:fldCharType="separate"/>
        </w:r>
        <w:r>
          <w:t>65</w:t>
        </w:r>
        <w:r>
          <w:fldChar w:fldCharType="end"/>
        </w:r>
      </w:hyperlink>
    </w:p>
    <w:p>
      <w:pPr>
        <w:pStyle w:val="TOC1"/>
        <w:tabs>
          <w:tab w:val="right" w:leader="dot" w:pos="8306"/>
        </w:tabs>
      </w:pPr>
      <w:hyperlink w:anchor="_Toc332" w:history="1">
        <w:r>
          <w:rPr>
            <w:rFonts w:ascii="仿宋" w:eastAsia="仿宋" w:hAnsi="仿宋" w:cs="仿宋" w:hint="eastAsia"/>
            <w:lang w:eastAsia="zh-CN"/>
          </w:rPr>
          <w:t>十五、营销与推广策略</w:t>
        </w:r>
        <w:r>
          <w:tab/>
        </w:r>
        <w:r>
          <w:fldChar w:fldCharType="begin"/>
        </w:r>
        <w:r>
          <w:instrText xml:space="preserve"> PAGEREF _Toc332 \h </w:instrText>
        </w:r>
        <w:r>
          <w:fldChar w:fldCharType="separate"/>
        </w:r>
        <w:r>
          <w:t>66</w:t>
        </w:r>
        <w:r>
          <w:fldChar w:fldCharType="end"/>
        </w:r>
      </w:hyperlink>
    </w:p>
    <w:p>
      <w:pPr>
        <w:pStyle w:val="TOC2"/>
        <w:tabs>
          <w:tab w:val="right" w:leader="dot" w:pos="8306"/>
        </w:tabs>
      </w:pPr>
      <w:hyperlink w:anchor="_Toc25777" w:history="1">
        <w:r>
          <w:rPr>
            <w:rFonts w:ascii="仿宋" w:eastAsia="仿宋" w:hAnsi="仿宋" w:cs="仿宋" w:hint="eastAsia"/>
            <w:lang w:eastAsia="zh-CN"/>
          </w:rPr>
          <w:t>(一)、产品/服务定位与特点</w:t>
        </w:r>
        <w:r>
          <w:tab/>
        </w:r>
        <w:r>
          <w:fldChar w:fldCharType="begin"/>
        </w:r>
        <w:r>
          <w:instrText xml:space="preserve"> PAGEREF _Toc25777 \h </w:instrText>
        </w:r>
        <w:r>
          <w:fldChar w:fldCharType="separate"/>
        </w:r>
        <w:r>
          <w:t>66</w:t>
        </w:r>
        <w:r>
          <w:fldChar w:fldCharType="end"/>
        </w:r>
      </w:hyperlink>
    </w:p>
    <w:p>
      <w:pPr>
        <w:pStyle w:val="TOC2"/>
        <w:tabs>
          <w:tab w:val="right" w:leader="dot" w:pos="8306"/>
        </w:tabs>
      </w:pPr>
      <w:hyperlink w:anchor="_Toc23188" w:history="1">
        <w:r>
          <w:rPr>
            <w:rFonts w:ascii="仿宋" w:eastAsia="仿宋" w:hAnsi="仿宋" w:cs="仿宋" w:hint="eastAsia"/>
            <w:lang w:eastAsia="zh-CN"/>
          </w:rPr>
          <w:t>(二)、市场定位与竞争分析</w:t>
        </w:r>
        <w:r>
          <w:tab/>
        </w:r>
        <w:r>
          <w:fldChar w:fldCharType="begin"/>
        </w:r>
        <w:r>
          <w:instrText xml:space="preserve"> PAGEREF _Toc23188 \h </w:instrText>
        </w:r>
        <w:r>
          <w:fldChar w:fldCharType="separate"/>
        </w:r>
        <w:r>
          <w:t>67</w:t>
        </w:r>
        <w:r>
          <w:fldChar w:fldCharType="end"/>
        </w:r>
      </w:hyperlink>
    </w:p>
    <w:p>
      <w:pPr>
        <w:pStyle w:val="TOC2"/>
        <w:tabs>
          <w:tab w:val="right" w:leader="dot" w:pos="8306"/>
        </w:tabs>
      </w:pPr>
      <w:hyperlink w:anchor="_Toc30060" w:history="1">
        <w:r>
          <w:rPr>
            <w:rFonts w:ascii="仿宋" w:eastAsia="仿宋" w:hAnsi="仿宋" w:cs="仿宋" w:hint="eastAsia"/>
            <w:lang w:eastAsia="zh-CN"/>
          </w:rPr>
          <w:t>(三)、营销渠道与策略</w:t>
        </w:r>
        <w:r>
          <w:tab/>
        </w:r>
        <w:r>
          <w:fldChar w:fldCharType="begin"/>
        </w:r>
        <w:r>
          <w:instrText xml:space="preserve"> PAGEREF _Toc30060 \h </w:instrText>
        </w:r>
        <w:r>
          <w:fldChar w:fldCharType="separate"/>
        </w:r>
        <w:r>
          <w:t>69</w:t>
        </w:r>
        <w:r>
          <w:fldChar w:fldCharType="end"/>
        </w:r>
      </w:hyperlink>
    </w:p>
    <w:p>
      <w:pPr>
        <w:pStyle w:val="TOC2"/>
        <w:tabs>
          <w:tab w:val="right" w:leader="dot" w:pos="8306"/>
        </w:tabs>
      </w:pPr>
      <w:hyperlink w:anchor="_Toc22863" w:history="1">
        <w:r>
          <w:rPr>
            <w:rFonts w:ascii="仿宋" w:eastAsia="仿宋" w:hAnsi="仿宋" w:cs="仿宋" w:hint="eastAsia"/>
            <w:lang w:eastAsia="zh-CN"/>
          </w:rPr>
          <w:t>(四)、推广与宣传活动</w:t>
        </w:r>
        <w:r>
          <w:tab/>
        </w:r>
        <w:r>
          <w:fldChar w:fldCharType="begin"/>
        </w:r>
        <w:r>
          <w:instrText xml:space="preserve"> PAGEREF _Toc22863 \h </w:instrText>
        </w:r>
        <w:r>
          <w:fldChar w:fldCharType="separate"/>
        </w:r>
        <w:r>
          <w:t>70</w:t>
        </w:r>
        <w:r>
          <w:fldChar w:fldCharType="end"/>
        </w:r>
      </w:hyperlink>
    </w:p>
    <w:p>
      <w:pPr>
        <w:pStyle w:val="TOC1"/>
        <w:tabs>
          <w:tab w:val="right" w:leader="dot" w:pos="8306"/>
        </w:tabs>
      </w:pPr>
      <w:hyperlink w:anchor="_Toc21139" w:history="1">
        <w:r>
          <w:rPr>
            <w:rFonts w:ascii="仿宋" w:eastAsia="仿宋" w:hAnsi="仿宋" w:cs="仿宋" w:hint="eastAsia"/>
            <w:lang w:eastAsia="zh-CN"/>
          </w:rPr>
          <w:t>十六、供应链管理</w:t>
        </w:r>
        <w:r>
          <w:tab/>
        </w:r>
        <w:r>
          <w:fldChar w:fldCharType="begin"/>
        </w:r>
        <w:r>
          <w:instrText xml:space="preserve"> PAGEREF _Toc21139 \h </w:instrText>
        </w:r>
        <w:r>
          <w:fldChar w:fldCharType="separate"/>
        </w:r>
        <w:r>
          <w:t>75</w:t>
        </w:r>
        <w:r>
          <w:fldChar w:fldCharType="end"/>
        </w:r>
      </w:hyperlink>
    </w:p>
    <w:p>
      <w:pPr>
        <w:pStyle w:val="TOC2"/>
        <w:tabs>
          <w:tab w:val="right" w:leader="dot" w:pos="8306"/>
        </w:tabs>
      </w:pPr>
      <w:hyperlink w:anchor="_Toc29033" w:history="1">
        <w:r>
          <w:rPr>
            <w:rFonts w:ascii="仿宋" w:eastAsia="仿宋" w:hAnsi="仿宋" w:cs="仿宋" w:hint="eastAsia"/>
            <w:lang w:eastAsia="zh-CN"/>
          </w:rPr>
          <w:t>(一)、供应链战略规划</w:t>
        </w:r>
        <w:r>
          <w:tab/>
        </w:r>
        <w:r>
          <w:fldChar w:fldCharType="begin"/>
        </w:r>
        <w:r>
          <w:instrText xml:space="preserve"> PAGEREF _Toc29033 \h </w:instrText>
        </w:r>
        <w:r>
          <w:fldChar w:fldCharType="separate"/>
        </w:r>
        <w:r>
          <w:t>75</w:t>
        </w:r>
        <w:r>
          <w:fldChar w:fldCharType="end"/>
        </w:r>
      </w:hyperlink>
    </w:p>
    <w:p>
      <w:pPr>
        <w:pStyle w:val="TOC2"/>
        <w:tabs>
          <w:tab w:val="right" w:leader="dot" w:pos="8306"/>
        </w:tabs>
      </w:pPr>
      <w:hyperlink w:anchor="_Toc18613" w:history="1">
        <w:r>
          <w:rPr>
            <w:rFonts w:ascii="仿宋" w:eastAsia="仿宋" w:hAnsi="仿宋" w:cs="仿宋" w:hint="eastAsia"/>
            <w:lang w:eastAsia="zh-CN"/>
          </w:rPr>
          <w:t>(二)、供应商选择与合作</w:t>
        </w:r>
        <w:r>
          <w:tab/>
        </w:r>
        <w:r>
          <w:fldChar w:fldCharType="begin"/>
        </w:r>
        <w:r>
          <w:instrText xml:space="preserve"> PAGEREF _Toc18613 \h </w:instrText>
        </w:r>
        <w:r>
          <w:fldChar w:fldCharType="separate"/>
        </w:r>
        <w:r>
          <w:t>77</w:t>
        </w:r>
        <w:r>
          <w:fldChar w:fldCharType="end"/>
        </w:r>
      </w:hyperlink>
    </w:p>
    <w:p>
      <w:pPr>
        <w:pStyle w:val="TOC2"/>
        <w:tabs>
          <w:tab w:val="right" w:leader="dot" w:pos="8306"/>
        </w:tabs>
      </w:pPr>
      <w:hyperlink w:anchor="_Toc27737" w:history="1">
        <w:r>
          <w:rPr>
            <w:rFonts w:ascii="仿宋" w:eastAsia="仿宋" w:hAnsi="仿宋" w:cs="仿宋" w:hint="eastAsia"/>
            <w:lang w:eastAsia="zh-CN"/>
          </w:rPr>
          <w:t>(三)、物流与库存管理</w:t>
        </w:r>
        <w:r>
          <w:tab/>
        </w:r>
        <w:r>
          <w:fldChar w:fldCharType="begin"/>
        </w:r>
        <w:r>
          <w:instrText xml:space="preserve"> PAGEREF _Toc27737 \h </w:instrText>
        </w:r>
        <w:r>
          <w:fldChar w:fldCharType="separate"/>
        </w:r>
        <w:r>
          <w:t>78</w:t>
        </w:r>
        <w:r>
          <w:fldChar w:fldCharType="end"/>
        </w:r>
      </w:hyperlink>
    </w:p>
    <w:p>
      <w:pPr>
        <w:pStyle w:val="TOC1"/>
        <w:tabs>
          <w:tab w:val="right" w:leader="dot" w:pos="8306"/>
        </w:tabs>
      </w:pPr>
      <w:hyperlink w:anchor="_Toc30206" w:history="1">
        <w:r>
          <w:rPr>
            <w:rFonts w:ascii="仿宋" w:eastAsia="仿宋" w:hAnsi="仿宋" w:cs="仿宋" w:hint="eastAsia"/>
            <w:lang w:eastAsia="zh-CN"/>
          </w:rPr>
          <w:t>十七、风险识别与分类</w:t>
        </w:r>
        <w:r>
          <w:tab/>
        </w:r>
        <w:r>
          <w:fldChar w:fldCharType="begin"/>
        </w:r>
        <w:r>
          <w:instrText xml:space="preserve"> PAGEREF _Toc30206 \h </w:instrText>
        </w:r>
        <w:r>
          <w:fldChar w:fldCharType="separate"/>
        </w:r>
        <w:r>
          <w:t>79</w:t>
        </w:r>
        <w:r>
          <w:fldChar w:fldCharType="end"/>
        </w:r>
      </w:hyperlink>
    </w:p>
    <w:p>
      <w:pPr>
        <w:pStyle w:val="TOC2"/>
        <w:tabs>
          <w:tab w:val="right" w:leader="dot" w:pos="8306"/>
        </w:tabs>
      </w:pPr>
      <w:hyperlink w:anchor="_Toc26574" w:history="1">
        <w:r>
          <w:rPr>
            <w:rFonts w:ascii="仿宋" w:eastAsia="仿宋" w:hAnsi="仿宋" w:cs="仿宋" w:hint="eastAsia"/>
            <w:lang w:eastAsia="zh-CN"/>
          </w:rPr>
          <w:t>(一)、风险识别</w:t>
        </w:r>
        <w:r>
          <w:tab/>
        </w:r>
        <w:r>
          <w:fldChar w:fldCharType="begin"/>
        </w:r>
        <w:r>
          <w:instrText xml:space="preserve"> PAGEREF _Toc26574 \h </w:instrText>
        </w:r>
        <w:r>
          <w:fldChar w:fldCharType="separate"/>
        </w:r>
        <w:r>
          <w:t>79</w:t>
        </w:r>
        <w:r>
          <w:fldChar w:fldCharType="end"/>
        </w:r>
      </w:hyperlink>
    </w:p>
    <w:p>
      <w:pPr>
        <w:pStyle w:val="TOC2"/>
        <w:tabs>
          <w:tab w:val="right" w:leader="dot" w:pos="8306"/>
        </w:tabs>
      </w:pPr>
      <w:hyperlink w:anchor="_Toc24785" w:history="1">
        <w:r>
          <w:rPr>
            <w:rFonts w:ascii="仿宋" w:eastAsia="仿宋" w:hAnsi="仿宋" w:cs="仿宋" w:hint="eastAsia"/>
            <w:lang w:eastAsia="zh-CN"/>
          </w:rPr>
          <w:t>(二)、风险分类</w:t>
        </w:r>
        <w:r>
          <w:tab/>
        </w:r>
        <w:r>
          <w:fldChar w:fldCharType="begin"/>
        </w:r>
        <w:r>
          <w:instrText xml:space="preserve"> PAGEREF _Toc24785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33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3078"/>
      <w:r>
        <w:rPr>
          <w:rFonts w:ascii="仿宋" w:eastAsia="仿宋" w:hAnsi="仿宋" w:cs="仿宋" w:hint="eastAsia"/>
          <w:sz w:val="28"/>
          <w:lang w:eastAsia="zh-CN"/>
        </w:rPr>
        <w:t>一、航天器项目建设背景及必要性分析</w:t>
      </w:r>
      <w:bookmarkEnd w:id="2"/>
    </w:p>
    <w:p>
      <w:pPr>
        <w:pStyle w:val="Heading2"/>
        <w:rPr>
          <w:rFonts w:ascii="仿宋" w:eastAsia="仿宋" w:hAnsi="仿宋" w:cs="仿宋" w:hint="eastAsia"/>
          <w:lang w:eastAsia="zh-CN"/>
        </w:rPr>
      </w:pPr>
      <w:bookmarkStart w:id="3" w:name="_Toc1732"/>
      <w:r>
        <w:rPr>
          <w:rFonts w:ascii="仿宋" w:eastAsia="仿宋" w:hAnsi="仿宋" w:cs="仿宋" w:hint="eastAsia"/>
          <w:lang w:eastAsia="zh-CN"/>
        </w:rPr>
        <w:t>(一)、航天器项目背景分析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航天器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航天器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我们的背景分析将深入挖掘当前行业的发展趋势，通过对竞争态势的全面审视，找到航天器项目在这个潮流中的定位。同时，我们将关注行业内涌现的新兴机遇，以便航天器项目更好地融入行业发展的潮流中。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航天器项目提供了强大的发展动力。我们将聚焦于行业内最新的技术发展趋势，包括但不限于人工智能、大数据分析、物联网等领域。通过深度的技术研究，我们将确保航天器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航天器项目发展的源泉。我们将投入更多的精力对市场需求进行深入剖析，超越表面的需求，深入挖掘潜在的市场痛点和机遇。通过对市场需求的细致了解，航天器项目将更有针对性地设计解决方案，满足市场的多样化需求，从而更好地促进航天器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航天器项目战略至关重要。我们将对竞争态势进行更为深入的分析，包括但不限于市场份额、产品特点、客户满意度等多个维度。通过深度的竞争分析，航天器项目将能够更准确地把握市场脉搏，制定具有竞争力的航天器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航天器项目的发展具有直接的影响。我们将进行更为全面的法规和政策分析，了解行业发展中的潜在法律风险和合规挑战。通过充分了解和遵守相关法规，航天器项目将确保在法律框架内合法合规运营，为航天器项目的稳健发展提供有力支持。</w:t>
      </w:r>
    </w:p>
    <w:p>
      <w:pPr>
        <w:pStyle w:val="Heading2"/>
        <w:ind w:firstLine="560" w:firstLineChars="200"/>
        <w:rPr>
          <w:rFonts w:ascii="仿宋" w:eastAsia="仿宋" w:hAnsi="仿宋" w:cs="仿宋" w:hint="eastAsia"/>
          <w:sz w:val="28"/>
          <w:lang w:eastAsia="zh-CN"/>
        </w:rPr>
      </w:pPr>
      <w:bookmarkStart w:id="4" w:name="_Toc12281"/>
      <w:r>
        <w:rPr>
          <w:rFonts w:ascii="仿宋" w:eastAsia="仿宋" w:hAnsi="仿宋" w:cs="仿宋" w:hint="eastAsia"/>
          <w:sz w:val="28"/>
          <w:lang w:eastAsia="zh-CN"/>
        </w:rPr>
        <w:t>(二)、航天器项目建设必要性分析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航天器项目建设的迫切性源于对行业发展趋势的深刻洞察。我们正处于一个行业变革的时代，科技创新、数字化转型成为企业发展的关键动力。航天器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航天器项目建设不仅仅是为了跟上潮流，更是为了通过技术创新推动企业的持续发展。通过引入先进的技术和解决方案，航天器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航天器项目的建设成为必然选择，通过提高产品质量、拓展服务领域，从而在竞争中获得更多的机会。航天器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航天器项目建设的必要性体现在对客户需求更精准的满足。通过航天器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航天器项目建设的背后是对企业持续创新的追求。只有通过不断创新，企业才能在竞争中立于不败之地。航天器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23691"/>
      <w:r>
        <w:rPr>
          <w:rFonts w:ascii="仿宋" w:eastAsia="仿宋" w:hAnsi="仿宋" w:cs="仿宋" w:hint="eastAsia"/>
          <w:sz w:val="28"/>
          <w:lang w:eastAsia="zh-CN"/>
        </w:rPr>
        <w:t>二、航天器项目危机管理</w:t>
      </w:r>
      <w:bookmarkEnd w:id="5"/>
    </w:p>
    <w:p>
      <w:pPr>
        <w:pStyle w:val="Heading2"/>
        <w:rPr>
          <w:rFonts w:ascii="仿宋" w:eastAsia="仿宋" w:hAnsi="仿宋" w:cs="仿宋" w:hint="eastAsia"/>
          <w:lang w:eastAsia="zh-CN"/>
        </w:rPr>
      </w:pPr>
      <w:bookmarkStart w:id="6" w:name="_Toc24442"/>
      <w:r>
        <w:rPr>
          <w:rFonts w:ascii="仿宋" w:eastAsia="仿宋" w:hAnsi="仿宋" w:cs="仿宋" w:hint="eastAsia"/>
          <w:lang w:eastAsia="zh-CN"/>
        </w:rPr>
        <w:t>(一)、危机预警与识别</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航天器项目危机管理中，危机预警与识别是确保航天器项目稳健运行的核心步骤。通过建立全面的监测机制，航天器项目团队旨在及时发现和理解潜在的风险和危机因素，以便采取及时的预防和应对措施，确保航天器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首先，通过深入的风险评估，航天器项目团队全面分析了整个航天器项目和各个阶段可能存在的威胁。这包括准确评估每个潜在风险的发生概率和可能影响的程度，为后续危机预警提供了有力支持。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航天器项目团队着重于明确定义航天器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航天器项目进展的持续监控，团队能够及时发现潜在问题并作出迅速反应。航天器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在这一阶段，团队的专业素养和反应速度将发挥至关重要的作用，以确保潜在危机能够在初期得到有效的处理，最大程度地减轻负面影响。通过危机预警与识别，航天器项目得以更有序、可控地推进。</w:t>
      </w:r>
    </w:p>
    <w:p>
      <w:pPr>
        <w:pStyle w:val="Heading2"/>
        <w:ind w:firstLine="560" w:firstLineChars="200"/>
        <w:rPr>
          <w:rFonts w:ascii="仿宋" w:eastAsia="仿宋" w:hAnsi="仿宋" w:cs="仿宋" w:hint="eastAsia"/>
          <w:sz w:val="28"/>
          <w:lang w:eastAsia="zh-CN"/>
        </w:rPr>
      </w:pPr>
      <w:bookmarkStart w:id="7" w:name="_Toc31023"/>
      <w:r>
        <w:rPr>
          <w:rFonts w:ascii="仿宋" w:eastAsia="仿宋" w:hAnsi="仿宋" w:cs="仿宋" w:hint="eastAsia"/>
          <w:sz w:val="28"/>
          <w:lang w:eastAsia="zh-CN"/>
        </w:rPr>
        <w:t>(二)、危机应对与恢复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在危机发生时，航天器项目团队立即行动，成立了应急小组。该小组的任务是迅速制定并实施紧急应对措施，以最小化潜在损失。以下是采取的主要措施：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暂停航天器项目进度：为遏制危机蔓延，航天器项目暂时停止进行，以便全面评估当前状况。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资源重新分配：重新评估航天器项目资源的分配，确保最大限度地减小损失。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实时沟通：与关键利益相关者建立实时沟通机制，向他们传递航天器项目危机的实际状况，保障航天器项目核心利益。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在紧急应对的同时，航天器项目团队强调了团队协作和有效沟通的重要性。以下是团队协作的关键举措：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信息共享机制：建立了信息共享平台，确保团队成员能够及时获取航天器项目危机的实时信息。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领导者沟通：航天器项目领导者通过定期会议和即时沟通工具，指导团队应对危机，保持团队稳定运行。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随着危机得到初步控制，航天器项目团队转向制定恢复计划，以确保航天器项目能够从中迅速恢复。主要恢复计划包括：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修复受损的进度计划：重新评估航天器项目进度，制定修复计划，确保航天器项目尽快回归正常进程。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重新调整资源分配：优化资源分配，确保航天器项目在有限资源下高效运转。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风险管理机制加强：对航天器项目风险进行全面评估，制定更强化的风险管理策略，以预防未来可能的危机。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8" w:name="_Toc20277"/>
      <w:r>
        <w:rPr>
          <w:rFonts w:ascii="仿宋" w:eastAsia="仿宋" w:hAnsi="仿宋" w:cs="仿宋" w:hint="eastAsia"/>
          <w:sz w:val="28"/>
          <w:lang w:eastAsia="zh-CN"/>
        </w:rPr>
        <w:t>三、市场分析、调研</w:t>
      </w:r>
      <w:bookmarkEnd w:id="8"/>
    </w:p>
    <w:p>
      <w:pPr>
        <w:pStyle w:val="Heading2"/>
        <w:rPr>
          <w:rFonts w:ascii="仿宋" w:eastAsia="仿宋" w:hAnsi="仿宋" w:cs="仿宋" w:hint="eastAsia"/>
          <w:lang w:eastAsia="zh-CN"/>
        </w:rPr>
      </w:pPr>
      <w:bookmarkStart w:id="9" w:name="_Toc926"/>
      <w:r>
        <w:rPr>
          <w:rFonts w:ascii="仿宋" w:eastAsia="仿宋" w:hAnsi="仿宋" w:cs="仿宋" w:hint="eastAsia"/>
          <w:lang w:eastAsia="zh-CN"/>
        </w:rPr>
        <w:t>(一)、航天器行业分析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航天器行业一直以来都是市场的关注焦点。行业内的发展趋势、竞争态势以及潜在机会都对航天器项目的推进产生深远的影响。通过深入研究行业的整体概貌，我们将更好地理解行业的核心特征，为航天器项目的定位提供有力支持。</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航天器行业，技术一直是推动创新和发展的关键因素。我们将对当前技术趋势进行详尽分析，包括但不限于人工智能、大数据应用、先进制造技术等。这有助于航天器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航天器项目成功的基础。我们将对主要竞争对手进行深入研究，包括其市场份额、产品特点、市场定位等。通过全面了解竞争对手的优势和劣势，航天器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0" w:name="_Toc8997"/>
      <w:r>
        <w:rPr>
          <w:rFonts w:ascii="仿宋" w:eastAsia="仿宋" w:hAnsi="仿宋" w:cs="仿宋" w:hint="eastAsia"/>
          <w:sz w:val="28"/>
          <w:lang w:eastAsia="zh-CN"/>
        </w:rPr>
        <w:t>(二)、航天器市场分析预测</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通过对市场规模的深入调研，我们将预测航天器市场未来的增长趋势。这包括市场的整体规模、各细分领域的发展趋势等。航天器项目可以根据市场的扩张速度和潜在机会，制定更符合市场需求的发展策略。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了解消费者的需求是市场分析的核心。我们将通过调查研究，深入挖掘目标消费者的需求特点、购买习惯以及对产品和服务的期望。这有助于航天器项目更好地定位目标市场，提供更符合消费者期待的解决方案。</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航天器项目实施过程中需要充分考虑的因素。我们将对市场风险进行全面评估，包括但不限于政策法规风险、市场竞争风险、技术变革风险等。通过对潜在风险的深入分析，航天器项目可以制定相应的风险缓解策略，降低不确定性对航天器项目的影响。</w:t>
      </w:r>
    </w:p>
    <w:p>
      <w:pPr>
        <w:pStyle w:val="Heading1"/>
        <w:ind w:firstLine="560" w:firstLineChars="200"/>
        <w:rPr>
          <w:rFonts w:ascii="仿宋" w:eastAsia="仿宋" w:hAnsi="仿宋" w:cs="仿宋" w:hint="eastAsia"/>
          <w:sz w:val="28"/>
          <w:lang w:eastAsia="zh-CN"/>
        </w:rPr>
      </w:pPr>
      <w:bookmarkStart w:id="11" w:name="_Toc11708"/>
      <w:r>
        <w:rPr>
          <w:rFonts w:ascii="仿宋" w:eastAsia="仿宋" w:hAnsi="仿宋" w:cs="仿宋" w:hint="eastAsia"/>
          <w:sz w:val="28"/>
          <w:lang w:eastAsia="zh-CN"/>
        </w:rPr>
        <w:t>四、航天器项目选址可行性分析</w:t>
      </w:r>
      <w:bookmarkEnd w:id="11"/>
    </w:p>
    <w:p>
      <w:pPr>
        <w:pStyle w:val="Heading2"/>
        <w:rPr>
          <w:rFonts w:ascii="仿宋" w:eastAsia="仿宋" w:hAnsi="仿宋" w:cs="仿宋" w:hint="eastAsia"/>
          <w:lang w:eastAsia="zh-CN"/>
        </w:rPr>
      </w:pPr>
      <w:bookmarkStart w:id="12" w:name="_Toc13345"/>
      <w:r>
        <w:rPr>
          <w:rFonts w:ascii="仿宋" w:eastAsia="仿宋" w:hAnsi="仿宋" w:cs="仿宋" w:hint="eastAsia"/>
          <w:lang w:eastAsia="zh-CN"/>
        </w:rPr>
        <w:t>(一)、航天器项目选址</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该航天器项目选址位于XX省XX市XX区XXX街道</w:t>
      </w:r>
    </w:p>
    <w:p>
      <w:pPr>
        <w:pStyle w:val="Heading2"/>
        <w:ind w:firstLine="560" w:firstLineChars="200"/>
        <w:rPr>
          <w:rFonts w:ascii="仿宋" w:eastAsia="仿宋" w:hAnsi="仿宋" w:cs="仿宋" w:hint="eastAsia"/>
          <w:sz w:val="28"/>
          <w:lang w:eastAsia="zh-CN"/>
        </w:rPr>
      </w:pPr>
      <w:bookmarkStart w:id="13" w:name="_Toc18789"/>
      <w:r>
        <w:rPr>
          <w:rFonts w:ascii="仿宋" w:eastAsia="仿宋" w:hAnsi="仿宋" w:cs="仿宋" w:hint="eastAsia"/>
          <w:sz w:val="28"/>
          <w:lang w:eastAsia="zh-CN"/>
        </w:rPr>
        <w:t>(二)、用地控制指标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航天器项目的征地面积将根据航天器项目的实际规模和需求进行精确规划。具体面积XXX平方米，旨在确保航天器项目不仅能够满足当前的发展需求，还能够预留空间以适应未来的扩展。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净用地面积是在征地面积基础上去除不可利用面积后的实际可开发用地。具体面积XXX平方米，考虑到环保、交通、安全等多方面因素，以确保航天器项目在整体利用效率上达到最优。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航天器项目计划建设的建筑总规模具体面积XXX平方米。这一规模的确定综合考虑了航天器项目的性质、规模，以及城市规划的相关要求，确保建筑布局与周边环境协调一致。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4. 绿地率： 绿地率是航天器项目用地中被规划为绿地的比例。具体面积XXX平方米，旨在通过合理规划绿地，改善航天器项目周边环境，提升居民生活质量，并符合城市整体绿化规划。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容积率是用地上可以建设的建筑总体积与用地面积之比。具体面积XXX，通过合理的容积率规划，确保航天器项目建筑规模与周边环境和谐共生。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确保航天器项目选址与当地城市规划相一致，具体面积XXX平方米。通过与城市规划部门深入沟通，确保航天器项目不仅符合城市的整体发展方向，还能够融入城市的发展布局，为城市的长远发展贡献力量。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充分了解并确保航天器项目选址符合当地产业政策，具体面积XXX平方米。这包括航天器项目对当地经济的促进作用，以及对相关产业的带动效应，确保航天器项目与地方政府的产业政策保持一致，促进共赢合作。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用地总体要求必须符合环保和可持续发展的原则，具体面积XXX平方米。通过采用绿色建筑设计、节能减排等措施，确保航天器项目在建设和运营过程中对环境的影响最小化，达到可持续发展的要求。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确保航天器项目选址具备必要的公共设施配套，具体面积XXX平方米。这包括交通便利性、教育、医疗等基础设施，以提高居民生活品质，使得航天器项目选址更具吸引力。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考虑用地总体要求对当地社会稳定性的影响，具体面积XXX平方米。通过深入了解当地社区反馈，确保航天器项目的选址和建设过程对当地社会和谐稳定产生积极作用。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航天器项目选址不仅符合法规和规划，还在实际操作中具有可行性。这一全面规划将为航天器项目的成功实施提供坚实的基础，确保航天器项目选址阶段就能够奠定良好的发展基础。</w:t>
      </w:r>
    </w:p>
    <w:p>
      <w:pPr>
        <w:pStyle w:val="Heading2"/>
        <w:ind w:firstLine="560" w:firstLineChars="200"/>
        <w:rPr>
          <w:rFonts w:ascii="仿宋" w:eastAsia="仿宋" w:hAnsi="仿宋" w:cs="仿宋" w:hint="eastAsia"/>
          <w:sz w:val="28"/>
          <w:lang w:eastAsia="zh-CN"/>
        </w:rPr>
      </w:pPr>
      <w:bookmarkStart w:id="14" w:name="_Toc32625"/>
      <w:r>
        <w:rPr>
          <w:rFonts w:ascii="仿宋" w:eastAsia="仿宋" w:hAnsi="仿宋" w:cs="仿宋" w:hint="eastAsia"/>
          <w:sz w:val="28"/>
          <w:lang w:eastAsia="zh-CN"/>
        </w:rPr>
        <w:t>(三)、节约用地措施</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航天器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航天器项目的设备规划和空间设计中，我们将采取灵活设备布局的措施。设备布局将根据实际需求进行灵活设计，避免不必要的浪费。通过合理规划设备摆放位置，我们将提高设备的利用率，减少设备间距，以确保航天器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航天器项目内部引入共享设施的概念，例如共享会议室、办公区等。通过这种方式，我们可以减少对资源的重复建设，提高资源共享效率，从而减小航天器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5" w:name="_Toc28207"/>
      <w:r>
        <w:rPr>
          <w:rFonts w:ascii="仿宋" w:eastAsia="仿宋" w:hAnsi="仿宋" w:cs="仿宋" w:hint="eastAsia"/>
          <w:sz w:val="28"/>
          <w:lang w:eastAsia="zh-CN"/>
        </w:rPr>
        <w:t>(四)、总图布置方案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航天器项目的总图布置中，我们将不同功能区域进行明确的规划，以最大程度满足航天器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绿化与景观设计：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6" w:name="_Toc22526"/>
      <w:r>
        <w:rPr>
          <w:rFonts w:ascii="仿宋" w:eastAsia="仿宋" w:hAnsi="仿宋" w:cs="仿宋" w:hint="eastAsia"/>
          <w:sz w:val="28"/>
          <w:lang w:eastAsia="zh-CN"/>
        </w:rPr>
        <w:t>(五)、选址综合评价</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我们首先关注市场因素，包括潜在客户分布、竞争对手位置、市场需求等。通过深入的市场调研，我们能够更准确地评估选址对于市场开拓和产品销售的影响，确保航天器项目能够在有利的市场环境中蓬勃发展。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航天器项目对环境的影响是综合评价的重要因素之一。我们将详细考虑选址周边的自然环境、生态保护区、水源地等情况，确保航天器项目的建设和运营对环境影响最小化，并符合当地的环保法规标准。</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政策法规：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对选址的评价还需充分考虑当地政府的产业政策和法规。我们将详细了解航天器项目所在地的相关政策，确保航天器项目的规划和运营与当地法规相符，降低不必要的法律风险。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考虑到社会稳定性对企业运营的重要性，我们将评估选址地区的社会安全情况、劳工关系、社区反馈等方面，以确保航天器项目的建设和运营不会受到社会稳定性的负面影响。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最后，我们将综合考虑用地成本，包括土地购置费用、土地开发成本等。通过对用地成本的详细评估，我们能够做出更为精确的经济效益分析，为航天器项目的投资决策提供有力支持。</w:t>
      </w:r>
    </w:p>
    <w:p>
      <w:pPr>
        <w:pStyle w:val="Heading1"/>
        <w:ind w:firstLine="560" w:firstLineChars="200"/>
        <w:rPr>
          <w:rFonts w:ascii="仿宋" w:eastAsia="仿宋" w:hAnsi="仿宋" w:cs="仿宋" w:hint="eastAsia"/>
          <w:sz w:val="28"/>
          <w:lang w:eastAsia="zh-CN"/>
        </w:rPr>
      </w:pPr>
      <w:bookmarkStart w:id="17" w:name="_Toc32360"/>
      <w:r>
        <w:rPr>
          <w:rFonts w:ascii="仿宋" w:eastAsia="仿宋" w:hAnsi="仿宋" w:cs="仿宋" w:hint="eastAsia"/>
          <w:sz w:val="28"/>
          <w:lang w:eastAsia="zh-CN"/>
        </w:rPr>
        <w:t>五、航天器项目概论</w:t>
      </w:r>
      <w:bookmarkEnd w:id="17"/>
    </w:p>
    <w:p>
      <w:pPr>
        <w:pStyle w:val="Heading2"/>
        <w:rPr>
          <w:rFonts w:ascii="仿宋" w:eastAsia="仿宋" w:hAnsi="仿宋" w:cs="仿宋" w:hint="eastAsia"/>
          <w:lang w:eastAsia="zh-CN"/>
        </w:rPr>
      </w:pPr>
      <w:bookmarkStart w:id="18" w:name="_Toc3544"/>
      <w:r>
        <w:rPr>
          <w:rFonts w:ascii="仿宋" w:eastAsia="仿宋" w:hAnsi="仿宋" w:cs="仿宋" w:hint="eastAsia"/>
          <w:lang w:eastAsia="zh-CN"/>
        </w:rPr>
        <w:t>(一)、航天器项目概况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航天器项目的起源追溯至对市场的深入洞察。市场的不断演变与变革为航天器项目提供了难得的机遇。当前市场存在的需求缺口和变革的大环境共同构成了航天器项目的背景。这个航天器项目旨在充分利用市场机遇，填补行业中尚未满足的需求，为客户提供全新的解决方案。市场的变革和需求的增长使得这个航天器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航天器项目名称</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航天器项目正式命名为航天器。这个名称不仅仅是一个标识，更代表了航天器项目的核心理念和愿景。它蕴含着航天器项目所要解决问题的关键字，具有强烈的表达和辨识度，为航天器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航天器项目目标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航天器项目的核心目标是提供一种全新、高效的解决方案，满足客户日益增长的需求。航天器项目追求的不仅仅是满足市场需求，更是在市场中获得卓越的竞争优势。通过不断提升产品或服务的质量和创新水平，航天器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航天器项目范围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航天器项目全面涵盖了产品研发、制造、市场推广和售后服务，确保从产品设计到最终用户体验的全方位关注。这一全面的航天器项目范围是为了确保航天器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航天器项目时间表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航天器项目计划在未来18个月内完成，包括研发、测试、市场试点和正式推出等不同阶段。这个时间表的合理设计是为了确保航天器项目各个阶段的顺利推进，以便按时交付高质量的成果。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航天器项目预算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航天器项目总预算估算为XX百万美元，主要分配在研发、市场推广、人员培训和运营等方面。这一充足的预算为航天器项目提供了充足的资源，确保航天器项目在各个方面都能取得优异的表现。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航天器项目风险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https://d.book118.com/776221103224010053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航天器项目规划设计方案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航天器项目规划设计方案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航天器项目规划设计方案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航天器项目规划设计方案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航天器项目规划设计方案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航天器项目规划设计方案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航天器项目规划设计方案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航天器项目规划设计方案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航天器项目规划设计方案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航天器项目规划设计方案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航天器项目规划设计方案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航天器项目规划设计方案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航天器项目规划设计方案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航天器项目规划设计方案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航天器项目规划设计方案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航天器项目规划设计方案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航天器项目规划设计方案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4EA6AF2"/>
    <w:rsid w:val="24EA6AF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7622110322401005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2024-02-22T11:01:00Z</dcterms:created>
  <dcterms:modified xsi:type="dcterms:W3CDTF">2024-02-22T11:02:15Z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08866C5DDFF548D6AC5DB4F359EAAC49_11</vt:lpwstr>
  </property>
  <property fmtid="{D5CDD505-2E9C-101B-9397-08002B2CF9AE}" pid="3" name="KSOProductBuildVer">
    <vt:lpwstr>2052-12.1.0.16250</vt:lpwstr>
  </property>
</Properties>
</file>