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石油产品添加剂：燃料油添加剂项目规划设计纲要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80" w:history="1">
        <w:r>
          <w:rPr>
            <w:rFonts w:ascii="仿宋" w:eastAsia="仿宋" w:hAnsi="仿宋" w:cs="仿宋" w:hint="eastAsia"/>
            <w:lang w:eastAsia="zh-CN"/>
          </w:rPr>
          <w:t>前言</w:t>
        </w:r>
        <w:r>
          <w:tab/>
        </w:r>
        <w:r>
          <w:fldChar w:fldCharType="begin"/>
        </w:r>
        <w:r>
          <w:instrText xml:space="preserve"> PAGEREF _Toc5680 \h </w:instrText>
        </w:r>
        <w:r>
          <w:fldChar w:fldCharType="separate"/>
        </w:r>
        <w:r>
          <w:t>3</w:t>
        </w:r>
        <w:r>
          <w:fldChar w:fldCharType="end"/>
        </w:r>
      </w:hyperlink>
    </w:p>
    <w:p>
      <w:pPr>
        <w:pStyle w:val="TOC1"/>
        <w:tabs>
          <w:tab w:val="right" w:leader="dot" w:pos="8306"/>
        </w:tabs>
      </w:pPr>
      <w:hyperlink w:anchor="_Toc20028" w:history="1">
        <w:r>
          <w:rPr>
            <w:rFonts w:ascii="仿宋" w:eastAsia="仿宋" w:hAnsi="仿宋" w:cs="仿宋" w:hint="eastAsia"/>
            <w:lang w:eastAsia="zh-CN"/>
          </w:rPr>
          <w:t>一、工艺说明</w:t>
        </w:r>
        <w:r>
          <w:tab/>
        </w:r>
        <w:r>
          <w:fldChar w:fldCharType="begin"/>
        </w:r>
        <w:r>
          <w:instrText xml:space="preserve"> PAGEREF _Toc20028 \h </w:instrText>
        </w:r>
        <w:r>
          <w:fldChar w:fldCharType="separate"/>
        </w:r>
        <w:r>
          <w:t>3</w:t>
        </w:r>
        <w:r>
          <w:fldChar w:fldCharType="end"/>
        </w:r>
      </w:hyperlink>
    </w:p>
    <w:p>
      <w:pPr>
        <w:pStyle w:val="TOC2"/>
        <w:tabs>
          <w:tab w:val="right" w:leader="dot" w:pos="8306"/>
        </w:tabs>
      </w:pPr>
      <w:hyperlink w:anchor="_Toc22734" w:history="1">
        <w:r>
          <w:rPr>
            <w:rFonts w:ascii="仿宋" w:eastAsia="仿宋" w:hAnsi="仿宋" w:cs="仿宋" w:hint="eastAsia"/>
            <w:lang w:eastAsia="zh-CN"/>
          </w:rPr>
          <w:t>(一)、技术管理特点</w:t>
        </w:r>
        <w:r>
          <w:tab/>
        </w:r>
        <w:r>
          <w:fldChar w:fldCharType="begin"/>
        </w:r>
        <w:r>
          <w:instrText xml:space="preserve"> PAGEREF _Toc22734 \h </w:instrText>
        </w:r>
        <w:r>
          <w:fldChar w:fldCharType="separate"/>
        </w:r>
        <w:r>
          <w:t>3</w:t>
        </w:r>
        <w:r>
          <w:fldChar w:fldCharType="end"/>
        </w:r>
      </w:hyperlink>
    </w:p>
    <w:p>
      <w:pPr>
        <w:pStyle w:val="TOC2"/>
        <w:tabs>
          <w:tab w:val="right" w:leader="dot" w:pos="8306"/>
        </w:tabs>
      </w:pPr>
      <w:hyperlink w:anchor="_Toc12204" w:history="1">
        <w:r>
          <w:rPr>
            <w:rFonts w:ascii="仿宋" w:eastAsia="仿宋" w:hAnsi="仿宋" w:cs="仿宋" w:hint="eastAsia"/>
            <w:lang w:eastAsia="zh-CN"/>
          </w:rPr>
          <w:t>(二)、石油产品添加剂：燃料油添加剂项目工艺技术设计方案</w:t>
        </w:r>
        <w:r>
          <w:tab/>
        </w:r>
        <w:r>
          <w:fldChar w:fldCharType="begin"/>
        </w:r>
        <w:r>
          <w:instrText xml:space="preserve"> PAGEREF _Toc12204 \h </w:instrText>
        </w:r>
        <w:r>
          <w:fldChar w:fldCharType="separate"/>
        </w:r>
        <w:r>
          <w:t>4</w:t>
        </w:r>
        <w:r>
          <w:fldChar w:fldCharType="end"/>
        </w:r>
      </w:hyperlink>
    </w:p>
    <w:p>
      <w:pPr>
        <w:pStyle w:val="TOC2"/>
        <w:tabs>
          <w:tab w:val="right" w:leader="dot" w:pos="8306"/>
        </w:tabs>
      </w:pPr>
      <w:hyperlink w:anchor="_Toc23363" w:history="1">
        <w:r>
          <w:rPr>
            <w:rFonts w:ascii="仿宋" w:eastAsia="仿宋" w:hAnsi="仿宋" w:cs="仿宋" w:hint="eastAsia"/>
            <w:lang w:eastAsia="zh-CN"/>
          </w:rPr>
          <w:t>(三)、设备选型方案</w:t>
        </w:r>
        <w:r>
          <w:tab/>
        </w:r>
        <w:r>
          <w:fldChar w:fldCharType="begin"/>
        </w:r>
        <w:r>
          <w:instrText xml:space="preserve"> PAGEREF _Toc23363 \h </w:instrText>
        </w:r>
        <w:r>
          <w:fldChar w:fldCharType="separate"/>
        </w:r>
        <w:r>
          <w:t>6</w:t>
        </w:r>
        <w:r>
          <w:fldChar w:fldCharType="end"/>
        </w:r>
      </w:hyperlink>
    </w:p>
    <w:p>
      <w:pPr>
        <w:pStyle w:val="TOC1"/>
        <w:tabs>
          <w:tab w:val="right" w:leader="dot" w:pos="8306"/>
        </w:tabs>
      </w:pPr>
      <w:hyperlink w:anchor="_Toc19478" w:history="1">
        <w:r>
          <w:rPr>
            <w:rFonts w:ascii="仿宋" w:eastAsia="仿宋" w:hAnsi="仿宋" w:cs="仿宋" w:hint="eastAsia"/>
            <w:lang w:eastAsia="zh-CN"/>
          </w:rPr>
          <w:t>二、石油产品添加剂：燃料油添加剂项目文档管理</w:t>
        </w:r>
        <w:r>
          <w:tab/>
        </w:r>
        <w:r>
          <w:fldChar w:fldCharType="begin"/>
        </w:r>
        <w:r>
          <w:instrText xml:space="preserve"> PAGEREF _Toc19478 \h </w:instrText>
        </w:r>
        <w:r>
          <w:fldChar w:fldCharType="separate"/>
        </w:r>
        <w:r>
          <w:t>7</w:t>
        </w:r>
        <w:r>
          <w:fldChar w:fldCharType="end"/>
        </w:r>
      </w:hyperlink>
    </w:p>
    <w:p>
      <w:pPr>
        <w:pStyle w:val="TOC2"/>
        <w:tabs>
          <w:tab w:val="right" w:leader="dot" w:pos="8306"/>
        </w:tabs>
      </w:pPr>
      <w:hyperlink w:anchor="_Toc21066" w:history="1">
        <w:r>
          <w:rPr>
            <w:rFonts w:ascii="仿宋" w:eastAsia="仿宋" w:hAnsi="仿宋" w:cs="仿宋" w:hint="eastAsia"/>
            <w:lang w:eastAsia="zh-CN"/>
          </w:rPr>
          <w:t>(一)、文档编制与审查</w:t>
        </w:r>
        <w:r>
          <w:tab/>
        </w:r>
        <w:r>
          <w:fldChar w:fldCharType="begin"/>
        </w:r>
        <w:r>
          <w:instrText xml:space="preserve"> PAGEREF _Toc21066 \h </w:instrText>
        </w:r>
        <w:r>
          <w:fldChar w:fldCharType="separate"/>
        </w:r>
        <w:r>
          <w:t>7</w:t>
        </w:r>
        <w:r>
          <w:fldChar w:fldCharType="end"/>
        </w:r>
      </w:hyperlink>
    </w:p>
    <w:p>
      <w:pPr>
        <w:pStyle w:val="TOC2"/>
        <w:tabs>
          <w:tab w:val="right" w:leader="dot" w:pos="8306"/>
        </w:tabs>
      </w:pPr>
      <w:hyperlink w:anchor="_Toc23380" w:history="1">
        <w:r>
          <w:rPr>
            <w:rFonts w:ascii="仿宋" w:eastAsia="仿宋" w:hAnsi="仿宋" w:cs="仿宋" w:hint="eastAsia"/>
            <w:lang w:eastAsia="zh-CN"/>
          </w:rPr>
          <w:t>(二)、文档发布与分发</w:t>
        </w:r>
        <w:r>
          <w:tab/>
        </w:r>
        <w:r>
          <w:fldChar w:fldCharType="begin"/>
        </w:r>
        <w:r>
          <w:instrText xml:space="preserve"> PAGEREF _Toc23380 \h </w:instrText>
        </w:r>
        <w:r>
          <w:fldChar w:fldCharType="separate"/>
        </w:r>
        <w:r>
          <w:t>9</w:t>
        </w:r>
        <w:r>
          <w:fldChar w:fldCharType="end"/>
        </w:r>
      </w:hyperlink>
    </w:p>
    <w:p>
      <w:pPr>
        <w:pStyle w:val="TOC2"/>
        <w:tabs>
          <w:tab w:val="right" w:leader="dot" w:pos="8306"/>
        </w:tabs>
      </w:pPr>
      <w:hyperlink w:anchor="_Toc15410" w:history="1">
        <w:r>
          <w:rPr>
            <w:rFonts w:ascii="仿宋" w:eastAsia="仿宋" w:hAnsi="仿宋" w:cs="仿宋" w:hint="eastAsia"/>
            <w:lang w:eastAsia="zh-CN"/>
          </w:rPr>
          <w:t>(三)、文档存档与归档</w:t>
        </w:r>
        <w:r>
          <w:tab/>
        </w:r>
        <w:r>
          <w:fldChar w:fldCharType="begin"/>
        </w:r>
        <w:r>
          <w:instrText xml:space="preserve"> PAGEREF _Toc15410 \h </w:instrText>
        </w:r>
        <w:r>
          <w:fldChar w:fldCharType="separate"/>
        </w:r>
        <w:r>
          <w:t>10</w:t>
        </w:r>
        <w:r>
          <w:fldChar w:fldCharType="end"/>
        </w:r>
      </w:hyperlink>
    </w:p>
    <w:p>
      <w:pPr>
        <w:pStyle w:val="TOC1"/>
        <w:tabs>
          <w:tab w:val="right" w:leader="dot" w:pos="8306"/>
        </w:tabs>
      </w:pPr>
      <w:hyperlink w:anchor="_Toc30936" w:history="1">
        <w:r>
          <w:rPr>
            <w:rFonts w:ascii="仿宋" w:eastAsia="仿宋" w:hAnsi="仿宋" w:cs="仿宋" w:hint="eastAsia"/>
            <w:lang w:eastAsia="zh-CN"/>
          </w:rPr>
          <w:t>三、市场分析、调研</w:t>
        </w:r>
        <w:r>
          <w:tab/>
        </w:r>
        <w:r>
          <w:fldChar w:fldCharType="begin"/>
        </w:r>
        <w:r>
          <w:instrText xml:space="preserve"> PAGEREF _Toc30936 \h </w:instrText>
        </w:r>
        <w:r>
          <w:fldChar w:fldCharType="separate"/>
        </w:r>
        <w:r>
          <w:t>11</w:t>
        </w:r>
        <w:r>
          <w:fldChar w:fldCharType="end"/>
        </w:r>
      </w:hyperlink>
    </w:p>
    <w:p>
      <w:pPr>
        <w:pStyle w:val="TOC2"/>
        <w:tabs>
          <w:tab w:val="right" w:leader="dot" w:pos="8306"/>
        </w:tabs>
      </w:pPr>
      <w:hyperlink w:anchor="_Toc27545" w:history="1">
        <w:r>
          <w:rPr>
            <w:rFonts w:ascii="仿宋" w:eastAsia="仿宋" w:hAnsi="仿宋" w:cs="仿宋" w:hint="eastAsia"/>
            <w:lang w:eastAsia="zh-CN"/>
          </w:rPr>
          <w:t>(一)、石油产品添加剂：燃料油添加剂行业分析</w:t>
        </w:r>
        <w:r>
          <w:tab/>
        </w:r>
        <w:r>
          <w:fldChar w:fldCharType="begin"/>
        </w:r>
        <w:r>
          <w:instrText xml:space="preserve"> PAGEREF _Toc27545 \h </w:instrText>
        </w:r>
        <w:r>
          <w:fldChar w:fldCharType="separate"/>
        </w:r>
        <w:r>
          <w:t>11</w:t>
        </w:r>
        <w:r>
          <w:fldChar w:fldCharType="end"/>
        </w:r>
      </w:hyperlink>
    </w:p>
    <w:p>
      <w:pPr>
        <w:pStyle w:val="TOC2"/>
        <w:tabs>
          <w:tab w:val="right" w:leader="dot" w:pos="8306"/>
        </w:tabs>
      </w:pPr>
      <w:hyperlink w:anchor="_Toc1514" w:history="1">
        <w:r>
          <w:rPr>
            <w:rFonts w:ascii="仿宋" w:eastAsia="仿宋" w:hAnsi="仿宋" w:cs="仿宋" w:hint="eastAsia"/>
            <w:lang w:eastAsia="zh-CN"/>
          </w:rPr>
          <w:t>(二)、石油产品添加剂：燃料油添加剂市场分析预测</w:t>
        </w:r>
        <w:r>
          <w:tab/>
        </w:r>
        <w:r>
          <w:fldChar w:fldCharType="begin"/>
        </w:r>
        <w:r>
          <w:instrText xml:space="preserve"> PAGEREF _Toc1514 \h </w:instrText>
        </w:r>
        <w:r>
          <w:fldChar w:fldCharType="separate"/>
        </w:r>
        <w:r>
          <w:t>12</w:t>
        </w:r>
        <w:r>
          <w:fldChar w:fldCharType="end"/>
        </w:r>
      </w:hyperlink>
    </w:p>
    <w:p>
      <w:pPr>
        <w:pStyle w:val="TOC1"/>
        <w:tabs>
          <w:tab w:val="right" w:leader="dot" w:pos="8306"/>
        </w:tabs>
      </w:pPr>
      <w:hyperlink w:anchor="_Toc22824" w:history="1">
        <w:r>
          <w:rPr>
            <w:rFonts w:ascii="仿宋" w:eastAsia="仿宋" w:hAnsi="仿宋" w:cs="仿宋" w:hint="eastAsia"/>
            <w:lang w:eastAsia="zh-CN"/>
          </w:rPr>
          <w:t>四、产品规划分析</w:t>
        </w:r>
        <w:r>
          <w:tab/>
        </w:r>
        <w:r>
          <w:fldChar w:fldCharType="begin"/>
        </w:r>
        <w:r>
          <w:instrText xml:space="preserve"> PAGEREF _Toc22824 \h </w:instrText>
        </w:r>
        <w:r>
          <w:fldChar w:fldCharType="separate"/>
        </w:r>
        <w:r>
          <w:t>12</w:t>
        </w:r>
        <w:r>
          <w:fldChar w:fldCharType="end"/>
        </w:r>
      </w:hyperlink>
    </w:p>
    <w:p>
      <w:pPr>
        <w:pStyle w:val="TOC2"/>
        <w:tabs>
          <w:tab w:val="right" w:leader="dot" w:pos="8306"/>
        </w:tabs>
      </w:pPr>
      <w:hyperlink w:anchor="_Toc19217" w:history="1">
        <w:r>
          <w:rPr>
            <w:rFonts w:ascii="仿宋" w:eastAsia="仿宋" w:hAnsi="仿宋" w:cs="仿宋" w:hint="eastAsia"/>
            <w:lang w:eastAsia="zh-CN"/>
          </w:rPr>
          <w:t>(一)、产品规划</w:t>
        </w:r>
        <w:r>
          <w:tab/>
        </w:r>
        <w:r>
          <w:fldChar w:fldCharType="begin"/>
        </w:r>
        <w:r>
          <w:instrText xml:space="preserve"> PAGEREF _Toc19217 \h </w:instrText>
        </w:r>
        <w:r>
          <w:fldChar w:fldCharType="separate"/>
        </w:r>
        <w:r>
          <w:t>12</w:t>
        </w:r>
        <w:r>
          <w:fldChar w:fldCharType="end"/>
        </w:r>
      </w:hyperlink>
    </w:p>
    <w:p>
      <w:pPr>
        <w:pStyle w:val="TOC2"/>
        <w:tabs>
          <w:tab w:val="right" w:leader="dot" w:pos="8306"/>
        </w:tabs>
      </w:pPr>
      <w:hyperlink w:anchor="_Toc31706" w:history="1">
        <w:r>
          <w:rPr>
            <w:rFonts w:ascii="仿宋" w:eastAsia="仿宋" w:hAnsi="仿宋" w:cs="仿宋" w:hint="eastAsia"/>
            <w:lang w:eastAsia="zh-CN"/>
          </w:rPr>
          <w:t>(二)、建设规模</w:t>
        </w:r>
        <w:r>
          <w:tab/>
        </w:r>
        <w:r>
          <w:fldChar w:fldCharType="begin"/>
        </w:r>
        <w:r>
          <w:instrText xml:space="preserve"> PAGEREF _Toc31706 \h </w:instrText>
        </w:r>
        <w:r>
          <w:fldChar w:fldCharType="separate"/>
        </w:r>
        <w:r>
          <w:t>13</w:t>
        </w:r>
        <w:r>
          <w:fldChar w:fldCharType="end"/>
        </w:r>
      </w:hyperlink>
    </w:p>
    <w:p>
      <w:pPr>
        <w:pStyle w:val="TOC1"/>
        <w:tabs>
          <w:tab w:val="right" w:leader="dot" w:pos="8306"/>
        </w:tabs>
      </w:pPr>
      <w:hyperlink w:anchor="_Toc14753" w:history="1">
        <w:r>
          <w:rPr>
            <w:rFonts w:ascii="仿宋" w:eastAsia="仿宋" w:hAnsi="仿宋" w:cs="仿宋" w:hint="eastAsia"/>
            <w:lang w:eastAsia="zh-CN"/>
          </w:rPr>
          <w:t>五、石油产品添加剂：燃料油添加剂项目建设背景及必要性分析</w:t>
        </w:r>
        <w:r>
          <w:tab/>
        </w:r>
        <w:r>
          <w:fldChar w:fldCharType="begin"/>
        </w:r>
        <w:r>
          <w:instrText xml:space="preserve"> PAGEREF _Toc14753 \h </w:instrText>
        </w:r>
        <w:r>
          <w:fldChar w:fldCharType="separate"/>
        </w:r>
        <w:r>
          <w:t>15</w:t>
        </w:r>
        <w:r>
          <w:fldChar w:fldCharType="end"/>
        </w:r>
      </w:hyperlink>
    </w:p>
    <w:p>
      <w:pPr>
        <w:pStyle w:val="TOC2"/>
        <w:tabs>
          <w:tab w:val="right" w:leader="dot" w:pos="8306"/>
        </w:tabs>
      </w:pPr>
      <w:hyperlink w:anchor="_Toc9432" w:history="1">
        <w:r>
          <w:rPr>
            <w:rFonts w:ascii="仿宋" w:eastAsia="仿宋" w:hAnsi="仿宋" w:cs="仿宋" w:hint="eastAsia"/>
            <w:lang w:eastAsia="zh-CN"/>
          </w:rPr>
          <w:t>(一)、石油产品添加剂：燃料油添加剂项目背景分析</w:t>
        </w:r>
        <w:r>
          <w:tab/>
        </w:r>
        <w:r>
          <w:fldChar w:fldCharType="begin"/>
        </w:r>
        <w:r>
          <w:instrText xml:space="preserve"> PAGEREF _Toc9432 \h </w:instrText>
        </w:r>
        <w:r>
          <w:fldChar w:fldCharType="separate"/>
        </w:r>
        <w:r>
          <w:t>15</w:t>
        </w:r>
        <w:r>
          <w:fldChar w:fldCharType="end"/>
        </w:r>
      </w:hyperlink>
    </w:p>
    <w:p>
      <w:pPr>
        <w:pStyle w:val="TOC2"/>
        <w:tabs>
          <w:tab w:val="right" w:leader="dot" w:pos="8306"/>
        </w:tabs>
      </w:pPr>
      <w:hyperlink w:anchor="_Toc30392" w:history="1">
        <w:r>
          <w:rPr>
            <w:rFonts w:ascii="仿宋" w:eastAsia="仿宋" w:hAnsi="仿宋" w:cs="仿宋" w:hint="eastAsia"/>
            <w:lang w:eastAsia="zh-CN"/>
          </w:rPr>
          <w:t>(二)、石油产品添加剂：燃料油添加剂项目建设必要性分析</w:t>
        </w:r>
        <w:r>
          <w:tab/>
        </w:r>
        <w:r>
          <w:fldChar w:fldCharType="begin"/>
        </w:r>
        <w:r>
          <w:instrText xml:space="preserve"> PAGEREF _Toc30392 \h </w:instrText>
        </w:r>
        <w:r>
          <w:fldChar w:fldCharType="separate"/>
        </w:r>
        <w:r>
          <w:t>17</w:t>
        </w:r>
        <w:r>
          <w:fldChar w:fldCharType="end"/>
        </w:r>
      </w:hyperlink>
    </w:p>
    <w:p>
      <w:pPr>
        <w:pStyle w:val="TOC1"/>
        <w:tabs>
          <w:tab w:val="right" w:leader="dot" w:pos="8306"/>
        </w:tabs>
      </w:pPr>
      <w:hyperlink w:anchor="_Toc765" w:history="1">
        <w:r>
          <w:rPr>
            <w:rFonts w:ascii="仿宋" w:eastAsia="仿宋" w:hAnsi="仿宋" w:cs="仿宋" w:hint="eastAsia"/>
            <w:lang w:eastAsia="zh-CN"/>
          </w:rPr>
          <w:t>六、石油产品添加剂：燃料油添加剂项目绩效评估</w:t>
        </w:r>
        <w:r>
          <w:tab/>
        </w:r>
        <w:r>
          <w:fldChar w:fldCharType="begin"/>
        </w:r>
        <w:r>
          <w:instrText xml:space="preserve"> PAGEREF _Toc765 \h </w:instrText>
        </w:r>
        <w:r>
          <w:fldChar w:fldCharType="separate"/>
        </w:r>
        <w:r>
          <w:t>18</w:t>
        </w:r>
        <w:r>
          <w:fldChar w:fldCharType="end"/>
        </w:r>
      </w:hyperlink>
    </w:p>
    <w:p>
      <w:pPr>
        <w:pStyle w:val="TOC2"/>
        <w:tabs>
          <w:tab w:val="right" w:leader="dot" w:pos="8306"/>
        </w:tabs>
      </w:pPr>
      <w:hyperlink w:anchor="_Toc25398" w:history="1">
        <w:r>
          <w:rPr>
            <w:rFonts w:ascii="仿宋" w:eastAsia="仿宋" w:hAnsi="仿宋" w:cs="仿宋" w:hint="eastAsia"/>
            <w:lang w:eastAsia="zh-CN"/>
          </w:rPr>
          <w:t>(一)、绩效评估指标</w:t>
        </w:r>
        <w:r>
          <w:tab/>
        </w:r>
        <w:r>
          <w:fldChar w:fldCharType="begin"/>
        </w:r>
        <w:r>
          <w:instrText xml:space="preserve"> PAGEREF _Toc25398 \h </w:instrText>
        </w:r>
        <w:r>
          <w:fldChar w:fldCharType="separate"/>
        </w:r>
        <w:r>
          <w:t>18</w:t>
        </w:r>
        <w:r>
          <w:fldChar w:fldCharType="end"/>
        </w:r>
      </w:hyperlink>
    </w:p>
    <w:p>
      <w:pPr>
        <w:pStyle w:val="TOC2"/>
        <w:tabs>
          <w:tab w:val="right" w:leader="dot" w:pos="8306"/>
        </w:tabs>
      </w:pPr>
      <w:hyperlink w:anchor="_Toc21349" w:history="1">
        <w:r>
          <w:rPr>
            <w:rFonts w:ascii="仿宋" w:eastAsia="仿宋" w:hAnsi="仿宋" w:cs="仿宋" w:hint="eastAsia"/>
            <w:lang w:eastAsia="zh-CN"/>
          </w:rPr>
          <w:t>(二)、绩效评估方法</w:t>
        </w:r>
        <w:r>
          <w:tab/>
        </w:r>
        <w:r>
          <w:fldChar w:fldCharType="begin"/>
        </w:r>
        <w:r>
          <w:instrText xml:space="preserve"> PAGEREF _Toc21349 \h </w:instrText>
        </w:r>
        <w:r>
          <w:fldChar w:fldCharType="separate"/>
        </w:r>
        <w:r>
          <w:t>19</w:t>
        </w:r>
        <w:r>
          <w:fldChar w:fldCharType="end"/>
        </w:r>
      </w:hyperlink>
    </w:p>
    <w:p>
      <w:pPr>
        <w:pStyle w:val="TOC2"/>
        <w:tabs>
          <w:tab w:val="right" w:leader="dot" w:pos="8306"/>
        </w:tabs>
      </w:pPr>
      <w:hyperlink w:anchor="_Toc12408" w:history="1">
        <w:r>
          <w:rPr>
            <w:rFonts w:ascii="仿宋" w:eastAsia="仿宋" w:hAnsi="仿宋" w:cs="仿宋" w:hint="eastAsia"/>
            <w:lang w:eastAsia="zh-CN"/>
          </w:rPr>
          <w:t>(三)、绩效评估周期</w:t>
        </w:r>
        <w:r>
          <w:tab/>
        </w:r>
        <w:r>
          <w:fldChar w:fldCharType="begin"/>
        </w:r>
        <w:r>
          <w:instrText xml:space="preserve"> PAGEREF _Toc12408 \h </w:instrText>
        </w:r>
        <w:r>
          <w:fldChar w:fldCharType="separate"/>
        </w:r>
        <w:r>
          <w:t>21</w:t>
        </w:r>
        <w:r>
          <w:fldChar w:fldCharType="end"/>
        </w:r>
      </w:hyperlink>
    </w:p>
    <w:p>
      <w:pPr>
        <w:pStyle w:val="TOC1"/>
        <w:tabs>
          <w:tab w:val="right" w:leader="dot" w:pos="8306"/>
        </w:tabs>
      </w:pPr>
      <w:hyperlink w:anchor="_Toc12236" w:history="1">
        <w:r>
          <w:rPr>
            <w:rFonts w:ascii="仿宋" w:eastAsia="仿宋" w:hAnsi="仿宋" w:cs="仿宋" w:hint="eastAsia"/>
            <w:lang w:eastAsia="zh-CN"/>
          </w:rPr>
          <w:t>七、石油产品添加剂：燃料油添加剂项目投资规划</w:t>
        </w:r>
        <w:r>
          <w:tab/>
        </w:r>
        <w:r>
          <w:fldChar w:fldCharType="begin"/>
        </w:r>
        <w:r>
          <w:instrText xml:space="preserve"> PAGEREF _Toc12236 \h </w:instrText>
        </w:r>
        <w:r>
          <w:fldChar w:fldCharType="separate"/>
        </w:r>
        <w:r>
          <w:t>22</w:t>
        </w:r>
        <w:r>
          <w:fldChar w:fldCharType="end"/>
        </w:r>
      </w:hyperlink>
    </w:p>
    <w:p>
      <w:pPr>
        <w:pStyle w:val="TOC2"/>
        <w:tabs>
          <w:tab w:val="right" w:leader="dot" w:pos="8306"/>
        </w:tabs>
      </w:pPr>
      <w:hyperlink w:anchor="_Toc20443" w:history="1">
        <w:r>
          <w:rPr>
            <w:rFonts w:ascii="仿宋" w:eastAsia="仿宋" w:hAnsi="仿宋" w:cs="仿宋" w:hint="eastAsia"/>
            <w:lang w:eastAsia="zh-CN"/>
          </w:rPr>
          <w:t>(一)、石油产品添加剂：燃料油添加剂项目总投资估算</w:t>
        </w:r>
        <w:r>
          <w:tab/>
        </w:r>
        <w:r>
          <w:fldChar w:fldCharType="begin"/>
        </w:r>
        <w:r>
          <w:instrText xml:space="preserve"> PAGEREF _Toc20443 \h </w:instrText>
        </w:r>
        <w:r>
          <w:fldChar w:fldCharType="separate"/>
        </w:r>
        <w:r>
          <w:t>22</w:t>
        </w:r>
        <w:r>
          <w:fldChar w:fldCharType="end"/>
        </w:r>
      </w:hyperlink>
    </w:p>
    <w:p>
      <w:pPr>
        <w:pStyle w:val="TOC2"/>
        <w:tabs>
          <w:tab w:val="right" w:leader="dot" w:pos="8306"/>
        </w:tabs>
      </w:pPr>
      <w:hyperlink w:anchor="_Toc12415" w:history="1">
        <w:r>
          <w:rPr>
            <w:rFonts w:ascii="仿宋" w:eastAsia="仿宋" w:hAnsi="仿宋" w:cs="仿宋" w:hint="eastAsia"/>
            <w:lang w:eastAsia="zh-CN"/>
          </w:rPr>
          <w:t>(二)、资金筹措</w:t>
        </w:r>
        <w:r>
          <w:tab/>
        </w:r>
        <w:r>
          <w:fldChar w:fldCharType="begin"/>
        </w:r>
        <w:r>
          <w:instrText xml:space="preserve"> PAGEREF _Toc12415 \h </w:instrText>
        </w:r>
        <w:r>
          <w:fldChar w:fldCharType="separate"/>
        </w:r>
        <w:r>
          <w:t>23</w:t>
        </w:r>
        <w:r>
          <w:fldChar w:fldCharType="end"/>
        </w:r>
      </w:hyperlink>
    </w:p>
    <w:p>
      <w:pPr>
        <w:pStyle w:val="TOC1"/>
        <w:tabs>
          <w:tab w:val="right" w:leader="dot" w:pos="8306"/>
        </w:tabs>
      </w:pPr>
      <w:hyperlink w:anchor="_Toc15179" w:history="1">
        <w:r>
          <w:rPr>
            <w:rFonts w:ascii="仿宋" w:eastAsia="仿宋" w:hAnsi="仿宋" w:cs="仿宋" w:hint="eastAsia"/>
            <w:lang w:eastAsia="zh-CN"/>
          </w:rPr>
          <w:t>八、石油产品添加剂：燃料油添加剂项目技术管理</w:t>
        </w:r>
        <w:r>
          <w:tab/>
        </w:r>
        <w:r>
          <w:fldChar w:fldCharType="begin"/>
        </w:r>
        <w:r>
          <w:instrText xml:space="preserve"> PAGEREF _Toc15179 \h </w:instrText>
        </w:r>
        <w:r>
          <w:fldChar w:fldCharType="separate"/>
        </w:r>
        <w:r>
          <w:t>24</w:t>
        </w:r>
        <w:r>
          <w:fldChar w:fldCharType="end"/>
        </w:r>
      </w:hyperlink>
    </w:p>
    <w:p>
      <w:pPr>
        <w:pStyle w:val="TOC2"/>
        <w:tabs>
          <w:tab w:val="right" w:leader="dot" w:pos="8306"/>
        </w:tabs>
      </w:pPr>
      <w:hyperlink w:anchor="_Toc1835" w:history="1">
        <w:r>
          <w:rPr>
            <w:rFonts w:ascii="仿宋" w:eastAsia="仿宋" w:hAnsi="仿宋" w:cs="仿宋" w:hint="eastAsia"/>
            <w:lang w:eastAsia="zh-CN"/>
          </w:rPr>
          <w:t>(一)、技术方案选用方向</w:t>
        </w:r>
        <w:r>
          <w:tab/>
        </w:r>
        <w:r>
          <w:fldChar w:fldCharType="begin"/>
        </w:r>
        <w:r>
          <w:instrText xml:space="preserve"> PAGEREF _Toc1835 \h </w:instrText>
        </w:r>
        <w:r>
          <w:fldChar w:fldCharType="separate"/>
        </w:r>
        <w:r>
          <w:t>24</w:t>
        </w:r>
        <w:r>
          <w:fldChar w:fldCharType="end"/>
        </w:r>
      </w:hyperlink>
    </w:p>
    <w:p>
      <w:pPr>
        <w:pStyle w:val="TOC2"/>
        <w:tabs>
          <w:tab w:val="right" w:leader="dot" w:pos="8306"/>
        </w:tabs>
      </w:pPr>
      <w:hyperlink w:anchor="_Toc18292" w:history="1">
        <w:r>
          <w:rPr>
            <w:rFonts w:ascii="仿宋" w:eastAsia="仿宋" w:hAnsi="仿宋" w:cs="仿宋" w:hint="eastAsia"/>
            <w:lang w:eastAsia="zh-CN"/>
          </w:rPr>
          <w:t>(二)、工艺技术方案选用原则</w:t>
        </w:r>
        <w:r>
          <w:tab/>
        </w:r>
        <w:r>
          <w:fldChar w:fldCharType="begin"/>
        </w:r>
        <w:r>
          <w:instrText xml:space="preserve"> PAGEREF _Toc18292 \h </w:instrText>
        </w:r>
        <w:r>
          <w:fldChar w:fldCharType="separate"/>
        </w:r>
        <w:r>
          <w:t>26</w:t>
        </w:r>
        <w:r>
          <w:fldChar w:fldCharType="end"/>
        </w:r>
      </w:hyperlink>
    </w:p>
    <w:p>
      <w:pPr>
        <w:pStyle w:val="TOC2"/>
        <w:tabs>
          <w:tab w:val="right" w:leader="dot" w:pos="8306"/>
        </w:tabs>
      </w:pPr>
      <w:hyperlink w:anchor="_Toc8400" w:history="1">
        <w:r>
          <w:rPr>
            <w:rFonts w:ascii="仿宋" w:eastAsia="仿宋" w:hAnsi="仿宋" w:cs="仿宋" w:hint="eastAsia"/>
            <w:lang w:eastAsia="zh-CN"/>
          </w:rPr>
          <w:t>(三)、工艺技术方案要求</w:t>
        </w:r>
        <w:r>
          <w:tab/>
        </w:r>
        <w:r>
          <w:fldChar w:fldCharType="begin"/>
        </w:r>
        <w:r>
          <w:instrText xml:space="preserve"> PAGEREF _Toc8400 \h </w:instrText>
        </w:r>
        <w:r>
          <w:fldChar w:fldCharType="separate"/>
        </w:r>
        <w:r>
          <w:t>28</w:t>
        </w:r>
        <w:r>
          <w:fldChar w:fldCharType="end"/>
        </w:r>
      </w:hyperlink>
    </w:p>
    <w:p>
      <w:pPr>
        <w:pStyle w:val="TOC1"/>
        <w:tabs>
          <w:tab w:val="right" w:leader="dot" w:pos="8306"/>
        </w:tabs>
      </w:pPr>
      <w:hyperlink w:anchor="_Toc29770" w:history="1">
        <w:r>
          <w:rPr>
            <w:rFonts w:ascii="仿宋" w:eastAsia="仿宋" w:hAnsi="仿宋" w:cs="仿宋" w:hint="eastAsia"/>
            <w:lang w:eastAsia="zh-CN"/>
          </w:rPr>
          <w:t>九、石油产品添加剂：燃料油添加剂项目财务管理</w:t>
        </w:r>
        <w:r>
          <w:tab/>
        </w:r>
        <w:r>
          <w:fldChar w:fldCharType="begin"/>
        </w:r>
        <w:r>
          <w:instrText xml:space="preserve"> PAGEREF _Toc29770 \h </w:instrText>
        </w:r>
        <w:r>
          <w:fldChar w:fldCharType="separate"/>
        </w:r>
        <w:r>
          <w:t>30</w:t>
        </w:r>
        <w:r>
          <w:fldChar w:fldCharType="end"/>
        </w:r>
      </w:hyperlink>
    </w:p>
    <w:p>
      <w:pPr>
        <w:pStyle w:val="TOC2"/>
        <w:tabs>
          <w:tab w:val="right" w:leader="dot" w:pos="8306"/>
        </w:tabs>
      </w:pPr>
      <w:hyperlink w:anchor="_Toc4254" w:history="1">
        <w:r>
          <w:rPr>
            <w:rFonts w:ascii="仿宋" w:eastAsia="仿宋" w:hAnsi="仿宋" w:cs="仿宋" w:hint="eastAsia"/>
            <w:lang w:eastAsia="zh-CN"/>
          </w:rPr>
          <w:t>(一)、资金需求大</w:t>
        </w:r>
        <w:r>
          <w:tab/>
        </w:r>
        <w:r>
          <w:fldChar w:fldCharType="begin"/>
        </w:r>
        <w:r>
          <w:instrText xml:space="preserve"> PAGEREF _Toc4254 \h </w:instrText>
        </w:r>
        <w:r>
          <w:fldChar w:fldCharType="separate"/>
        </w:r>
        <w:r>
          <w:t>30</w:t>
        </w:r>
        <w:r>
          <w:fldChar w:fldCharType="end"/>
        </w:r>
      </w:hyperlink>
    </w:p>
    <w:p>
      <w:pPr>
        <w:pStyle w:val="TOC2"/>
        <w:tabs>
          <w:tab w:val="right" w:leader="dot" w:pos="8306"/>
        </w:tabs>
      </w:pPr>
      <w:hyperlink w:anchor="_Toc5893" w:history="1">
        <w:r>
          <w:rPr>
            <w:rFonts w:ascii="仿宋" w:eastAsia="仿宋" w:hAnsi="仿宋" w:cs="仿宋" w:hint="eastAsia"/>
            <w:lang w:eastAsia="zh-CN"/>
          </w:rPr>
          <w:t>(二)、研发周期长</w:t>
        </w:r>
        <w:r>
          <w:tab/>
        </w:r>
        <w:r>
          <w:fldChar w:fldCharType="begin"/>
        </w:r>
        <w:r>
          <w:instrText xml:space="preserve"> PAGEREF _Toc5893 \h </w:instrText>
        </w:r>
        <w:r>
          <w:fldChar w:fldCharType="separate"/>
        </w:r>
        <w:r>
          <w:t>32</w:t>
        </w:r>
        <w:r>
          <w:fldChar w:fldCharType="end"/>
        </w:r>
      </w:hyperlink>
    </w:p>
    <w:p>
      <w:pPr>
        <w:pStyle w:val="TOC2"/>
        <w:tabs>
          <w:tab w:val="right" w:leader="dot" w:pos="8306"/>
        </w:tabs>
      </w:pPr>
      <w:hyperlink w:anchor="_Toc21142" w:history="1">
        <w:r>
          <w:rPr>
            <w:rFonts w:ascii="仿宋" w:eastAsia="仿宋" w:hAnsi="仿宋" w:cs="仿宋" w:hint="eastAsia"/>
            <w:lang w:eastAsia="zh-CN"/>
          </w:rPr>
          <w:t>(三)、市场风险大</w:t>
        </w:r>
        <w:r>
          <w:tab/>
        </w:r>
        <w:r>
          <w:fldChar w:fldCharType="begin"/>
        </w:r>
        <w:r>
          <w:instrText xml:space="preserve"> PAGEREF _Toc21142 \h </w:instrText>
        </w:r>
        <w:r>
          <w:fldChar w:fldCharType="separate"/>
        </w:r>
        <w:r>
          <w:t>33</w:t>
        </w:r>
        <w:r>
          <w:fldChar w:fldCharType="end"/>
        </w:r>
      </w:hyperlink>
    </w:p>
    <w:p>
      <w:pPr>
        <w:pStyle w:val="TOC2"/>
        <w:tabs>
          <w:tab w:val="right" w:leader="dot" w:pos="8306"/>
        </w:tabs>
      </w:pPr>
      <w:hyperlink w:anchor="_Toc20676" w:history="1">
        <w:r>
          <w:rPr>
            <w:rFonts w:ascii="仿宋" w:eastAsia="仿宋" w:hAnsi="仿宋" w:cs="仿宋" w:hint="eastAsia"/>
            <w:lang w:eastAsia="zh-CN"/>
          </w:rPr>
          <w:t>(四)、利润率高</w:t>
        </w:r>
        <w:r>
          <w:tab/>
        </w:r>
        <w:r>
          <w:fldChar w:fldCharType="begin"/>
        </w:r>
        <w:r>
          <w:instrText xml:space="preserve"> PAGEREF _Toc20676 \h </w:instrText>
        </w:r>
        <w:r>
          <w:fldChar w:fldCharType="separate"/>
        </w:r>
        <w:r>
          <w:t>36</w:t>
        </w:r>
        <w:r>
          <w:fldChar w:fldCharType="end"/>
        </w:r>
      </w:hyperlink>
    </w:p>
    <w:p>
      <w:pPr>
        <w:pStyle w:val="TOC1"/>
        <w:tabs>
          <w:tab w:val="right" w:leader="dot" w:pos="8306"/>
        </w:tabs>
      </w:pPr>
      <w:hyperlink w:anchor="_Toc11277" w:history="1">
        <w:r>
          <w:rPr>
            <w:rFonts w:ascii="仿宋" w:eastAsia="仿宋" w:hAnsi="仿宋" w:cs="仿宋" w:hint="eastAsia"/>
            <w:lang w:eastAsia="zh-CN"/>
          </w:rPr>
          <w:t>十、石油产品添加剂：燃料油添加剂项目环境影响分析</w:t>
        </w:r>
        <w:r>
          <w:tab/>
        </w:r>
        <w:r>
          <w:fldChar w:fldCharType="begin"/>
        </w:r>
        <w:r>
          <w:instrText xml:space="preserve"> PAGEREF _Toc11277 \h </w:instrText>
        </w:r>
        <w:r>
          <w:fldChar w:fldCharType="separate"/>
        </w:r>
        <w:r>
          <w:t>38</w:t>
        </w:r>
        <w:r>
          <w:fldChar w:fldCharType="end"/>
        </w:r>
      </w:hyperlink>
    </w:p>
    <w:p>
      <w:pPr>
        <w:pStyle w:val="TOC2"/>
        <w:tabs>
          <w:tab w:val="right" w:leader="dot" w:pos="8306"/>
        </w:tabs>
      </w:pPr>
      <w:hyperlink w:anchor="_Toc8043" w:history="1">
        <w:r>
          <w:rPr>
            <w:rFonts w:ascii="仿宋" w:eastAsia="仿宋" w:hAnsi="仿宋" w:cs="仿宋" w:hint="eastAsia"/>
            <w:lang w:eastAsia="zh-CN"/>
          </w:rPr>
          <w:t>(一)、建设区域环境质量现状</w:t>
        </w:r>
        <w:r>
          <w:tab/>
        </w:r>
        <w:r>
          <w:fldChar w:fldCharType="begin"/>
        </w:r>
        <w:r>
          <w:instrText xml:space="preserve"> PAGEREF _Toc8043 \h </w:instrText>
        </w:r>
        <w:r>
          <w:fldChar w:fldCharType="separate"/>
        </w:r>
        <w:r>
          <w:t>38</w:t>
        </w:r>
        <w:r>
          <w:fldChar w:fldCharType="end"/>
        </w:r>
      </w:hyperlink>
    </w:p>
    <w:p>
      <w:pPr>
        <w:pStyle w:val="TOC2"/>
        <w:tabs>
          <w:tab w:val="right" w:leader="dot" w:pos="8306"/>
        </w:tabs>
      </w:pPr>
      <w:hyperlink w:anchor="_Toc24977" w:history="1">
        <w:r>
          <w:rPr>
            <w:rFonts w:ascii="仿宋" w:eastAsia="仿宋" w:hAnsi="仿宋" w:cs="仿宋" w:hint="eastAsia"/>
            <w:lang w:eastAsia="zh-CN"/>
          </w:rPr>
          <w:t>(二)、建设期环境保护</w:t>
        </w:r>
        <w:r>
          <w:tab/>
        </w:r>
        <w:r>
          <w:fldChar w:fldCharType="begin"/>
        </w:r>
        <w:r>
          <w:instrText xml:space="preserve"> PAGEREF _Toc24977 \h </w:instrText>
        </w:r>
        <w:r>
          <w:fldChar w:fldCharType="separate"/>
        </w:r>
        <w:r>
          <w:t>40</w:t>
        </w:r>
        <w:r>
          <w:fldChar w:fldCharType="end"/>
        </w:r>
      </w:hyperlink>
    </w:p>
    <w:p>
      <w:pPr>
        <w:pStyle w:val="TOC2"/>
        <w:tabs>
          <w:tab w:val="right" w:leader="dot" w:pos="8306"/>
        </w:tabs>
      </w:pPr>
      <w:hyperlink w:anchor="_Toc653" w:history="1">
        <w:r>
          <w:rPr>
            <w:rFonts w:ascii="仿宋" w:eastAsia="仿宋" w:hAnsi="仿宋" w:cs="仿宋" w:hint="eastAsia"/>
            <w:lang w:eastAsia="zh-CN"/>
          </w:rPr>
          <w:t>(三)、运营期环境保护</w:t>
        </w:r>
        <w:r>
          <w:tab/>
        </w:r>
        <w:r>
          <w:fldChar w:fldCharType="begin"/>
        </w:r>
        <w:r>
          <w:instrText xml:space="preserve"> PAGEREF _Toc653 \h </w:instrText>
        </w:r>
        <w:r>
          <w:fldChar w:fldCharType="separate"/>
        </w:r>
        <w:r>
          <w:t>41</w:t>
        </w:r>
        <w:r>
          <w:fldChar w:fldCharType="end"/>
        </w:r>
      </w:hyperlink>
    </w:p>
    <w:p>
      <w:pPr>
        <w:pStyle w:val="TOC2"/>
        <w:tabs>
          <w:tab w:val="right" w:leader="dot" w:pos="8306"/>
        </w:tabs>
      </w:pPr>
      <w:hyperlink w:anchor="_Toc29892" w:history="1">
        <w:r>
          <w:rPr>
            <w:rFonts w:ascii="仿宋" w:eastAsia="仿宋" w:hAnsi="仿宋" w:cs="仿宋" w:hint="eastAsia"/>
            <w:lang w:eastAsia="zh-CN"/>
          </w:rPr>
          <w:t>(四)、石油产品添加剂：燃料油添加剂项目建设对区域经济的影响</w:t>
        </w:r>
        <w:r>
          <w:tab/>
        </w:r>
        <w:r>
          <w:fldChar w:fldCharType="begin"/>
        </w:r>
        <w:r>
          <w:instrText xml:space="preserve"> PAGEREF _Toc29892 \h </w:instrText>
        </w:r>
        <w:r>
          <w:fldChar w:fldCharType="separate"/>
        </w:r>
        <w:r>
          <w:t>43</w:t>
        </w:r>
        <w:r>
          <w:fldChar w:fldCharType="end"/>
        </w:r>
      </w:hyperlink>
    </w:p>
    <w:p>
      <w:pPr>
        <w:pStyle w:val="TOC2"/>
        <w:tabs>
          <w:tab w:val="right" w:leader="dot" w:pos="8306"/>
        </w:tabs>
      </w:pPr>
      <w:hyperlink w:anchor="_Toc15435" w:history="1">
        <w:r>
          <w:rPr>
            <w:rFonts w:ascii="仿宋" w:eastAsia="仿宋" w:hAnsi="仿宋" w:cs="仿宋" w:hint="eastAsia"/>
            <w:lang w:eastAsia="zh-CN"/>
          </w:rPr>
          <w:t>(五)、废弃物处理</w:t>
        </w:r>
        <w:r>
          <w:tab/>
        </w:r>
        <w:r>
          <w:fldChar w:fldCharType="begin"/>
        </w:r>
        <w:r>
          <w:instrText xml:space="preserve"> PAGEREF _Toc15435 \h </w:instrText>
        </w:r>
        <w:r>
          <w:fldChar w:fldCharType="separate"/>
        </w:r>
        <w:r>
          <w:t>45</w:t>
        </w:r>
        <w:r>
          <w:fldChar w:fldCharType="end"/>
        </w:r>
      </w:hyperlink>
    </w:p>
    <w:p>
      <w:pPr>
        <w:pStyle w:val="TOC2"/>
        <w:tabs>
          <w:tab w:val="right" w:leader="dot" w:pos="8306"/>
        </w:tabs>
      </w:pPr>
      <w:hyperlink w:anchor="_Toc29215" w:history="1">
        <w:r>
          <w:rPr>
            <w:rFonts w:ascii="仿宋" w:eastAsia="仿宋" w:hAnsi="仿宋" w:cs="仿宋" w:hint="eastAsia"/>
            <w:lang w:eastAsia="zh-CN"/>
          </w:rPr>
          <w:t>(六)、特殊环境影响分析</w:t>
        </w:r>
        <w:r>
          <w:tab/>
        </w:r>
        <w:r>
          <w:fldChar w:fldCharType="begin"/>
        </w:r>
        <w:r>
          <w:instrText xml:space="preserve"> PAGEREF _Toc29215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76" w:history="1">
        <w:r>
          <w:rPr>
            <w:rFonts w:ascii="仿宋" w:eastAsia="仿宋" w:hAnsi="仿宋" w:cs="仿宋" w:hint="eastAsia"/>
            <w:lang w:eastAsia="zh-CN"/>
          </w:rPr>
          <w:t>(七)、清洁生产</w:t>
        </w:r>
        <w:r>
          <w:tab/>
        </w:r>
        <w:r>
          <w:fldChar w:fldCharType="begin"/>
        </w:r>
        <w:r>
          <w:instrText xml:space="preserve"> PAGEREF _Toc13976 \h </w:instrText>
        </w:r>
        <w:r>
          <w:fldChar w:fldCharType="separate"/>
        </w:r>
        <w:r>
          <w:t>47</w:t>
        </w:r>
        <w:r>
          <w:fldChar w:fldCharType="end"/>
        </w:r>
      </w:hyperlink>
    </w:p>
    <w:p>
      <w:pPr>
        <w:pStyle w:val="TOC2"/>
        <w:tabs>
          <w:tab w:val="right" w:leader="dot" w:pos="8306"/>
        </w:tabs>
      </w:pPr>
      <w:hyperlink w:anchor="_Toc21950" w:history="1">
        <w:r>
          <w:rPr>
            <w:rFonts w:ascii="仿宋" w:eastAsia="仿宋" w:hAnsi="仿宋" w:cs="仿宋" w:hint="eastAsia"/>
            <w:lang w:eastAsia="zh-CN"/>
          </w:rPr>
          <w:t>(八)、环境保护综合评价</w:t>
        </w:r>
        <w:r>
          <w:tab/>
        </w:r>
        <w:r>
          <w:fldChar w:fldCharType="begin"/>
        </w:r>
        <w:r>
          <w:instrText xml:space="preserve"> PAGEREF _Toc21950 \h </w:instrText>
        </w:r>
        <w:r>
          <w:fldChar w:fldCharType="separate"/>
        </w:r>
        <w:r>
          <w:t>48</w:t>
        </w:r>
        <w:r>
          <w:fldChar w:fldCharType="end"/>
        </w:r>
      </w:hyperlink>
    </w:p>
    <w:p>
      <w:pPr>
        <w:pStyle w:val="TOC1"/>
        <w:tabs>
          <w:tab w:val="right" w:leader="dot" w:pos="8306"/>
        </w:tabs>
      </w:pPr>
      <w:hyperlink w:anchor="_Toc5961" w:history="1">
        <w:r>
          <w:rPr>
            <w:rFonts w:ascii="仿宋" w:eastAsia="仿宋" w:hAnsi="仿宋" w:cs="仿宋" w:hint="eastAsia"/>
            <w:lang w:eastAsia="zh-CN"/>
          </w:rPr>
          <w:t>十一、石油产品添加剂：燃料油添加剂项目风险管理</w:t>
        </w:r>
        <w:r>
          <w:tab/>
        </w:r>
        <w:r>
          <w:fldChar w:fldCharType="begin"/>
        </w:r>
        <w:r>
          <w:instrText xml:space="preserve"> PAGEREF _Toc5961 \h </w:instrText>
        </w:r>
        <w:r>
          <w:fldChar w:fldCharType="separate"/>
        </w:r>
        <w:r>
          <w:t>50</w:t>
        </w:r>
        <w:r>
          <w:fldChar w:fldCharType="end"/>
        </w:r>
      </w:hyperlink>
    </w:p>
    <w:p>
      <w:pPr>
        <w:pStyle w:val="TOC2"/>
        <w:tabs>
          <w:tab w:val="right" w:leader="dot" w:pos="8306"/>
        </w:tabs>
      </w:pPr>
      <w:hyperlink w:anchor="_Toc1958" w:history="1">
        <w:r>
          <w:rPr>
            <w:rFonts w:ascii="仿宋" w:eastAsia="仿宋" w:hAnsi="仿宋" w:cs="仿宋" w:hint="eastAsia"/>
            <w:lang w:eastAsia="zh-CN"/>
          </w:rPr>
          <w:t>(一)、风险识别与评估</w:t>
        </w:r>
        <w:r>
          <w:tab/>
        </w:r>
        <w:r>
          <w:fldChar w:fldCharType="begin"/>
        </w:r>
        <w:r>
          <w:instrText xml:space="preserve"> PAGEREF _Toc1958 \h </w:instrText>
        </w:r>
        <w:r>
          <w:fldChar w:fldCharType="separate"/>
        </w:r>
        <w:r>
          <w:t>50</w:t>
        </w:r>
        <w:r>
          <w:fldChar w:fldCharType="end"/>
        </w:r>
      </w:hyperlink>
    </w:p>
    <w:p>
      <w:pPr>
        <w:pStyle w:val="TOC2"/>
        <w:tabs>
          <w:tab w:val="right" w:leader="dot" w:pos="8306"/>
        </w:tabs>
      </w:pPr>
      <w:hyperlink w:anchor="_Toc8648" w:history="1">
        <w:r>
          <w:rPr>
            <w:rFonts w:ascii="仿宋" w:eastAsia="仿宋" w:hAnsi="仿宋" w:cs="仿宋" w:hint="eastAsia"/>
            <w:lang w:eastAsia="zh-CN"/>
          </w:rPr>
          <w:t>(二)、风险应对策略</w:t>
        </w:r>
        <w:r>
          <w:tab/>
        </w:r>
        <w:r>
          <w:fldChar w:fldCharType="begin"/>
        </w:r>
        <w:r>
          <w:instrText xml:space="preserve"> PAGEREF _Toc8648 \h </w:instrText>
        </w:r>
        <w:r>
          <w:fldChar w:fldCharType="separate"/>
        </w:r>
        <w:r>
          <w:t>51</w:t>
        </w:r>
        <w:r>
          <w:fldChar w:fldCharType="end"/>
        </w:r>
      </w:hyperlink>
    </w:p>
    <w:p>
      <w:pPr>
        <w:pStyle w:val="TOC2"/>
        <w:tabs>
          <w:tab w:val="right" w:leader="dot" w:pos="8306"/>
        </w:tabs>
      </w:pPr>
      <w:hyperlink w:anchor="_Toc13091" w:history="1">
        <w:r>
          <w:rPr>
            <w:rFonts w:ascii="仿宋" w:eastAsia="仿宋" w:hAnsi="仿宋" w:cs="仿宋" w:hint="eastAsia"/>
            <w:lang w:eastAsia="zh-CN"/>
          </w:rPr>
          <w:t>(三)、风险监控与控制</w:t>
        </w:r>
        <w:r>
          <w:tab/>
        </w:r>
        <w:r>
          <w:fldChar w:fldCharType="begin"/>
        </w:r>
        <w:r>
          <w:instrText xml:space="preserve"> PAGEREF _Toc13091 \h </w:instrText>
        </w:r>
        <w:r>
          <w:fldChar w:fldCharType="separate"/>
        </w:r>
        <w:r>
          <w:t>53</w:t>
        </w:r>
        <w:r>
          <w:fldChar w:fldCharType="end"/>
        </w:r>
      </w:hyperlink>
    </w:p>
    <w:p>
      <w:pPr>
        <w:pStyle w:val="TOC1"/>
        <w:tabs>
          <w:tab w:val="right" w:leader="dot" w:pos="8306"/>
        </w:tabs>
      </w:pPr>
      <w:hyperlink w:anchor="_Toc15226" w:history="1">
        <w:r>
          <w:rPr>
            <w:rFonts w:ascii="仿宋" w:eastAsia="仿宋" w:hAnsi="仿宋" w:cs="仿宋" w:hint="eastAsia"/>
            <w:lang w:eastAsia="zh-CN"/>
          </w:rPr>
          <w:t>十二、石油产品添加剂：燃料油添加剂项目计划安排</w:t>
        </w:r>
        <w:r>
          <w:tab/>
        </w:r>
        <w:r>
          <w:fldChar w:fldCharType="begin"/>
        </w:r>
        <w:r>
          <w:instrText xml:space="preserve"> PAGEREF _Toc15226 \h </w:instrText>
        </w:r>
        <w:r>
          <w:fldChar w:fldCharType="separate"/>
        </w:r>
        <w:r>
          <w:t>54</w:t>
        </w:r>
        <w:r>
          <w:fldChar w:fldCharType="end"/>
        </w:r>
      </w:hyperlink>
    </w:p>
    <w:p>
      <w:pPr>
        <w:pStyle w:val="TOC2"/>
        <w:tabs>
          <w:tab w:val="right" w:leader="dot" w:pos="8306"/>
        </w:tabs>
      </w:pPr>
      <w:hyperlink w:anchor="_Toc6706" w:history="1">
        <w:r>
          <w:rPr>
            <w:rFonts w:ascii="仿宋" w:eastAsia="仿宋" w:hAnsi="仿宋" w:cs="仿宋" w:hint="eastAsia"/>
            <w:lang w:eastAsia="zh-CN"/>
          </w:rPr>
          <w:t>(一)、建设周期</w:t>
        </w:r>
        <w:r>
          <w:tab/>
        </w:r>
        <w:r>
          <w:fldChar w:fldCharType="begin"/>
        </w:r>
        <w:r>
          <w:instrText xml:space="preserve"> PAGEREF _Toc6706 \h </w:instrText>
        </w:r>
        <w:r>
          <w:fldChar w:fldCharType="separate"/>
        </w:r>
        <w:r>
          <w:t>54</w:t>
        </w:r>
        <w:r>
          <w:fldChar w:fldCharType="end"/>
        </w:r>
      </w:hyperlink>
    </w:p>
    <w:p>
      <w:pPr>
        <w:pStyle w:val="TOC2"/>
        <w:tabs>
          <w:tab w:val="right" w:leader="dot" w:pos="8306"/>
        </w:tabs>
      </w:pPr>
      <w:hyperlink w:anchor="_Toc20484" w:history="1">
        <w:r>
          <w:rPr>
            <w:rFonts w:ascii="仿宋" w:eastAsia="仿宋" w:hAnsi="仿宋" w:cs="仿宋" w:hint="eastAsia"/>
            <w:lang w:eastAsia="zh-CN"/>
          </w:rPr>
          <w:t>(二)、建设进度</w:t>
        </w:r>
        <w:r>
          <w:tab/>
        </w:r>
        <w:r>
          <w:fldChar w:fldCharType="begin"/>
        </w:r>
        <w:r>
          <w:instrText xml:space="preserve"> PAGEREF _Toc20484 \h </w:instrText>
        </w:r>
        <w:r>
          <w:fldChar w:fldCharType="separate"/>
        </w:r>
        <w:r>
          <w:t>55</w:t>
        </w:r>
        <w:r>
          <w:fldChar w:fldCharType="end"/>
        </w:r>
      </w:hyperlink>
    </w:p>
    <w:p>
      <w:pPr>
        <w:pStyle w:val="TOC2"/>
        <w:tabs>
          <w:tab w:val="right" w:leader="dot" w:pos="8306"/>
        </w:tabs>
      </w:pPr>
      <w:hyperlink w:anchor="_Toc19727" w:history="1">
        <w:r>
          <w:rPr>
            <w:rFonts w:ascii="仿宋" w:eastAsia="仿宋" w:hAnsi="仿宋" w:cs="仿宋" w:hint="eastAsia"/>
            <w:lang w:eastAsia="zh-CN"/>
          </w:rPr>
          <w:t>(三)、进度安排注意事项</w:t>
        </w:r>
        <w:r>
          <w:tab/>
        </w:r>
        <w:r>
          <w:fldChar w:fldCharType="begin"/>
        </w:r>
        <w:r>
          <w:instrText xml:space="preserve"> PAGEREF _Toc19727 \h </w:instrText>
        </w:r>
        <w:r>
          <w:fldChar w:fldCharType="separate"/>
        </w:r>
        <w:r>
          <w:t>56</w:t>
        </w:r>
        <w:r>
          <w:fldChar w:fldCharType="end"/>
        </w:r>
      </w:hyperlink>
    </w:p>
    <w:p>
      <w:pPr>
        <w:pStyle w:val="TOC2"/>
        <w:tabs>
          <w:tab w:val="right" w:leader="dot" w:pos="8306"/>
        </w:tabs>
      </w:pPr>
      <w:hyperlink w:anchor="_Toc32027" w:history="1">
        <w:r>
          <w:rPr>
            <w:rFonts w:ascii="仿宋" w:eastAsia="仿宋" w:hAnsi="仿宋" w:cs="仿宋" w:hint="eastAsia"/>
            <w:lang w:eastAsia="zh-CN"/>
          </w:rPr>
          <w:t>(四)、人力资源配置</w:t>
        </w:r>
        <w:r>
          <w:tab/>
        </w:r>
        <w:r>
          <w:fldChar w:fldCharType="begin"/>
        </w:r>
        <w:r>
          <w:instrText xml:space="preserve"> PAGEREF _Toc32027 \h </w:instrText>
        </w:r>
        <w:r>
          <w:fldChar w:fldCharType="separate"/>
        </w:r>
        <w:r>
          <w:t>58</w:t>
        </w:r>
        <w:r>
          <w:fldChar w:fldCharType="end"/>
        </w:r>
      </w:hyperlink>
    </w:p>
    <w:p>
      <w:pPr>
        <w:pStyle w:val="TOC1"/>
        <w:tabs>
          <w:tab w:val="right" w:leader="dot" w:pos="8306"/>
        </w:tabs>
      </w:pPr>
      <w:hyperlink w:anchor="_Toc12127" w:history="1">
        <w:r>
          <w:rPr>
            <w:rFonts w:ascii="仿宋" w:eastAsia="仿宋" w:hAnsi="仿宋" w:cs="仿宋" w:hint="eastAsia"/>
            <w:lang w:eastAsia="zh-CN"/>
          </w:rPr>
          <w:t>十三、石油产品添加剂：燃料油添加剂项目治理与监督</w:t>
        </w:r>
        <w:r>
          <w:tab/>
        </w:r>
        <w:r>
          <w:fldChar w:fldCharType="begin"/>
        </w:r>
        <w:r>
          <w:instrText xml:space="preserve"> PAGEREF _Toc12127 \h </w:instrText>
        </w:r>
        <w:r>
          <w:fldChar w:fldCharType="separate"/>
        </w:r>
        <w:r>
          <w:t>59</w:t>
        </w:r>
        <w:r>
          <w:fldChar w:fldCharType="end"/>
        </w:r>
      </w:hyperlink>
    </w:p>
    <w:p>
      <w:pPr>
        <w:pStyle w:val="TOC2"/>
        <w:tabs>
          <w:tab w:val="right" w:leader="dot" w:pos="8306"/>
        </w:tabs>
      </w:pPr>
      <w:hyperlink w:anchor="_Toc27018" w:history="1">
        <w:r>
          <w:rPr>
            <w:rFonts w:ascii="仿宋" w:eastAsia="仿宋" w:hAnsi="仿宋" w:cs="仿宋" w:hint="eastAsia"/>
            <w:lang w:eastAsia="zh-CN"/>
          </w:rPr>
          <w:t>(一)、石油产品添加剂：燃料油添加剂项目治理结构</w:t>
        </w:r>
        <w:r>
          <w:tab/>
        </w:r>
        <w:r>
          <w:fldChar w:fldCharType="begin"/>
        </w:r>
        <w:r>
          <w:instrText xml:space="preserve"> PAGEREF _Toc27018 \h </w:instrText>
        </w:r>
        <w:r>
          <w:fldChar w:fldCharType="separate"/>
        </w:r>
        <w:r>
          <w:t>59</w:t>
        </w:r>
        <w:r>
          <w:fldChar w:fldCharType="end"/>
        </w:r>
      </w:hyperlink>
    </w:p>
    <w:p>
      <w:pPr>
        <w:pStyle w:val="TOC2"/>
        <w:tabs>
          <w:tab w:val="right" w:leader="dot" w:pos="8306"/>
        </w:tabs>
      </w:pPr>
      <w:hyperlink w:anchor="_Toc16277" w:history="1">
        <w:r>
          <w:rPr>
            <w:rFonts w:ascii="仿宋" w:eastAsia="仿宋" w:hAnsi="仿宋" w:cs="仿宋" w:hint="eastAsia"/>
            <w:lang w:eastAsia="zh-CN"/>
          </w:rPr>
          <w:t>(二)、监督与审计</w:t>
        </w:r>
        <w:r>
          <w:tab/>
        </w:r>
        <w:r>
          <w:fldChar w:fldCharType="begin"/>
        </w:r>
        <w:r>
          <w:instrText xml:space="preserve"> PAGEREF _Toc16277 \h </w:instrText>
        </w:r>
        <w:r>
          <w:fldChar w:fldCharType="separate"/>
        </w:r>
        <w:r>
          <w:t>61</w:t>
        </w:r>
        <w:r>
          <w:fldChar w:fldCharType="end"/>
        </w:r>
      </w:hyperlink>
    </w:p>
    <w:p>
      <w:pPr>
        <w:pStyle w:val="TOC1"/>
        <w:tabs>
          <w:tab w:val="right" w:leader="dot" w:pos="8306"/>
        </w:tabs>
      </w:pPr>
      <w:hyperlink w:anchor="_Toc2435" w:history="1">
        <w:r>
          <w:rPr>
            <w:rFonts w:ascii="仿宋" w:eastAsia="仿宋" w:hAnsi="仿宋" w:cs="仿宋" w:hint="eastAsia"/>
            <w:lang w:eastAsia="zh-CN"/>
          </w:rPr>
          <w:t>十四、营销与推广策略</w:t>
        </w:r>
        <w:r>
          <w:tab/>
        </w:r>
        <w:r>
          <w:fldChar w:fldCharType="begin"/>
        </w:r>
        <w:r>
          <w:instrText xml:space="preserve"> PAGEREF _Toc2435 \h </w:instrText>
        </w:r>
        <w:r>
          <w:fldChar w:fldCharType="separate"/>
        </w:r>
        <w:r>
          <w:t>62</w:t>
        </w:r>
        <w:r>
          <w:fldChar w:fldCharType="end"/>
        </w:r>
      </w:hyperlink>
    </w:p>
    <w:p>
      <w:pPr>
        <w:pStyle w:val="TOC2"/>
        <w:tabs>
          <w:tab w:val="right" w:leader="dot" w:pos="8306"/>
        </w:tabs>
      </w:pPr>
      <w:hyperlink w:anchor="_Toc31354" w:history="1">
        <w:r>
          <w:rPr>
            <w:rFonts w:ascii="仿宋" w:eastAsia="仿宋" w:hAnsi="仿宋" w:cs="仿宋" w:hint="eastAsia"/>
            <w:lang w:eastAsia="zh-CN"/>
          </w:rPr>
          <w:t>(一)、产品/服务定位与特点</w:t>
        </w:r>
        <w:r>
          <w:tab/>
        </w:r>
        <w:r>
          <w:fldChar w:fldCharType="begin"/>
        </w:r>
        <w:r>
          <w:instrText xml:space="preserve"> PAGEREF _Toc31354 \h </w:instrText>
        </w:r>
        <w:r>
          <w:fldChar w:fldCharType="separate"/>
        </w:r>
        <w:r>
          <w:t>62</w:t>
        </w:r>
        <w:r>
          <w:fldChar w:fldCharType="end"/>
        </w:r>
      </w:hyperlink>
    </w:p>
    <w:p>
      <w:pPr>
        <w:pStyle w:val="TOC2"/>
        <w:tabs>
          <w:tab w:val="right" w:leader="dot" w:pos="8306"/>
        </w:tabs>
      </w:pPr>
      <w:hyperlink w:anchor="_Toc25221" w:history="1">
        <w:r>
          <w:rPr>
            <w:rFonts w:ascii="仿宋" w:eastAsia="仿宋" w:hAnsi="仿宋" w:cs="仿宋" w:hint="eastAsia"/>
            <w:lang w:eastAsia="zh-CN"/>
          </w:rPr>
          <w:t>(二)、市场定位与竞争分析</w:t>
        </w:r>
        <w:r>
          <w:tab/>
        </w:r>
        <w:r>
          <w:fldChar w:fldCharType="begin"/>
        </w:r>
        <w:r>
          <w:instrText xml:space="preserve"> PAGEREF _Toc25221 \h </w:instrText>
        </w:r>
        <w:r>
          <w:fldChar w:fldCharType="separate"/>
        </w:r>
        <w:r>
          <w:t>63</w:t>
        </w:r>
        <w:r>
          <w:fldChar w:fldCharType="end"/>
        </w:r>
      </w:hyperlink>
    </w:p>
    <w:p>
      <w:pPr>
        <w:pStyle w:val="TOC2"/>
        <w:tabs>
          <w:tab w:val="right" w:leader="dot" w:pos="8306"/>
        </w:tabs>
      </w:pPr>
      <w:hyperlink w:anchor="_Toc17412" w:history="1">
        <w:r>
          <w:rPr>
            <w:rFonts w:ascii="仿宋" w:eastAsia="仿宋" w:hAnsi="仿宋" w:cs="仿宋" w:hint="eastAsia"/>
            <w:lang w:eastAsia="zh-CN"/>
          </w:rPr>
          <w:t>(三)、营销渠道与策略</w:t>
        </w:r>
        <w:r>
          <w:tab/>
        </w:r>
        <w:r>
          <w:fldChar w:fldCharType="begin"/>
        </w:r>
        <w:r>
          <w:instrText xml:space="preserve"> PAGEREF _Toc17412 \h </w:instrText>
        </w:r>
        <w:r>
          <w:fldChar w:fldCharType="separate"/>
        </w:r>
        <w:r>
          <w:t>65</w:t>
        </w:r>
        <w:r>
          <w:fldChar w:fldCharType="end"/>
        </w:r>
      </w:hyperlink>
    </w:p>
    <w:p>
      <w:pPr>
        <w:pStyle w:val="TOC2"/>
        <w:tabs>
          <w:tab w:val="right" w:leader="dot" w:pos="8306"/>
        </w:tabs>
      </w:pPr>
      <w:hyperlink w:anchor="_Toc13142" w:history="1">
        <w:r>
          <w:rPr>
            <w:rFonts w:ascii="仿宋" w:eastAsia="仿宋" w:hAnsi="仿宋" w:cs="仿宋" w:hint="eastAsia"/>
            <w:lang w:eastAsia="zh-CN"/>
          </w:rPr>
          <w:t>(四)、推广与宣传活动</w:t>
        </w:r>
        <w:r>
          <w:tab/>
        </w:r>
        <w:r>
          <w:fldChar w:fldCharType="begin"/>
        </w:r>
        <w:r>
          <w:instrText xml:space="preserve"> PAGEREF _Toc13142 \h </w:instrText>
        </w:r>
        <w:r>
          <w:fldChar w:fldCharType="separate"/>
        </w:r>
        <w:r>
          <w:t>66</w:t>
        </w:r>
        <w:r>
          <w:fldChar w:fldCharType="end"/>
        </w:r>
      </w:hyperlink>
    </w:p>
    <w:p>
      <w:pPr>
        <w:pStyle w:val="TOC1"/>
        <w:tabs>
          <w:tab w:val="right" w:leader="dot" w:pos="8306"/>
        </w:tabs>
      </w:pPr>
      <w:hyperlink w:anchor="_Toc18403" w:history="1">
        <w:r>
          <w:rPr>
            <w:rFonts w:ascii="仿宋" w:eastAsia="仿宋" w:hAnsi="仿宋" w:cs="仿宋" w:hint="eastAsia"/>
            <w:lang w:eastAsia="zh-CN"/>
          </w:rPr>
          <w:t>十五、石油产品添加剂：燃料油添加剂项目工程方案分析</w:t>
        </w:r>
        <w:r>
          <w:tab/>
        </w:r>
        <w:r>
          <w:fldChar w:fldCharType="begin"/>
        </w:r>
        <w:r>
          <w:instrText xml:space="preserve"> PAGEREF _Toc18403 \h </w:instrText>
        </w:r>
        <w:r>
          <w:fldChar w:fldCharType="separate"/>
        </w:r>
        <w:r>
          <w:t>71</w:t>
        </w:r>
        <w:r>
          <w:fldChar w:fldCharType="end"/>
        </w:r>
      </w:hyperlink>
    </w:p>
    <w:p>
      <w:pPr>
        <w:pStyle w:val="TOC2"/>
        <w:tabs>
          <w:tab w:val="right" w:leader="dot" w:pos="8306"/>
        </w:tabs>
      </w:pPr>
      <w:hyperlink w:anchor="_Toc18657" w:history="1">
        <w:r>
          <w:rPr>
            <w:rFonts w:ascii="仿宋" w:eastAsia="仿宋" w:hAnsi="仿宋" w:cs="仿宋" w:hint="eastAsia"/>
            <w:lang w:eastAsia="zh-CN"/>
          </w:rPr>
          <w:t>(一)、建筑工程设计原则</w:t>
        </w:r>
        <w:r>
          <w:tab/>
        </w:r>
        <w:r>
          <w:fldChar w:fldCharType="begin"/>
        </w:r>
        <w:r>
          <w:instrText xml:space="preserve"> PAGEREF _Toc18657 \h </w:instrText>
        </w:r>
        <w:r>
          <w:fldChar w:fldCharType="separate"/>
        </w:r>
        <w:r>
          <w:t>71</w:t>
        </w:r>
        <w:r>
          <w:fldChar w:fldCharType="end"/>
        </w:r>
      </w:hyperlink>
    </w:p>
    <w:p>
      <w:pPr>
        <w:pStyle w:val="TOC2"/>
        <w:tabs>
          <w:tab w:val="right" w:leader="dot" w:pos="8306"/>
        </w:tabs>
      </w:pPr>
      <w:hyperlink w:anchor="_Toc5992" w:history="1">
        <w:r>
          <w:rPr>
            <w:rFonts w:ascii="仿宋" w:eastAsia="仿宋" w:hAnsi="仿宋" w:cs="仿宋" w:hint="eastAsia"/>
            <w:lang w:eastAsia="zh-CN"/>
          </w:rPr>
          <w:t>(二)、土建工程建设指标</w:t>
        </w:r>
        <w:r>
          <w:tab/>
        </w:r>
        <w:r>
          <w:fldChar w:fldCharType="begin"/>
        </w:r>
        <w:r>
          <w:instrText xml:space="preserve"> PAGEREF _Toc5992 \h </w:instrText>
        </w:r>
        <w:r>
          <w:fldChar w:fldCharType="separate"/>
        </w:r>
        <w:r>
          <w:t>75</w:t>
        </w:r>
        <w:r>
          <w:fldChar w:fldCharType="end"/>
        </w:r>
      </w:hyperlink>
    </w:p>
    <w:p>
      <w:pPr>
        <w:pStyle w:val="TOC1"/>
        <w:tabs>
          <w:tab w:val="right" w:leader="dot" w:pos="8306"/>
        </w:tabs>
      </w:pPr>
      <w:hyperlink w:anchor="_Toc20220" w:history="1">
        <w:r>
          <w:rPr>
            <w:rFonts w:ascii="仿宋" w:eastAsia="仿宋" w:hAnsi="仿宋" w:cs="仿宋" w:hint="eastAsia"/>
            <w:lang w:eastAsia="zh-CN"/>
          </w:rPr>
          <w:t>十六、石油产品添加剂：燃料油添加剂项目实施时间节点</w:t>
        </w:r>
        <w:r>
          <w:tab/>
        </w:r>
        <w:r>
          <w:fldChar w:fldCharType="begin"/>
        </w:r>
        <w:r>
          <w:instrText xml:space="preserve"> PAGEREF _Toc20220 \h </w:instrText>
        </w:r>
        <w:r>
          <w:fldChar w:fldCharType="separate"/>
        </w:r>
        <w:r>
          <w:t>77</w:t>
        </w:r>
        <w:r>
          <w:fldChar w:fldCharType="end"/>
        </w:r>
      </w:hyperlink>
    </w:p>
    <w:p>
      <w:pPr>
        <w:pStyle w:val="TOC2"/>
        <w:tabs>
          <w:tab w:val="right" w:leader="dot" w:pos="8306"/>
        </w:tabs>
      </w:pPr>
      <w:hyperlink w:anchor="_Toc14261" w:history="1">
        <w:r>
          <w:rPr>
            <w:rFonts w:ascii="仿宋" w:eastAsia="仿宋" w:hAnsi="仿宋" w:cs="仿宋" w:hint="eastAsia"/>
            <w:lang w:eastAsia="zh-CN"/>
          </w:rPr>
          <w:t>(一)、石油产品添加剂：燃料油添加剂项目启动阶段时间节点</w:t>
        </w:r>
        <w:r>
          <w:tab/>
        </w:r>
        <w:r>
          <w:fldChar w:fldCharType="begin"/>
        </w:r>
        <w:r>
          <w:instrText xml:space="preserve"> PAGEREF _Toc14261 \h </w:instrText>
        </w:r>
        <w:r>
          <w:fldChar w:fldCharType="separate"/>
        </w:r>
        <w:r>
          <w:t>77</w:t>
        </w:r>
        <w:r>
          <w:fldChar w:fldCharType="end"/>
        </w:r>
      </w:hyperlink>
    </w:p>
    <w:p>
      <w:pPr>
        <w:pStyle w:val="TOC2"/>
        <w:tabs>
          <w:tab w:val="right" w:leader="dot" w:pos="8306"/>
        </w:tabs>
      </w:pPr>
      <w:hyperlink w:anchor="_Toc9310" w:history="1">
        <w:r>
          <w:rPr>
            <w:rFonts w:ascii="仿宋" w:eastAsia="仿宋" w:hAnsi="仿宋" w:cs="仿宋" w:hint="eastAsia"/>
            <w:lang w:eastAsia="zh-CN"/>
          </w:rPr>
          <w:t>(二)、石油产品添加剂：燃料油添加剂项目执行阶段时间节点</w:t>
        </w:r>
        <w:r>
          <w:tab/>
        </w:r>
        <w:r>
          <w:fldChar w:fldCharType="begin"/>
        </w:r>
        <w:r>
          <w:instrText xml:space="preserve"> PAGEREF _Toc9310 \h </w:instrText>
        </w:r>
        <w:r>
          <w:fldChar w:fldCharType="separate"/>
        </w:r>
        <w:r>
          <w:t>78</w:t>
        </w:r>
        <w:r>
          <w:fldChar w:fldCharType="end"/>
        </w:r>
      </w:hyperlink>
    </w:p>
    <w:p>
      <w:pPr>
        <w:pStyle w:val="TOC2"/>
        <w:tabs>
          <w:tab w:val="right" w:leader="dot" w:pos="8306"/>
        </w:tabs>
      </w:pPr>
      <w:hyperlink w:anchor="_Toc10836" w:history="1">
        <w:r>
          <w:rPr>
            <w:rFonts w:ascii="仿宋" w:eastAsia="仿宋" w:hAnsi="仿宋" w:cs="仿宋" w:hint="eastAsia"/>
            <w:lang w:eastAsia="zh-CN"/>
          </w:rPr>
          <w:t>(三)、石油产品添加剂：燃料油添加剂项目完成阶段时间节点</w:t>
        </w:r>
        <w:r>
          <w:tab/>
        </w:r>
        <w:r>
          <w:fldChar w:fldCharType="begin"/>
        </w:r>
        <w:r>
          <w:instrText xml:space="preserve"> PAGEREF _Toc10836 \h </w:instrText>
        </w:r>
        <w:r>
          <w:fldChar w:fldCharType="separate"/>
        </w:r>
        <w:r>
          <w:t>79</w:t>
        </w:r>
        <w:r>
          <w:fldChar w:fldCharType="end"/>
        </w:r>
      </w:hyperlink>
    </w:p>
    <w:p>
      <w:pPr>
        <w:pStyle w:val="TOC1"/>
        <w:tabs>
          <w:tab w:val="right" w:leader="dot" w:pos="8306"/>
        </w:tabs>
      </w:pPr>
      <w:hyperlink w:anchor="_Toc13137" w:history="1">
        <w:r>
          <w:rPr>
            <w:rFonts w:ascii="仿宋" w:eastAsia="仿宋" w:hAnsi="仿宋" w:cs="仿宋" w:hint="eastAsia"/>
            <w:lang w:eastAsia="zh-CN"/>
          </w:rPr>
          <w:t>十七、石油产品添加剂：燃料油添加剂项目实施保障措施</w:t>
        </w:r>
        <w:r>
          <w:tab/>
        </w:r>
        <w:r>
          <w:fldChar w:fldCharType="begin"/>
        </w:r>
        <w:r>
          <w:instrText xml:space="preserve"> PAGEREF _Toc13137 \h </w:instrText>
        </w:r>
        <w:r>
          <w:fldChar w:fldCharType="separate"/>
        </w:r>
        <w:r>
          <w:t>81</w:t>
        </w:r>
        <w:r>
          <w:fldChar w:fldCharType="end"/>
        </w:r>
      </w:hyperlink>
    </w:p>
    <w:p>
      <w:pPr>
        <w:pStyle w:val="TOC2"/>
        <w:tabs>
          <w:tab w:val="right" w:leader="dot" w:pos="8306"/>
        </w:tabs>
      </w:pPr>
      <w:hyperlink w:anchor="_Toc2985" w:history="1">
        <w:r>
          <w:rPr>
            <w:rFonts w:ascii="仿宋" w:eastAsia="仿宋" w:hAnsi="仿宋" w:cs="仿宋" w:hint="eastAsia"/>
            <w:lang w:eastAsia="zh-CN"/>
          </w:rPr>
          <w:t>(一)、石油产品添加剂：燃料油添加剂项目实施保障机制</w:t>
        </w:r>
        <w:r>
          <w:tab/>
        </w:r>
        <w:r>
          <w:fldChar w:fldCharType="begin"/>
        </w:r>
        <w:r>
          <w:instrText xml:space="preserve"> PAGEREF _Toc2985 \h </w:instrText>
        </w:r>
        <w:r>
          <w:fldChar w:fldCharType="separate"/>
        </w:r>
        <w:r>
          <w:t>81</w:t>
        </w:r>
        <w:r>
          <w:fldChar w:fldCharType="end"/>
        </w:r>
      </w:hyperlink>
    </w:p>
    <w:p>
      <w:pPr>
        <w:pStyle w:val="TOC2"/>
        <w:tabs>
          <w:tab w:val="right" w:leader="dot" w:pos="8306"/>
        </w:tabs>
      </w:pPr>
      <w:hyperlink w:anchor="_Toc7395" w:history="1">
        <w:r>
          <w:rPr>
            <w:rFonts w:ascii="仿宋" w:eastAsia="仿宋" w:hAnsi="仿宋" w:cs="仿宋" w:hint="eastAsia"/>
            <w:lang w:eastAsia="zh-CN"/>
          </w:rPr>
          <w:t>(二)、石油产品添加剂：燃料油添加剂项目法律合规要求</w:t>
        </w:r>
        <w:r>
          <w:tab/>
        </w:r>
        <w:r>
          <w:fldChar w:fldCharType="begin"/>
        </w:r>
        <w:r>
          <w:instrText xml:space="preserve"> PAGEREF _Toc7395 \h </w:instrText>
        </w:r>
        <w:r>
          <w:fldChar w:fldCharType="separate"/>
        </w:r>
        <w:r>
          <w:t>85</w:t>
        </w:r>
        <w:r>
          <w:fldChar w:fldCharType="end"/>
        </w:r>
      </w:hyperlink>
    </w:p>
    <w:p>
      <w:pPr>
        <w:pStyle w:val="TOC2"/>
        <w:tabs>
          <w:tab w:val="right" w:leader="dot" w:pos="8306"/>
        </w:tabs>
      </w:pPr>
      <w:hyperlink w:anchor="_Toc32223" w:history="1">
        <w:r>
          <w:rPr>
            <w:rFonts w:ascii="仿宋" w:eastAsia="仿宋" w:hAnsi="仿宋" w:cs="仿宋" w:hint="eastAsia"/>
            <w:lang w:eastAsia="zh-CN"/>
          </w:rPr>
          <w:t>(三)、石油产品添加剂：燃料油添加剂项目合同管理与法律事务</w:t>
        </w:r>
        <w:r>
          <w:tab/>
        </w:r>
        <w:r>
          <w:fldChar w:fldCharType="begin"/>
        </w:r>
        <w:r>
          <w:instrText xml:space="preserve"> PAGEREF _Toc32223 \h </w:instrText>
        </w:r>
        <w:r>
          <w:fldChar w:fldCharType="separate"/>
        </w:r>
        <w:r>
          <w:t>89</w:t>
        </w:r>
        <w:r>
          <w:fldChar w:fldCharType="end"/>
        </w:r>
      </w:hyperlink>
    </w:p>
    <w:p>
      <w:pPr>
        <w:pStyle w:val="TOC2"/>
        <w:tabs>
          <w:tab w:val="right" w:leader="dot" w:pos="8306"/>
        </w:tabs>
      </w:pPr>
      <w:hyperlink w:anchor="_Toc12958" w:history="1">
        <w:r>
          <w:rPr>
            <w:rFonts w:ascii="仿宋" w:eastAsia="仿宋" w:hAnsi="仿宋" w:cs="仿宋" w:hint="eastAsia"/>
            <w:lang w:eastAsia="zh-CN"/>
          </w:rPr>
          <w:t>(四)、石油产品添加剂：燃料油添加剂项目知识产权保护策略</w:t>
        </w:r>
        <w:r>
          <w:tab/>
        </w:r>
        <w:r>
          <w:fldChar w:fldCharType="begin"/>
        </w:r>
        <w:r>
          <w:instrText xml:space="preserve"> PAGEREF _Toc12958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02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273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石油产品添加剂：燃料油添加剂项目的技术管理特点体现在其创新导向。通过引入最先进的技术趋势和解决方案，石油产品添加剂：燃料油添加剂项目致力于提升科技含量、提高质量和效率水平。这意味着我们将采用最新的工具和方法，确保石油产品添加剂：燃料油添加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石油产品添加剂：燃料油添加剂项目技术管理的显著特征。通过整合不同领域的技术资源，我们实现了跨学科的协同工作。这有助于优化技术架构，提高整体效能。此外，整合性策略还促进了不同技术团队之间的紧密沟通和高效合作，确保石油产品添加剂：燃料油添加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石油产品添加剂：燃料油添加剂项目所采用的技术。通过不断优化技术方案，石油产品添加剂：燃料油添加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石油产品添加剂：燃料油添加剂项目团队将在石油产品添加剂：燃料油添加剂项目初期识别可能的技术风险，并采取相应的预防和应对措施。通过建立健全的风险评估机制，石油产品添加剂：燃料油添加剂项目能够在实施过程中及时发现并解决潜在的技术问题，保障石油产品添加剂：燃料油添加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石油产品添加剂：燃料油添加剂项目中，技术将成为石油产品添加剂：燃料油添加剂项目成功的有力支持。这一深度剖析揭示了技术管理在石油产品添加剂：燃料油添加剂项目实施中的关键作用，为石油产品添加剂：燃料油添加剂项目的技术基础奠定了坚实的基础。</w:t>
      </w:r>
    </w:p>
    <w:p>
      <w:pPr>
        <w:pStyle w:val="Heading2"/>
        <w:ind w:firstLine="560" w:firstLineChars="200"/>
        <w:rPr>
          <w:rFonts w:ascii="仿宋" w:eastAsia="仿宋" w:hAnsi="仿宋" w:cs="仿宋" w:hint="eastAsia"/>
          <w:sz w:val="28"/>
          <w:lang w:eastAsia="zh-CN"/>
        </w:rPr>
      </w:pPr>
      <w:bookmarkStart w:id="4" w:name="_Toc12204"/>
      <w:r>
        <w:rPr>
          <w:rFonts w:ascii="仿宋" w:eastAsia="仿宋" w:hAnsi="仿宋" w:cs="仿宋" w:hint="eastAsia"/>
          <w:sz w:val="28"/>
          <w:lang w:eastAsia="zh-CN"/>
        </w:rPr>
        <w:t>(二)、石油产品添加剂：燃料油添加剂项目工艺技术设计方案</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对于生产技术方案的选用，石油产品添加剂：燃料油添加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石油产品添加剂：燃料油添加剂项目将严格按照相关行业规范要求进行组织。通过有效控制产品质量，石油产品添加剂：燃料油添加剂项目将致力于为顾客提供优质的石油产品添加剂：燃料油添加剂项目产品和良好的服务。这体现了石油产品添加剂：燃料油添加剂项目对于生产活动合规性和质量标准的高度重视，为石油产品添加剂：燃料油添加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石油产品添加剂：燃料油添加剂项目注重生态效益和清洁生产原则。石油产品添加剂：燃料油添加剂项目建设将紧密结合地方特色经济发展，与社会经济发展规划和区域环境保护规划方案相协调一致。通过与当地区域自然生态系统的结合，石油产品添加剂：燃料油添加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石油产品添加剂：燃料油添加剂项目产品具有多样化的客户需求和个性化的特点。因此，石油产品添加剂：燃料油添加剂项目产品规格品种多样，且单批生产数量较小。为满足这一特点，石油产品添加剂：燃料油添加剂项目承办单位将建设先进的柔性制造生产线。通过广泛应用柔性制造技术，石油产品添加剂：燃料油添加剂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石油产品添加剂：燃料油添加剂项目采用的技术具有较高的技术含量和自动化水平，处于国内先进水平。这一技术选用不仅体现了对生产效率、质量和环境友好性的高标准要求，同时为石油产品添加剂：燃料油添加剂项目的可持续发展奠定了坚实的基础。</w:t>
      </w:r>
    </w:p>
    <w:p>
      <w:pPr>
        <w:pStyle w:val="Heading2"/>
        <w:ind w:firstLine="560" w:firstLineChars="200"/>
        <w:rPr>
          <w:rFonts w:ascii="仿宋" w:eastAsia="仿宋" w:hAnsi="仿宋" w:cs="仿宋" w:hint="eastAsia"/>
          <w:sz w:val="28"/>
          <w:lang w:eastAsia="zh-CN"/>
        </w:rPr>
      </w:pPr>
      <w:bookmarkStart w:id="5" w:name="_Toc2336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为确保石油产品添加剂：燃料油添加剂项目的高效生产和技术实施，我们制定了一套精心设计的设备选型方案，以满足石油产品添加剂：燃料油添加剂项目生产、质量和环保的要求。该方案的主要特点如下：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石油产品添加剂：燃料油添加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石油产品添加剂：燃料油添加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9478"/>
      <w:r>
        <w:rPr>
          <w:rFonts w:ascii="仿宋" w:eastAsia="仿宋" w:hAnsi="仿宋" w:cs="仿宋" w:hint="eastAsia"/>
          <w:sz w:val="28"/>
          <w:lang w:eastAsia="zh-CN"/>
        </w:rPr>
        <w:t>二、石油产品添加剂：燃料油添加剂项目文档管理</w:t>
      </w:r>
      <w:bookmarkEnd w:id="6"/>
    </w:p>
    <w:p>
      <w:pPr>
        <w:pStyle w:val="Heading2"/>
        <w:rPr>
          <w:rFonts w:ascii="仿宋" w:eastAsia="仿宋" w:hAnsi="仿宋" w:cs="仿宋" w:hint="eastAsia"/>
          <w:lang w:eastAsia="zh-CN"/>
        </w:rPr>
      </w:pPr>
      <w:bookmarkStart w:id="7" w:name="_Toc21066"/>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石油产品添加剂：燃料油添加剂项目高度重视文档的质量和准确性，以支持石油产品添加剂：燃料油添加剂项目的各项活动和决策。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产品添加剂：燃料油添加剂项目文档的编制始于石油产品添加剂：燃料油添加剂项目计划的初期，我们制定了详细的文档编制计划，明确了每个文档的内容、格式和编写责任人。在石油产品添加剂：燃料油添加剂项目启动阶段，我们首先编制了石油产品添加剂：燃料油添加剂项目章程，明确定义了石油产品添加剂：燃料油添加剂项目的目标、范围、风险等关键要素。随后，石油产品添加剂：燃料油添加剂项目团队根据计划陆续编制了需求文档、设计文档、测试文档等各类文档，确保石油产品添加剂：燃料油添加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石油产品添加剂：燃料油添加剂项目管理中的重要环节，旨在确保石油产品添加剂：燃料油添加剂项目文档符合质量标准和石油产品添加剂：燃料油添加剂项目需求。在石油产品添加剂：燃料油添加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石油产品添加剂：燃料油添加剂项目相关利益方和专业领域的专家对文档进行独立审查。这有助于获取更全面、客观的反馈，确保石油产品添加剂：燃料油添加剂项目文档不仅符合内部标准，也满足外部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产品添加剂：燃料油添加剂项目在文档编制与审查方面建立了严格的管理机制，通过规范的流程和多维度的审查，确保石油产品添加剂：燃料油添加剂项目文档的质量、准确性和可靠性，为石油产品添加剂：燃料油添加剂项目的顺利推进提供了有力支持。</w:t>
      </w:r>
    </w:p>
    <w:p>
      <w:pPr>
        <w:pStyle w:val="Heading2"/>
        <w:ind w:firstLine="560" w:firstLineChars="200"/>
        <w:rPr>
          <w:rFonts w:ascii="仿宋" w:eastAsia="仿宋" w:hAnsi="仿宋" w:cs="仿宋" w:hint="eastAsia"/>
          <w:sz w:val="28"/>
          <w:lang w:eastAsia="zh-CN"/>
        </w:rPr>
      </w:pPr>
      <w:bookmarkStart w:id="8" w:name="_Toc23380"/>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在石油产品添加剂：燃料油添加剂项目中，我们致力于优化文档发布与分发过程，以确保信息的高效传递和团队间协作的顺畅进行。以下是我们采取的关键优化策略：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我们通过多渠道发布文档，包括电子邮件、石油产品添加剂：燃料油添加剂项目管理平台、内部网站等，以满足不同团队成员的偏好和需求。多渠道发布确保了信息的全面覆盖。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我们采用了精细的权限控制，确保只有授权人员可以访问敏感信息。这种安全措施保护了石油产品添加剂：燃料油添加剂项目文档的机密性，防止了未经授权的信息泄露。</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5410"/>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石油产品添加剂：燃料油添加剂项目生命周期中一个至关重要的环节，直接关系到石油产品添加剂：燃料油添加剂项目信息的长期保存和历史记录的完整性。在石油产品添加剂：燃料油添加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30936"/>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27545"/>
      <w:r>
        <w:rPr>
          <w:rFonts w:ascii="仿宋" w:eastAsia="仿宋" w:hAnsi="仿宋" w:cs="仿宋" w:hint="eastAsia"/>
          <w:lang w:eastAsia="zh-CN"/>
        </w:rPr>
        <w:t>(一)、石油产品添加剂：燃料油添加剂行业分析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石油产品添加剂：燃料油添加剂行业一直以来都是市场的关注焦点。行业内的发展趋势、竞争态势以及潜在机会都对石油产品添加剂：燃料油添加剂项目的推进产生深远的影响。通过深入研究行业的整体概貌，我们将更好地理解行业的核心特征，为石油产品添加剂：燃料油添加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油产品添加剂：燃料油添加剂行业，技术一直是推动创新和发展的关键因素。我们将对当前技术趋势进行详尽分析，包括但不限于人工智能、大数据应用、先进制造技术等。这有助于石油产品添加剂：燃料油添加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了解行业内的竞争格局是石油产品添加剂：燃料油添加剂项目成功的基础。我们将对主要竞争对手进行深入研究，包括其市场份额、产品特点、市场定位等。通过全面了解竞争对手的优势和劣势，石油产品添加剂：燃料油添加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514"/>
      <w:r>
        <w:rPr>
          <w:rFonts w:ascii="仿宋" w:eastAsia="仿宋" w:hAnsi="仿宋" w:cs="仿宋" w:hint="eastAsia"/>
          <w:sz w:val="28"/>
          <w:lang w:eastAsia="zh-CN"/>
        </w:rPr>
        <w:t>(二)、石油产品添加剂：燃料油添加剂市场分析预测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石油产品添加剂：燃料油添加剂市场未来的增长趋势。这包括市场的整体规模、各细分领域的发展趋势等。石油产品添加剂：燃料油添加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石油产品添加剂：燃料油添加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石油产品添加剂：燃料油添加剂项目实施过程中需要充分考虑的因素。我们将对市场风险进行全面评估，包括但不限于政策法规风险、市场竞争风险、技术变革风险等。通过对潜在风险的深入分析，石油产品添加剂：燃料油添加剂项目可以制定相应的风险缓解策略，降低不确定性对石油产品添加剂：燃料油添加剂项目的影响。</w:t>
      </w:r>
    </w:p>
    <w:p>
      <w:pPr>
        <w:pStyle w:val="Heading1"/>
        <w:ind w:firstLine="560" w:firstLineChars="200"/>
        <w:rPr>
          <w:rFonts w:ascii="仿宋" w:eastAsia="仿宋" w:hAnsi="仿宋" w:cs="仿宋" w:hint="eastAsia"/>
          <w:sz w:val="28"/>
          <w:lang w:eastAsia="zh-CN"/>
        </w:rPr>
      </w:pPr>
      <w:bookmarkStart w:id="13" w:name="_Toc22824"/>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9217"/>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石油产品添加剂：燃料油添加剂项目的主要产品是XXXX，预计年产值为XXX万元。这一产品在市场中占据着重要的地位，其广泛的应用范围使得该石油产品添加剂：燃料油添加剂项目的市场前景非常广阔。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石油产品添加剂：燃料油添加剂项目的xxx产品作为重要的原材料之一，将在多个领域发挥关键作用。其在建筑、交通、能源等方面的广泛应用将为整个产业链提供强大的支持，形成产业协同效应。石油产品添加剂：燃料油添加剂项目的年产值XXX万XXX万XXX万万元不仅反映了其在市场上的巨大潜力，更预示着它对国民经济的积极贡献。这种关联度高、涉及面广的产业关系，使得该石油产品添加剂：燃料油添加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31706"/>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产品添加剂：燃料油添加剂项目总征地面积为XXXX平方米，相当于约XX.XX亩，其中净用地面积为XXXX平方米，红线范围内相当于约XX.XX亩。这一用地规模充分考虑了石油产品添加剂：燃料油添加剂项目的建设需求，保障了石油产品添加剂：燃料油添加剂项目在合适的空间内得以充分发展。石油产品添加剂：燃料油添加剂项目规划的总建筑面积为XXXX平方米，其中主体工程建设占XXXX平方米，计容建筑面积达XXXX平方米。预计建筑工程的投资将达到XXXX万元，为石油产品添加剂：燃料油添加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产品添加剂：燃料油添加剂项目计划购置的设备共计XXXX台（套），设备购置费用为XXXX万元。这一设备购置计划充分考虑到石油产品添加剂：燃料油添加剂项目的生产需求和技术要求，确保了石油产品添加剂：燃料油添加剂项目在生产运营中具备先进的技术装备和高效的生产能力。设备的合理配置将为石油产品添加剂：燃料油添加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石油产品添加剂：燃料油添加剂项目计划总投资为XXXX万元，预计年实现营业收入为XXXX万元。这一产能规模的设定旨在确保石油产品添加剂：燃料油添加剂项目能够在投资与回报之间取得平衡，实现长期可持续的发展。石油产品添加剂：燃料油添加剂项目的总投资充分考虑到各个方面的需求，包括用地建设、设备购置等多个环节，以确保石油产品添加剂：燃料油添加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4753"/>
      <w:r>
        <w:rPr>
          <w:rFonts w:ascii="仿宋" w:eastAsia="仿宋" w:hAnsi="仿宋" w:cs="仿宋" w:hint="eastAsia"/>
          <w:sz w:val="28"/>
          <w:lang w:eastAsia="zh-CN"/>
        </w:rPr>
        <w:t>五、石油产品添加剂：燃料油添加剂项目建设背景及必要性分析</w:t>
      </w:r>
      <w:bookmarkEnd w:id="16"/>
    </w:p>
    <w:p>
      <w:pPr>
        <w:pStyle w:val="Heading2"/>
        <w:rPr>
          <w:rFonts w:ascii="仿宋" w:eastAsia="仿宋" w:hAnsi="仿宋" w:cs="仿宋" w:hint="eastAsia"/>
          <w:lang w:eastAsia="zh-CN"/>
        </w:rPr>
      </w:pPr>
      <w:bookmarkStart w:id="17" w:name="_Toc9432"/>
      <w:r>
        <w:rPr>
          <w:rFonts w:ascii="仿宋" w:eastAsia="仿宋" w:hAnsi="仿宋" w:cs="仿宋" w:hint="eastAsia"/>
          <w:lang w:eastAsia="zh-CN"/>
        </w:rPr>
        <w:t>(一)、石油产品添加剂：燃料油添加剂项目背景分析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产品添加剂：燃料油添加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石油产品添加剂：燃料油添加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石油产品添加剂：燃料油添加剂项目在这个潮流中的定位。同时，我们将关注行业内涌现的新兴机遇，以便石油产品添加剂：燃料油添加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石油产品添加剂：燃料油添加剂项目提供了强大的发展动力。我们将聚焦于行业内最新的技术发展趋势，包括但不限于人工智能、大数据分析、物联网等领域。通过深度的技术研究，我们将确保石油产品添加剂：燃料油添加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石油产品添加剂：燃料油添加剂项目发展的源泉。我们将投入更多的精力对市场需求进行深入剖析，超越表面的需求，深入挖掘潜在的市场痛点和机遇。通过对市场需求的细致了解，石油产品添加剂：燃料油添加剂项目将更有针对性地设计解决方案，满足市场的多样化需求，从而更好地促进石油产品添加剂：燃料油添加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石油产品添加剂：燃料油添加剂项目战略至关重要。我们将对竞争态势进行更为深入的分析，包括但不限于市场份额、产品特点、客户满意度等多个维度。通过深度的竞争分析，石油产品添加剂：燃料油添加剂项目将能够更准确地把握市场脉搏，制定具有竞争力的石油产品添加剂：燃料油添加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石油产品添加剂：燃料油添加剂项目的发展具有直接的影响。我们将进行更为全面的法规和政策分析，了解行业发展中的潜在法律风险和合规挑战。通过充分了解和遵守相关法规，石油产品添加剂：燃料油添加剂项目将确保在法律框架内合法合规运营，为石油产品添加剂：燃料油添加剂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https://d.book118.com/776240023211010031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石油产品添加剂：燃料油添加剂项目规划设计纲要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石油产品添加剂：燃料油添加剂项目规划设计纲要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石油产品添加剂：燃料油添加剂项目规划设计纲要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石油产品添加剂：燃料油添加剂项目规划设计纲要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石油产品添加剂：燃料油添加剂项目规划设计纲要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石油产品添加剂：燃料油添加剂项目规划设计纲要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石油产品添加剂：燃料油添加剂项目规划设计纲要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石油产品添加剂：燃料油添加剂项目规划设计纲要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石油产品添加剂：燃料油添加剂项目规划设计纲要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石油产品添加剂：燃料油添加剂项目规划设计纲要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石油产品添加剂：燃料油添加剂项目规划设计纲要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石油产品添加剂：燃料油添加剂项目规划设计纲要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石油产品添加剂：燃料油添加剂项目规划设计纲要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石油产品添加剂：燃料油添加剂项目规划设计纲要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石油产品添加剂：燃料油添加剂项目规划设计纲要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石油产品添加剂：燃料油添加剂项目规划设计纲要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石油产品添加剂：燃料油添加剂项目规划设计纲要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E31C3E"/>
    <w:rsid w:val="1FE31C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6240023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2023-12-31T15:34:00Z</dcterms:created>
  <dcterms:modified xsi:type="dcterms:W3CDTF">2023-12-31T15:34:52Z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3915EC7604DB484080BF18D01E0033AA_11</vt:lpwstr>
  </property>
  <property fmtid="{D5CDD505-2E9C-101B-9397-08002B2CF9AE}" pid="3" name="KSOProductBuildVer">
    <vt:lpwstr>2052-12.1.0.16120</vt:lpwstr>
  </property>
</Properties>
</file>