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选矿设备：破碎设备项目规划设计蓝图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101" w:history="1">
        <w:r>
          <w:rPr>
            <w:rFonts w:ascii="仿宋" w:eastAsia="仿宋" w:hAnsi="仿宋" w:cs="仿宋" w:hint="eastAsia"/>
            <w:lang w:eastAsia="zh-CN"/>
          </w:rPr>
          <w:t>序言</w:t>
        </w:r>
        <w:r>
          <w:tab/>
        </w:r>
        <w:r>
          <w:fldChar w:fldCharType="begin"/>
        </w:r>
        <w:r>
          <w:instrText xml:space="preserve"> PAGEREF _Toc31101 \h </w:instrText>
        </w:r>
        <w:r>
          <w:fldChar w:fldCharType="separate"/>
        </w:r>
        <w:r>
          <w:t>3</w:t>
        </w:r>
        <w:r>
          <w:fldChar w:fldCharType="end"/>
        </w:r>
      </w:hyperlink>
    </w:p>
    <w:p>
      <w:pPr>
        <w:pStyle w:val="TOC1"/>
        <w:tabs>
          <w:tab w:val="right" w:leader="dot" w:pos="8306"/>
        </w:tabs>
      </w:pPr>
      <w:hyperlink w:anchor="_Toc6672" w:history="1">
        <w:r>
          <w:rPr>
            <w:rFonts w:ascii="仿宋" w:eastAsia="仿宋" w:hAnsi="仿宋" w:cs="仿宋" w:hint="eastAsia"/>
            <w:lang w:eastAsia="zh-CN"/>
          </w:rPr>
          <w:t>一、选矿设备：破碎设备项目可持续发展</w:t>
        </w:r>
        <w:r>
          <w:tab/>
        </w:r>
        <w:r>
          <w:fldChar w:fldCharType="begin"/>
        </w:r>
        <w:r>
          <w:instrText xml:space="preserve"> PAGEREF _Toc6672 \h </w:instrText>
        </w:r>
        <w:r>
          <w:fldChar w:fldCharType="separate"/>
        </w:r>
        <w:r>
          <w:t>3</w:t>
        </w:r>
        <w:r>
          <w:fldChar w:fldCharType="end"/>
        </w:r>
      </w:hyperlink>
    </w:p>
    <w:p>
      <w:pPr>
        <w:pStyle w:val="TOC2"/>
        <w:tabs>
          <w:tab w:val="right" w:leader="dot" w:pos="8306"/>
        </w:tabs>
      </w:pPr>
      <w:hyperlink w:anchor="_Toc29778" w:history="1">
        <w:r>
          <w:rPr>
            <w:rFonts w:ascii="仿宋" w:eastAsia="仿宋" w:hAnsi="仿宋" w:cs="仿宋" w:hint="eastAsia"/>
            <w:lang w:eastAsia="zh-CN"/>
          </w:rPr>
          <w:t>(一)、可持续战略与实践</w:t>
        </w:r>
        <w:r>
          <w:tab/>
        </w:r>
        <w:r>
          <w:fldChar w:fldCharType="begin"/>
        </w:r>
        <w:r>
          <w:instrText xml:space="preserve"> PAGEREF _Toc29778 \h </w:instrText>
        </w:r>
        <w:r>
          <w:fldChar w:fldCharType="separate"/>
        </w:r>
        <w:r>
          <w:t>3</w:t>
        </w:r>
        <w:r>
          <w:fldChar w:fldCharType="end"/>
        </w:r>
      </w:hyperlink>
    </w:p>
    <w:p>
      <w:pPr>
        <w:pStyle w:val="TOC2"/>
        <w:tabs>
          <w:tab w:val="right" w:leader="dot" w:pos="8306"/>
        </w:tabs>
      </w:pPr>
      <w:hyperlink w:anchor="_Toc32652" w:history="1">
        <w:r>
          <w:rPr>
            <w:rFonts w:ascii="仿宋" w:eastAsia="仿宋" w:hAnsi="仿宋" w:cs="仿宋" w:hint="eastAsia"/>
            <w:lang w:eastAsia="zh-CN"/>
          </w:rPr>
          <w:t>(二)、环保与社会责任</w:t>
        </w:r>
        <w:r>
          <w:tab/>
        </w:r>
        <w:r>
          <w:fldChar w:fldCharType="begin"/>
        </w:r>
        <w:r>
          <w:instrText xml:space="preserve"> PAGEREF _Toc32652 \h </w:instrText>
        </w:r>
        <w:r>
          <w:fldChar w:fldCharType="separate"/>
        </w:r>
        <w:r>
          <w:t>4</w:t>
        </w:r>
        <w:r>
          <w:fldChar w:fldCharType="end"/>
        </w:r>
      </w:hyperlink>
    </w:p>
    <w:p>
      <w:pPr>
        <w:pStyle w:val="TOC1"/>
        <w:tabs>
          <w:tab w:val="right" w:leader="dot" w:pos="8306"/>
        </w:tabs>
      </w:pPr>
      <w:hyperlink w:anchor="_Toc26127" w:history="1">
        <w:r>
          <w:rPr>
            <w:rFonts w:ascii="仿宋" w:eastAsia="仿宋" w:hAnsi="仿宋" w:cs="仿宋" w:hint="eastAsia"/>
            <w:lang w:eastAsia="zh-CN"/>
          </w:rPr>
          <w:t>二、选矿设备：破碎设备项目土建工程</w:t>
        </w:r>
        <w:r>
          <w:tab/>
        </w:r>
        <w:r>
          <w:fldChar w:fldCharType="begin"/>
        </w:r>
        <w:r>
          <w:instrText xml:space="preserve"> PAGEREF _Toc26127 \h </w:instrText>
        </w:r>
        <w:r>
          <w:fldChar w:fldCharType="separate"/>
        </w:r>
        <w:r>
          <w:t>5</w:t>
        </w:r>
        <w:r>
          <w:fldChar w:fldCharType="end"/>
        </w:r>
      </w:hyperlink>
    </w:p>
    <w:p>
      <w:pPr>
        <w:pStyle w:val="TOC2"/>
        <w:tabs>
          <w:tab w:val="right" w:leader="dot" w:pos="8306"/>
        </w:tabs>
      </w:pPr>
      <w:hyperlink w:anchor="_Toc22371" w:history="1">
        <w:r>
          <w:rPr>
            <w:rFonts w:ascii="仿宋" w:eastAsia="仿宋" w:hAnsi="仿宋" w:cs="仿宋" w:hint="eastAsia"/>
            <w:lang w:eastAsia="zh-CN"/>
          </w:rPr>
          <w:t>(一)、建筑工程设计原则</w:t>
        </w:r>
        <w:r>
          <w:tab/>
        </w:r>
        <w:r>
          <w:fldChar w:fldCharType="begin"/>
        </w:r>
        <w:r>
          <w:instrText xml:space="preserve"> PAGEREF _Toc22371 \h </w:instrText>
        </w:r>
        <w:r>
          <w:fldChar w:fldCharType="separate"/>
        </w:r>
        <w:r>
          <w:t>5</w:t>
        </w:r>
        <w:r>
          <w:fldChar w:fldCharType="end"/>
        </w:r>
      </w:hyperlink>
    </w:p>
    <w:p>
      <w:pPr>
        <w:pStyle w:val="TOC2"/>
        <w:tabs>
          <w:tab w:val="right" w:leader="dot" w:pos="8306"/>
        </w:tabs>
      </w:pPr>
      <w:hyperlink w:anchor="_Toc7293" w:history="1">
        <w:r>
          <w:rPr>
            <w:rFonts w:ascii="仿宋" w:eastAsia="仿宋" w:hAnsi="仿宋" w:cs="仿宋" w:hint="eastAsia"/>
            <w:lang w:eastAsia="zh-CN"/>
          </w:rPr>
          <w:t>(二)、土建工程设计年限及安全等级</w:t>
        </w:r>
        <w:r>
          <w:tab/>
        </w:r>
        <w:r>
          <w:fldChar w:fldCharType="begin"/>
        </w:r>
        <w:r>
          <w:instrText xml:space="preserve"> PAGEREF _Toc7293 \h </w:instrText>
        </w:r>
        <w:r>
          <w:fldChar w:fldCharType="separate"/>
        </w:r>
        <w:r>
          <w:t>6</w:t>
        </w:r>
        <w:r>
          <w:fldChar w:fldCharType="end"/>
        </w:r>
      </w:hyperlink>
    </w:p>
    <w:p>
      <w:pPr>
        <w:pStyle w:val="TOC2"/>
        <w:tabs>
          <w:tab w:val="right" w:leader="dot" w:pos="8306"/>
        </w:tabs>
      </w:pPr>
      <w:hyperlink w:anchor="_Toc10975" w:history="1">
        <w:r>
          <w:rPr>
            <w:rFonts w:ascii="仿宋" w:eastAsia="仿宋" w:hAnsi="仿宋" w:cs="仿宋" w:hint="eastAsia"/>
            <w:lang w:eastAsia="zh-CN"/>
          </w:rPr>
          <w:t>(三)、建筑工程设计总体要求</w:t>
        </w:r>
        <w:r>
          <w:tab/>
        </w:r>
        <w:r>
          <w:fldChar w:fldCharType="begin"/>
        </w:r>
        <w:r>
          <w:instrText xml:space="preserve"> PAGEREF _Toc10975 \h </w:instrText>
        </w:r>
        <w:r>
          <w:fldChar w:fldCharType="separate"/>
        </w:r>
        <w:r>
          <w:t>7</w:t>
        </w:r>
        <w:r>
          <w:fldChar w:fldCharType="end"/>
        </w:r>
      </w:hyperlink>
    </w:p>
    <w:p>
      <w:pPr>
        <w:pStyle w:val="TOC2"/>
        <w:tabs>
          <w:tab w:val="right" w:leader="dot" w:pos="8306"/>
        </w:tabs>
      </w:pPr>
      <w:hyperlink w:anchor="_Toc11225" w:history="1">
        <w:r>
          <w:rPr>
            <w:rFonts w:ascii="仿宋" w:eastAsia="仿宋" w:hAnsi="仿宋" w:cs="仿宋" w:hint="eastAsia"/>
            <w:lang w:eastAsia="zh-CN"/>
          </w:rPr>
          <w:t>(四)、土建工程建设指标</w:t>
        </w:r>
        <w:r>
          <w:tab/>
        </w:r>
        <w:r>
          <w:fldChar w:fldCharType="begin"/>
        </w:r>
        <w:r>
          <w:instrText xml:space="preserve"> PAGEREF _Toc11225 \h </w:instrText>
        </w:r>
        <w:r>
          <w:fldChar w:fldCharType="separate"/>
        </w:r>
        <w:r>
          <w:t>8</w:t>
        </w:r>
        <w:r>
          <w:fldChar w:fldCharType="end"/>
        </w:r>
      </w:hyperlink>
    </w:p>
    <w:p>
      <w:pPr>
        <w:pStyle w:val="TOC1"/>
        <w:tabs>
          <w:tab w:val="right" w:leader="dot" w:pos="8306"/>
        </w:tabs>
      </w:pPr>
      <w:hyperlink w:anchor="_Toc5367" w:history="1">
        <w:r>
          <w:rPr>
            <w:rFonts w:ascii="仿宋" w:eastAsia="仿宋" w:hAnsi="仿宋" w:cs="仿宋" w:hint="eastAsia"/>
            <w:lang w:eastAsia="zh-CN"/>
          </w:rPr>
          <w:t>三、市场分析、调研</w:t>
        </w:r>
        <w:r>
          <w:tab/>
        </w:r>
        <w:r>
          <w:fldChar w:fldCharType="begin"/>
        </w:r>
        <w:r>
          <w:instrText xml:space="preserve"> PAGEREF _Toc5367 \h </w:instrText>
        </w:r>
        <w:r>
          <w:fldChar w:fldCharType="separate"/>
        </w:r>
        <w:r>
          <w:t>8</w:t>
        </w:r>
        <w:r>
          <w:fldChar w:fldCharType="end"/>
        </w:r>
      </w:hyperlink>
    </w:p>
    <w:p>
      <w:pPr>
        <w:pStyle w:val="TOC2"/>
        <w:tabs>
          <w:tab w:val="right" w:leader="dot" w:pos="8306"/>
        </w:tabs>
      </w:pPr>
      <w:hyperlink w:anchor="_Toc1065" w:history="1">
        <w:r>
          <w:rPr>
            <w:rFonts w:ascii="仿宋" w:eastAsia="仿宋" w:hAnsi="仿宋" w:cs="仿宋" w:hint="eastAsia"/>
            <w:lang w:eastAsia="zh-CN"/>
          </w:rPr>
          <w:t>(一)、选矿设备：破碎设备行业分析</w:t>
        </w:r>
        <w:r>
          <w:tab/>
        </w:r>
        <w:r>
          <w:fldChar w:fldCharType="begin"/>
        </w:r>
        <w:r>
          <w:instrText xml:space="preserve"> PAGEREF _Toc1065 \h </w:instrText>
        </w:r>
        <w:r>
          <w:fldChar w:fldCharType="separate"/>
        </w:r>
        <w:r>
          <w:t>8</w:t>
        </w:r>
        <w:r>
          <w:fldChar w:fldCharType="end"/>
        </w:r>
      </w:hyperlink>
    </w:p>
    <w:p>
      <w:pPr>
        <w:pStyle w:val="TOC2"/>
        <w:tabs>
          <w:tab w:val="right" w:leader="dot" w:pos="8306"/>
        </w:tabs>
      </w:pPr>
      <w:hyperlink w:anchor="_Toc10976" w:history="1">
        <w:r>
          <w:rPr>
            <w:rFonts w:ascii="仿宋" w:eastAsia="仿宋" w:hAnsi="仿宋" w:cs="仿宋" w:hint="eastAsia"/>
            <w:lang w:eastAsia="zh-CN"/>
          </w:rPr>
          <w:t>(二)、选矿设备：破碎设备市场分析预测</w:t>
        </w:r>
        <w:r>
          <w:tab/>
        </w:r>
        <w:r>
          <w:fldChar w:fldCharType="begin"/>
        </w:r>
        <w:r>
          <w:instrText xml:space="preserve"> PAGEREF _Toc10976 \h </w:instrText>
        </w:r>
        <w:r>
          <w:fldChar w:fldCharType="separate"/>
        </w:r>
        <w:r>
          <w:t>9</w:t>
        </w:r>
        <w:r>
          <w:fldChar w:fldCharType="end"/>
        </w:r>
      </w:hyperlink>
    </w:p>
    <w:p>
      <w:pPr>
        <w:pStyle w:val="TOC1"/>
        <w:tabs>
          <w:tab w:val="right" w:leader="dot" w:pos="8306"/>
        </w:tabs>
      </w:pPr>
      <w:hyperlink w:anchor="_Toc15879" w:history="1">
        <w:r>
          <w:rPr>
            <w:rFonts w:ascii="仿宋" w:eastAsia="仿宋" w:hAnsi="仿宋" w:cs="仿宋" w:hint="eastAsia"/>
            <w:lang w:eastAsia="zh-CN"/>
          </w:rPr>
          <w:t>四、选矿设备：破碎设备项目绩效评估</w:t>
        </w:r>
        <w:r>
          <w:tab/>
        </w:r>
        <w:r>
          <w:fldChar w:fldCharType="begin"/>
        </w:r>
        <w:r>
          <w:instrText xml:space="preserve"> PAGEREF _Toc15879 \h </w:instrText>
        </w:r>
        <w:r>
          <w:fldChar w:fldCharType="separate"/>
        </w:r>
        <w:r>
          <w:t>10</w:t>
        </w:r>
        <w:r>
          <w:fldChar w:fldCharType="end"/>
        </w:r>
      </w:hyperlink>
    </w:p>
    <w:p>
      <w:pPr>
        <w:pStyle w:val="TOC2"/>
        <w:tabs>
          <w:tab w:val="right" w:leader="dot" w:pos="8306"/>
        </w:tabs>
      </w:pPr>
      <w:hyperlink w:anchor="_Toc537" w:history="1">
        <w:r>
          <w:rPr>
            <w:rFonts w:ascii="仿宋" w:eastAsia="仿宋" w:hAnsi="仿宋" w:cs="仿宋" w:hint="eastAsia"/>
            <w:lang w:eastAsia="zh-CN"/>
          </w:rPr>
          <w:t>(一)、绩效评估指标</w:t>
        </w:r>
        <w:r>
          <w:tab/>
        </w:r>
        <w:r>
          <w:fldChar w:fldCharType="begin"/>
        </w:r>
        <w:r>
          <w:instrText xml:space="preserve"> PAGEREF _Toc537 \h </w:instrText>
        </w:r>
        <w:r>
          <w:fldChar w:fldCharType="separate"/>
        </w:r>
        <w:r>
          <w:t>10</w:t>
        </w:r>
        <w:r>
          <w:fldChar w:fldCharType="end"/>
        </w:r>
      </w:hyperlink>
    </w:p>
    <w:p>
      <w:pPr>
        <w:pStyle w:val="TOC2"/>
        <w:tabs>
          <w:tab w:val="right" w:leader="dot" w:pos="8306"/>
        </w:tabs>
      </w:pPr>
      <w:hyperlink w:anchor="_Toc17153" w:history="1">
        <w:r>
          <w:rPr>
            <w:rFonts w:ascii="仿宋" w:eastAsia="仿宋" w:hAnsi="仿宋" w:cs="仿宋" w:hint="eastAsia"/>
            <w:lang w:eastAsia="zh-CN"/>
          </w:rPr>
          <w:t>(二)、绩效评估方法</w:t>
        </w:r>
        <w:r>
          <w:tab/>
        </w:r>
        <w:r>
          <w:fldChar w:fldCharType="begin"/>
        </w:r>
        <w:r>
          <w:instrText xml:space="preserve"> PAGEREF _Toc17153 \h </w:instrText>
        </w:r>
        <w:r>
          <w:fldChar w:fldCharType="separate"/>
        </w:r>
        <w:r>
          <w:t>11</w:t>
        </w:r>
        <w:r>
          <w:fldChar w:fldCharType="end"/>
        </w:r>
      </w:hyperlink>
    </w:p>
    <w:p>
      <w:pPr>
        <w:pStyle w:val="TOC2"/>
        <w:tabs>
          <w:tab w:val="right" w:leader="dot" w:pos="8306"/>
        </w:tabs>
      </w:pPr>
      <w:hyperlink w:anchor="_Toc2013" w:history="1">
        <w:r>
          <w:rPr>
            <w:rFonts w:ascii="仿宋" w:eastAsia="仿宋" w:hAnsi="仿宋" w:cs="仿宋" w:hint="eastAsia"/>
            <w:lang w:eastAsia="zh-CN"/>
          </w:rPr>
          <w:t>(三)、绩效评估周期</w:t>
        </w:r>
        <w:r>
          <w:tab/>
        </w:r>
        <w:r>
          <w:fldChar w:fldCharType="begin"/>
        </w:r>
        <w:r>
          <w:instrText xml:space="preserve"> PAGEREF _Toc2013 \h </w:instrText>
        </w:r>
        <w:r>
          <w:fldChar w:fldCharType="separate"/>
        </w:r>
        <w:r>
          <w:t>12</w:t>
        </w:r>
        <w:r>
          <w:fldChar w:fldCharType="end"/>
        </w:r>
      </w:hyperlink>
    </w:p>
    <w:p>
      <w:pPr>
        <w:pStyle w:val="TOC1"/>
        <w:tabs>
          <w:tab w:val="right" w:leader="dot" w:pos="8306"/>
        </w:tabs>
      </w:pPr>
      <w:hyperlink w:anchor="_Toc21953" w:history="1">
        <w:r>
          <w:rPr>
            <w:rFonts w:ascii="仿宋" w:eastAsia="仿宋" w:hAnsi="仿宋" w:cs="仿宋" w:hint="eastAsia"/>
            <w:lang w:eastAsia="zh-CN"/>
          </w:rPr>
          <w:t>五、选矿设备：破碎设备项目文档管理</w:t>
        </w:r>
        <w:r>
          <w:tab/>
        </w:r>
        <w:r>
          <w:fldChar w:fldCharType="begin"/>
        </w:r>
        <w:r>
          <w:instrText xml:space="preserve"> PAGEREF _Toc21953 \h </w:instrText>
        </w:r>
        <w:r>
          <w:fldChar w:fldCharType="separate"/>
        </w:r>
        <w:r>
          <w:t>13</w:t>
        </w:r>
        <w:r>
          <w:fldChar w:fldCharType="end"/>
        </w:r>
      </w:hyperlink>
    </w:p>
    <w:p>
      <w:pPr>
        <w:pStyle w:val="TOC2"/>
        <w:tabs>
          <w:tab w:val="right" w:leader="dot" w:pos="8306"/>
        </w:tabs>
      </w:pPr>
      <w:hyperlink w:anchor="_Toc15648" w:history="1">
        <w:r>
          <w:rPr>
            <w:rFonts w:ascii="仿宋" w:eastAsia="仿宋" w:hAnsi="仿宋" w:cs="仿宋" w:hint="eastAsia"/>
            <w:lang w:eastAsia="zh-CN"/>
          </w:rPr>
          <w:t>(一)、文档编制与审查</w:t>
        </w:r>
        <w:r>
          <w:tab/>
        </w:r>
        <w:r>
          <w:fldChar w:fldCharType="begin"/>
        </w:r>
        <w:r>
          <w:instrText xml:space="preserve"> PAGEREF _Toc15648 \h </w:instrText>
        </w:r>
        <w:r>
          <w:fldChar w:fldCharType="separate"/>
        </w:r>
        <w:r>
          <w:t>13</w:t>
        </w:r>
        <w:r>
          <w:fldChar w:fldCharType="end"/>
        </w:r>
      </w:hyperlink>
    </w:p>
    <w:p>
      <w:pPr>
        <w:pStyle w:val="TOC2"/>
        <w:tabs>
          <w:tab w:val="right" w:leader="dot" w:pos="8306"/>
        </w:tabs>
      </w:pPr>
      <w:hyperlink w:anchor="_Toc24720" w:history="1">
        <w:r>
          <w:rPr>
            <w:rFonts w:ascii="仿宋" w:eastAsia="仿宋" w:hAnsi="仿宋" w:cs="仿宋" w:hint="eastAsia"/>
            <w:lang w:eastAsia="zh-CN"/>
          </w:rPr>
          <w:t>(二)、文档发布与分发</w:t>
        </w:r>
        <w:r>
          <w:tab/>
        </w:r>
        <w:r>
          <w:fldChar w:fldCharType="begin"/>
        </w:r>
        <w:r>
          <w:instrText xml:space="preserve"> PAGEREF _Toc24720 \h </w:instrText>
        </w:r>
        <w:r>
          <w:fldChar w:fldCharType="separate"/>
        </w:r>
        <w:r>
          <w:t>14</w:t>
        </w:r>
        <w:r>
          <w:fldChar w:fldCharType="end"/>
        </w:r>
      </w:hyperlink>
    </w:p>
    <w:p>
      <w:pPr>
        <w:pStyle w:val="TOC2"/>
        <w:tabs>
          <w:tab w:val="right" w:leader="dot" w:pos="8306"/>
        </w:tabs>
      </w:pPr>
      <w:hyperlink w:anchor="_Toc17286" w:history="1">
        <w:r>
          <w:rPr>
            <w:rFonts w:ascii="仿宋" w:eastAsia="仿宋" w:hAnsi="仿宋" w:cs="仿宋" w:hint="eastAsia"/>
            <w:lang w:eastAsia="zh-CN"/>
          </w:rPr>
          <w:t>(三)、文档存档与归档</w:t>
        </w:r>
        <w:r>
          <w:tab/>
        </w:r>
        <w:r>
          <w:fldChar w:fldCharType="begin"/>
        </w:r>
        <w:r>
          <w:instrText xml:space="preserve"> PAGEREF _Toc17286 \h </w:instrText>
        </w:r>
        <w:r>
          <w:fldChar w:fldCharType="separate"/>
        </w:r>
        <w:r>
          <w:t>15</w:t>
        </w:r>
        <w:r>
          <w:fldChar w:fldCharType="end"/>
        </w:r>
      </w:hyperlink>
    </w:p>
    <w:p>
      <w:pPr>
        <w:pStyle w:val="TOC1"/>
        <w:tabs>
          <w:tab w:val="right" w:leader="dot" w:pos="8306"/>
        </w:tabs>
      </w:pPr>
      <w:hyperlink w:anchor="_Toc25855" w:history="1">
        <w:r>
          <w:rPr>
            <w:rFonts w:ascii="仿宋" w:eastAsia="仿宋" w:hAnsi="仿宋" w:cs="仿宋" w:hint="eastAsia"/>
            <w:lang w:eastAsia="zh-CN"/>
          </w:rPr>
          <w:t>六、选矿设备：破碎设备项目建设单位说明</w:t>
        </w:r>
        <w:r>
          <w:tab/>
        </w:r>
        <w:r>
          <w:fldChar w:fldCharType="begin"/>
        </w:r>
        <w:r>
          <w:instrText xml:space="preserve"> PAGEREF _Toc25855 \h </w:instrText>
        </w:r>
        <w:r>
          <w:fldChar w:fldCharType="separate"/>
        </w:r>
        <w:r>
          <w:t>17</w:t>
        </w:r>
        <w:r>
          <w:fldChar w:fldCharType="end"/>
        </w:r>
      </w:hyperlink>
    </w:p>
    <w:p>
      <w:pPr>
        <w:pStyle w:val="TOC2"/>
        <w:tabs>
          <w:tab w:val="right" w:leader="dot" w:pos="8306"/>
        </w:tabs>
      </w:pPr>
      <w:hyperlink w:anchor="_Toc19186" w:history="1">
        <w:r>
          <w:rPr>
            <w:rFonts w:ascii="仿宋" w:eastAsia="仿宋" w:hAnsi="仿宋" w:cs="仿宋" w:hint="eastAsia"/>
            <w:lang w:eastAsia="zh-CN"/>
          </w:rPr>
          <w:t>(一)、选矿设备：破碎设备项目承办单位基本情况</w:t>
        </w:r>
        <w:r>
          <w:tab/>
        </w:r>
        <w:r>
          <w:fldChar w:fldCharType="begin"/>
        </w:r>
        <w:r>
          <w:instrText xml:space="preserve"> PAGEREF _Toc19186 \h </w:instrText>
        </w:r>
        <w:r>
          <w:fldChar w:fldCharType="separate"/>
        </w:r>
        <w:r>
          <w:t>17</w:t>
        </w:r>
        <w:r>
          <w:fldChar w:fldCharType="end"/>
        </w:r>
      </w:hyperlink>
    </w:p>
    <w:p>
      <w:pPr>
        <w:pStyle w:val="TOC2"/>
        <w:tabs>
          <w:tab w:val="right" w:leader="dot" w:pos="8306"/>
        </w:tabs>
      </w:pPr>
      <w:hyperlink w:anchor="_Toc32178" w:history="1">
        <w:r>
          <w:rPr>
            <w:rFonts w:ascii="仿宋" w:eastAsia="仿宋" w:hAnsi="仿宋" w:cs="仿宋" w:hint="eastAsia"/>
            <w:lang w:eastAsia="zh-CN"/>
          </w:rPr>
          <w:t>(二)、公司经济效益分析</w:t>
        </w:r>
        <w:r>
          <w:tab/>
        </w:r>
        <w:r>
          <w:fldChar w:fldCharType="begin"/>
        </w:r>
        <w:r>
          <w:instrText xml:space="preserve"> PAGEREF _Toc32178 \h </w:instrText>
        </w:r>
        <w:r>
          <w:fldChar w:fldCharType="separate"/>
        </w:r>
        <w:r>
          <w:t>17</w:t>
        </w:r>
        <w:r>
          <w:fldChar w:fldCharType="end"/>
        </w:r>
      </w:hyperlink>
    </w:p>
    <w:p>
      <w:pPr>
        <w:pStyle w:val="TOC1"/>
        <w:tabs>
          <w:tab w:val="right" w:leader="dot" w:pos="8306"/>
        </w:tabs>
      </w:pPr>
      <w:hyperlink w:anchor="_Toc11417" w:history="1">
        <w:r>
          <w:rPr>
            <w:rFonts w:ascii="仿宋" w:eastAsia="仿宋" w:hAnsi="仿宋" w:cs="仿宋" w:hint="eastAsia"/>
            <w:lang w:eastAsia="zh-CN"/>
          </w:rPr>
          <w:t>七、选矿设备：破碎设备项目环境影响分析</w:t>
        </w:r>
        <w:r>
          <w:tab/>
        </w:r>
        <w:r>
          <w:fldChar w:fldCharType="begin"/>
        </w:r>
        <w:r>
          <w:instrText xml:space="preserve"> PAGEREF _Toc11417 \h </w:instrText>
        </w:r>
        <w:r>
          <w:fldChar w:fldCharType="separate"/>
        </w:r>
        <w:r>
          <w:t>18</w:t>
        </w:r>
        <w:r>
          <w:fldChar w:fldCharType="end"/>
        </w:r>
      </w:hyperlink>
    </w:p>
    <w:p>
      <w:pPr>
        <w:pStyle w:val="TOC2"/>
        <w:tabs>
          <w:tab w:val="right" w:leader="dot" w:pos="8306"/>
        </w:tabs>
      </w:pPr>
      <w:hyperlink w:anchor="_Toc11167" w:history="1">
        <w:r>
          <w:rPr>
            <w:rFonts w:ascii="仿宋" w:eastAsia="仿宋" w:hAnsi="仿宋" w:cs="仿宋" w:hint="eastAsia"/>
            <w:lang w:eastAsia="zh-CN"/>
          </w:rPr>
          <w:t>(一)、建设区域环境质量现状</w:t>
        </w:r>
        <w:r>
          <w:tab/>
        </w:r>
        <w:r>
          <w:fldChar w:fldCharType="begin"/>
        </w:r>
        <w:r>
          <w:instrText xml:space="preserve"> PAGEREF _Toc11167 \h </w:instrText>
        </w:r>
        <w:r>
          <w:fldChar w:fldCharType="separate"/>
        </w:r>
        <w:r>
          <w:t>18</w:t>
        </w:r>
        <w:r>
          <w:fldChar w:fldCharType="end"/>
        </w:r>
      </w:hyperlink>
    </w:p>
    <w:p>
      <w:pPr>
        <w:pStyle w:val="TOC2"/>
        <w:tabs>
          <w:tab w:val="right" w:leader="dot" w:pos="8306"/>
        </w:tabs>
      </w:pPr>
      <w:hyperlink w:anchor="_Toc10186" w:history="1">
        <w:r>
          <w:rPr>
            <w:rFonts w:ascii="仿宋" w:eastAsia="仿宋" w:hAnsi="仿宋" w:cs="仿宋" w:hint="eastAsia"/>
            <w:lang w:eastAsia="zh-CN"/>
          </w:rPr>
          <w:t>(二)、建设期环境保护</w:t>
        </w:r>
        <w:r>
          <w:tab/>
        </w:r>
        <w:r>
          <w:fldChar w:fldCharType="begin"/>
        </w:r>
        <w:r>
          <w:instrText xml:space="preserve"> PAGEREF _Toc10186 \h </w:instrText>
        </w:r>
        <w:r>
          <w:fldChar w:fldCharType="separate"/>
        </w:r>
        <w:r>
          <w:t>20</w:t>
        </w:r>
        <w:r>
          <w:fldChar w:fldCharType="end"/>
        </w:r>
      </w:hyperlink>
    </w:p>
    <w:p>
      <w:pPr>
        <w:pStyle w:val="TOC2"/>
        <w:tabs>
          <w:tab w:val="right" w:leader="dot" w:pos="8306"/>
        </w:tabs>
      </w:pPr>
      <w:hyperlink w:anchor="_Toc12872" w:history="1">
        <w:r>
          <w:rPr>
            <w:rFonts w:ascii="仿宋" w:eastAsia="仿宋" w:hAnsi="仿宋" w:cs="仿宋" w:hint="eastAsia"/>
            <w:lang w:eastAsia="zh-CN"/>
          </w:rPr>
          <w:t>(三)、运营期环境保护</w:t>
        </w:r>
        <w:r>
          <w:tab/>
        </w:r>
        <w:r>
          <w:fldChar w:fldCharType="begin"/>
        </w:r>
        <w:r>
          <w:instrText xml:space="preserve"> PAGEREF _Toc12872 \h </w:instrText>
        </w:r>
        <w:r>
          <w:fldChar w:fldCharType="separate"/>
        </w:r>
        <w:r>
          <w:t>21</w:t>
        </w:r>
        <w:r>
          <w:fldChar w:fldCharType="end"/>
        </w:r>
      </w:hyperlink>
    </w:p>
    <w:p>
      <w:pPr>
        <w:pStyle w:val="TOC2"/>
        <w:tabs>
          <w:tab w:val="right" w:leader="dot" w:pos="8306"/>
        </w:tabs>
      </w:pPr>
      <w:hyperlink w:anchor="_Toc5567" w:history="1">
        <w:r>
          <w:rPr>
            <w:rFonts w:ascii="仿宋" w:eastAsia="仿宋" w:hAnsi="仿宋" w:cs="仿宋" w:hint="eastAsia"/>
            <w:lang w:eastAsia="zh-CN"/>
          </w:rPr>
          <w:t>(四)、选矿设备：破碎设备项目建设对区域经济的影响</w:t>
        </w:r>
        <w:r>
          <w:tab/>
        </w:r>
        <w:r>
          <w:fldChar w:fldCharType="begin"/>
        </w:r>
        <w:r>
          <w:instrText xml:space="preserve"> PAGEREF _Toc5567 \h </w:instrText>
        </w:r>
        <w:r>
          <w:fldChar w:fldCharType="separate"/>
        </w:r>
        <w:r>
          <w:t>23</w:t>
        </w:r>
        <w:r>
          <w:fldChar w:fldCharType="end"/>
        </w:r>
      </w:hyperlink>
    </w:p>
    <w:p>
      <w:pPr>
        <w:pStyle w:val="TOC2"/>
        <w:tabs>
          <w:tab w:val="right" w:leader="dot" w:pos="8306"/>
        </w:tabs>
      </w:pPr>
      <w:hyperlink w:anchor="_Toc8885" w:history="1">
        <w:r>
          <w:rPr>
            <w:rFonts w:ascii="仿宋" w:eastAsia="仿宋" w:hAnsi="仿宋" w:cs="仿宋" w:hint="eastAsia"/>
            <w:lang w:eastAsia="zh-CN"/>
          </w:rPr>
          <w:t>(五)、废弃物处理</w:t>
        </w:r>
        <w:r>
          <w:tab/>
        </w:r>
        <w:r>
          <w:fldChar w:fldCharType="begin"/>
        </w:r>
        <w:r>
          <w:instrText xml:space="preserve"> PAGEREF _Toc8885 \h </w:instrText>
        </w:r>
        <w:r>
          <w:fldChar w:fldCharType="separate"/>
        </w:r>
        <w:r>
          <w:t>24</w:t>
        </w:r>
        <w:r>
          <w:fldChar w:fldCharType="end"/>
        </w:r>
      </w:hyperlink>
    </w:p>
    <w:p>
      <w:pPr>
        <w:pStyle w:val="TOC2"/>
        <w:tabs>
          <w:tab w:val="right" w:leader="dot" w:pos="8306"/>
        </w:tabs>
      </w:pPr>
      <w:hyperlink w:anchor="_Toc21816" w:history="1">
        <w:r>
          <w:rPr>
            <w:rFonts w:ascii="仿宋" w:eastAsia="仿宋" w:hAnsi="仿宋" w:cs="仿宋" w:hint="eastAsia"/>
            <w:lang w:eastAsia="zh-CN"/>
          </w:rPr>
          <w:t>(六)、特殊环境影响分析</w:t>
        </w:r>
        <w:r>
          <w:tab/>
        </w:r>
        <w:r>
          <w:fldChar w:fldCharType="begin"/>
        </w:r>
        <w:r>
          <w:instrText xml:space="preserve"> PAGEREF _Toc21816 \h </w:instrText>
        </w:r>
        <w:r>
          <w:fldChar w:fldCharType="separate"/>
        </w:r>
        <w:r>
          <w:t>26</w:t>
        </w:r>
        <w:r>
          <w:fldChar w:fldCharType="end"/>
        </w:r>
      </w:hyperlink>
    </w:p>
    <w:p>
      <w:pPr>
        <w:pStyle w:val="TOC2"/>
        <w:tabs>
          <w:tab w:val="right" w:leader="dot" w:pos="8306"/>
        </w:tabs>
      </w:pPr>
      <w:hyperlink w:anchor="_Toc29488" w:history="1">
        <w:r>
          <w:rPr>
            <w:rFonts w:ascii="仿宋" w:eastAsia="仿宋" w:hAnsi="仿宋" w:cs="仿宋" w:hint="eastAsia"/>
            <w:lang w:eastAsia="zh-CN"/>
          </w:rPr>
          <w:t>(七)、清洁生产</w:t>
        </w:r>
        <w:r>
          <w:tab/>
        </w:r>
        <w:r>
          <w:fldChar w:fldCharType="begin"/>
        </w:r>
        <w:r>
          <w:instrText xml:space="preserve"> PAGEREF _Toc29488 \h </w:instrText>
        </w:r>
        <w:r>
          <w:fldChar w:fldCharType="separate"/>
        </w:r>
        <w:r>
          <w:t>27</w:t>
        </w:r>
        <w:r>
          <w:fldChar w:fldCharType="end"/>
        </w:r>
      </w:hyperlink>
    </w:p>
    <w:p>
      <w:pPr>
        <w:pStyle w:val="TOC2"/>
        <w:tabs>
          <w:tab w:val="right" w:leader="dot" w:pos="8306"/>
        </w:tabs>
      </w:pPr>
      <w:hyperlink w:anchor="_Toc29617" w:history="1">
        <w:r>
          <w:rPr>
            <w:rFonts w:ascii="仿宋" w:eastAsia="仿宋" w:hAnsi="仿宋" w:cs="仿宋" w:hint="eastAsia"/>
            <w:lang w:eastAsia="zh-CN"/>
          </w:rPr>
          <w:t>(八)、环境保护综合评价</w:t>
        </w:r>
        <w:r>
          <w:tab/>
        </w:r>
        <w:r>
          <w:fldChar w:fldCharType="begin"/>
        </w:r>
        <w:r>
          <w:instrText xml:space="preserve"> PAGEREF _Toc29617 \h </w:instrText>
        </w:r>
        <w:r>
          <w:fldChar w:fldCharType="separate"/>
        </w:r>
        <w:r>
          <w:t>28</w:t>
        </w:r>
        <w:r>
          <w:fldChar w:fldCharType="end"/>
        </w:r>
      </w:hyperlink>
    </w:p>
    <w:p>
      <w:pPr>
        <w:pStyle w:val="TOC1"/>
        <w:tabs>
          <w:tab w:val="right" w:leader="dot" w:pos="8306"/>
        </w:tabs>
      </w:pPr>
      <w:hyperlink w:anchor="_Toc12834" w:history="1">
        <w:r>
          <w:rPr>
            <w:rFonts w:ascii="仿宋" w:eastAsia="仿宋" w:hAnsi="仿宋" w:cs="仿宋" w:hint="eastAsia"/>
            <w:lang w:eastAsia="zh-CN"/>
          </w:rPr>
          <w:t>八、选矿设备：破碎设备项目财务管理</w:t>
        </w:r>
        <w:r>
          <w:tab/>
        </w:r>
        <w:r>
          <w:fldChar w:fldCharType="begin"/>
        </w:r>
        <w:r>
          <w:instrText xml:space="preserve"> PAGEREF _Toc12834 \h </w:instrText>
        </w:r>
        <w:r>
          <w:fldChar w:fldCharType="separate"/>
        </w:r>
        <w:r>
          <w:t>30</w:t>
        </w:r>
        <w:r>
          <w:fldChar w:fldCharType="end"/>
        </w:r>
      </w:hyperlink>
    </w:p>
    <w:p>
      <w:pPr>
        <w:pStyle w:val="TOC2"/>
        <w:tabs>
          <w:tab w:val="right" w:leader="dot" w:pos="8306"/>
        </w:tabs>
      </w:pPr>
      <w:hyperlink w:anchor="_Toc2409" w:history="1">
        <w:r>
          <w:rPr>
            <w:rFonts w:ascii="仿宋" w:eastAsia="仿宋" w:hAnsi="仿宋" w:cs="仿宋" w:hint="eastAsia"/>
            <w:lang w:eastAsia="zh-CN"/>
          </w:rPr>
          <w:t>(一)、资金需求大</w:t>
        </w:r>
        <w:r>
          <w:tab/>
        </w:r>
        <w:r>
          <w:fldChar w:fldCharType="begin"/>
        </w:r>
        <w:r>
          <w:instrText xml:space="preserve"> PAGEREF _Toc2409 \h </w:instrText>
        </w:r>
        <w:r>
          <w:fldChar w:fldCharType="separate"/>
        </w:r>
        <w:r>
          <w:t>30</w:t>
        </w:r>
        <w:r>
          <w:fldChar w:fldCharType="end"/>
        </w:r>
      </w:hyperlink>
    </w:p>
    <w:p>
      <w:pPr>
        <w:pStyle w:val="TOC2"/>
        <w:tabs>
          <w:tab w:val="right" w:leader="dot" w:pos="8306"/>
        </w:tabs>
      </w:pPr>
      <w:hyperlink w:anchor="_Toc5237" w:history="1">
        <w:r>
          <w:rPr>
            <w:rFonts w:ascii="仿宋" w:eastAsia="仿宋" w:hAnsi="仿宋" w:cs="仿宋" w:hint="eastAsia"/>
            <w:lang w:eastAsia="zh-CN"/>
          </w:rPr>
          <w:t>(二)、研发周期长</w:t>
        </w:r>
        <w:r>
          <w:tab/>
        </w:r>
        <w:r>
          <w:fldChar w:fldCharType="begin"/>
        </w:r>
        <w:r>
          <w:instrText xml:space="preserve"> PAGEREF _Toc5237 \h </w:instrText>
        </w:r>
        <w:r>
          <w:fldChar w:fldCharType="separate"/>
        </w:r>
        <w:r>
          <w:t>31</w:t>
        </w:r>
        <w:r>
          <w:fldChar w:fldCharType="end"/>
        </w:r>
      </w:hyperlink>
    </w:p>
    <w:p>
      <w:pPr>
        <w:pStyle w:val="TOC2"/>
        <w:tabs>
          <w:tab w:val="right" w:leader="dot" w:pos="8306"/>
        </w:tabs>
      </w:pPr>
      <w:hyperlink w:anchor="_Toc9886" w:history="1">
        <w:r>
          <w:rPr>
            <w:rFonts w:ascii="仿宋" w:eastAsia="仿宋" w:hAnsi="仿宋" w:cs="仿宋" w:hint="eastAsia"/>
            <w:lang w:eastAsia="zh-CN"/>
          </w:rPr>
          <w:t>(三)、市场风险大</w:t>
        </w:r>
        <w:r>
          <w:tab/>
        </w:r>
        <w:r>
          <w:fldChar w:fldCharType="begin"/>
        </w:r>
        <w:r>
          <w:instrText xml:space="preserve"> PAGEREF _Toc9886 \h </w:instrText>
        </w:r>
        <w:r>
          <w:fldChar w:fldCharType="separate"/>
        </w:r>
        <w:r>
          <w:t>32</w:t>
        </w:r>
        <w:r>
          <w:fldChar w:fldCharType="end"/>
        </w:r>
      </w:hyperlink>
    </w:p>
    <w:p>
      <w:pPr>
        <w:pStyle w:val="TOC2"/>
        <w:tabs>
          <w:tab w:val="right" w:leader="dot" w:pos="8306"/>
        </w:tabs>
      </w:pPr>
      <w:hyperlink w:anchor="_Toc25704" w:history="1">
        <w:r>
          <w:rPr>
            <w:rFonts w:ascii="仿宋" w:eastAsia="仿宋" w:hAnsi="仿宋" w:cs="仿宋" w:hint="eastAsia"/>
            <w:lang w:eastAsia="zh-CN"/>
          </w:rPr>
          <w:t>(四)、利润率高</w:t>
        </w:r>
        <w:r>
          <w:tab/>
        </w:r>
        <w:r>
          <w:fldChar w:fldCharType="begin"/>
        </w:r>
        <w:r>
          <w:instrText xml:space="preserve"> PAGEREF _Toc25704 \h </w:instrText>
        </w:r>
        <w:r>
          <w:fldChar w:fldCharType="separate"/>
        </w:r>
        <w:r>
          <w:t>35</w:t>
        </w:r>
        <w:r>
          <w:fldChar w:fldCharType="end"/>
        </w:r>
      </w:hyperlink>
    </w:p>
    <w:p>
      <w:pPr>
        <w:pStyle w:val="TOC1"/>
        <w:tabs>
          <w:tab w:val="right" w:leader="dot" w:pos="8306"/>
        </w:tabs>
      </w:pPr>
      <w:hyperlink w:anchor="_Toc25512" w:history="1">
        <w:r>
          <w:rPr>
            <w:rFonts w:ascii="仿宋" w:eastAsia="仿宋" w:hAnsi="仿宋" w:cs="仿宋" w:hint="eastAsia"/>
            <w:lang w:eastAsia="zh-CN"/>
          </w:rPr>
          <w:t>九、选矿设备：破碎设备项目风险管理</w:t>
        </w:r>
        <w:r>
          <w:tab/>
        </w:r>
        <w:r>
          <w:fldChar w:fldCharType="begin"/>
        </w:r>
        <w:r>
          <w:instrText xml:space="preserve"> PAGEREF _Toc25512 \h </w:instrText>
        </w:r>
        <w:r>
          <w:fldChar w:fldCharType="separate"/>
        </w:r>
        <w:r>
          <w:t>37</w:t>
        </w:r>
        <w:r>
          <w:fldChar w:fldCharType="end"/>
        </w:r>
      </w:hyperlink>
    </w:p>
    <w:p>
      <w:pPr>
        <w:pStyle w:val="TOC2"/>
        <w:tabs>
          <w:tab w:val="right" w:leader="dot" w:pos="8306"/>
        </w:tabs>
      </w:pPr>
      <w:hyperlink w:anchor="_Toc15298" w:history="1">
        <w:r>
          <w:rPr>
            <w:rFonts w:ascii="仿宋" w:eastAsia="仿宋" w:hAnsi="仿宋" w:cs="仿宋" w:hint="eastAsia"/>
            <w:lang w:eastAsia="zh-CN"/>
          </w:rPr>
          <w:t>(一)、风险识别与评估</w:t>
        </w:r>
        <w:r>
          <w:tab/>
        </w:r>
        <w:r>
          <w:fldChar w:fldCharType="begin"/>
        </w:r>
        <w:r>
          <w:instrText xml:space="preserve"> PAGEREF _Toc15298 \h </w:instrText>
        </w:r>
        <w:r>
          <w:fldChar w:fldCharType="separate"/>
        </w:r>
        <w:r>
          <w:t>37</w:t>
        </w:r>
        <w:r>
          <w:fldChar w:fldCharType="end"/>
        </w:r>
      </w:hyperlink>
    </w:p>
    <w:p>
      <w:pPr>
        <w:pStyle w:val="TOC2"/>
        <w:tabs>
          <w:tab w:val="right" w:leader="dot" w:pos="8306"/>
        </w:tabs>
      </w:pPr>
      <w:hyperlink w:anchor="_Toc29393" w:history="1">
        <w:r>
          <w:rPr>
            <w:rFonts w:ascii="仿宋" w:eastAsia="仿宋" w:hAnsi="仿宋" w:cs="仿宋" w:hint="eastAsia"/>
            <w:lang w:eastAsia="zh-CN"/>
          </w:rPr>
          <w:t>(二)、风险应对策略</w:t>
        </w:r>
        <w:r>
          <w:tab/>
        </w:r>
        <w:r>
          <w:fldChar w:fldCharType="begin"/>
        </w:r>
        <w:r>
          <w:instrText xml:space="preserve"> PAGEREF _Toc29393 \h </w:instrText>
        </w:r>
        <w:r>
          <w:fldChar w:fldCharType="separate"/>
        </w:r>
        <w:r>
          <w:t>38</w:t>
        </w:r>
        <w:r>
          <w:fldChar w:fldCharType="end"/>
        </w:r>
      </w:hyperlink>
    </w:p>
    <w:p>
      <w:pPr>
        <w:pStyle w:val="TOC2"/>
        <w:tabs>
          <w:tab w:val="right" w:leader="dot" w:pos="8306"/>
        </w:tabs>
      </w:pPr>
      <w:hyperlink w:anchor="_Toc3260" w:history="1">
        <w:r>
          <w:rPr>
            <w:rFonts w:ascii="仿宋" w:eastAsia="仿宋" w:hAnsi="仿宋" w:cs="仿宋" w:hint="eastAsia"/>
            <w:lang w:eastAsia="zh-CN"/>
          </w:rPr>
          <w:t>(三)、风险监控与控制</w:t>
        </w:r>
        <w:r>
          <w:tab/>
        </w:r>
        <w:r>
          <w:fldChar w:fldCharType="begin"/>
        </w:r>
        <w:r>
          <w:instrText xml:space="preserve"> PAGEREF _Toc3260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981" w:history="1">
        <w:r>
          <w:rPr>
            <w:rFonts w:ascii="仿宋" w:eastAsia="仿宋" w:hAnsi="仿宋" w:cs="仿宋" w:hint="eastAsia"/>
            <w:lang w:eastAsia="zh-CN"/>
          </w:rPr>
          <w:t>十、选矿设备：破碎设备项目经营效益</w:t>
        </w:r>
        <w:r>
          <w:tab/>
        </w:r>
        <w:r>
          <w:fldChar w:fldCharType="begin"/>
        </w:r>
        <w:r>
          <w:instrText xml:space="preserve"> PAGEREF _Toc18981 \h </w:instrText>
        </w:r>
        <w:r>
          <w:fldChar w:fldCharType="separate"/>
        </w:r>
        <w:r>
          <w:t>41</w:t>
        </w:r>
        <w:r>
          <w:fldChar w:fldCharType="end"/>
        </w:r>
      </w:hyperlink>
    </w:p>
    <w:p>
      <w:pPr>
        <w:pStyle w:val="TOC2"/>
        <w:tabs>
          <w:tab w:val="right" w:leader="dot" w:pos="8306"/>
        </w:tabs>
      </w:pPr>
      <w:hyperlink w:anchor="_Toc22301" w:history="1">
        <w:r>
          <w:rPr>
            <w:rFonts w:ascii="仿宋" w:eastAsia="仿宋" w:hAnsi="仿宋" w:cs="仿宋" w:hint="eastAsia"/>
            <w:lang w:eastAsia="zh-CN"/>
          </w:rPr>
          <w:t>(一)、经济评价财务测算</w:t>
        </w:r>
        <w:r>
          <w:tab/>
        </w:r>
        <w:r>
          <w:fldChar w:fldCharType="begin"/>
        </w:r>
        <w:r>
          <w:instrText xml:space="preserve"> PAGEREF _Toc22301 \h </w:instrText>
        </w:r>
        <w:r>
          <w:fldChar w:fldCharType="separate"/>
        </w:r>
        <w:r>
          <w:t>41</w:t>
        </w:r>
        <w:r>
          <w:fldChar w:fldCharType="end"/>
        </w:r>
      </w:hyperlink>
    </w:p>
    <w:p>
      <w:pPr>
        <w:pStyle w:val="TOC2"/>
        <w:tabs>
          <w:tab w:val="right" w:leader="dot" w:pos="8306"/>
        </w:tabs>
      </w:pPr>
      <w:hyperlink w:anchor="_Toc27791" w:history="1">
        <w:r>
          <w:rPr>
            <w:rFonts w:ascii="仿宋" w:eastAsia="仿宋" w:hAnsi="仿宋" w:cs="仿宋" w:hint="eastAsia"/>
            <w:lang w:eastAsia="zh-CN"/>
          </w:rPr>
          <w:t>(二)、选矿设备：破碎设备项目盈利能力分析</w:t>
        </w:r>
        <w:r>
          <w:tab/>
        </w:r>
        <w:r>
          <w:fldChar w:fldCharType="begin"/>
        </w:r>
        <w:r>
          <w:instrText xml:space="preserve"> PAGEREF _Toc27791 \h </w:instrText>
        </w:r>
        <w:r>
          <w:fldChar w:fldCharType="separate"/>
        </w:r>
        <w:r>
          <w:t>42</w:t>
        </w:r>
        <w:r>
          <w:fldChar w:fldCharType="end"/>
        </w:r>
      </w:hyperlink>
    </w:p>
    <w:p>
      <w:pPr>
        <w:pStyle w:val="TOC1"/>
        <w:tabs>
          <w:tab w:val="right" w:leader="dot" w:pos="8306"/>
        </w:tabs>
      </w:pPr>
      <w:hyperlink w:anchor="_Toc4957" w:history="1">
        <w:r>
          <w:rPr>
            <w:rFonts w:ascii="仿宋" w:eastAsia="仿宋" w:hAnsi="仿宋" w:cs="仿宋" w:hint="eastAsia"/>
            <w:lang w:eastAsia="zh-CN"/>
          </w:rPr>
          <w:t>十一、生产安全保护</w:t>
        </w:r>
        <w:r>
          <w:tab/>
        </w:r>
        <w:r>
          <w:fldChar w:fldCharType="begin"/>
        </w:r>
        <w:r>
          <w:instrText xml:space="preserve"> PAGEREF _Toc4957 \h </w:instrText>
        </w:r>
        <w:r>
          <w:fldChar w:fldCharType="separate"/>
        </w:r>
        <w:r>
          <w:t>43</w:t>
        </w:r>
        <w:r>
          <w:fldChar w:fldCharType="end"/>
        </w:r>
      </w:hyperlink>
    </w:p>
    <w:p>
      <w:pPr>
        <w:pStyle w:val="TOC2"/>
        <w:tabs>
          <w:tab w:val="right" w:leader="dot" w:pos="8306"/>
        </w:tabs>
      </w:pPr>
      <w:hyperlink w:anchor="_Toc21749" w:history="1">
        <w:r>
          <w:rPr>
            <w:rFonts w:ascii="仿宋" w:eastAsia="仿宋" w:hAnsi="仿宋" w:cs="仿宋" w:hint="eastAsia"/>
            <w:lang w:eastAsia="zh-CN"/>
          </w:rPr>
          <w:t>(一)、消防安全</w:t>
        </w:r>
        <w:r>
          <w:tab/>
        </w:r>
        <w:r>
          <w:fldChar w:fldCharType="begin"/>
        </w:r>
        <w:r>
          <w:instrText xml:space="preserve"> PAGEREF _Toc21749 \h </w:instrText>
        </w:r>
        <w:r>
          <w:fldChar w:fldCharType="separate"/>
        </w:r>
        <w:r>
          <w:t>43</w:t>
        </w:r>
        <w:r>
          <w:fldChar w:fldCharType="end"/>
        </w:r>
      </w:hyperlink>
    </w:p>
    <w:p>
      <w:pPr>
        <w:pStyle w:val="TOC2"/>
        <w:tabs>
          <w:tab w:val="right" w:leader="dot" w:pos="8306"/>
        </w:tabs>
      </w:pPr>
      <w:hyperlink w:anchor="_Toc27601" w:history="1">
        <w:r>
          <w:rPr>
            <w:rFonts w:ascii="仿宋" w:eastAsia="仿宋" w:hAnsi="仿宋" w:cs="仿宋" w:hint="eastAsia"/>
            <w:lang w:eastAsia="zh-CN"/>
          </w:rPr>
          <w:t>(二)、防火防爆总图布置措施</w:t>
        </w:r>
        <w:r>
          <w:tab/>
        </w:r>
        <w:r>
          <w:fldChar w:fldCharType="begin"/>
        </w:r>
        <w:r>
          <w:instrText xml:space="preserve"> PAGEREF _Toc27601 \h </w:instrText>
        </w:r>
        <w:r>
          <w:fldChar w:fldCharType="separate"/>
        </w:r>
        <w:r>
          <w:t>45</w:t>
        </w:r>
        <w:r>
          <w:fldChar w:fldCharType="end"/>
        </w:r>
      </w:hyperlink>
    </w:p>
    <w:p>
      <w:pPr>
        <w:pStyle w:val="TOC2"/>
        <w:tabs>
          <w:tab w:val="right" w:leader="dot" w:pos="8306"/>
        </w:tabs>
      </w:pPr>
      <w:hyperlink w:anchor="_Toc23358" w:history="1">
        <w:r>
          <w:rPr>
            <w:rFonts w:ascii="仿宋" w:eastAsia="仿宋" w:hAnsi="仿宋" w:cs="仿宋" w:hint="eastAsia"/>
            <w:lang w:eastAsia="zh-CN"/>
          </w:rPr>
          <w:t>(三)、自然灾害防范措施</w:t>
        </w:r>
        <w:r>
          <w:tab/>
        </w:r>
        <w:r>
          <w:fldChar w:fldCharType="begin"/>
        </w:r>
        <w:r>
          <w:instrText xml:space="preserve"> PAGEREF _Toc23358 \h </w:instrText>
        </w:r>
        <w:r>
          <w:fldChar w:fldCharType="separate"/>
        </w:r>
        <w:r>
          <w:t>46</w:t>
        </w:r>
        <w:r>
          <w:fldChar w:fldCharType="end"/>
        </w:r>
      </w:hyperlink>
    </w:p>
    <w:p>
      <w:pPr>
        <w:pStyle w:val="TOC2"/>
        <w:tabs>
          <w:tab w:val="right" w:leader="dot" w:pos="8306"/>
        </w:tabs>
      </w:pPr>
      <w:hyperlink w:anchor="_Toc23589" w:history="1">
        <w:r>
          <w:rPr>
            <w:rFonts w:ascii="仿宋" w:eastAsia="仿宋" w:hAnsi="仿宋" w:cs="仿宋" w:hint="eastAsia"/>
            <w:lang w:eastAsia="zh-CN"/>
          </w:rPr>
          <w:t>(四)、安全色及安全标志使用要求</w:t>
        </w:r>
        <w:r>
          <w:tab/>
        </w:r>
        <w:r>
          <w:fldChar w:fldCharType="begin"/>
        </w:r>
        <w:r>
          <w:instrText xml:space="preserve"> PAGEREF _Toc23589 \h </w:instrText>
        </w:r>
        <w:r>
          <w:fldChar w:fldCharType="separate"/>
        </w:r>
        <w:r>
          <w:t>47</w:t>
        </w:r>
        <w:r>
          <w:fldChar w:fldCharType="end"/>
        </w:r>
      </w:hyperlink>
    </w:p>
    <w:p>
      <w:pPr>
        <w:pStyle w:val="TOC2"/>
        <w:tabs>
          <w:tab w:val="right" w:leader="dot" w:pos="8306"/>
        </w:tabs>
      </w:pPr>
      <w:hyperlink w:anchor="_Toc27227" w:history="1">
        <w:r>
          <w:rPr>
            <w:rFonts w:ascii="仿宋" w:eastAsia="仿宋" w:hAnsi="仿宋" w:cs="仿宋" w:hint="eastAsia"/>
            <w:lang w:eastAsia="zh-CN"/>
          </w:rPr>
          <w:t>(五)、防尘防毒措施</w:t>
        </w:r>
        <w:r>
          <w:tab/>
        </w:r>
        <w:r>
          <w:fldChar w:fldCharType="begin"/>
        </w:r>
        <w:r>
          <w:instrText xml:space="preserve"> PAGEREF _Toc27227 \h </w:instrText>
        </w:r>
        <w:r>
          <w:fldChar w:fldCharType="separate"/>
        </w:r>
        <w:r>
          <w:t>48</w:t>
        </w:r>
        <w:r>
          <w:fldChar w:fldCharType="end"/>
        </w:r>
      </w:hyperlink>
    </w:p>
    <w:p>
      <w:pPr>
        <w:pStyle w:val="TOC2"/>
        <w:tabs>
          <w:tab w:val="right" w:leader="dot" w:pos="8306"/>
        </w:tabs>
      </w:pPr>
      <w:hyperlink w:anchor="_Toc20908" w:history="1">
        <w:r>
          <w:rPr>
            <w:rFonts w:ascii="仿宋" w:eastAsia="仿宋" w:hAnsi="仿宋" w:cs="仿宋" w:hint="eastAsia"/>
            <w:lang w:eastAsia="zh-CN"/>
          </w:rPr>
          <w:t>(六)、防静电、触电防护及防雷措施</w:t>
        </w:r>
        <w:r>
          <w:tab/>
        </w:r>
        <w:r>
          <w:fldChar w:fldCharType="begin"/>
        </w:r>
        <w:r>
          <w:instrText xml:space="preserve"> PAGEREF _Toc20908 \h </w:instrText>
        </w:r>
        <w:r>
          <w:fldChar w:fldCharType="separate"/>
        </w:r>
        <w:r>
          <w:t>49</w:t>
        </w:r>
        <w:r>
          <w:fldChar w:fldCharType="end"/>
        </w:r>
      </w:hyperlink>
    </w:p>
    <w:p>
      <w:pPr>
        <w:pStyle w:val="TOC2"/>
        <w:tabs>
          <w:tab w:val="right" w:leader="dot" w:pos="8306"/>
        </w:tabs>
      </w:pPr>
      <w:hyperlink w:anchor="_Toc22477" w:history="1">
        <w:r>
          <w:rPr>
            <w:rFonts w:ascii="仿宋" w:eastAsia="仿宋" w:hAnsi="仿宋" w:cs="仿宋" w:hint="eastAsia"/>
            <w:lang w:eastAsia="zh-CN"/>
          </w:rPr>
          <w:t>(七)、机械设备安全保障措施</w:t>
        </w:r>
        <w:r>
          <w:tab/>
        </w:r>
        <w:r>
          <w:fldChar w:fldCharType="begin"/>
        </w:r>
        <w:r>
          <w:instrText xml:space="preserve"> PAGEREF _Toc22477 \h </w:instrText>
        </w:r>
        <w:r>
          <w:fldChar w:fldCharType="separate"/>
        </w:r>
        <w:r>
          <w:t>50</w:t>
        </w:r>
        <w:r>
          <w:fldChar w:fldCharType="end"/>
        </w:r>
      </w:hyperlink>
    </w:p>
    <w:p>
      <w:pPr>
        <w:pStyle w:val="TOC1"/>
        <w:tabs>
          <w:tab w:val="right" w:leader="dot" w:pos="8306"/>
        </w:tabs>
      </w:pPr>
      <w:hyperlink w:anchor="_Toc31581" w:history="1">
        <w:r>
          <w:rPr>
            <w:rFonts w:ascii="仿宋" w:eastAsia="仿宋" w:hAnsi="仿宋" w:cs="仿宋" w:hint="eastAsia"/>
            <w:lang w:eastAsia="zh-CN"/>
          </w:rPr>
          <w:t>十二、选矿设备：破碎设备项目计划安排</w:t>
        </w:r>
        <w:r>
          <w:tab/>
        </w:r>
        <w:r>
          <w:fldChar w:fldCharType="begin"/>
        </w:r>
        <w:r>
          <w:instrText xml:space="preserve"> PAGEREF _Toc31581 \h </w:instrText>
        </w:r>
        <w:r>
          <w:fldChar w:fldCharType="separate"/>
        </w:r>
        <w:r>
          <w:t>52</w:t>
        </w:r>
        <w:r>
          <w:fldChar w:fldCharType="end"/>
        </w:r>
      </w:hyperlink>
    </w:p>
    <w:p>
      <w:pPr>
        <w:pStyle w:val="TOC2"/>
        <w:tabs>
          <w:tab w:val="right" w:leader="dot" w:pos="8306"/>
        </w:tabs>
      </w:pPr>
      <w:hyperlink w:anchor="_Toc28742" w:history="1">
        <w:r>
          <w:rPr>
            <w:rFonts w:ascii="仿宋" w:eastAsia="仿宋" w:hAnsi="仿宋" w:cs="仿宋" w:hint="eastAsia"/>
            <w:lang w:eastAsia="zh-CN"/>
          </w:rPr>
          <w:t>(一)、建设周期</w:t>
        </w:r>
        <w:r>
          <w:tab/>
        </w:r>
        <w:r>
          <w:fldChar w:fldCharType="begin"/>
        </w:r>
        <w:r>
          <w:instrText xml:space="preserve"> PAGEREF _Toc28742 \h </w:instrText>
        </w:r>
        <w:r>
          <w:fldChar w:fldCharType="separate"/>
        </w:r>
        <w:r>
          <w:t>52</w:t>
        </w:r>
        <w:r>
          <w:fldChar w:fldCharType="end"/>
        </w:r>
      </w:hyperlink>
    </w:p>
    <w:p>
      <w:pPr>
        <w:pStyle w:val="TOC2"/>
        <w:tabs>
          <w:tab w:val="right" w:leader="dot" w:pos="8306"/>
        </w:tabs>
      </w:pPr>
      <w:hyperlink w:anchor="_Toc11883" w:history="1">
        <w:r>
          <w:rPr>
            <w:rFonts w:ascii="仿宋" w:eastAsia="仿宋" w:hAnsi="仿宋" w:cs="仿宋" w:hint="eastAsia"/>
            <w:lang w:eastAsia="zh-CN"/>
          </w:rPr>
          <w:t>(二)、建设进度</w:t>
        </w:r>
        <w:r>
          <w:tab/>
        </w:r>
        <w:r>
          <w:fldChar w:fldCharType="begin"/>
        </w:r>
        <w:r>
          <w:instrText xml:space="preserve"> PAGEREF _Toc11883 \h </w:instrText>
        </w:r>
        <w:r>
          <w:fldChar w:fldCharType="separate"/>
        </w:r>
        <w:r>
          <w:t>53</w:t>
        </w:r>
        <w:r>
          <w:fldChar w:fldCharType="end"/>
        </w:r>
      </w:hyperlink>
    </w:p>
    <w:p>
      <w:pPr>
        <w:pStyle w:val="TOC2"/>
        <w:tabs>
          <w:tab w:val="right" w:leader="dot" w:pos="8306"/>
        </w:tabs>
      </w:pPr>
      <w:hyperlink w:anchor="_Toc10831" w:history="1">
        <w:r>
          <w:rPr>
            <w:rFonts w:ascii="仿宋" w:eastAsia="仿宋" w:hAnsi="仿宋" w:cs="仿宋" w:hint="eastAsia"/>
            <w:lang w:eastAsia="zh-CN"/>
          </w:rPr>
          <w:t>(三)、进度安排注意事项</w:t>
        </w:r>
        <w:r>
          <w:tab/>
        </w:r>
        <w:r>
          <w:fldChar w:fldCharType="begin"/>
        </w:r>
        <w:r>
          <w:instrText xml:space="preserve"> PAGEREF _Toc10831 \h </w:instrText>
        </w:r>
        <w:r>
          <w:fldChar w:fldCharType="separate"/>
        </w:r>
        <w:r>
          <w:t>54</w:t>
        </w:r>
        <w:r>
          <w:fldChar w:fldCharType="end"/>
        </w:r>
      </w:hyperlink>
    </w:p>
    <w:p>
      <w:pPr>
        <w:pStyle w:val="TOC2"/>
        <w:tabs>
          <w:tab w:val="right" w:leader="dot" w:pos="8306"/>
        </w:tabs>
      </w:pPr>
      <w:hyperlink w:anchor="_Toc11478" w:history="1">
        <w:r>
          <w:rPr>
            <w:rFonts w:ascii="仿宋" w:eastAsia="仿宋" w:hAnsi="仿宋" w:cs="仿宋" w:hint="eastAsia"/>
            <w:lang w:eastAsia="zh-CN"/>
          </w:rPr>
          <w:t>(四)、人力资源配置</w:t>
        </w:r>
        <w:r>
          <w:tab/>
        </w:r>
        <w:r>
          <w:fldChar w:fldCharType="begin"/>
        </w:r>
        <w:r>
          <w:instrText xml:space="preserve"> PAGEREF _Toc11478 \h </w:instrText>
        </w:r>
        <w:r>
          <w:fldChar w:fldCharType="separate"/>
        </w:r>
        <w:r>
          <w:t>55</w:t>
        </w:r>
        <w:r>
          <w:fldChar w:fldCharType="end"/>
        </w:r>
      </w:hyperlink>
    </w:p>
    <w:p>
      <w:pPr>
        <w:pStyle w:val="TOC1"/>
        <w:tabs>
          <w:tab w:val="right" w:leader="dot" w:pos="8306"/>
        </w:tabs>
      </w:pPr>
      <w:hyperlink w:anchor="_Toc14106" w:history="1">
        <w:r>
          <w:rPr>
            <w:rFonts w:ascii="仿宋" w:eastAsia="仿宋" w:hAnsi="仿宋" w:cs="仿宋" w:hint="eastAsia"/>
            <w:lang w:eastAsia="zh-CN"/>
          </w:rPr>
          <w:t>十三、风险识别与分类</w:t>
        </w:r>
        <w:r>
          <w:tab/>
        </w:r>
        <w:r>
          <w:fldChar w:fldCharType="begin"/>
        </w:r>
        <w:r>
          <w:instrText xml:space="preserve"> PAGEREF _Toc14106 \h </w:instrText>
        </w:r>
        <w:r>
          <w:fldChar w:fldCharType="separate"/>
        </w:r>
        <w:r>
          <w:t>56</w:t>
        </w:r>
        <w:r>
          <w:fldChar w:fldCharType="end"/>
        </w:r>
      </w:hyperlink>
    </w:p>
    <w:p>
      <w:pPr>
        <w:pStyle w:val="TOC2"/>
        <w:tabs>
          <w:tab w:val="right" w:leader="dot" w:pos="8306"/>
        </w:tabs>
      </w:pPr>
      <w:hyperlink w:anchor="_Toc17779" w:history="1">
        <w:r>
          <w:rPr>
            <w:rFonts w:ascii="仿宋" w:eastAsia="仿宋" w:hAnsi="仿宋" w:cs="仿宋" w:hint="eastAsia"/>
            <w:lang w:eastAsia="zh-CN"/>
          </w:rPr>
          <w:t>(一)、风险识别</w:t>
        </w:r>
        <w:r>
          <w:tab/>
        </w:r>
        <w:r>
          <w:fldChar w:fldCharType="begin"/>
        </w:r>
        <w:r>
          <w:instrText xml:space="preserve"> PAGEREF _Toc17779 \h </w:instrText>
        </w:r>
        <w:r>
          <w:fldChar w:fldCharType="separate"/>
        </w:r>
        <w:r>
          <w:t>56</w:t>
        </w:r>
        <w:r>
          <w:fldChar w:fldCharType="end"/>
        </w:r>
      </w:hyperlink>
    </w:p>
    <w:p>
      <w:pPr>
        <w:pStyle w:val="TOC2"/>
        <w:tabs>
          <w:tab w:val="right" w:leader="dot" w:pos="8306"/>
        </w:tabs>
      </w:pPr>
      <w:hyperlink w:anchor="_Toc10985" w:history="1">
        <w:r>
          <w:rPr>
            <w:rFonts w:ascii="仿宋" w:eastAsia="仿宋" w:hAnsi="仿宋" w:cs="仿宋" w:hint="eastAsia"/>
            <w:lang w:eastAsia="zh-CN"/>
          </w:rPr>
          <w:t>(二)、风险分类</w:t>
        </w:r>
        <w:r>
          <w:tab/>
        </w:r>
        <w:r>
          <w:fldChar w:fldCharType="begin"/>
        </w:r>
        <w:r>
          <w:instrText xml:space="preserve"> PAGEREF _Toc10985 \h </w:instrText>
        </w:r>
        <w:r>
          <w:fldChar w:fldCharType="separate"/>
        </w:r>
        <w:r>
          <w:t>57</w:t>
        </w:r>
        <w:r>
          <w:fldChar w:fldCharType="end"/>
        </w:r>
      </w:hyperlink>
    </w:p>
    <w:p>
      <w:pPr>
        <w:pStyle w:val="TOC1"/>
        <w:tabs>
          <w:tab w:val="right" w:leader="dot" w:pos="8306"/>
        </w:tabs>
      </w:pPr>
      <w:hyperlink w:anchor="_Toc16693" w:history="1">
        <w:r>
          <w:rPr>
            <w:rFonts w:ascii="仿宋" w:eastAsia="仿宋" w:hAnsi="仿宋" w:cs="仿宋" w:hint="eastAsia"/>
            <w:lang w:eastAsia="zh-CN"/>
          </w:rPr>
          <w:t>十四、选矿设备：破碎设备项目变更管理</w:t>
        </w:r>
        <w:r>
          <w:tab/>
        </w:r>
        <w:r>
          <w:fldChar w:fldCharType="begin"/>
        </w:r>
        <w:r>
          <w:instrText xml:space="preserve"> PAGEREF _Toc16693 \h </w:instrText>
        </w:r>
        <w:r>
          <w:fldChar w:fldCharType="separate"/>
        </w:r>
        <w:r>
          <w:t>59</w:t>
        </w:r>
        <w:r>
          <w:fldChar w:fldCharType="end"/>
        </w:r>
      </w:hyperlink>
    </w:p>
    <w:p>
      <w:pPr>
        <w:pStyle w:val="TOC2"/>
        <w:tabs>
          <w:tab w:val="right" w:leader="dot" w:pos="8306"/>
        </w:tabs>
      </w:pPr>
      <w:hyperlink w:anchor="_Toc435" w:history="1">
        <w:r>
          <w:rPr>
            <w:rFonts w:ascii="仿宋" w:eastAsia="仿宋" w:hAnsi="仿宋" w:cs="仿宋" w:hint="eastAsia"/>
            <w:lang w:eastAsia="zh-CN"/>
          </w:rPr>
          <w:t>(一)、变更申请与评估</w:t>
        </w:r>
        <w:r>
          <w:tab/>
        </w:r>
        <w:r>
          <w:fldChar w:fldCharType="begin"/>
        </w:r>
        <w:r>
          <w:instrText xml:space="preserve"> PAGEREF _Toc435 \h </w:instrText>
        </w:r>
        <w:r>
          <w:fldChar w:fldCharType="separate"/>
        </w:r>
        <w:r>
          <w:t>59</w:t>
        </w:r>
        <w:r>
          <w:fldChar w:fldCharType="end"/>
        </w:r>
      </w:hyperlink>
    </w:p>
    <w:p>
      <w:pPr>
        <w:pStyle w:val="TOC2"/>
        <w:tabs>
          <w:tab w:val="right" w:leader="dot" w:pos="8306"/>
        </w:tabs>
      </w:pPr>
      <w:hyperlink w:anchor="_Toc28610" w:history="1">
        <w:r>
          <w:rPr>
            <w:rFonts w:ascii="仿宋" w:eastAsia="仿宋" w:hAnsi="仿宋" w:cs="仿宋" w:hint="eastAsia"/>
            <w:lang w:eastAsia="zh-CN"/>
          </w:rPr>
          <w:t>(二)、变更实施与控制</w:t>
        </w:r>
        <w:r>
          <w:tab/>
        </w:r>
        <w:r>
          <w:fldChar w:fldCharType="begin"/>
        </w:r>
        <w:r>
          <w:instrText xml:space="preserve"> PAGEREF _Toc28610 \h </w:instrText>
        </w:r>
        <w:r>
          <w:fldChar w:fldCharType="separate"/>
        </w:r>
        <w:r>
          <w:t>60</w:t>
        </w:r>
        <w:r>
          <w:fldChar w:fldCharType="end"/>
        </w:r>
      </w:hyperlink>
    </w:p>
    <w:p>
      <w:pPr>
        <w:pStyle w:val="TOC1"/>
        <w:tabs>
          <w:tab w:val="right" w:leader="dot" w:pos="8306"/>
        </w:tabs>
      </w:pPr>
      <w:hyperlink w:anchor="_Toc10735" w:history="1">
        <w:r>
          <w:rPr>
            <w:rFonts w:ascii="仿宋" w:eastAsia="仿宋" w:hAnsi="仿宋" w:cs="仿宋" w:hint="eastAsia"/>
            <w:lang w:eastAsia="zh-CN"/>
          </w:rPr>
          <w:t>十五、利益相关者分析与沟通计划</w:t>
        </w:r>
        <w:r>
          <w:tab/>
        </w:r>
        <w:r>
          <w:fldChar w:fldCharType="begin"/>
        </w:r>
        <w:r>
          <w:instrText xml:space="preserve"> PAGEREF _Toc10735 \h </w:instrText>
        </w:r>
        <w:r>
          <w:fldChar w:fldCharType="separate"/>
        </w:r>
        <w:r>
          <w:t>61</w:t>
        </w:r>
        <w:r>
          <w:fldChar w:fldCharType="end"/>
        </w:r>
      </w:hyperlink>
    </w:p>
    <w:p>
      <w:pPr>
        <w:pStyle w:val="TOC2"/>
        <w:tabs>
          <w:tab w:val="right" w:leader="dot" w:pos="8306"/>
        </w:tabs>
      </w:pPr>
      <w:hyperlink w:anchor="_Toc30095" w:history="1">
        <w:r>
          <w:rPr>
            <w:rFonts w:ascii="仿宋" w:eastAsia="仿宋" w:hAnsi="仿宋" w:cs="仿宋" w:hint="eastAsia"/>
            <w:lang w:eastAsia="zh-CN"/>
          </w:rPr>
          <w:t>(一)、利益相关者分析</w:t>
        </w:r>
        <w:r>
          <w:tab/>
        </w:r>
        <w:r>
          <w:fldChar w:fldCharType="begin"/>
        </w:r>
        <w:r>
          <w:instrText xml:space="preserve"> PAGEREF _Toc30095 \h </w:instrText>
        </w:r>
        <w:r>
          <w:fldChar w:fldCharType="separate"/>
        </w:r>
        <w:r>
          <w:t>61</w:t>
        </w:r>
        <w:r>
          <w:fldChar w:fldCharType="end"/>
        </w:r>
      </w:hyperlink>
    </w:p>
    <w:p>
      <w:pPr>
        <w:pStyle w:val="TOC2"/>
        <w:tabs>
          <w:tab w:val="right" w:leader="dot" w:pos="8306"/>
        </w:tabs>
      </w:pPr>
      <w:hyperlink w:anchor="_Toc20136" w:history="1">
        <w:r>
          <w:rPr>
            <w:rFonts w:ascii="仿宋" w:eastAsia="仿宋" w:hAnsi="仿宋" w:cs="仿宋" w:hint="eastAsia"/>
            <w:lang w:eastAsia="zh-CN"/>
          </w:rPr>
          <w:t>(二)、沟通计划</w:t>
        </w:r>
        <w:r>
          <w:tab/>
        </w:r>
        <w:r>
          <w:fldChar w:fldCharType="begin"/>
        </w:r>
        <w:r>
          <w:instrText xml:space="preserve"> PAGEREF _Toc20136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10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672"/>
      <w:r>
        <w:rPr>
          <w:rFonts w:ascii="仿宋" w:eastAsia="仿宋" w:hAnsi="仿宋" w:cs="仿宋" w:hint="eastAsia"/>
          <w:sz w:val="28"/>
          <w:lang w:eastAsia="zh-CN"/>
        </w:rPr>
        <w:t>一、选矿设备：破碎设备项目可持续发展</w:t>
      </w:r>
      <w:bookmarkEnd w:id="2"/>
    </w:p>
    <w:p>
      <w:pPr>
        <w:pStyle w:val="Heading2"/>
        <w:rPr>
          <w:rFonts w:ascii="仿宋" w:eastAsia="仿宋" w:hAnsi="仿宋" w:cs="仿宋" w:hint="eastAsia"/>
          <w:lang w:eastAsia="zh-CN"/>
        </w:rPr>
      </w:pPr>
      <w:bookmarkStart w:id="3" w:name="_Toc29778"/>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选矿设备：破碎设备项目中，选矿设备：破碎设备项目团队着眼于未来，明确了可持续发展的战略方向。制定的具体可持续发展目标包括降低资源使用、采用环保技术、最大化社会效益等。这一步骤不仅有助于选矿设备：破碎设备项目在环保和社会责任方面达到最高标准，也为未来提供了明确的指引，确保选矿设备：破碎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可持续实践的融入选矿设备：破碎设备项目管理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选矿设备：破碎设备项目管理周期。从选矿设备：破碎设备项目规划开始，选矿设备：破碎设备项目团队就考虑了环境和社会的因素。在执行阶段，选矿设备：破碎设备项目团队积极推动绿色技术的应用，优化资源利用。此外，关注员工的社会责任，通过培训和沟通活动提高员工对可持续发展的认知，使他们能够在日常工作中践行可持续实践。这些举措不仅为选矿设备：破碎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32652"/>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选矿设备：破碎设备项目的可持续发展理念，我们深信环保与社会责任是选矿设备：破碎设备项目成功的关键支柱。在选矿设备：破碎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选矿设备：破碎设备项目团队通过引入先进的环保技术、建立高效的废物处理系统以及推动能源节约措施，积极履行环保责任。定期的环保监测和评估确保选矿设备：破碎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选矿设备：破碎设备项目不仅致力于自身可持续发展，还注重对社会的回馈。通过支持社区选矿设备：破碎设备项目、参与慈善事业、提供培训机会等方式，选矿设备：破碎设备项目积极履行社会责任。与当地社区建立积极互动，关注员工的工作与生活平衡，以及员工的身心健康，是选矿设备：破碎设备项目在社会责任层面的关键举措。这样的实践不仅增强了选矿设备：破碎设备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6127"/>
      <w:r>
        <w:rPr>
          <w:rFonts w:ascii="仿宋" w:eastAsia="仿宋" w:hAnsi="仿宋" w:cs="仿宋" w:hint="eastAsia"/>
          <w:sz w:val="28"/>
          <w:lang w:eastAsia="zh-CN"/>
        </w:rPr>
        <w:t>二、选矿设备：破碎设备项目土建工程</w:t>
      </w:r>
      <w:bookmarkEnd w:id="5"/>
    </w:p>
    <w:p>
      <w:pPr>
        <w:pStyle w:val="Heading2"/>
        <w:rPr>
          <w:rFonts w:ascii="仿宋" w:eastAsia="仿宋" w:hAnsi="仿宋" w:cs="仿宋" w:hint="eastAsia"/>
          <w:lang w:eastAsia="zh-CN"/>
        </w:rPr>
      </w:pPr>
      <w:bookmarkStart w:id="6" w:name="_Toc22371"/>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在选矿设备：破碎设备项目的建筑工程设计中，我们将秉承一系列重要的设计原则，以确保选矿设备：破碎设备项目建筑在功能、美观、可持续性等方面达到最佳效果。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首要原则是确保建筑的功能性得到最大化的发挥。我们将充分理解选矿设备：破碎设备项目的实际需求，合理布局各个功能区域，保证建筑在满足业务需求的同时，提供高效的工作环境。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在建筑设计中，我们将综合考虑建设和运营成本。通过精细的经济效益分析，确保设计方案在高效利用资源的同时，对选矿设备：破碎设备项目的长期盈利能力有积极的贡献。</w:t>
      </w:r>
    </w:p>
    <w:p>
      <w:pPr>
        <w:pStyle w:val="Heading2"/>
        <w:ind w:firstLine="560" w:firstLineChars="200"/>
        <w:rPr>
          <w:rFonts w:ascii="仿宋" w:eastAsia="仿宋" w:hAnsi="仿宋" w:cs="仿宋" w:hint="eastAsia"/>
          <w:sz w:val="28"/>
          <w:lang w:eastAsia="zh-CN"/>
        </w:rPr>
      </w:pPr>
      <w:bookmarkStart w:id="7" w:name="_Toc7293"/>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选矿设备：破碎设备项目的土建工程设计中，我们将精准设定设计年限，结合选矿设备：破碎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选矿设备：破碎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0975"/>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选矿设备：破碎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选矿设备：破碎设备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选矿设备：破碎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1225"/>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本期工程选矿设备：破碎设备项目预计总建筑面积XXX平方米，其中：计容建筑面积XXX平方米，计划建筑工程投资XX万元，占选矿设备：破碎设备项目总投资的XX%。</w:t>
      </w:r>
    </w:p>
    <w:p>
      <w:pPr>
        <w:pStyle w:val="Heading1"/>
        <w:ind w:firstLine="560" w:firstLineChars="200"/>
        <w:rPr>
          <w:rFonts w:ascii="仿宋" w:eastAsia="仿宋" w:hAnsi="仿宋" w:cs="仿宋" w:hint="eastAsia"/>
          <w:sz w:val="28"/>
          <w:lang w:eastAsia="zh-CN"/>
        </w:rPr>
      </w:pPr>
      <w:bookmarkStart w:id="10" w:name="_Toc5367"/>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1065"/>
      <w:r>
        <w:rPr>
          <w:rFonts w:ascii="仿宋" w:eastAsia="仿宋" w:hAnsi="仿宋" w:cs="仿宋" w:hint="eastAsia"/>
          <w:lang w:eastAsia="zh-CN"/>
        </w:rPr>
        <w:t>(一)、选矿设备：破碎设备行业分析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选矿设备：破碎设备行业一直以来都是市场的关注焦点。行业内的发展趋势、竞争态势以及潜在机会都对选矿设备：破碎设备项目的推进产生深远的影响。通过深入研究行业的整体概貌，我们将更好地理解行业的核心特征，为选矿设备：破碎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选矿设备：破碎设备行业，技术一直是推动创新和发展的关键因素。我们将对当前技术趋势进行详尽分析，包括但不限于人工智能、大数据应用、先进制造技术等。这有助于选矿设备：破碎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选矿设备：破碎设备项目成功的基础。我们将对主要竞争对手进行深入研究，包括其市场份额、产品特点、市场定位等。通过全面了解竞争对手的优势和劣势，选矿设备：破碎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10976"/>
      <w:r>
        <w:rPr>
          <w:rFonts w:ascii="仿宋" w:eastAsia="仿宋" w:hAnsi="仿宋" w:cs="仿宋" w:hint="eastAsia"/>
          <w:sz w:val="28"/>
          <w:lang w:eastAsia="zh-CN"/>
        </w:rPr>
        <w:t>(二)、选矿设备：破碎设备市场分析预测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选矿设备：破碎设备市场未来的增长趋势。这包括市场的整体规模、各细分领域的发展趋势等。选矿设备：破碎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选矿设备：破碎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是选矿设备：破碎设备项目实施过程中需要充分考虑的因素。我们将对市场风险进行全面评估，包括但不限于政策法规风险、市场竞争风险、技术变革风险等。通过对潜在风险的深入分析，选矿设备：破碎设备项目可以制定相应的风险缓解策略，降低不确定性对选矿设备：破碎设备项目的影响。</w:t>
      </w:r>
    </w:p>
    <w:p>
      <w:pPr>
        <w:pStyle w:val="Heading1"/>
        <w:ind w:firstLine="560" w:firstLineChars="200"/>
        <w:rPr>
          <w:rFonts w:ascii="仿宋" w:eastAsia="仿宋" w:hAnsi="仿宋" w:cs="仿宋" w:hint="eastAsia"/>
          <w:sz w:val="28"/>
          <w:lang w:eastAsia="zh-CN"/>
        </w:rPr>
      </w:pPr>
      <w:bookmarkStart w:id="13" w:name="_Toc15879"/>
      <w:r>
        <w:rPr>
          <w:rFonts w:ascii="仿宋" w:eastAsia="仿宋" w:hAnsi="仿宋" w:cs="仿宋" w:hint="eastAsia"/>
          <w:sz w:val="28"/>
          <w:lang w:eastAsia="zh-CN"/>
        </w:rPr>
        <w:t>四、选矿设备：破碎设备项目绩效评估</w:t>
      </w:r>
      <w:bookmarkEnd w:id="13"/>
    </w:p>
    <w:p>
      <w:pPr>
        <w:pStyle w:val="Heading2"/>
        <w:rPr>
          <w:rFonts w:ascii="仿宋" w:eastAsia="仿宋" w:hAnsi="仿宋" w:cs="仿宋" w:hint="eastAsia"/>
          <w:lang w:eastAsia="zh-CN"/>
        </w:rPr>
      </w:pPr>
      <w:bookmarkStart w:id="14" w:name="_Toc537"/>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选矿设备：破碎设备项目中，我们设计了一套全面的绩效评估指标，以确保选矿设备：破碎设备项目的可控和成功交付。这些指标跨足选矿设备：破碎设备项目目标、成本、进度和质量等多个维度，为我们提供了全面洞察选矿设备：破碎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选矿设备：破碎设备项目目标达成率是我们关注的首要指标。我们设定了明确的目标，并通过定期监测和评估，迅速发现并应对潜在的目标偏差。这为选矿设备：破碎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成本绩效是另一个核心关注点。通过实际成本与预算成本的对比分析，我们深入了解成本差异的原因，及时调整资源分配，保持选矿设备：破碎设备项目在经济效益方面的合理水平。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选矿设备：破碎设备项目进度作为关键的绩效指标之一，得到了精心的关注。我们制定了详细的选矿设备：破碎设备项目进度计划，并设立了进度符合度指标，确保实际进度与计划进度保持一致。这使我们能够快速发现和解决潜在的进度问题，保持选矿设备：破碎设备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选矿设备：破碎设备项目绩效的不可或缺的一环。我们引入了一系列的质量标准和客户满意度指标，以确保选矿设备：破碎设备项目交付的成果在质量上达到或超越预期水平。通过持续监测这些指标，我们努力提升选矿设备：破碎设备项目整体质量水平，为选矿设备：破碎设备项目的成功交付提供有力保障。通过这些科学且全面的绩效评估，我们能够更好地引导选矿设备：破碎设备项目的持续改进，确保选矿设备：破碎设备项目目标的顺利达成。</w:t>
      </w:r>
    </w:p>
    <w:p>
      <w:pPr>
        <w:pStyle w:val="Heading2"/>
        <w:ind w:firstLine="560" w:firstLineChars="200"/>
        <w:rPr>
          <w:rFonts w:ascii="仿宋" w:eastAsia="仿宋" w:hAnsi="仿宋" w:cs="仿宋" w:hint="eastAsia"/>
          <w:sz w:val="28"/>
          <w:lang w:eastAsia="zh-CN"/>
        </w:rPr>
      </w:pPr>
      <w:bookmarkStart w:id="15" w:name="_Toc17153"/>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绩效评估是选矿设备：破碎设备项目中的关键环节，为确保选矿设备：破碎设备项目达到预期目标，我们采用了多层次、多维度的绩效评估方法。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选矿设备：破碎设备项目的战略目标对齐，确保每个决策和行动都与选矿设备：破碎设备项目整体目标保持一致。团队会定期召开战略对齐会议，审视当前工作与选矿设备：破碎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选矿设备：破碎设备项目进度、质量、成本和风险等方面。这些指标通过数据收集和分析，为选矿设备：破碎设备项目管理团队提供了客观的评估依据。例如，我们通过选矿设备：破碎设备项目管理软件追踪进度，使用成本绩效分析（CPI）评估成本控制情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绩效评估不仅仅停留在选矿设备：破碎设备项目内部，还考虑了选矿设备：破碎设备项目对外部环境的影响。我们定期进行干系人满意度调查，以了解各利益相关方对选矿设备：破碎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这种多层次、多角度的绩效评估方法，使得我们能够全面了解选矿设备：破碎设备项目的运行状态，及时做出调整，确保选矿设备：破碎设备项目在不断变化的环境中保持稳健前行。</w:t>
      </w:r>
    </w:p>
    <w:p>
      <w:pPr>
        <w:pStyle w:val="Heading2"/>
        <w:ind w:firstLine="560" w:firstLineChars="200"/>
        <w:rPr>
          <w:rFonts w:ascii="仿宋" w:eastAsia="仿宋" w:hAnsi="仿宋" w:cs="仿宋" w:hint="eastAsia"/>
          <w:sz w:val="28"/>
          <w:lang w:eastAsia="zh-CN"/>
        </w:rPr>
      </w:pPr>
      <w:bookmarkStart w:id="16" w:name="_Toc2013"/>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为了确保选矿设备：破碎设备项目的有效管理和不断优化，我们采用了精心设计的绩效评估周期。这个周期旨在实现灵活、实时和全面的评估，以适应选矿设备：破碎设备项目执行中的各种挑战。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选矿设备：破碎设备项目的不同需求，分为短期、中期和长期。短期评估关注每个迭代或工作周期，以及时发现和解决当前任务中的问题。中期评估涵盖几个迭代，深入了解整体选矿设备：破碎设备项目的趋势和性能。长期评估则着眼于整个选矿设备：破碎设备项目阶段，确保选矿设备：破碎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选矿设备：破碎设备项目管理工具和协作平台，团队成员能够随时更新和分享选矿设备：破碎设备项目数据。这种实时性的反馈机制使我们能够及时察觉潜在问题，快速调整，保持选矿设备：破碎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选矿设备：破碎设备项目的决策制定密不可分。每个周期的选矿设备：破碎设备项目回顾会议成为集体总结经验、识别问题深层次原因并找到创新解决方案的平台。这种定期的反思与调整机制使选矿设备：破碎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21953"/>
      <w:r>
        <w:rPr>
          <w:rFonts w:ascii="仿宋" w:eastAsia="仿宋" w:hAnsi="仿宋" w:cs="仿宋" w:hint="eastAsia"/>
          <w:sz w:val="28"/>
          <w:lang w:eastAsia="zh-CN"/>
        </w:rPr>
        <w:t>五、选矿设备：破碎设备项目文档管理</w:t>
      </w:r>
      <w:bookmarkEnd w:id="17"/>
    </w:p>
    <w:p>
      <w:pPr>
        <w:pStyle w:val="Heading2"/>
        <w:rPr>
          <w:rFonts w:ascii="仿宋" w:eastAsia="仿宋" w:hAnsi="仿宋" w:cs="仿宋" w:hint="eastAsia"/>
          <w:lang w:eastAsia="zh-CN"/>
        </w:rPr>
      </w:pPr>
      <w:bookmarkStart w:id="18" w:name="_Toc15648"/>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选矿设备：破碎设备项目高度重视文档的质量和准确性，以支持选矿设备：破碎设备项目的各项活动和决策。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选矿设备：破碎设备项目文档的编制始于选矿设备：破碎设备项目计划的初期，我们制定了详细的文档编制计划，明确了每个文档的内容、格式和编写责任人。在选矿设备：破碎设备项目启动阶段，我们首先编制了选矿设备：破碎设备项目章程，明确定义了选矿设备：破碎设备项目的目标、范围、风险等关键要素。随后，选矿设备：破碎设备项目团队根据计划陆续编制了需求文档、设计文档、测试文档等各类文档，确保选矿设备：破碎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选矿设备：破碎设备项目管理中的重要环节，旨在确保选矿设备：破碎设备项目文档符合质量标准和选矿设备：破碎设备项目需求。在选矿设备：破碎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选矿设备：破碎设备项目相关利益方和专业领域的专家对文档进行独立审查。这有助于获取更全面、客观的反馈，确保选矿设备：破碎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选矿设备：破碎设备项目在文档编制与审查方面建立了严格的管理机制，通过规范的流程和多维度的审查，确保选矿设备：破碎设备项目文档的质量、准确性和可靠性，为选矿设备：破碎设备项目的顺利推进提供了有力支持。</w:t>
      </w:r>
    </w:p>
    <w:p>
      <w:pPr>
        <w:pStyle w:val="Heading2"/>
        <w:ind w:firstLine="560" w:firstLineChars="200"/>
        <w:rPr>
          <w:rFonts w:ascii="仿宋" w:eastAsia="仿宋" w:hAnsi="仿宋" w:cs="仿宋" w:hint="eastAsia"/>
          <w:sz w:val="28"/>
          <w:lang w:eastAsia="zh-CN"/>
        </w:rPr>
      </w:pPr>
      <w:bookmarkStart w:id="19" w:name="_Toc24720"/>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在选矿设备：破碎设备项目中，我们致力于优化文档发布与分发过程，以确保信息的高效传递和团队间协作的顺畅进行。以下是我们采取的关键优化策略：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我们通过多渠道发布文档，包括电子邮件、选矿设备：破碎设备项目管理平台、内部网站等，以满足不同团队成员的偏好和需求。多渠道发布确保了信息的全面覆盖。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我们采用了精细的权限控制，确保只有授权人员可以访问敏感信息。这种安全措施保护了选矿设备：破碎设备项目文档的机密性，防止了未经授权的信息泄露。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0" w:name="_Toc17286"/>
      <w:r>
        <w:rPr>
          <w:rFonts w:ascii="仿宋" w:eastAsia="仿宋" w:hAnsi="仿宋" w:cs="仿宋" w:hint="eastAsia"/>
          <w:sz w:val="28"/>
          <w:lang w:eastAsia="zh-CN"/>
        </w:rPr>
        <w:t>(三)、文档存档与归档</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选矿设备：破碎设备项目生命周期中一个至关重要的环节，直接关系到选矿设备：破碎设备项目信息的长期保存和历史记录的完整性。在选矿设备：破碎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https://d.book118.com/777022044145006026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选矿设备：破碎设备项目规划设计蓝图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选矿设备：破碎设备项目规划设计蓝图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选矿设备：破碎设备项目规划设计蓝图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选矿设备：破碎设备项目规划设计蓝图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选矿设备：破碎设备项目规划设计蓝图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选矿设备：破碎设备项目规划设计蓝图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选矿设备：破碎设备项目规划设计蓝图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选矿设备：破碎设备项目规划设计蓝图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选矿设备：破碎设备项目规划设计蓝图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选矿设备：破碎设备项目规划设计蓝图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选矿设备：破碎设备项目规划设计蓝图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选矿设备：破碎设备项目规划设计蓝图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选矿设备：破碎设备项目规划设计蓝图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选矿设备：破碎设备项目规划设计蓝图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选矿设备：破碎设备项目规划设计蓝图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选矿设备：破碎设备项目规划设计蓝图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选矿设备：破碎设备项目规划设计蓝图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5417746"/>
    <w:rsid w:val="7541774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77022044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2024-01-07T08:36:00Z</dcterms:created>
  <dcterms:modified xsi:type="dcterms:W3CDTF">2024-01-07T08:37:06Z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2331F29C9644449D81FA3D7E9BE111F6_11</vt:lpwstr>
  </property>
  <property fmtid="{D5CDD505-2E9C-101B-9397-08002B2CF9AE}" pid="3" name="KSOProductBuildVer">
    <vt:lpwstr>2052-12.1.0.16120</vt:lpwstr>
  </property>
</Properties>
</file>