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绕线绞线设备项目规划设计蓝图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580" w:history="1">
        <w:r>
          <w:rPr>
            <w:rFonts w:ascii="仿宋" w:eastAsia="仿宋" w:hAnsi="仿宋" w:cs="仿宋" w:hint="eastAsia"/>
            <w:lang w:eastAsia="zh-CN"/>
          </w:rPr>
          <w:t>前言</w:t>
        </w:r>
        <w:r>
          <w:tab/>
        </w:r>
        <w:r>
          <w:fldChar w:fldCharType="begin"/>
        </w:r>
        <w:r>
          <w:instrText xml:space="preserve"> PAGEREF _Toc10580 \h </w:instrText>
        </w:r>
        <w:r>
          <w:fldChar w:fldCharType="separate"/>
        </w:r>
        <w:r>
          <w:t>3</w:t>
        </w:r>
        <w:r>
          <w:fldChar w:fldCharType="end"/>
        </w:r>
      </w:hyperlink>
    </w:p>
    <w:p>
      <w:pPr>
        <w:pStyle w:val="TOC1"/>
        <w:tabs>
          <w:tab w:val="right" w:leader="dot" w:pos="8306"/>
        </w:tabs>
      </w:pPr>
      <w:hyperlink w:anchor="_Toc9415" w:history="1">
        <w:r>
          <w:rPr>
            <w:rFonts w:ascii="仿宋" w:eastAsia="仿宋" w:hAnsi="仿宋" w:cs="仿宋" w:hint="eastAsia"/>
            <w:lang w:eastAsia="zh-CN"/>
          </w:rPr>
          <w:t>一、绕线绞线设备项目建设单位说明</w:t>
        </w:r>
        <w:r>
          <w:tab/>
        </w:r>
        <w:r>
          <w:fldChar w:fldCharType="begin"/>
        </w:r>
        <w:r>
          <w:instrText xml:space="preserve"> PAGEREF _Toc9415 \h </w:instrText>
        </w:r>
        <w:r>
          <w:fldChar w:fldCharType="separate"/>
        </w:r>
        <w:r>
          <w:t>3</w:t>
        </w:r>
        <w:r>
          <w:fldChar w:fldCharType="end"/>
        </w:r>
      </w:hyperlink>
    </w:p>
    <w:p>
      <w:pPr>
        <w:pStyle w:val="TOC2"/>
        <w:tabs>
          <w:tab w:val="right" w:leader="dot" w:pos="8306"/>
        </w:tabs>
      </w:pPr>
      <w:hyperlink w:anchor="_Toc32759" w:history="1">
        <w:r>
          <w:rPr>
            <w:rFonts w:ascii="仿宋" w:eastAsia="仿宋" w:hAnsi="仿宋" w:cs="仿宋" w:hint="eastAsia"/>
            <w:lang w:eastAsia="zh-CN"/>
          </w:rPr>
          <w:t>(一)、绕线绞线设备项目承办单位基本情况</w:t>
        </w:r>
        <w:r>
          <w:tab/>
        </w:r>
        <w:r>
          <w:fldChar w:fldCharType="begin"/>
        </w:r>
        <w:r>
          <w:instrText xml:space="preserve"> PAGEREF _Toc32759 \h </w:instrText>
        </w:r>
        <w:r>
          <w:fldChar w:fldCharType="separate"/>
        </w:r>
        <w:r>
          <w:t>3</w:t>
        </w:r>
        <w:r>
          <w:fldChar w:fldCharType="end"/>
        </w:r>
      </w:hyperlink>
    </w:p>
    <w:p>
      <w:pPr>
        <w:pStyle w:val="TOC2"/>
        <w:tabs>
          <w:tab w:val="right" w:leader="dot" w:pos="8306"/>
        </w:tabs>
      </w:pPr>
      <w:hyperlink w:anchor="_Toc27072" w:history="1">
        <w:r>
          <w:rPr>
            <w:rFonts w:ascii="仿宋" w:eastAsia="仿宋" w:hAnsi="仿宋" w:cs="仿宋" w:hint="eastAsia"/>
            <w:lang w:eastAsia="zh-CN"/>
          </w:rPr>
          <w:t>(二)、公司经济效益分析</w:t>
        </w:r>
        <w:r>
          <w:tab/>
        </w:r>
        <w:r>
          <w:fldChar w:fldCharType="begin"/>
        </w:r>
        <w:r>
          <w:instrText xml:space="preserve"> PAGEREF _Toc27072 \h </w:instrText>
        </w:r>
        <w:r>
          <w:fldChar w:fldCharType="separate"/>
        </w:r>
        <w:r>
          <w:t>4</w:t>
        </w:r>
        <w:r>
          <w:fldChar w:fldCharType="end"/>
        </w:r>
      </w:hyperlink>
    </w:p>
    <w:p>
      <w:pPr>
        <w:pStyle w:val="TOC1"/>
        <w:tabs>
          <w:tab w:val="right" w:leader="dot" w:pos="8306"/>
        </w:tabs>
      </w:pPr>
      <w:hyperlink w:anchor="_Toc20111" w:history="1">
        <w:r>
          <w:rPr>
            <w:rFonts w:ascii="仿宋" w:eastAsia="仿宋" w:hAnsi="仿宋" w:cs="仿宋" w:hint="eastAsia"/>
            <w:lang w:eastAsia="zh-CN"/>
          </w:rPr>
          <w:t>二、绕线绞线设备项目概论</w:t>
        </w:r>
        <w:r>
          <w:tab/>
        </w:r>
        <w:r>
          <w:fldChar w:fldCharType="begin"/>
        </w:r>
        <w:r>
          <w:instrText xml:space="preserve"> PAGEREF _Toc20111 \h </w:instrText>
        </w:r>
        <w:r>
          <w:fldChar w:fldCharType="separate"/>
        </w:r>
        <w:r>
          <w:t>5</w:t>
        </w:r>
        <w:r>
          <w:fldChar w:fldCharType="end"/>
        </w:r>
      </w:hyperlink>
    </w:p>
    <w:p>
      <w:pPr>
        <w:pStyle w:val="TOC2"/>
        <w:tabs>
          <w:tab w:val="right" w:leader="dot" w:pos="8306"/>
        </w:tabs>
      </w:pPr>
      <w:hyperlink w:anchor="_Toc15634" w:history="1">
        <w:r>
          <w:rPr>
            <w:rFonts w:ascii="仿宋" w:eastAsia="仿宋" w:hAnsi="仿宋" w:cs="仿宋" w:hint="eastAsia"/>
            <w:lang w:eastAsia="zh-CN"/>
          </w:rPr>
          <w:t>(一)、绕线绞线设备项目概况</w:t>
        </w:r>
        <w:r>
          <w:tab/>
        </w:r>
        <w:r>
          <w:fldChar w:fldCharType="begin"/>
        </w:r>
        <w:r>
          <w:instrText xml:space="preserve"> PAGEREF _Toc15634 \h </w:instrText>
        </w:r>
        <w:r>
          <w:fldChar w:fldCharType="separate"/>
        </w:r>
        <w:r>
          <w:t>5</w:t>
        </w:r>
        <w:r>
          <w:fldChar w:fldCharType="end"/>
        </w:r>
      </w:hyperlink>
    </w:p>
    <w:p>
      <w:pPr>
        <w:pStyle w:val="TOC2"/>
        <w:tabs>
          <w:tab w:val="right" w:leader="dot" w:pos="8306"/>
        </w:tabs>
      </w:pPr>
      <w:hyperlink w:anchor="_Toc20579" w:history="1">
        <w:r>
          <w:rPr>
            <w:rFonts w:ascii="仿宋" w:eastAsia="仿宋" w:hAnsi="仿宋" w:cs="仿宋" w:hint="eastAsia"/>
            <w:lang w:eastAsia="zh-CN"/>
          </w:rPr>
          <w:t>(二)、绕线绞线设备项目目标</w:t>
        </w:r>
        <w:r>
          <w:tab/>
        </w:r>
        <w:r>
          <w:fldChar w:fldCharType="begin"/>
        </w:r>
        <w:r>
          <w:instrText xml:space="preserve"> PAGEREF _Toc20579 \h </w:instrText>
        </w:r>
        <w:r>
          <w:fldChar w:fldCharType="separate"/>
        </w:r>
        <w:r>
          <w:t>7</w:t>
        </w:r>
        <w:r>
          <w:fldChar w:fldCharType="end"/>
        </w:r>
      </w:hyperlink>
    </w:p>
    <w:p>
      <w:pPr>
        <w:pStyle w:val="TOC2"/>
        <w:tabs>
          <w:tab w:val="right" w:leader="dot" w:pos="8306"/>
        </w:tabs>
      </w:pPr>
      <w:hyperlink w:anchor="_Toc6353" w:history="1">
        <w:r>
          <w:rPr>
            <w:rFonts w:ascii="仿宋" w:eastAsia="仿宋" w:hAnsi="仿宋" w:cs="仿宋" w:hint="eastAsia"/>
            <w:lang w:eastAsia="zh-CN"/>
          </w:rPr>
          <w:t>(三)、绕线绞线设备项目提出的理由</w:t>
        </w:r>
        <w:r>
          <w:tab/>
        </w:r>
        <w:r>
          <w:fldChar w:fldCharType="begin"/>
        </w:r>
        <w:r>
          <w:instrText xml:space="preserve"> PAGEREF _Toc6353 \h </w:instrText>
        </w:r>
        <w:r>
          <w:fldChar w:fldCharType="separate"/>
        </w:r>
        <w:r>
          <w:t>8</w:t>
        </w:r>
        <w:r>
          <w:fldChar w:fldCharType="end"/>
        </w:r>
      </w:hyperlink>
    </w:p>
    <w:p>
      <w:pPr>
        <w:pStyle w:val="TOC2"/>
        <w:tabs>
          <w:tab w:val="right" w:leader="dot" w:pos="8306"/>
        </w:tabs>
      </w:pPr>
      <w:hyperlink w:anchor="_Toc7064" w:history="1">
        <w:r>
          <w:rPr>
            <w:rFonts w:ascii="仿宋" w:eastAsia="仿宋" w:hAnsi="仿宋" w:cs="仿宋" w:hint="eastAsia"/>
            <w:lang w:eastAsia="zh-CN"/>
          </w:rPr>
          <w:t>(四)、绕线绞线设备项目意义</w:t>
        </w:r>
        <w:r>
          <w:tab/>
        </w:r>
        <w:r>
          <w:fldChar w:fldCharType="begin"/>
        </w:r>
        <w:r>
          <w:instrText xml:space="preserve"> PAGEREF _Toc7064 \h </w:instrText>
        </w:r>
        <w:r>
          <w:fldChar w:fldCharType="separate"/>
        </w:r>
        <w:r>
          <w:t>10</w:t>
        </w:r>
        <w:r>
          <w:fldChar w:fldCharType="end"/>
        </w:r>
      </w:hyperlink>
    </w:p>
    <w:p>
      <w:pPr>
        <w:pStyle w:val="TOC2"/>
        <w:tabs>
          <w:tab w:val="right" w:leader="dot" w:pos="8306"/>
        </w:tabs>
      </w:pPr>
      <w:hyperlink w:anchor="_Toc5500" w:history="1">
        <w:r>
          <w:rPr>
            <w:rFonts w:ascii="仿宋" w:eastAsia="仿宋" w:hAnsi="仿宋" w:cs="仿宋" w:hint="eastAsia"/>
            <w:lang w:eastAsia="zh-CN"/>
          </w:rPr>
          <w:t>(五)、绕线绞线设备项目背景</w:t>
        </w:r>
        <w:r>
          <w:tab/>
        </w:r>
        <w:r>
          <w:fldChar w:fldCharType="begin"/>
        </w:r>
        <w:r>
          <w:instrText xml:space="preserve"> PAGEREF _Toc5500 \h </w:instrText>
        </w:r>
        <w:r>
          <w:fldChar w:fldCharType="separate"/>
        </w:r>
        <w:r>
          <w:t>10</w:t>
        </w:r>
        <w:r>
          <w:fldChar w:fldCharType="end"/>
        </w:r>
      </w:hyperlink>
    </w:p>
    <w:p>
      <w:pPr>
        <w:pStyle w:val="TOC1"/>
        <w:tabs>
          <w:tab w:val="right" w:leader="dot" w:pos="8306"/>
        </w:tabs>
      </w:pPr>
      <w:hyperlink w:anchor="_Toc7641" w:history="1">
        <w:r>
          <w:rPr>
            <w:rFonts w:ascii="仿宋" w:eastAsia="仿宋" w:hAnsi="仿宋" w:cs="仿宋" w:hint="eastAsia"/>
            <w:lang w:eastAsia="zh-CN"/>
          </w:rPr>
          <w:t>三、市场分析、调研</w:t>
        </w:r>
        <w:r>
          <w:tab/>
        </w:r>
        <w:r>
          <w:fldChar w:fldCharType="begin"/>
        </w:r>
        <w:r>
          <w:instrText xml:space="preserve"> PAGEREF _Toc7641 \h </w:instrText>
        </w:r>
        <w:r>
          <w:fldChar w:fldCharType="separate"/>
        </w:r>
        <w:r>
          <w:t>11</w:t>
        </w:r>
        <w:r>
          <w:fldChar w:fldCharType="end"/>
        </w:r>
      </w:hyperlink>
    </w:p>
    <w:p>
      <w:pPr>
        <w:pStyle w:val="TOC2"/>
        <w:tabs>
          <w:tab w:val="right" w:leader="dot" w:pos="8306"/>
        </w:tabs>
      </w:pPr>
      <w:hyperlink w:anchor="_Toc27796" w:history="1">
        <w:r>
          <w:rPr>
            <w:rFonts w:ascii="仿宋" w:eastAsia="仿宋" w:hAnsi="仿宋" w:cs="仿宋" w:hint="eastAsia"/>
            <w:lang w:eastAsia="zh-CN"/>
          </w:rPr>
          <w:t>(一)、绕线绞线设备行业分析</w:t>
        </w:r>
        <w:r>
          <w:tab/>
        </w:r>
        <w:r>
          <w:fldChar w:fldCharType="begin"/>
        </w:r>
        <w:r>
          <w:instrText xml:space="preserve"> PAGEREF _Toc27796 \h </w:instrText>
        </w:r>
        <w:r>
          <w:fldChar w:fldCharType="separate"/>
        </w:r>
        <w:r>
          <w:t>11</w:t>
        </w:r>
        <w:r>
          <w:fldChar w:fldCharType="end"/>
        </w:r>
      </w:hyperlink>
    </w:p>
    <w:p>
      <w:pPr>
        <w:pStyle w:val="TOC2"/>
        <w:tabs>
          <w:tab w:val="right" w:leader="dot" w:pos="8306"/>
        </w:tabs>
      </w:pPr>
      <w:hyperlink w:anchor="_Toc11036" w:history="1">
        <w:r>
          <w:rPr>
            <w:rFonts w:ascii="仿宋" w:eastAsia="仿宋" w:hAnsi="仿宋" w:cs="仿宋" w:hint="eastAsia"/>
            <w:lang w:eastAsia="zh-CN"/>
          </w:rPr>
          <w:t>(二)、绕线绞线设备市场分析预测</w:t>
        </w:r>
        <w:r>
          <w:tab/>
        </w:r>
        <w:r>
          <w:fldChar w:fldCharType="begin"/>
        </w:r>
        <w:r>
          <w:instrText xml:space="preserve"> PAGEREF _Toc11036 \h </w:instrText>
        </w:r>
        <w:r>
          <w:fldChar w:fldCharType="separate"/>
        </w:r>
        <w:r>
          <w:t>12</w:t>
        </w:r>
        <w:r>
          <w:fldChar w:fldCharType="end"/>
        </w:r>
      </w:hyperlink>
    </w:p>
    <w:p>
      <w:pPr>
        <w:pStyle w:val="TOC1"/>
        <w:tabs>
          <w:tab w:val="right" w:leader="dot" w:pos="8306"/>
        </w:tabs>
      </w:pPr>
      <w:hyperlink w:anchor="_Toc2254" w:history="1">
        <w:r>
          <w:rPr>
            <w:rFonts w:ascii="仿宋" w:eastAsia="仿宋" w:hAnsi="仿宋" w:cs="仿宋" w:hint="eastAsia"/>
            <w:lang w:eastAsia="zh-CN"/>
          </w:rPr>
          <w:t>四、工艺说明</w:t>
        </w:r>
        <w:r>
          <w:tab/>
        </w:r>
        <w:r>
          <w:fldChar w:fldCharType="begin"/>
        </w:r>
        <w:r>
          <w:instrText xml:space="preserve"> PAGEREF _Toc2254 \h </w:instrText>
        </w:r>
        <w:r>
          <w:fldChar w:fldCharType="separate"/>
        </w:r>
        <w:r>
          <w:t>13</w:t>
        </w:r>
        <w:r>
          <w:fldChar w:fldCharType="end"/>
        </w:r>
      </w:hyperlink>
    </w:p>
    <w:p>
      <w:pPr>
        <w:pStyle w:val="TOC2"/>
        <w:tabs>
          <w:tab w:val="right" w:leader="dot" w:pos="8306"/>
        </w:tabs>
      </w:pPr>
      <w:hyperlink w:anchor="_Toc6027" w:history="1">
        <w:r>
          <w:rPr>
            <w:rFonts w:ascii="仿宋" w:eastAsia="仿宋" w:hAnsi="仿宋" w:cs="仿宋" w:hint="eastAsia"/>
            <w:lang w:eastAsia="zh-CN"/>
          </w:rPr>
          <w:t>(一)、技术管理特点</w:t>
        </w:r>
        <w:r>
          <w:tab/>
        </w:r>
        <w:r>
          <w:fldChar w:fldCharType="begin"/>
        </w:r>
        <w:r>
          <w:instrText xml:space="preserve"> PAGEREF _Toc6027 \h </w:instrText>
        </w:r>
        <w:r>
          <w:fldChar w:fldCharType="separate"/>
        </w:r>
        <w:r>
          <w:t>13</w:t>
        </w:r>
        <w:r>
          <w:fldChar w:fldCharType="end"/>
        </w:r>
      </w:hyperlink>
    </w:p>
    <w:p>
      <w:pPr>
        <w:pStyle w:val="TOC2"/>
        <w:tabs>
          <w:tab w:val="right" w:leader="dot" w:pos="8306"/>
        </w:tabs>
      </w:pPr>
      <w:hyperlink w:anchor="_Toc22727" w:history="1">
        <w:r>
          <w:rPr>
            <w:rFonts w:ascii="仿宋" w:eastAsia="仿宋" w:hAnsi="仿宋" w:cs="仿宋" w:hint="eastAsia"/>
            <w:lang w:eastAsia="zh-CN"/>
          </w:rPr>
          <w:t>(二)、绕线绞线设备项目工艺技术设计方案</w:t>
        </w:r>
        <w:r>
          <w:tab/>
        </w:r>
        <w:r>
          <w:fldChar w:fldCharType="begin"/>
        </w:r>
        <w:r>
          <w:instrText xml:space="preserve"> PAGEREF _Toc22727 \h </w:instrText>
        </w:r>
        <w:r>
          <w:fldChar w:fldCharType="separate"/>
        </w:r>
        <w:r>
          <w:t>14</w:t>
        </w:r>
        <w:r>
          <w:fldChar w:fldCharType="end"/>
        </w:r>
      </w:hyperlink>
    </w:p>
    <w:p>
      <w:pPr>
        <w:pStyle w:val="TOC2"/>
        <w:tabs>
          <w:tab w:val="right" w:leader="dot" w:pos="8306"/>
        </w:tabs>
      </w:pPr>
      <w:hyperlink w:anchor="_Toc24043" w:history="1">
        <w:r>
          <w:rPr>
            <w:rFonts w:ascii="仿宋" w:eastAsia="仿宋" w:hAnsi="仿宋" w:cs="仿宋" w:hint="eastAsia"/>
            <w:lang w:eastAsia="zh-CN"/>
          </w:rPr>
          <w:t>(三)、设备选型方案</w:t>
        </w:r>
        <w:r>
          <w:tab/>
        </w:r>
        <w:r>
          <w:fldChar w:fldCharType="begin"/>
        </w:r>
        <w:r>
          <w:instrText xml:space="preserve"> PAGEREF _Toc24043 \h </w:instrText>
        </w:r>
        <w:r>
          <w:fldChar w:fldCharType="separate"/>
        </w:r>
        <w:r>
          <w:t>15</w:t>
        </w:r>
        <w:r>
          <w:fldChar w:fldCharType="end"/>
        </w:r>
      </w:hyperlink>
    </w:p>
    <w:p>
      <w:pPr>
        <w:pStyle w:val="TOC1"/>
        <w:tabs>
          <w:tab w:val="right" w:leader="dot" w:pos="8306"/>
        </w:tabs>
      </w:pPr>
      <w:hyperlink w:anchor="_Toc103" w:history="1">
        <w:r>
          <w:rPr>
            <w:rFonts w:ascii="仿宋" w:eastAsia="仿宋" w:hAnsi="仿宋" w:cs="仿宋" w:hint="eastAsia"/>
            <w:lang w:eastAsia="zh-CN"/>
          </w:rPr>
          <w:t>五、绕线绞线设备项目文档管理</w:t>
        </w:r>
        <w:r>
          <w:tab/>
        </w:r>
        <w:r>
          <w:fldChar w:fldCharType="begin"/>
        </w:r>
        <w:r>
          <w:instrText xml:space="preserve"> PAGEREF _Toc103 \h </w:instrText>
        </w:r>
        <w:r>
          <w:fldChar w:fldCharType="separate"/>
        </w:r>
        <w:r>
          <w:t>17</w:t>
        </w:r>
        <w:r>
          <w:fldChar w:fldCharType="end"/>
        </w:r>
      </w:hyperlink>
    </w:p>
    <w:p>
      <w:pPr>
        <w:pStyle w:val="TOC2"/>
        <w:tabs>
          <w:tab w:val="right" w:leader="dot" w:pos="8306"/>
        </w:tabs>
      </w:pPr>
      <w:hyperlink w:anchor="_Toc7662" w:history="1">
        <w:r>
          <w:rPr>
            <w:rFonts w:ascii="仿宋" w:eastAsia="仿宋" w:hAnsi="仿宋" w:cs="仿宋" w:hint="eastAsia"/>
            <w:lang w:eastAsia="zh-CN"/>
          </w:rPr>
          <w:t>(一)、文档编制与审查</w:t>
        </w:r>
        <w:r>
          <w:tab/>
        </w:r>
        <w:r>
          <w:fldChar w:fldCharType="begin"/>
        </w:r>
        <w:r>
          <w:instrText xml:space="preserve"> PAGEREF _Toc7662 \h </w:instrText>
        </w:r>
        <w:r>
          <w:fldChar w:fldCharType="separate"/>
        </w:r>
        <w:r>
          <w:t>17</w:t>
        </w:r>
        <w:r>
          <w:fldChar w:fldCharType="end"/>
        </w:r>
      </w:hyperlink>
    </w:p>
    <w:p>
      <w:pPr>
        <w:pStyle w:val="TOC2"/>
        <w:tabs>
          <w:tab w:val="right" w:leader="dot" w:pos="8306"/>
        </w:tabs>
      </w:pPr>
      <w:hyperlink w:anchor="_Toc9816" w:history="1">
        <w:r>
          <w:rPr>
            <w:rFonts w:ascii="仿宋" w:eastAsia="仿宋" w:hAnsi="仿宋" w:cs="仿宋" w:hint="eastAsia"/>
            <w:lang w:eastAsia="zh-CN"/>
          </w:rPr>
          <w:t>(二)、文档发布与分发</w:t>
        </w:r>
        <w:r>
          <w:tab/>
        </w:r>
        <w:r>
          <w:fldChar w:fldCharType="begin"/>
        </w:r>
        <w:r>
          <w:instrText xml:space="preserve"> PAGEREF _Toc9816 \h </w:instrText>
        </w:r>
        <w:r>
          <w:fldChar w:fldCharType="separate"/>
        </w:r>
        <w:r>
          <w:t>18</w:t>
        </w:r>
        <w:r>
          <w:fldChar w:fldCharType="end"/>
        </w:r>
      </w:hyperlink>
    </w:p>
    <w:p>
      <w:pPr>
        <w:pStyle w:val="TOC2"/>
        <w:tabs>
          <w:tab w:val="right" w:leader="dot" w:pos="8306"/>
        </w:tabs>
      </w:pPr>
      <w:hyperlink w:anchor="_Toc23118" w:history="1">
        <w:r>
          <w:rPr>
            <w:rFonts w:ascii="仿宋" w:eastAsia="仿宋" w:hAnsi="仿宋" w:cs="仿宋" w:hint="eastAsia"/>
            <w:lang w:eastAsia="zh-CN"/>
          </w:rPr>
          <w:t>(三)、文档存档与归档</w:t>
        </w:r>
        <w:r>
          <w:tab/>
        </w:r>
        <w:r>
          <w:fldChar w:fldCharType="begin"/>
        </w:r>
        <w:r>
          <w:instrText xml:space="preserve"> PAGEREF _Toc23118 \h </w:instrText>
        </w:r>
        <w:r>
          <w:fldChar w:fldCharType="separate"/>
        </w:r>
        <w:r>
          <w:t>19</w:t>
        </w:r>
        <w:r>
          <w:fldChar w:fldCharType="end"/>
        </w:r>
      </w:hyperlink>
    </w:p>
    <w:p>
      <w:pPr>
        <w:pStyle w:val="TOC1"/>
        <w:tabs>
          <w:tab w:val="right" w:leader="dot" w:pos="8306"/>
        </w:tabs>
      </w:pPr>
      <w:hyperlink w:anchor="_Toc17979" w:history="1">
        <w:r>
          <w:rPr>
            <w:rFonts w:ascii="仿宋" w:eastAsia="仿宋" w:hAnsi="仿宋" w:cs="仿宋" w:hint="eastAsia"/>
            <w:lang w:eastAsia="zh-CN"/>
          </w:rPr>
          <w:t>六、绕线绞线设备项目危机管理</w:t>
        </w:r>
        <w:r>
          <w:tab/>
        </w:r>
        <w:r>
          <w:fldChar w:fldCharType="begin"/>
        </w:r>
        <w:r>
          <w:instrText xml:space="preserve"> PAGEREF _Toc17979 \h </w:instrText>
        </w:r>
        <w:r>
          <w:fldChar w:fldCharType="separate"/>
        </w:r>
        <w:r>
          <w:t>20</w:t>
        </w:r>
        <w:r>
          <w:fldChar w:fldCharType="end"/>
        </w:r>
      </w:hyperlink>
    </w:p>
    <w:p>
      <w:pPr>
        <w:pStyle w:val="TOC2"/>
        <w:tabs>
          <w:tab w:val="right" w:leader="dot" w:pos="8306"/>
        </w:tabs>
      </w:pPr>
      <w:hyperlink w:anchor="_Toc23730" w:history="1">
        <w:r>
          <w:rPr>
            <w:rFonts w:ascii="仿宋" w:eastAsia="仿宋" w:hAnsi="仿宋" w:cs="仿宋" w:hint="eastAsia"/>
            <w:lang w:eastAsia="zh-CN"/>
          </w:rPr>
          <w:t>(一)、危机预警与识别</w:t>
        </w:r>
        <w:r>
          <w:tab/>
        </w:r>
        <w:r>
          <w:fldChar w:fldCharType="begin"/>
        </w:r>
        <w:r>
          <w:instrText xml:space="preserve"> PAGEREF _Toc23730 \h </w:instrText>
        </w:r>
        <w:r>
          <w:fldChar w:fldCharType="separate"/>
        </w:r>
        <w:r>
          <w:t>20</w:t>
        </w:r>
        <w:r>
          <w:fldChar w:fldCharType="end"/>
        </w:r>
      </w:hyperlink>
    </w:p>
    <w:p>
      <w:pPr>
        <w:pStyle w:val="TOC2"/>
        <w:tabs>
          <w:tab w:val="right" w:leader="dot" w:pos="8306"/>
        </w:tabs>
      </w:pPr>
      <w:hyperlink w:anchor="_Toc30084" w:history="1">
        <w:r>
          <w:rPr>
            <w:rFonts w:ascii="仿宋" w:eastAsia="仿宋" w:hAnsi="仿宋" w:cs="仿宋" w:hint="eastAsia"/>
            <w:lang w:eastAsia="zh-CN"/>
          </w:rPr>
          <w:t>(二)、危机应对与恢复</w:t>
        </w:r>
        <w:r>
          <w:tab/>
        </w:r>
        <w:r>
          <w:fldChar w:fldCharType="begin"/>
        </w:r>
        <w:r>
          <w:instrText xml:space="preserve"> PAGEREF _Toc30084 \h </w:instrText>
        </w:r>
        <w:r>
          <w:fldChar w:fldCharType="separate"/>
        </w:r>
        <w:r>
          <w:t>21</w:t>
        </w:r>
        <w:r>
          <w:fldChar w:fldCharType="end"/>
        </w:r>
      </w:hyperlink>
    </w:p>
    <w:p>
      <w:pPr>
        <w:pStyle w:val="TOC1"/>
        <w:tabs>
          <w:tab w:val="right" w:leader="dot" w:pos="8306"/>
        </w:tabs>
      </w:pPr>
      <w:hyperlink w:anchor="_Toc5532" w:history="1">
        <w:r>
          <w:rPr>
            <w:rFonts w:ascii="仿宋" w:eastAsia="仿宋" w:hAnsi="仿宋" w:cs="仿宋" w:hint="eastAsia"/>
            <w:lang w:eastAsia="zh-CN"/>
          </w:rPr>
          <w:t>七、绕线绞线设备项目人力资源管理</w:t>
        </w:r>
        <w:r>
          <w:tab/>
        </w:r>
        <w:r>
          <w:fldChar w:fldCharType="begin"/>
        </w:r>
        <w:r>
          <w:instrText xml:space="preserve"> PAGEREF _Toc5532 \h </w:instrText>
        </w:r>
        <w:r>
          <w:fldChar w:fldCharType="separate"/>
        </w:r>
        <w:r>
          <w:t>23</w:t>
        </w:r>
        <w:r>
          <w:fldChar w:fldCharType="end"/>
        </w:r>
      </w:hyperlink>
    </w:p>
    <w:p>
      <w:pPr>
        <w:pStyle w:val="TOC2"/>
        <w:tabs>
          <w:tab w:val="right" w:leader="dot" w:pos="8306"/>
        </w:tabs>
      </w:pPr>
      <w:hyperlink w:anchor="_Toc14364" w:history="1">
        <w:r>
          <w:rPr>
            <w:rFonts w:ascii="仿宋" w:eastAsia="仿宋" w:hAnsi="仿宋" w:cs="仿宋" w:hint="eastAsia"/>
            <w:lang w:eastAsia="zh-CN"/>
          </w:rPr>
          <w:t>(一)、建立健全的预算管理制度</w:t>
        </w:r>
        <w:r>
          <w:tab/>
        </w:r>
        <w:r>
          <w:fldChar w:fldCharType="begin"/>
        </w:r>
        <w:r>
          <w:instrText xml:space="preserve"> PAGEREF _Toc14364 \h </w:instrText>
        </w:r>
        <w:r>
          <w:fldChar w:fldCharType="separate"/>
        </w:r>
        <w:r>
          <w:t>23</w:t>
        </w:r>
        <w:r>
          <w:fldChar w:fldCharType="end"/>
        </w:r>
      </w:hyperlink>
    </w:p>
    <w:p>
      <w:pPr>
        <w:pStyle w:val="TOC2"/>
        <w:tabs>
          <w:tab w:val="right" w:leader="dot" w:pos="8306"/>
        </w:tabs>
      </w:pPr>
      <w:hyperlink w:anchor="_Toc16631" w:history="1">
        <w:r>
          <w:rPr>
            <w:rFonts w:ascii="仿宋" w:eastAsia="仿宋" w:hAnsi="仿宋" w:cs="仿宋" w:hint="eastAsia"/>
            <w:lang w:eastAsia="zh-CN"/>
          </w:rPr>
          <w:t>(二)、加强资金流动监控</w:t>
        </w:r>
        <w:r>
          <w:tab/>
        </w:r>
        <w:r>
          <w:fldChar w:fldCharType="begin"/>
        </w:r>
        <w:r>
          <w:instrText xml:space="preserve"> PAGEREF _Toc16631 \h </w:instrText>
        </w:r>
        <w:r>
          <w:fldChar w:fldCharType="separate"/>
        </w:r>
        <w:r>
          <w:t>24</w:t>
        </w:r>
        <w:r>
          <w:fldChar w:fldCharType="end"/>
        </w:r>
      </w:hyperlink>
    </w:p>
    <w:p>
      <w:pPr>
        <w:pStyle w:val="TOC2"/>
        <w:tabs>
          <w:tab w:val="right" w:leader="dot" w:pos="8306"/>
        </w:tabs>
      </w:pPr>
      <w:hyperlink w:anchor="_Toc11072" w:history="1">
        <w:r>
          <w:rPr>
            <w:rFonts w:ascii="仿宋" w:eastAsia="仿宋" w:hAnsi="仿宋" w:cs="仿宋" w:hint="eastAsia"/>
            <w:lang w:eastAsia="zh-CN"/>
          </w:rPr>
          <w:t>(三)、制定完善的风险控制机制</w:t>
        </w:r>
        <w:r>
          <w:tab/>
        </w:r>
        <w:r>
          <w:fldChar w:fldCharType="begin"/>
        </w:r>
        <w:r>
          <w:instrText xml:space="preserve"> PAGEREF _Toc11072 \h </w:instrText>
        </w:r>
        <w:r>
          <w:fldChar w:fldCharType="separate"/>
        </w:r>
        <w:r>
          <w:t>25</w:t>
        </w:r>
        <w:r>
          <w:fldChar w:fldCharType="end"/>
        </w:r>
      </w:hyperlink>
    </w:p>
    <w:p>
      <w:pPr>
        <w:pStyle w:val="TOC2"/>
        <w:tabs>
          <w:tab w:val="right" w:leader="dot" w:pos="8306"/>
        </w:tabs>
      </w:pPr>
      <w:hyperlink w:anchor="_Toc7176" w:history="1">
        <w:r>
          <w:rPr>
            <w:rFonts w:ascii="仿宋" w:eastAsia="仿宋" w:hAnsi="仿宋" w:cs="仿宋" w:hint="eastAsia"/>
            <w:lang w:eastAsia="zh-CN"/>
          </w:rPr>
          <w:t>(四)、优化成本管理</w:t>
        </w:r>
        <w:r>
          <w:tab/>
        </w:r>
        <w:r>
          <w:fldChar w:fldCharType="begin"/>
        </w:r>
        <w:r>
          <w:instrText xml:space="preserve"> PAGEREF _Toc7176 \h </w:instrText>
        </w:r>
        <w:r>
          <w:fldChar w:fldCharType="separate"/>
        </w:r>
        <w:r>
          <w:t>27</w:t>
        </w:r>
        <w:r>
          <w:fldChar w:fldCharType="end"/>
        </w:r>
      </w:hyperlink>
    </w:p>
    <w:p>
      <w:pPr>
        <w:pStyle w:val="TOC1"/>
        <w:tabs>
          <w:tab w:val="right" w:leader="dot" w:pos="8306"/>
        </w:tabs>
      </w:pPr>
      <w:hyperlink w:anchor="_Toc16441" w:history="1">
        <w:r>
          <w:rPr>
            <w:rFonts w:ascii="仿宋" w:eastAsia="仿宋" w:hAnsi="仿宋" w:cs="仿宋" w:hint="eastAsia"/>
            <w:lang w:eastAsia="zh-CN"/>
          </w:rPr>
          <w:t>八、绕线绞线设备项目环境影响分析</w:t>
        </w:r>
        <w:r>
          <w:tab/>
        </w:r>
        <w:r>
          <w:fldChar w:fldCharType="begin"/>
        </w:r>
        <w:r>
          <w:instrText xml:space="preserve"> PAGEREF _Toc16441 \h </w:instrText>
        </w:r>
        <w:r>
          <w:fldChar w:fldCharType="separate"/>
        </w:r>
        <w:r>
          <w:t>28</w:t>
        </w:r>
        <w:r>
          <w:fldChar w:fldCharType="end"/>
        </w:r>
      </w:hyperlink>
    </w:p>
    <w:p>
      <w:pPr>
        <w:pStyle w:val="TOC2"/>
        <w:tabs>
          <w:tab w:val="right" w:leader="dot" w:pos="8306"/>
        </w:tabs>
      </w:pPr>
      <w:hyperlink w:anchor="_Toc8126" w:history="1">
        <w:r>
          <w:rPr>
            <w:rFonts w:ascii="仿宋" w:eastAsia="仿宋" w:hAnsi="仿宋" w:cs="仿宋" w:hint="eastAsia"/>
            <w:lang w:eastAsia="zh-CN"/>
          </w:rPr>
          <w:t>(一)、建设区域环境质量现状</w:t>
        </w:r>
        <w:r>
          <w:tab/>
        </w:r>
        <w:r>
          <w:fldChar w:fldCharType="begin"/>
        </w:r>
        <w:r>
          <w:instrText xml:space="preserve"> PAGEREF _Toc8126 \h </w:instrText>
        </w:r>
        <w:r>
          <w:fldChar w:fldCharType="separate"/>
        </w:r>
        <w:r>
          <w:t>28</w:t>
        </w:r>
        <w:r>
          <w:fldChar w:fldCharType="end"/>
        </w:r>
      </w:hyperlink>
    </w:p>
    <w:p>
      <w:pPr>
        <w:pStyle w:val="TOC2"/>
        <w:tabs>
          <w:tab w:val="right" w:leader="dot" w:pos="8306"/>
        </w:tabs>
      </w:pPr>
      <w:hyperlink w:anchor="_Toc19928" w:history="1">
        <w:r>
          <w:rPr>
            <w:rFonts w:ascii="仿宋" w:eastAsia="仿宋" w:hAnsi="仿宋" w:cs="仿宋" w:hint="eastAsia"/>
            <w:lang w:eastAsia="zh-CN"/>
          </w:rPr>
          <w:t>(二)、建设期环境保护</w:t>
        </w:r>
        <w:r>
          <w:tab/>
        </w:r>
        <w:r>
          <w:fldChar w:fldCharType="begin"/>
        </w:r>
        <w:r>
          <w:instrText xml:space="preserve"> PAGEREF _Toc19928 \h </w:instrText>
        </w:r>
        <w:r>
          <w:fldChar w:fldCharType="separate"/>
        </w:r>
        <w:r>
          <w:t>30</w:t>
        </w:r>
        <w:r>
          <w:fldChar w:fldCharType="end"/>
        </w:r>
      </w:hyperlink>
    </w:p>
    <w:p>
      <w:pPr>
        <w:pStyle w:val="TOC2"/>
        <w:tabs>
          <w:tab w:val="right" w:leader="dot" w:pos="8306"/>
        </w:tabs>
      </w:pPr>
      <w:hyperlink w:anchor="_Toc2749" w:history="1">
        <w:r>
          <w:rPr>
            <w:rFonts w:ascii="仿宋" w:eastAsia="仿宋" w:hAnsi="仿宋" w:cs="仿宋" w:hint="eastAsia"/>
            <w:lang w:eastAsia="zh-CN"/>
          </w:rPr>
          <w:t>(三)、运营期环境保护</w:t>
        </w:r>
        <w:r>
          <w:tab/>
        </w:r>
        <w:r>
          <w:fldChar w:fldCharType="begin"/>
        </w:r>
        <w:r>
          <w:instrText xml:space="preserve"> PAGEREF _Toc2749 \h </w:instrText>
        </w:r>
        <w:r>
          <w:fldChar w:fldCharType="separate"/>
        </w:r>
        <w:r>
          <w:t>31</w:t>
        </w:r>
        <w:r>
          <w:fldChar w:fldCharType="end"/>
        </w:r>
      </w:hyperlink>
    </w:p>
    <w:p>
      <w:pPr>
        <w:pStyle w:val="TOC2"/>
        <w:tabs>
          <w:tab w:val="right" w:leader="dot" w:pos="8306"/>
        </w:tabs>
      </w:pPr>
      <w:hyperlink w:anchor="_Toc14052" w:history="1">
        <w:r>
          <w:rPr>
            <w:rFonts w:ascii="仿宋" w:eastAsia="仿宋" w:hAnsi="仿宋" w:cs="仿宋" w:hint="eastAsia"/>
            <w:lang w:eastAsia="zh-CN"/>
          </w:rPr>
          <w:t>(四)、绕线绞线设备项目建设对区域经济的影响</w:t>
        </w:r>
        <w:r>
          <w:tab/>
        </w:r>
        <w:r>
          <w:fldChar w:fldCharType="begin"/>
        </w:r>
        <w:r>
          <w:instrText xml:space="preserve"> PAGEREF _Toc14052 \h </w:instrText>
        </w:r>
        <w:r>
          <w:fldChar w:fldCharType="separate"/>
        </w:r>
        <w:r>
          <w:t>32</w:t>
        </w:r>
        <w:r>
          <w:fldChar w:fldCharType="end"/>
        </w:r>
      </w:hyperlink>
    </w:p>
    <w:p>
      <w:pPr>
        <w:pStyle w:val="TOC2"/>
        <w:tabs>
          <w:tab w:val="right" w:leader="dot" w:pos="8306"/>
        </w:tabs>
      </w:pPr>
      <w:hyperlink w:anchor="_Toc8349" w:history="1">
        <w:r>
          <w:rPr>
            <w:rFonts w:ascii="仿宋" w:eastAsia="仿宋" w:hAnsi="仿宋" w:cs="仿宋" w:hint="eastAsia"/>
            <w:lang w:eastAsia="zh-CN"/>
          </w:rPr>
          <w:t>(五)、废弃物处理</w:t>
        </w:r>
        <w:r>
          <w:tab/>
        </w:r>
        <w:r>
          <w:fldChar w:fldCharType="begin"/>
        </w:r>
        <w:r>
          <w:instrText xml:space="preserve"> PAGEREF _Toc8349 \h </w:instrText>
        </w:r>
        <w:r>
          <w:fldChar w:fldCharType="separate"/>
        </w:r>
        <w:r>
          <w:t>34</w:t>
        </w:r>
        <w:r>
          <w:fldChar w:fldCharType="end"/>
        </w:r>
      </w:hyperlink>
    </w:p>
    <w:p>
      <w:pPr>
        <w:pStyle w:val="TOC2"/>
        <w:tabs>
          <w:tab w:val="right" w:leader="dot" w:pos="8306"/>
        </w:tabs>
      </w:pPr>
      <w:hyperlink w:anchor="_Toc5334" w:history="1">
        <w:r>
          <w:rPr>
            <w:rFonts w:ascii="仿宋" w:eastAsia="仿宋" w:hAnsi="仿宋" w:cs="仿宋" w:hint="eastAsia"/>
            <w:lang w:eastAsia="zh-CN"/>
          </w:rPr>
          <w:t>(六)、特殊环境影响分析</w:t>
        </w:r>
        <w:r>
          <w:tab/>
        </w:r>
        <w:r>
          <w:fldChar w:fldCharType="begin"/>
        </w:r>
        <w:r>
          <w:instrText xml:space="preserve"> PAGEREF _Toc5334 \h </w:instrText>
        </w:r>
        <w:r>
          <w:fldChar w:fldCharType="separate"/>
        </w:r>
        <w:r>
          <w:t>35</w:t>
        </w:r>
        <w:r>
          <w:fldChar w:fldCharType="end"/>
        </w:r>
      </w:hyperlink>
    </w:p>
    <w:p>
      <w:pPr>
        <w:pStyle w:val="TOC2"/>
        <w:tabs>
          <w:tab w:val="right" w:leader="dot" w:pos="8306"/>
        </w:tabs>
      </w:pPr>
      <w:hyperlink w:anchor="_Toc28717" w:history="1">
        <w:r>
          <w:rPr>
            <w:rFonts w:ascii="仿宋" w:eastAsia="仿宋" w:hAnsi="仿宋" w:cs="仿宋" w:hint="eastAsia"/>
            <w:lang w:eastAsia="zh-CN"/>
          </w:rPr>
          <w:t>(七)、清洁生产</w:t>
        </w:r>
        <w:r>
          <w:tab/>
        </w:r>
        <w:r>
          <w:fldChar w:fldCharType="begin"/>
        </w:r>
        <w:r>
          <w:instrText xml:space="preserve"> PAGEREF _Toc28717 \h </w:instrText>
        </w:r>
        <w:r>
          <w:fldChar w:fldCharType="separate"/>
        </w:r>
        <w:r>
          <w:t>37</w:t>
        </w:r>
        <w:r>
          <w:fldChar w:fldCharType="end"/>
        </w:r>
      </w:hyperlink>
    </w:p>
    <w:p>
      <w:pPr>
        <w:pStyle w:val="TOC2"/>
        <w:tabs>
          <w:tab w:val="right" w:leader="dot" w:pos="8306"/>
        </w:tabs>
      </w:pPr>
      <w:hyperlink w:anchor="_Toc4504" w:history="1">
        <w:r>
          <w:rPr>
            <w:rFonts w:ascii="仿宋" w:eastAsia="仿宋" w:hAnsi="仿宋" w:cs="仿宋" w:hint="eastAsia"/>
            <w:lang w:eastAsia="zh-CN"/>
          </w:rPr>
          <w:t>(八)、环境保护综合评价</w:t>
        </w:r>
        <w:r>
          <w:tab/>
        </w:r>
        <w:r>
          <w:fldChar w:fldCharType="begin"/>
        </w:r>
        <w:r>
          <w:instrText xml:space="preserve"> PAGEREF _Toc4504 \h </w:instrText>
        </w:r>
        <w:r>
          <w:fldChar w:fldCharType="separate"/>
        </w:r>
        <w:r>
          <w:t>38</w:t>
        </w:r>
        <w:r>
          <w:fldChar w:fldCharType="end"/>
        </w:r>
      </w:hyperlink>
    </w:p>
    <w:p>
      <w:pPr>
        <w:pStyle w:val="TOC1"/>
        <w:tabs>
          <w:tab w:val="right" w:leader="dot" w:pos="8306"/>
        </w:tabs>
      </w:pPr>
      <w:hyperlink w:anchor="_Toc16568" w:history="1">
        <w:r>
          <w:rPr>
            <w:rFonts w:ascii="仿宋" w:eastAsia="仿宋" w:hAnsi="仿宋" w:cs="仿宋" w:hint="eastAsia"/>
            <w:lang w:eastAsia="zh-CN"/>
          </w:rPr>
          <w:t>九、绕线绞线设备项目经营效益</w:t>
        </w:r>
        <w:r>
          <w:tab/>
        </w:r>
        <w:r>
          <w:fldChar w:fldCharType="begin"/>
        </w:r>
        <w:r>
          <w:instrText xml:space="preserve"> PAGEREF _Toc16568 \h </w:instrText>
        </w:r>
        <w:r>
          <w:fldChar w:fldCharType="separate"/>
        </w:r>
        <w:r>
          <w:t>39</w:t>
        </w:r>
        <w:r>
          <w:fldChar w:fldCharType="end"/>
        </w:r>
      </w:hyperlink>
    </w:p>
    <w:p>
      <w:pPr>
        <w:pStyle w:val="TOC2"/>
        <w:tabs>
          <w:tab w:val="right" w:leader="dot" w:pos="8306"/>
        </w:tabs>
      </w:pPr>
      <w:hyperlink w:anchor="_Toc12325" w:history="1">
        <w:r>
          <w:rPr>
            <w:rFonts w:ascii="仿宋" w:eastAsia="仿宋" w:hAnsi="仿宋" w:cs="仿宋" w:hint="eastAsia"/>
            <w:lang w:eastAsia="zh-CN"/>
          </w:rPr>
          <w:t>(一)、经济评价财务测算</w:t>
        </w:r>
        <w:r>
          <w:tab/>
        </w:r>
        <w:r>
          <w:fldChar w:fldCharType="begin"/>
        </w:r>
        <w:r>
          <w:instrText xml:space="preserve"> PAGEREF _Toc12325 \h </w:instrText>
        </w:r>
        <w:r>
          <w:fldChar w:fldCharType="separate"/>
        </w:r>
        <w:r>
          <w:t>39</w:t>
        </w:r>
        <w:r>
          <w:fldChar w:fldCharType="end"/>
        </w:r>
      </w:hyperlink>
    </w:p>
    <w:p>
      <w:pPr>
        <w:pStyle w:val="TOC2"/>
        <w:tabs>
          <w:tab w:val="right" w:leader="dot" w:pos="8306"/>
        </w:tabs>
      </w:pPr>
      <w:hyperlink w:anchor="_Toc1701" w:history="1">
        <w:r>
          <w:rPr>
            <w:rFonts w:ascii="仿宋" w:eastAsia="仿宋" w:hAnsi="仿宋" w:cs="仿宋" w:hint="eastAsia"/>
            <w:lang w:eastAsia="zh-CN"/>
          </w:rPr>
          <w:t>(二)、绕线绞线设备项目盈利能力分析</w:t>
        </w:r>
        <w:r>
          <w:tab/>
        </w:r>
        <w:r>
          <w:fldChar w:fldCharType="begin"/>
        </w:r>
        <w:r>
          <w:instrText xml:space="preserve"> PAGEREF _Toc1701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26" w:history="1">
        <w:r>
          <w:rPr>
            <w:rFonts w:ascii="仿宋" w:eastAsia="仿宋" w:hAnsi="仿宋" w:cs="仿宋" w:hint="eastAsia"/>
            <w:lang w:eastAsia="zh-CN"/>
          </w:rPr>
          <w:t>十、绕线绞线设备项目人力资源培养与发展</w:t>
        </w:r>
        <w:r>
          <w:tab/>
        </w:r>
        <w:r>
          <w:fldChar w:fldCharType="begin"/>
        </w:r>
        <w:r>
          <w:instrText xml:space="preserve"> PAGEREF _Toc826 \h </w:instrText>
        </w:r>
        <w:r>
          <w:fldChar w:fldCharType="separate"/>
        </w:r>
        <w:r>
          <w:t>41</w:t>
        </w:r>
        <w:r>
          <w:fldChar w:fldCharType="end"/>
        </w:r>
      </w:hyperlink>
    </w:p>
    <w:p>
      <w:pPr>
        <w:pStyle w:val="TOC2"/>
        <w:tabs>
          <w:tab w:val="right" w:leader="dot" w:pos="8306"/>
        </w:tabs>
      </w:pPr>
      <w:hyperlink w:anchor="_Toc492" w:history="1">
        <w:r>
          <w:rPr>
            <w:rFonts w:ascii="仿宋" w:eastAsia="仿宋" w:hAnsi="仿宋" w:cs="仿宋" w:hint="eastAsia"/>
            <w:lang w:eastAsia="zh-CN"/>
          </w:rPr>
          <w:t>(一)、人才需求与规划</w:t>
        </w:r>
        <w:r>
          <w:tab/>
        </w:r>
        <w:r>
          <w:fldChar w:fldCharType="begin"/>
        </w:r>
        <w:r>
          <w:instrText xml:space="preserve"> PAGEREF _Toc492 \h </w:instrText>
        </w:r>
        <w:r>
          <w:fldChar w:fldCharType="separate"/>
        </w:r>
        <w:r>
          <w:t>41</w:t>
        </w:r>
        <w:r>
          <w:fldChar w:fldCharType="end"/>
        </w:r>
      </w:hyperlink>
    </w:p>
    <w:p>
      <w:pPr>
        <w:pStyle w:val="TOC2"/>
        <w:tabs>
          <w:tab w:val="right" w:leader="dot" w:pos="8306"/>
        </w:tabs>
      </w:pPr>
      <w:hyperlink w:anchor="_Toc2678" w:history="1">
        <w:r>
          <w:rPr>
            <w:rFonts w:ascii="仿宋" w:eastAsia="仿宋" w:hAnsi="仿宋" w:cs="仿宋" w:hint="eastAsia"/>
            <w:lang w:eastAsia="zh-CN"/>
          </w:rPr>
          <w:t>(二)、培训与发展计划</w:t>
        </w:r>
        <w:r>
          <w:tab/>
        </w:r>
        <w:r>
          <w:fldChar w:fldCharType="begin"/>
        </w:r>
        <w:r>
          <w:instrText xml:space="preserve"> PAGEREF _Toc2678 \h </w:instrText>
        </w:r>
        <w:r>
          <w:fldChar w:fldCharType="separate"/>
        </w:r>
        <w:r>
          <w:t>41</w:t>
        </w:r>
        <w:r>
          <w:fldChar w:fldCharType="end"/>
        </w:r>
      </w:hyperlink>
    </w:p>
    <w:p>
      <w:pPr>
        <w:pStyle w:val="TOC1"/>
        <w:tabs>
          <w:tab w:val="right" w:leader="dot" w:pos="8306"/>
        </w:tabs>
      </w:pPr>
      <w:hyperlink w:anchor="_Toc32037" w:history="1">
        <w:r>
          <w:rPr>
            <w:rFonts w:ascii="仿宋" w:eastAsia="仿宋" w:hAnsi="仿宋" w:cs="仿宋" w:hint="eastAsia"/>
            <w:lang w:eastAsia="zh-CN"/>
          </w:rPr>
          <w:t>十一、绕线绞线设备项目计划安排</w:t>
        </w:r>
        <w:r>
          <w:tab/>
        </w:r>
        <w:r>
          <w:fldChar w:fldCharType="begin"/>
        </w:r>
        <w:r>
          <w:instrText xml:space="preserve"> PAGEREF _Toc32037 \h </w:instrText>
        </w:r>
        <w:r>
          <w:fldChar w:fldCharType="separate"/>
        </w:r>
        <w:r>
          <w:t>42</w:t>
        </w:r>
        <w:r>
          <w:fldChar w:fldCharType="end"/>
        </w:r>
      </w:hyperlink>
    </w:p>
    <w:p>
      <w:pPr>
        <w:pStyle w:val="TOC2"/>
        <w:tabs>
          <w:tab w:val="right" w:leader="dot" w:pos="8306"/>
        </w:tabs>
      </w:pPr>
      <w:hyperlink w:anchor="_Toc29087" w:history="1">
        <w:r>
          <w:rPr>
            <w:rFonts w:ascii="仿宋" w:eastAsia="仿宋" w:hAnsi="仿宋" w:cs="仿宋" w:hint="eastAsia"/>
            <w:lang w:eastAsia="zh-CN"/>
          </w:rPr>
          <w:t>(一)、建设周期</w:t>
        </w:r>
        <w:r>
          <w:tab/>
        </w:r>
        <w:r>
          <w:fldChar w:fldCharType="begin"/>
        </w:r>
        <w:r>
          <w:instrText xml:space="preserve"> PAGEREF _Toc29087 \h </w:instrText>
        </w:r>
        <w:r>
          <w:fldChar w:fldCharType="separate"/>
        </w:r>
        <w:r>
          <w:t>42</w:t>
        </w:r>
        <w:r>
          <w:fldChar w:fldCharType="end"/>
        </w:r>
      </w:hyperlink>
    </w:p>
    <w:p>
      <w:pPr>
        <w:pStyle w:val="TOC2"/>
        <w:tabs>
          <w:tab w:val="right" w:leader="dot" w:pos="8306"/>
        </w:tabs>
      </w:pPr>
      <w:hyperlink w:anchor="_Toc6733" w:history="1">
        <w:r>
          <w:rPr>
            <w:rFonts w:ascii="仿宋" w:eastAsia="仿宋" w:hAnsi="仿宋" w:cs="仿宋" w:hint="eastAsia"/>
            <w:lang w:eastAsia="zh-CN"/>
          </w:rPr>
          <w:t>(二)、建设进度</w:t>
        </w:r>
        <w:r>
          <w:tab/>
        </w:r>
        <w:r>
          <w:fldChar w:fldCharType="begin"/>
        </w:r>
        <w:r>
          <w:instrText xml:space="preserve"> PAGEREF _Toc6733 \h </w:instrText>
        </w:r>
        <w:r>
          <w:fldChar w:fldCharType="separate"/>
        </w:r>
        <w:r>
          <w:t>43</w:t>
        </w:r>
        <w:r>
          <w:fldChar w:fldCharType="end"/>
        </w:r>
      </w:hyperlink>
    </w:p>
    <w:p>
      <w:pPr>
        <w:pStyle w:val="TOC2"/>
        <w:tabs>
          <w:tab w:val="right" w:leader="dot" w:pos="8306"/>
        </w:tabs>
      </w:pPr>
      <w:hyperlink w:anchor="_Toc2787" w:history="1">
        <w:r>
          <w:rPr>
            <w:rFonts w:ascii="仿宋" w:eastAsia="仿宋" w:hAnsi="仿宋" w:cs="仿宋" w:hint="eastAsia"/>
            <w:lang w:eastAsia="zh-CN"/>
          </w:rPr>
          <w:t>(三)、进度安排注意事项</w:t>
        </w:r>
        <w:r>
          <w:tab/>
        </w:r>
        <w:r>
          <w:fldChar w:fldCharType="begin"/>
        </w:r>
        <w:r>
          <w:instrText xml:space="preserve"> PAGEREF _Toc2787 \h </w:instrText>
        </w:r>
        <w:r>
          <w:fldChar w:fldCharType="separate"/>
        </w:r>
        <w:r>
          <w:t>44</w:t>
        </w:r>
        <w:r>
          <w:fldChar w:fldCharType="end"/>
        </w:r>
      </w:hyperlink>
    </w:p>
    <w:p>
      <w:pPr>
        <w:pStyle w:val="TOC2"/>
        <w:tabs>
          <w:tab w:val="right" w:leader="dot" w:pos="8306"/>
        </w:tabs>
      </w:pPr>
      <w:hyperlink w:anchor="_Toc17008" w:history="1">
        <w:r>
          <w:rPr>
            <w:rFonts w:ascii="仿宋" w:eastAsia="仿宋" w:hAnsi="仿宋" w:cs="仿宋" w:hint="eastAsia"/>
            <w:lang w:eastAsia="zh-CN"/>
          </w:rPr>
          <w:t>(四)、人力资源配置</w:t>
        </w:r>
        <w:r>
          <w:tab/>
        </w:r>
        <w:r>
          <w:fldChar w:fldCharType="begin"/>
        </w:r>
        <w:r>
          <w:instrText xml:space="preserve"> PAGEREF _Toc17008 \h </w:instrText>
        </w:r>
        <w:r>
          <w:fldChar w:fldCharType="separate"/>
        </w:r>
        <w:r>
          <w:t>46</w:t>
        </w:r>
        <w:r>
          <w:fldChar w:fldCharType="end"/>
        </w:r>
      </w:hyperlink>
    </w:p>
    <w:p>
      <w:pPr>
        <w:pStyle w:val="TOC1"/>
        <w:tabs>
          <w:tab w:val="right" w:leader="dot" w:pos="8306"/>
        </w:tabs>
      </w:pPr>
      <w:hyperlink w:anchor="_Toc25679" w:history="1">
        <w:r>
          <w:rPr>
            <w:rFonts w:ascii="仿宋" w:eastAsia="仿宋" w:hAnsi="仿宋" w:cs="仿宋" w:hint="eastAsia"/>
            <w:lang w:eastAsia="zh-CN"/>
          </w:rPr>
          <w:t>十二、生产安全保护</w:t>
        </w:r>
        <w:r>
          <w:tab/>
        </w:r>
        <w:r>
          <w:fldChar w:fldCharType="begin"/>
        </w:r>
        <w:r>
          <w:instrText xml:space="preserve"> PAGEREF _Toc25679 \h </w:instrText>
        </w:r>
        <w:r>
          <w:fldChar w:fldCharType="separate"/>
        </w:r>
        <w:r>
          <w:t>46</w:t>
        </w:r>
        <w:r>
          <w:fldChar w:fldCharType="end"/>
        </w:r>
      </w:hyperlink>
    </w:p>
    <w:p>
      <w:pPr>
        <w:pStyle w:val="TOC2"/>
        <w:tabs>
          <w:tab w:val="right" w:leader="dot" w:pos="8306"/>
        </w:tabs>
      </w:pPr>
      <w:hyperlink w:anchor="_Toc14291" w:history="1">
        <w:r>
          <w:rPr>
            <w:rFonts w:ascii="仿宋" w:eastAsia="仿宋" w:hAnsi="仿宋" w:cs="仿宋" w:hint="eastAsia"/>
            <w:lang w:eastAsia="zh-CN"/>
          </w:rPr>
          <w:t>(一)、消防安全</w:t>
        </w:r>
        <w:r>
          <w:tab/>
        </w:r>
        <w:r>
          <w:fldChar w:fldCharType="begin"/>
        </w:r>
        <w:r>
          <w:instrText xml:space="preserve"> PAGEREF _Toc14291 \h </w:instrText>
        </w:r>
        <w:r>
          <w:fldChar w:fldCharType="separate"/>
        </w:r>
        <w:r>
          <w:t>46</w:t>
        </w:r>
        <w:r>
          <w:fldChar w:fldCharType="end"/>
        </w:r>
      </w:hyperlink>
    </w:p>
    <w:p>
      <w:pPr>
        <w:pStyle w:val="TOC2"/>
        <w:tabs>
          <w:tab w:val="right" w:leader="dot" w:pos="8306"/>
        </w:tabs>
      </w:pPr>
      <w:hyperlink w:anchor="_Toc6610" w:history="1">
        <w:r>
          <w:rPr>
            <w:rFonts w:ascii="仿宋" w:eastAsia="仿宋" w:hAnsi="仿宋" w:cs="仿宋" w:hint="eastAsia"/>
            <w:lang w:eastAsia="zh-CN"/>
          </w:rPr>
          <w:t>(二)、防火防爆总图布置措施</w:t>
        </w:r>
        <w:r>
          <w:tab/>
        </w:r>
        <w:r>
          <w:fldChar w:fldCharType="begin"/>
        </w:r>
        <w:r>
          <w:instrText xml:space="preserve"> PAGEREF _Toc6610 \h </w:instrText>
        </w:r>
        <w:r>
          <w:fldChar w:fldCharType="separate"/>
        </w:r>
        <w:r>
          <w:t>48</w:t>
        </w:r>
        <w:r>
          <w:fldChar w:fldCharType="end"/>
        </w:r>
      </w:hyperlink>
    </w:p>
    <w:p>
      <w:pPr>
        <w:pStyle w:val="TOC2"/>
        <w:tabs>
          <w:tab w:val="right" w:leader="dot" w:pos="8306"/>
        </w:tabs>
      </w:pPr>
      <w:hyperlink w:anchor="_Toc1631" w:history="1">
        <w:r>
          <w:rPr>
            <w:rFonts w:ascii="仿宋" w:eastAsia="仿宋" w:hAnsi="仿宋" w:cs="仿宋" w:hint="eastAsia"/>
            <w:lang w:eastAsia="zh-CN"/>
          </w:rPr>
          <w:t>(三)、自然灾害防范措施</w:t>
        </w:r>
        <w:r>
          <w:tab/>
        </w:r>
        <w:r>
          <w:fldChar w:fldCharType="begin"/>
        </w:r>
        <w:r>
          <w:instrText xml:space="preserve"> PAGEREF _Toc1631 \h </w:instrText>
        </w:r>
        <w:r>
          <w:fldChar w:fldCharType="separate"/>
        </w:r>
        <w:r>
          <w:t>49</w:t>
        </w:r>
        <w:r>
          <w:fldChar w:fldCharType="end"/>
        </w:r>
      </w:hyperlink>
    </w:p>
    <w:p>
      <w:pPr>
        <w:pStyle w:val="TOC2"/>
        <w:tabs>
          <w:tab w:val="right" w:leader="dot" w:pos="8306"/>
        </w:tabs>
      </w:pPr>
      <w:hyperlink w:anchor="_Toc20616" w:history="1">
        <w:r>
          <w:rPr>
            <w:rFonts w:ascii="仿宋" w:eastAsia="仿宋" w:hAnsi="仿宋" w:cs="仿宋" w:hint="eastAsia"/>
            <w:lang w:eastAsia="zh-CN"/>
          </w:rPr>
          <w:t>(四)、安全色及安全标志使用要求</w:t>
        </w:r>
        <w:r>
          <w:tab/>
        </w:r>
        <w:r>
          <w:fldChar w:fldCharType="begin"/>
        </w:r>
        <w:r>
          <w:instrText xml:space="preserve"> PAGEREF _Toc20616 \h </w:instrText>
        </w:r>
        <w:r>
          <w:fldChar w:fldCharType="separate"/>
        </w:r>
        <w:r>
          <w:t>50</w:t>
        </w:r>
        <w:r>
          <w:fldChar w:fldCharType="end"/>
        </w:r>
      </w:hyperlink>
    </w:p>
    <w:p>
      <w:pPr>
        <w:pStyle w:val="TOC2"/>
        <w:tabs>
          <w:tab w:val="right" w:leader="dot" w:pos="8306"/>
        </w:tabs>
      </w:pPr>
      <w:hyperlink w:anchor="_Toc11344" w:history="1">
        <w:r>
          <w:rPr>
            <w:rFonts w:ascii="仿宋" w:eastAsia="仿宋" w:hAnsi="仿宋" w:cs="仿宋" w:hint="eastAsia"/>
            <w:lang w:eastAsia="zh-CN"/>
          </w:rPr>
          <w:t>(五)、防尘防毒措施</w:t>
        </w:r>
        <w:r>
          <w:tab/>
        </w:r>
        <w:r>
          <w:fldChar w:fldCharType="begin"/>
        </w:r>
        <w:r>
          <w:instrText xml:space="preserve"> PAGEREF _Toc11344 \h </w:instrText>
        </w:r>
        <w:r>
          <w:fldChar w:fldCharType="separate"/>
        </w:r>
        <w:r>
          <w:t>51</w:t>
        </w:r>
        <w:r>
          <w:fldChar w:fldCharType="end"/>
        </w:r>
      </w:hyperlink>
    </w:p>
    <w:p>
      <w:pPr>
        <w:pStyle w:val="TOC2"/>
        <w:tabs>
          <w:tab w:val="right" w:leader="dot" w:pos="8306"/>
        </w:tabs>
      </w:pPr>
      <w:hyperlink w:anchor="_Toc27933" w:history="1">
        <w:r>
          <w:rPr>
            <w:rFonts w:ascii="仿宋" w:eastAsia="仿宋" w:hAnsi="仿宋" w:cs="仿宋" w:hint="eastAsia"/>
            <w:lang w:eastAsia="zh-CN"/>
          </w:rPr>
          <w:t>(六)、防静电、触电防护及防雷措施</w:t>
        </w:r>
        <w:r>
          <w:tab/>
        </w:r>
        <w:r>
          <w:fldChar w:fldCharType="begin"/>
        </w:r>
        <w:r>
          <w:instrText xml:space="preserve"> PAGEREF _Toc27933 \h </w:instrText>
        </w:r>
        <w:r>
          <w:fldChar w:fldCharType="separate"/>
        </w:r>
        <w:r>
          <w:t>52</w:t>
        </w:r>
        <w:r>
          <w:fldChar w:fldCharType="end"/>
        </w:r>
      </w:hyperlink>
    </w:p>
    <w:p>
      <w:pPr>
        <w:pStyle w:val="TOC2"/>
        <w:tabs>
          <w:tab w:val="right" w:leader="dot" w:pos="8306"/>
        </w:tabs>
      </w:pPr>
      <w:hyperlink w:anchor="_Toc25978" w:history="1">
        <w:r>
          <w:rPr>
            <w:rFonts w:ascii="仿宋" w:eastAsia="仿宋" w:hAnsi="仿宋" w:cs="仿宋" w:hint="eastAsia"/>
            <w:lang w:eastAsia="zh-CN"/>
          </w:rPr>
          <w:t>(七)、机械设备安全保障措施</w:t>
        </w:r>
        <w:r>
          <w:tab/>
        </w:r>
        <w:r>
          <w:fldChar w:fldCharType="begin"/>
        </w:r>
        <w:r>
          <w:instrText xml:space="preserve"> PAGEREF _Toc25978 \h </w:instrText>
        </w:r>
        <w:r>
          <w:fldChar w:fldCharType="separate"/>
        </w:r>
        <w:r>
          <w:t>53</w:t>
        </w:r>
        <w:r>
          <w:fldChar w:fldCharType="end"/>
        </w:r>
      </w:hyperlink>
    </w:p>
    <w:p>
      <w:pPr>
        <w:pStyle w:val="TOC1"/>
        <w:tabs>
          <w:tab w:val="right" w:leader="dot" w:pos="8306"/>
        </w:tabs>
      </w:pPr>
      <w:hyperlink w:anchor="_Toc26246" w:history="1">
        <w:r>
          <w:rPr>
            <w:rFonts w:ascii="仿宋" w:eastAsia="仿宋" w:hAnsi="仿宋" w:cs="仿宋" w:hint="eastAsia"/>
            <w:lang w:eastAsia="zh-CN"/>
          </w:rPr>
          <w:t>十三、绕线绞线设备项目治理与监督</w:t>
        </w:r>
        <w:r>
          <w:tab/>
        </w:r>
        <w:r>
          <w:fldChar w:fldCharType="begin"/>
        </w:r>
        <w:r>
          <w:instrText xml:space="preserve"> PAGEREF _Toc26246 \h </w:instrText>
        </w:r>
        <w:r>
          <w:fldChar w:fldCharType="separate"/>
        </w:r>
        <w:r>
          <w:t>55</w:t>
        </w:r>
        <w:r>
          <w:fldChar w:fldCharType="end"/>
        </w:r>
      </w:hyperlink>
    </w:p>
    <w:p>
      <w:pPr>
        <w:pStyle w:val="TOC2"/>
        <w:tabs>
          <w:tab w:val="right" w:leader="dot" w:pos="8306"/>
        </w:tabs>
      </w:pPr>
      <w:hyperlink w:anchor="_Toc5541" w:history="1">
        <w:r>
          <w:rPr>
            <w:rFonts w:ascii="仿宋" w:eastAsia="仿宋" w:hAnsi="仿宋" w:cs="仿宋" w:hint="eastAsia"/>
            <w:lang w:eastAsia="zh-CN"/>
          </w:rPr>
          <w:t>(一)、绕线绞线设备项目治理结构</w:t>
        </w:r>
        <w:r>
          <w:tab/>
        </w:r>
        <w:r>
          <w:fldChar w:fldCharType="begin"/>
        </w:r>
        <w:r>
          <w:instrText xml:space="preserve"> PAGEREF _Toc5541 \h </w:instrText>
        </w:r>
        <w:r>
          <w:fldChar w:fldCharType="separate"/>
        </w:r>
        <w:r>
          <w:t>55</w:t>
        </w:r>
        <w:r>
          <w:fldChar w:fldCharType="end"/>
        </w:r>
      </w:hyperlink>
    </w:p>
    <w:p>
      <w:pPr>
        <w:pStyle w:val="TOC2"/>
        <w:tabs>
          <w:tab w:val="right" w:leader="dot" w:pos="8306"/>
        </w:tabs>
      </w:pPr>
      <w:hyperlink w:anchor="_Toc24432" w:history="1">
        <w:r>
          <w:rPr>
            <w:rFonts w:ascii="仿宋" w:eastAsia="仿宋" w:hAnsi="仿宋" w:cs="仿宋" w:hint="eastAsia"/>
            <w:lang w:eastAsia="zh-CN"/>
          </w:rPr>
          <w:t>(二)、监督与审计</w:t>
        </w:r>
        <w:r>
          <w:tab/>
        </w:r>
        <w:r>
          <w:fldChar w:fldCharType="begin"/>
        </w:r>
        <w:r>
          <w:instrText xml:space="preserve"> PAGEREF _Toc24432 \h </w:instrText>
        </w:r>
        <w:r>
          <w:fldChar w:fldCharType="separate"/>
        </w:r>
        <w:r>
          <w:t>56</w:t>
        </w:r>
        <w:r>
          <w:fldChar w:fldCharType="end"/>
        </w:r>
      </w:hyperlink>
    </w:p>
    <w:p>
      <w:pPr>
        <w:pStyle w:val="TOC1"/>
        <w:tabs>
          <w:tab w:val="right" w:leader="dot" w:pos="8306"/>
        </w:tabs>
      </w:pPr>
      <w:hyperlink w:anchor="_Toc29385" w:history="1">
        <w:r>
          <w:rPr>
            <w:rFonts w:ascii="仿宋" w:eastAsia="仿宋" w:hAnsi="仿宋" w:cs="仿宋" w:hint="eastAsia"/>
            <w:lang w:eastAsia="zh-CN"/>
          </w:rPr>
          <w:t>十四、利益相关者分析与沟通计划</w:t>
        </w:r>
        <w:r>
          <w:tab/>
        </w:r>
        <w:r>
          <w:fldChar w:fldCharType="begin"/>
        </w:r>
        <w:r>
          <w:instrText xml:space="preserve"> PAGEREF _Toc29385 \h </w:instrText>
        </w:r>
        <w:r>
          <w:fldChar w:fldCharType="separate"/>
        </w:r>
        <w:r>
          <w:t>58</w:t>
        </w:r>
        <w:r>
          <w:fldChar w:fldCharType="end"/>
        </w:r>
      </w:hyperlink>
    </w:p>
    <w:p>
      <w:pPr>
        <w:pStyle w:val="TOC2"/>
        <w:tabs>
          <w:tab w:val="right" w:leader="dot" w:pos="8306"/>
        </w:tabs>
      </w:pPr>
      <w:hyperlink w:anchor="_Toc17410" w:history="1">
        <w:r>
          <w:rPr>
            <w:rFonts w:ascii="仿宋" w:eastAsia="仿宋" w:hAnsi="仿宋" w:cs="仿宋" w:hint="eastAsia"/>
            <w:lang w:eastAsia="zh-CN"/>
          </w:rPr>
          <w:t>(一)、利益相关者分析</w:t>
        </w:r>
        <w:r>
          <w:tab/>
        </w:r>
        <w:r>
          <w:fldChar w:fldCharType="begin"/>
        </w:r>
        <w:r>
          <w:instrText xml:space="preserve"> PAGEREF _Toc17410 \h </w:instrText>
        </w:r>
        <w:r>
          <w:fldChar w:fldCharType="separate"/>
        </w:r>
        <w:r>
          <w:t>58</w:t>
        </w:r>
        <w:r>
          <w:fldChar w:fldCharType="end"/>
        </w:r>
      </w:hyperlink>
    </w:p>
    <w:p>
      <w:pPr>
        <w:pStyle w:val="TOC2"/>
        <w:tabs>
          <w:tab w:val="right" w:leader="dot" w:pos="8306"/>
        </w:tabs>
      </w:pPr>
      <w:hyperlink w:anchor="_Toc22070" w:history="1">
        <w:r>
          <w:rPr>
            <w:rFonts w:ascii="仿宋" w:eastAsia="仿宋" w:hAnsi="仿宋" w:cs="仿宋" w:hint="eastAsia"/>
            <w:lang w:eastAsia="zh-CN"/>
          </w:rPr>
          <w:t>(二)、沟通计划</w:t>
        </w:r>
        <w:r>
          <w:tab/>
        </w:r>
        <w:r>
          <w:fldChar w:fldCharType="begin"/>
        </w:r>
        <w:r>
          <w:instrText xml:space="preserve"> PAGEREF _Toc22070 \h </w:instrText>
        </w:r>
        <w:r>
          <w:fldChar w:fldCharType="separate"/>
        </w:r>
        <w:r>
          <w:t>59</w:t>
        </w:r>
        <w:r>
          <w:fldChar w:fldCharType="end"/>
        </w:r>
      </w:hyperlink>
    </w:p>
    <w:p>
      <w:pPr>
        <w:pStyle w:val="TOC1"/>
        <w:tabs>
          <w:tab w:val="right" w:leader="dot" w:pos="8306"/>
        </w:tabs>
      </w:pPr>
      <w:hyperlink w:anchor="_Toc22258" w:history="1">
        <w:r>
          <w:rPr>
            <w:rFonts w:ascii="仿宋" w:eastAsia="仿宋" w:hAnsi="仿宋" w:cs="仿宋" w:hint="eastAsia"/>
            <w:lang w:eastAsia="zh-CN"/>
          </w:rPr>
          <w:t>十五、质量管理体系</w:t>
        </w:r>
        <w:r>
          <w:tab/>
        </w:r>
        <w:r>
          <w:fldChar w:fldCharType="begin"/>
        </w:r>
        <w:r>
          <w:instrText xml:space="preserve"> PAGEREF _Toc22258 \h </w:instrText>
        </w:r>
        <w:r>
          <w:fldChar w:fldCharType="separate"/>
        </w:r>
        <w:r>
          <w:t>60</w:t>
        </w:r>
        <w:r>
          <w:fldChar w:fldCharType="end"/>
        </w:r>
      </w:hyperlink>
    </w:p>
    <w:p>
      <w:pPr>
        <w:pStyle w:val="TOC2"/>
        <w:tabs>
          <w:tab w:val="right" w:leader="dot" w:pos="8306"/>
        </w:tabs>
      </w:pPr>
      <w:hyperlink w:anchor="_Toc5096" w:history="1">
        <w:r>
          <w:rPr>
            <w:rFonts w:ascii="仿宋" w:eastAsia="仿宋" w:hAnsi="仿宋" w:cs="仿宋" w:hint="eastAsia"/>
            <w:lang w:eastAsia="zh-CN"/>
          </w:rPr>
          <w:t>(一)、质量目标与方针</w:t>
        </w:r>
        <w:r>
          <w:tab/>
        </w:r>
        <w:r>
          <w:fldChar w:fldCharType="begin"/>
        </w:r>
        <w:r>
          <w:instrText xml:space="preserve"> PAGEREF _Toc5096 \h </w:instrText>
        </w:r>
        <w:r>
          <w:fldChar w:fldCharType="separate"/>
        </w:r>
        <w:r>
          <w:t>60</w:t>
        </w:r>
        <w:r>
          <w:fldChar w:fldCharType="end"/>
        </w:r>
      </w:hyperlink>
    </w:p>
    <w:p>
      <w:pPr>
        <w:pStyle w:val="TOC2"/>
        <w:tabs>
          <w:tab w:val="right" w:leader="dot" w:pos="8306"/>
        </w:tabs>
      </w:pPr>
      <w:hyperlink w:anchor="_Toc12281" w:history="1">
        <w:r>
          <w:rPr>
            <w:rFonts w:ascii="仿宋" w:eastAsia="仿宋" w:hAnsi="仿宋" w:cs="仿宋" w:hint="eastAsia"/>
            <w:lang w:eastAsia="zh-CN"/>
          </w:rPr>
          <w:t>(二)、质量管理责任</w:t>
        </w:r>
        <w:r>
          <w:tab/>
        </w:r>
        <w:r>
          <w:fldChar w:fldCharType="begin"/>
        </w:r>
        <w:r>
          <w:instrText xml:space="preserve"> PAGEREF _Toc12281 \h </w:instrText>
        </w:r>
        <w:r>
          <w:fldChar w:fldCharType="separate"/>
        </w:r>
        <w:r>
          <w:t>61</w:t>
        </w:r>
        <w:r>
          <w:fldChar w:fldCharType="end"/>
        </w:r>
      </w:hyperlink>
    </w:p>
    <w:p>
      <w:pPr>
        <w:pStyle w:val="TOC2"/>
        <w:tabs>
          <w:tab w:val="right" w:leader="dot" w:pos="8306"/>
        </w:tabs>
      </w:pPr>
      <w:hyperlink w:anchor="_Toc29083" w:history="1">
        <w:r>
          <w:rPr>
            <w:rFonts w:ascii="仿宋" w:eastAsia="仿宋" w:hAnsi="仿宋" w:cs="仿宋" w:hint="eastAsia"/>
            <w:lang w:eastAsia="zh-CN"/>
          </w:rPr>
          <w:t>(三)、质量管理体系文件</w:t>
        </w:r>
        <w:r>
          <w:tab/>
        </w:r>
        <w:r>
          <w:fldChar w:fldCharType="begin"/>
        </w:r>
        <w:r>
          <w:instrText xml:space="preserve"> PAGEREF _Toc29083 \h </w:instrText>
        </w:r>
        <w:r>
          <w:fldChar w:fldCharType="separate"/>
        </w:r>
        <w:r>
          <w:t>62</w:t>
        </w:r>
        <w:r>
          <w:fldChar w:fldCharType="end"/>
        </w:r>
      </w:hyperlink>
    </w:p>
    <w:p>
      <w:pPr>
        <w:pStyle w:val="TOC2"/>
        <w:tabs>
          <w:tab w:val="right" w:leader="dot" w:pos="8306"/>
        </w:tabs>
      </w:pPr>
      <w:hyperlink w:anchor="_Toc32551" w:history="1">
        <w:r>
          <w:rPr>
            <w:rFonts w:ascii="仿宋" w:eastAsia="仿宋" w:hAnsi="仿宋" w:cs="仿宋" w:hint="eastAsia"/>
            <w:lang w:eastAsia="zh-CN"/>
          </w:rPr>
          <w:t>(四)、质量培训与教育</w:t>
        </w:r>
        <w:r>
          <w:tab/>
        </w:r>
        <w:r>
          <w:fldChar w:fldCharType="begin"/>
        </w:r>
        <w:r>
          <w:instrText xml:space="preserve"> PAGEREF _Toc32551 \h </w:instrText>
        </w:r>
        <w:r>
          <w:fldChar w:fldCharType="separate"/>
        </w:r>
        <w:r>
          <w:t>65</w:t>
        </w:r>
        <w:r>
          <w:fldChar w:fldCharType="end"/>
        </w:r>
      </w:hyperlink>
    </w:p>
    <w:p>
      <w:pPr>
        <w:pStyle w:val="TOC2"/>
        <w:tabs>
          <w:tab w:val="right" w:leader="dot" w:pos="8306"/>
        </w:tabs>
      </w:pPr>
      <w:hyperlink w:anchor="_Toc25434" w:history="1">
        <w:r>
          <w:rPr>
            <w:rFonts w:ascii="仿宋" w:eastAsia="仿宋" w:hAnsi="仿宋" w:cs="仿宋" w:hint="eastAsia"/>
            <w:lang w:eastAsia="zh-CN"/>
          </w:rPr>
          <w:t>(五)、质量审核与评价</w:t>
        </w:r>
        <w:r>
          <w:tab/>
        </w:r>
        <w:r>
          <w:fldChar w:fldCharType="begin"/>
        </w:r>
        <w:r>
          <w:instrText xml:space="preserve"> PAGEREF _Toc25434 \h </w:instrText>
        </w:r>
        <w:r>
          <w:fldChar w:fldCharType="separate"/>
        </w:r>
        <w:r>
          <w:t>66</w:t>
        </w:r>
        <w:r>
          <w:fldChar w:fldCharType="end"/>
        </w:r>
      </w:hyperlink>
    </w:p>
    <w:p>
      <w:pPr>
        <w:pStyle w:val="TOC2"/>
        <w:tabs>
          <w:tab w:val="right" w:leader="dot" w:pos="8306"/>
        </w:tabs>
      </w:pPr>
      <w:hyperlink w:anchor="_Toc17326" w:history="1">
        <w:r>
          <w:rPr>
            <w:rFonts w:ascii="仿宋" w:eastAsia="仿宋" w:hAnsi="仿宋" w:cs="仿宋" w:hint="eastAsia"/>
            <w:lang w:eastAsia="zh-CN"/>
          </w:rPr>
          <w:t>(六)、不符合与纠正措施</w:t>
        </w:r>
        <w:r>
          <w:tab/>
        </w:r>
        <w:r>
          <w:fldChar w:fldCharType="begin"/>
        </w:r>
        <w:r>
          <w:instrText xml:space="preserve"> PAGEREF _Toc17326 \h </w:instrText>
        </w:r>
        <w:r>
          <w:fldChar w:fldCharType="separate"/>
        </w:r>
        <w:r>
          <w:t>67</w:t>
        </w:r>
        <w:r>
          <w:fldChar w:fldCharType="end"/>
        </w:r>
      </w:hyperlink>
    </w:p>
    <w:p>
      <w:pPr>
        <w:pStyle w:val="TOC1"/>
        <w:tabs>
          <w:tab w:val="right" w:leader="dot" w:pos="8306"/>
        </w:tabs>
      </w:pPr>
      <w:hyperlink w:anchor="_Toc8601" w:history="1">
        <w:r>
          <w:rPr>
            <w:rFonts w:ascii="仿宋" w:eastAsia="仿宋" w:hAnsi="仿宋" w:cs="仿宋" w:hint="eastAsia"/>
            <w:lang w:eastAsia="zh-CN"/>
          </w:rPr>
          <w:t>十六、营销与推广策略</w:t>
        </w:r>
        <w:r>
          <w:tab/>
        </w:r>
        <w:r>
          <w:fldChar w:fldCharType="begin"/>
        </w:r>
        <w:r>
          <w:instrText xml:space="preserve"> PAGEREF _Toc8601 \h </w:instrText>
        </w:r>
        <w:r>
          <w:fldChar w:fldCharType="separate"/>
        </w:r>
        <w:r>
          <w:t>68</w:t>
        </w:r>
        <w:r>
          <w:fldChar w:fldCharType="end"/>
        </w:r>
      </w:hyperlink>
    </w:p>
    <w:p>
      <w:pPr>
        <w:pStyle w:val="TOC2"/>
        <w:tabs>
          <w:tab w:val="right" w:leader="dot" w:pos="8306"/>
        </w:tabs>
      </w:pPr>
      <w:hyperlink w:anchor="_Toc23061" w:history="1">
        <w:r>
          <w:rPr>
            <w:rFonts w:ascii="仿宋" w:eastAsia="仿宋" w:hAnsi="仿宋" w:cs="仿宋" w:hint="eastAsia"/>
            <w:lang w:eastAsia="zh-CN"/>
          </w:rPr>
          <w:t>(一)、产品/服务定位与特点</w:t>
        </w:r>
        <w:r>
          <w:tab/>
        </w:r>
        <w:r>
          <w:fldChar w:fldCharType="begin"/>
        </w:r>
        <w:r>
          <w:instrText xml:space="preserve"> PAGEREF _Toc23061 \h </w:instrText>
        </w:r>
        <w:r>
          <w:fldChar w:fldCharType="separate"/>
        </w:r>
        <w:r>
          <w:t>68</w:t>
        </w:r>
        <w:r>
          <w:fldChar w:fldCharType="end"/>
        </w:r>
      </w:hyperlink>
    </w:p>
    <w:p>
      <w:pPr>
        <w:pStyle w:val="TOC2"/>
        <w:tabs>
          <w:tab w:val="right" w:leader="dot" w:pos="8306"/>
        </w:tabs>
      </w:pPr>
      <w:hyperlink w:anchor="_Toc3359" w:history="1">
        <w:r>
          <w:rPr>
            <w:rFonts w:ascii="仿宋" w:eastAsia="仿宋" w:hAnsi="仿宋" w:cs="仿宋" w:hint="eastAsia"/>
            <w:lang w:eastAsia="zh-CN"/>
          </w:rPr>
          <w:t>(二)、市场定位与竞争分析</w:t>
        </w:r>
        <w:r>
          <w:tab/>
        </w:r>
        <w:r>
          <w:fldChar w:fldCharType="begin"/>
        </w:r>
        <w:r>
          <w:instrText xml:space="preserve"> PAGEREF _Toc3359 \h </w:instrText>
        </w:r>
        <w:r>
          <w:fldChar w:fldCharType="separate"/>
        </w:r>
        <w:r>
          <w:t>69</w:t>
        </w:r>
        <w:r>
          <w:fldChar w:fldCharType="end"/>
        </w:r>
      </w:hyperlink>
    </w:p>
    <w:p>
      <w:pPr>
        <w:pStyle w:val="TOC2"/>
        <w:tabs>
          <w:tab w:val="right" w:leader="dot" w:pos="8306"/>
        </w:tabs>
      </w:pPr>
      <w:hyperlink w:anchor="_Toc9458" w:history="1">
        <w:r>
          <w:rPr>
            <w:rFonts w:ascii="仿宋" w:eastAsia="仿宋" w:hAnsi="仿宋" w:cs="仿宋" w:hint="eastAsia"/>
            <w:lang w:eastAsia="zh-CN"/>
          </w:rPr>
          <w:t>(三)、营销渠道与策略</w:t>
        </w:r>
        <w:r>
          <w:tab/>
        </w:r>
        <w:r>
          <w:fldChar w:fldCharType="begin"/>
        </w:r>
        <w:r>
          <w:instrText xml:space="preserve"> PAGEREF _Toc9458 \h </w:instrText>
        </w:r>
        <w:r>
          <w:fldChar w:fldCharType="separate"/>
        </w:r>
        <w:r>
          <w:t>71</w:t>
        </w:r>
        <w:r>
          <w:fldChar w:fldCharType="end"/>
        </w:r>
      </w:hyperlink>
    </w:p>
    <w:p>
      <w:pPr>
        <w:pStyle w:val="TOC2"/>
        <w:tabs>
          <w:tab w:val="right" w:leader="dot" w:pos="8306"/>
        </w:tabs>
      </w:pPr>
      <w:hyperlink w:anchor="_Toc14160" w:history="1">
        <w:r>
          <w:rPr>
            <w:rFonts w:ascii="仿宋" w:eastAsia="仿宋" w:hAnsi="仿宋" w:cs="仿宋" w:hint="eastAsia"/>
            <w:lang w:eastAsia="zh-CN"/>
          </w:rPr>
          <w:t>(四)、推广与宣传活动</w:t>
        </w:r>
        <w:r>
          <w:tab/>
        </w:r>
        <w:r>
          <w:fldChar w:fldCharType="begin"/>
        </w:r>
        <w:r>
          <w:instrText xml:space="preserve"> PAGEREF _Toc14160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58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9415"/>
      <w:r>
        <w:rPr>
          <w:rFonts w:ascii="仿宋" w:eastAsia="仿宋" w:hAnsi="仿宋" w:cs="仿宋" w:hint="eastAsia"/>
          <w:sz w:val="28"/>
          <w:lang w:eastAsia="zh-CN"/>
        </w:rPr>
        <w:t>一、绕线绞线设备项目建设单位说明</w:t>
      </w:r>
      <w:bookmarkEnd w:id="2"/>
    </w:p>
    <w:p>
      <w:pPr>
        <w:pStyle w:val="Heading2"/>
        <w:rPr>
          <w:rFonts w:ascii="仿宋" w:eastAsia="仿宋" w:hAnsi="仿宋" w:cs="仿宋" w:hint="eastAsia"/>
          <w:lang w:eastAsia="zh-CN"/>
        </w:rPr>
      </w:pPr>
      <w:bookmarkStart w:id="3" w:name="_Toc32759"/>
      <w:r>
        <w:rPr>
          <w:rFonts w:ascii="仿宋" w:eastAsia="仿宋" w:hAnsi="仿宋" w:cs="仿宋" w:hint="eastAsia"/>
          <w:lang w:eastAsia="zh-CN"/>
        </w:rPr>
        <w:t>(一)、绕线绞线设备项目承办单位基本情况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7072"/>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绕线绞线设备项目承办单位的XXXX，我们着眼于实现可持续的经济效益。通过技术创新和解决方案的提供，公司预计在绕线绞线设备项目执行期间将获得可观的收入增长。这一收入来源主要包括绕线绞线设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同时，我们注重成本控制和效率提升，以确保绕线绞线设备项目的可持续盈利。透过精细的管理和资源优化，公司期望实现绕线绞线设备项目利润最大化。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绕线绞线设备项目实施进行全面的投资评估，包括绕线绞线设备项目启动阶段的资金投入和后续运营成本。通过对绕线绞线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绕线绞线设备项目实施过程中具备足够的资金流动性，公司将进行详尽的现金流分析。这包括资金需求的合理预测、绕线绞线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0111"/>
      <w:r>
        <w:rPr>
          <w:rFonts w:ascii="仿宋" w:eastAsia="仿宋" w:hAnsi="仿宋" w:cs="仿宋" w:hint="eastAsia"/>
          <w:sz w:val="28"/>
          <w:lang w:eastAsia="zh-CN"/>
        </w:rPr>
        <w:t>二、绕线绞线设备项目概论</w:t>
      </w:r>
      <w:bookmarkEnd w:id="5"/>
    </w:p>
    <w:p>
      <w:pPr>
        <w:pStyle w:val="Heading2"/>
        <w:rPr>
          <w:rFonts w:ascii="仿宋" w:eastAsia="仿宋" w:hAnsi="仿宋" w:cs="仿宋" w:hint="eastAsia"/>
          <w:lang w:eastAsia="zh-CN"/>
        </w:rPr>
      </w:pPr>
      <w:bookmarkStart w:id="6" w:name="_Toc15634"/>
      <w:r>
        <w:rPr>
          <w:rFonts w:ascii="仿宋" w:eastAsia="仿宋" w:hAnsi="仿宋" w:cs="仿宋" w:hint="eastAsia"/>
          <w:lang w:eastAsia="zh-CN"/>
        </w:rPr>
        <w:t>(一)、绕线绞线设备项目概况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绕线绞线设备项目的起源追溯至对市场的深入洞察。市场的不断演变与变革为绕线绞线设备项目提供了难得的机遇。当前市场存在的需求缺口和变革的大环境共同构成了绕线绞线设备项目的背景。这个绕线绞线设备项目旨在充分利用市场机遇，填补行业中尚未满足的需求，为客户提供全新的解决方案。市场的变革和需求的增长使得这个绕线绞线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绕线绞线设备项目名称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绕线绞线设备项目正式命名为绕线绞线设备。这个名称不仅仅是一个标识，更代表了绕线绞线设备项目的核心理念和愿景。它蕴含着绕线绞线设备项目所要解决问题的关键字，具有强烈的表达和辨识度，为绕线绞线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绕线绞线设备项目目标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绕线绞线设备项目的核心目标是提供一种全新、高效的解决方案，满足客户日益增长的需求。绕线绞线设备项目追求的不仅仅是满足市场需求，更是在市场中获得卓越的竞争优势。通过不断提升产品或服务的质量和创新水平，绕线绞线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绕线绞线设备项目范围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绕线绞线设备项目全面涵盖了产品研发、制造、市场推广和售后服务，确保从产品设计到最终用户体验的全方位关注。这一全面的绕线绞线设备项目范围是为了确保绕线绞线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绕线绞线设备项目时间表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绕线绞线设备项目计划在未来18个月内完成，包括研发、测试、市场试点和正式推出等不同阶段。这个时间表的合理设计是为了确保绕线绞线设备项目各个阶段的顺利推进，以便按时交付高质量的成果。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绕线绞线设备项目预算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绕线绞线设备项目总预算估算为XX百万美元，主要分配在研发、市场推广、人员培训和运营等方面。这一充足的预算为绕线绞线设备项目提供了充足的资源，确保绕线绞线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绕线绞线设备项目风险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绕线绞线设备项目可能面临的风险包括市场接受度低、技术难题、竞争激烈等。绕线绞线设备项目团队已经制定了相应的风险应对计划，通过前瞻性的风险管理，确保绕线绞线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绕线绞线设备项目团队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绕线绞线设备项目汇聚了一支经验丰富、多领域专业素养的核心团队，确保绕线绞线设备项目在各个方面都能拥有高水平的执行力。团队的协同作战是绕线绞线设备项目成功的关键因素之一。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1.9 绕线绞线设备项目背景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绕线绞线设备项目的背景根植于市场对更高效、创新产品的渴望，同时也受到科技发展对行业格局的深刻改变的影响。这为绕线绞线设备项目提供了广阔的发展空间和市场需求。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绕线绞线设备项目现状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截至目前，绕线绞线设备项目已完成市场调研和技术验证，取得了初步的成功。这为绕线绞线设备项目在未来的发展奠定了坚实的基础，为更远大的目标打下了坚实的基石。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20579"/>
      <w:r>
        <w:rPr>
          <w:rFonts w:ascii="仿宋" w:eastAsia="仿宋" w:hAnsi="仿宋" w:cs="仿宋" w:hint="eastAsia"/>
          <w:sz w:val="28"/>
          <w:lang w:eastAsia="zh-CN"/>
        </w:rPr>
        <w:t>(二)、绕线绞线设备项目目标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keyword》绕线绞线设备项目首要业务目标是在市场中占据有利地位，实现产品/服务的成功推广和销售。通过不断提升产品质量、创新性，绕线绞线设备项目追求成为行业中的领导者，赢得更多客户的青睐。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在科技迅速发展的时代，绕线绞线设备项目着眼于技术创新。通过持续的研发和技术升级，绕线绞线设备项目旨在推出更具创新性的产品或服务，以满足市场对新鲜、先进解决方案的需求。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为了建立可持续的客户关系，绕线绞线设备项目设定了客户满意度目标。通过提供卓越的产品质量和优质的客户服务，绕线绞线设备项目追求赢得客户的信任和忠诚度，确保他们的满意度达到行业领先水平。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绕线绞线设备项目注重社会责任和可持续发展。通过实施环保、社会责任绕线绞线设备项目，绕线绞线设备项目致力于在经济发展的同时保护环境，促进社会公平，实现可持续经营。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绕线绞线设备项目的团队是实现目标的核心驱动力。因此，绕线绞线设备项目设定了团队发展目标，包括提升团队成员的专业技能、培养领导力，以及搭建协同高效的团队工作氛围。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6353"/>
      <w:r>
        <w:rPr>
          <w:rFonts w:ascii="仿宋" w:eastAsia="仿宋" w:hAnsi="仿宋" w:cs="仿宋" w:hint="eastAsia"/>
          <w:sz w:val="28"/>
          <w:lang w:eastAsia="zh-CN"/>
        </w:rPr>
        <w:t>(三)、绕线绞线设备项目提出的理由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绕线绞线设备项目提出的理由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绕线绞线设备项目的提出源于对市场机遇的深刻洞察。当前市场中存在的需求缺口和行业发展趋势表明，有巨大的商业机会等待被开发。通过准确捕捉市场机遇，绕线绞线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绕线绞线设备项目的理念基于对技术创新的信仰。通过持续的研发和技术投入，绕线绞线设备项目有望推出更具创新性的产品或服务。在科技飞速发展的当下，绕线绞线设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绕线绞线设备项目的提出是为了增强企业的行业竞争力。通过提升产品或服务的质量和独特性，绕线绞线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绕线绞线设备项目响应了消费者需求的变化。随着社会和科技的不断发展，消费者对产品和服务的需求也在发生变化。通过深入了解并及时回应消费者的新需求，绕线绞线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绕线绞线设备项目的提出是企业战略发展规划的一部分。在面对日益激烈的市场竞争和不断变化的商业环境中，绕线绞线设备项目作为企业战略的一环，旨在为企业开辟新的增长领域，巩固企业在行业中的地位。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绕线绞线设备项目的提出不仅仅是基于商业考量，还注重社会责任。通过推出环保、社会责任等方面的绕线绞线设备项目，绕线绞线设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绕线绞线设备项目的提出反映了对利益相关者期望的关注。包括客户、员工、投资者等利益相关者在企业发展中都有着各自的期望，绕线绞线设备项目力求在满足这些期望的同时，取得更大的共赢。</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9" w:name="_Toc7064"/>
      <w:r>
        <w:rPr>
          <w:rFonts w:ascii="仿宋" w:eastAsia="仿宋" w:hAnsi="仿宋" w:cs="仿宋" w:hint="eastAsia"/>
          <w:sz w:val="28"/>
          <w:lang w:eastAsia="zh-CN"/>
        </w:rPr>
        <w:t>(四)、绕线绞线设备项目意义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在实施绕线绞线设备项目的过程中，我们不仅仅是在追逐商业成功，更是为企业和社会的多个层面创造了深远的意义。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绕线绞线设备项目的首要意义在于提升企业的市场竞争力。通过持续的创新和对产品质量的高标准要求，绕线绞线设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绕线绞线设备项目的推进将促使行业技术水平的提升。通过引入先进技术和创新性解决方案，绕线绞线设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绕线绞线设备项目不仅创造了大量就业机会，提高了就业水平，还注重社会责任和环保。通过参与社会公益事业和推动环保绕线绞线设备项目，绕线绞线设备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综合而言，绕线绞线设备项目意义重大，不仅推动了企业的发展，也为行业和社会的进步贡献了积极力量。这是一个全面而深刻的影响，将在未来产生可持续的正面效应。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5500"/>
      <w:r>
        <w:rPr>
          <w:rFonts w:ascii="仿宋" w:eastAsia="仿宋" w:hAnsi="仿宋" w:cs="仿宋" w:hint="eastAsia"/>
          <w:sz w:val="28"/>
          <w:lang w:eastAsia="zh-CN"/>
        </w:rPr>
        <w:t>(五)、绕线绞线设备项目背景</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在当今迅猛发展的商业环境中，绕线绞线设备项目的动因根植于对多方面因素的审慎考量。这个绕线绞线设备项目的提出并非孤立的决策，而是对企业所处背景深入思考的产物。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绕线绞线设备项目背后的首要原因。科技的迅速发展和全球市场的快速变化使得企业必须灵活应对。绕线绞线设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竞争的激烈程度也是绕线绞线设备项目背景中不可忽视的一环。企业需要在激烈竞争中脱颖而出，为此，绕线绞线设备项目致力于打破常规，提供独特的价值主张，以吸引客户并确保市场份额的增长。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技术的迅速发展为企业带来了机遇与挑战。作为绕线绞线设备项目启动的背景之一，对新兴技术的应用将有助于提升企业的技术水平，使其在不断演进的商业环境中保持竞争优势。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此外，社会对企业责任的期望也在逐渐升高。绕线绞线设备项目充分融入了社会责任的理念，通过可持续经营和社会公益绕线绞线设备项目，企图为社会贡献一份力量，在商业成功的同时关注社会价值。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7641"/>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27796"/>
      <w:r>
        <w:rPr>
          <w:rFonts w:ascii="仿宋" w:eastAsia="仿宋" w:hAnsi="仿宋" w:cs="仿宋" w:hint="eastAsia"/>
          <w:lang w:eastAsia="zh-CN"/>
        </w:rPr>
        <w:t>(一)、绕线绞线设备行业分析</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绕线绞线设备行业一直以来都是市场的关注焦点。行业内的发展趋势、竞争态势以及潜在机会都对绕线绞线设备项目的推进产生深远的影响。通过深入研究行业的整体概貌，我们将更好地理解行业的核心特征，为绕线绞线设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绕线绞线设备行业，技术一直是推动创新和发展的关键因素。我们将对当前技术趋势进行详尽分析，包括但不限于人工智能、大数据应用、先进制造技术等。这有助于绕线绞线设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绕线绞线设备项目成功的基础。我们将对主要竞争对手进行深入研究，包括其市场份额、产品特点、市场定位等。通过全面了解竞争对手的优势和劣势，绕线绞线设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11036"/>
      <w:r>
        <w:rPr>
          <w:rFonts w:ascii="仿宋" w:eastAsia="仿宋" w:hAnsi="仿宋" w:cs="仿宋" w:hint="eastAsia"/>
          <w:sz w:val="28"/>
          <w:lang w:eastAsia="zh-CN"/>
        </w:rPr>
        <w:t>(二)、绕线绞线设备市场分析预测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绕线绞线设备市场未来的增长趋势。这包括市场的整体规模、各细分领域的发展趋势等。绕线绞线设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绕线绞线设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绕线绞线设备项目实施过程中需要充分考虑的因素。我们将对市场风险进行全面评估，包括但不限于政策法规风险、市场竞争风险、技术变革风险等。通过对潜在风险的深入分析，绕线绞线设备项目可以制定相应的风险缓解策略，降低不确定性对绕线绞线设备项目的影响。</w:t>
      </w:r>
    </w:p>
    <w:p>
      <w:pPr>
        <w:pStyle w:val="Heading1"/>
        <w:ind w:firstLine="560" w:firstLineChars="200"/>
        <w:rPr>
          <w:rFonts w:ascii="仿宋" w:eastAsia="仿宋" w:hAnsi="仿宋" w:cs="仿宋" w:hint="eastAsia"/>
          <w:sz w:val="28"/>
          <w:lang w:eastAsia="zh-CN"/>
        </w:rPr>
      </w:pPr>
      <w:bookmarkStart w:id="14" w:name="_Toc2254"/>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6027"/>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绕线绞线设备项目的技术管理特点体现在其创新导向。通过引入最先进的技术趋势和解决方案，绕线绞线设备项目致力于提升科技含量、提高质量和效率水平。这意味着我们将采用最新的工具和方法，确保绕线绞线设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绕线绞线设备项目技术管理的显著特征。通过整合不同领域的技术资源，我们实现了跨学科的协同工作。这有助于优化技术架构，提高整体效能。此外，整合性策略还促进了不同技术团队之间的紧密沟通和高效合作，确保绕线绞线设备项目各方面的技术都能得到协同发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绕线绞线设备项目所采用的技术。通过不断优化技术方案，绕线绞线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绕线绞线设备项目团队将在绕线绞线设备项目初期识别可能的技术风险，并采取相应的预防和应对措施。通过建立健全的风险评估机制，绕线绞线设备项目能够在实施过程中及时发现并解决潜在的技术问题，保障绕线绞线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绕线绞线设备项目中，技术将成为绕线绞线设备项目成功的有力支持。这一深度剖析揭示了技术管理在绕线绞线设备项目实施中的关键作用，为绕线绞线设备项目的技术基础奠定了坚实的基础。</w:t>
      </w:r>
    </w:p>
    <w:p>
      <w:pPr>
        <w:pStyle w:val="Heading2"/>
        <w:ind w:firstLine="560" w:firstLineChars="200"/>
        <w:rPr>
          <w:rFonts w:ascii="仿宋" w:eastAsia="仿宋" w:hAnsi="仿宋" w:cs="仿宋" w:hint="eastAsia"/>
          <w:sz w:val="28"/>
          <w:lang w:eastAsia="zh-CN"/>
        </w:rPr>
      </w:pPr>
      <w:bookmarkStart w:id="16" w:name="_Toc22727"/>
      <w:r>
        <w:rPr>
          <w:rFonts w:ascii="仿宋" w:eastAsia="仿宋" w:hAnsi="仿宋" w:cs="仿宋" w:hint="eastAsia"/>
          <w:sz w:val="28"/>
          <w:lang w:eastAsia="zh-CN"/>
        </w:rPr>
        <w:t>(二)、绕线绞线设备项目工艺技术设计方案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绕线绞线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绕线绞线设备项目将严格按照相关行业规范要求进行组织。通过有效控制产品质量，绕线绞线设备项目将致力于为顾客提供优质的绕线绞线设备项目产品和良好的服务。这体现了绕线绞线设备项目对于生产活动合规性和质量标准的高度重视，为绕线绞线设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绕线绞线设备项目注重生态效益和清洁生产原则。绕线绞线设备项目建设将紧密结合地方特色经济发展，与社会经济发展规划和区域环境保护规划方案相协调一致。通过与当地区域自然生态系统的结合，绕线绞线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绕线绞线设备项目产品具有多样化的客户需求和个性化的特点。因此，绕线绞线设备项目产品规格品种多样，且单批生产数量较小。为满足这一特点，绕线绞线设备项目承办单位将建设先进的柔性制造生产线。通过广泛应用柔性制造技术，绕线绞线设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绕线绞线设备项目采用的技术具有较高的技术含量和自动化水平，处于国内先进水平。这一技术选用不仅体现了对生产效率、质量和环境友好性的高标准要求，同时为绕线绞线设备项目的可持续发展奠定了坚实的基础。</w:t>
      </w:r>
    </w:p>
    <w:p>
      <w:pPr>
        <w:pStyle w:val="Heading2"/>
        <w:ind w:firstLine="560" w:firstLineChars="200"/>
        <w:rPr>
          <w:rFonts w:ascii="仿宋" w:eastAsia="仿宋" w:hAnsi="仿宋" w:cs="仿宋" w:hint="eastAsia"/>
          <w:sz w:val="28"/>
          <w:lang w:eastAsia="zh-CN"/>
        </w:rPr>
      </w:pPr>
      <w:bookmarkStart w:id="17" w:name="_Toc24043"/>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为确保绕线绞线设备项目的高效生产和技术实施，我们制定了一套精心设计的设备选型方案，以满足绕线绞线设备项目生产、质量和环保的要求。该方案的主要特点如下：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绕线绞线设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针对绕线绞线设备项目产品的多样性和小批量生产的特点，我们将建设柔性制造生产线。通过在设备选型中考虑柔性制造技术，可以灵活应对不同产品规格和生产需求，实现生产线的高度灵活性和适应性。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https://d.book118.com/777022125133006053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绕线绞线设备项目规划设计蓝图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绕线绞线设备项目规划设计蓝图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绕线绞线设备项目规划设计蓝图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绕线绞线设备项目规划设计蓝图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绕线绞线设备项目规划设计蓝图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绕线绞线设备项目规划设计蓝图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绕线绞线设备项目规划设计蓝图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绕线绞线设备项目规划设计蓝图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绕线绞线设备项目规划设计蓝图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绕线绞线设备项目规划设计蓝图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绕线绞线设备项目规划设计蓝图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绕线绞线设备项目规划设计蓝图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绕线绞线设备项目规划设计蓝图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绕线绞线设备项目规划设计蓝图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绕线绞线设备项目规划设计蓝图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绕线绞线设备项目规划设计蓝图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绕线绞线设备项目规划设计蓝图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915833"/>
    <w:rsid w:val="0791583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77022125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2024-03-06T12:24:00Z</dcterms:created>
  <dcterms:modified xsi:type="dcterms:W3CDTF">2024-03-06T12:24:36Z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13641EC6FE464F6AB31752B269F779B5_11</vt:lpwstr>
  </property>
  <property fmtid="{D5CDD505-2E9C-101B-9397-08002B2CF9AE}" pid="3" name="KSOProductBuildVer">
    <vt:lpwstr>2052-12.1.0.16388</vt:lpwstr>
  </property>
</Properties>
</file>