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电网系统电力电缆项目可行性建设方案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92" w:history="1">
        <w:r>
          <w:rPr>
            <w:rFonts w:ascii="仿宋" w:eastAsia="仿宋" w:hAnsi="仿宋" w:cs="仿宋" w:hint="eastAsia"/>
            <w:lang w:eastAsia="zh-CN"/>
          </w:rPr>
          <w:t>序言</w:t>
        </w:r>
        <w:r>
          <w:tab/>
        </w:r>
        <w:r>
          <w:fldChar w:fldCharType="begin"/>
        </w:r>
        <w:r>
          <w:instrText xml:space="preserve"> PAGEREF _Toc9292 \h </w:instrText>
        </w:r>
        <w:r>
          <w:fldChar w:fldCharType="separate"/>
        </w:r>
        <w:r>
          <w:t>3</w:t>
        </w:r>
        <w:r>
          <w:fldChar w:fldCharType="end"/>
        </w:r>
      </w:hyperlink>
    </w:p>
    <w:p>
      <w:pPr>
        <w:pStyle w:val="TOC1"/>
        <w:tabs>
          <w:tab w:val="right" w:leader="dot" w:pos="8306"/>
        </w:tabs>
      </w:pPr>
      <w:hyperlink w:anchor="_Toc9074" w:history="1">
        <w:r>
          <w:rPr>
            <w:rFonts w:ascii="仿宋" w:eastAsia="仿宋" w:hAnsi="仿宋" w:cs="仿宋" w:hint="eastAsia"/>
            <w:lang w:eastAsia="zh-CN"/>
          </w:rPr>
          <w:t>一、发展规划、产业政策和行业准入分析</w:t>
        </w:r>
        <w:r>
          <w:tab/>
        </w:r>
        <w:r>
          <w:fldChar w:fldCharType="begin"/>
        </w:r>
        <w:r>
          <w:instrText xml:space="preserve"> PAGEREF _Toc9074 \h </w:instrText>
        </w:r>
        <w:r>
          <w:fldChar w:fldCharType="separate"/>
        </w:r>
        <w:r>
          <w:t>3</w:t>
        </w:r>
        <w:r>
          <w:fldChar w:fldCharType="end"/>
        </w:r>
      </w:hyperlink>
    </w:p>
    <w:p>
      <w:pPr>
        <w:pStyle w:val="TOC2"/>
        <w:tabs>
          <w:tab w:val="right" w:leader="dot" w:pos="8306"/>
        </w:tabs>
      </w:pPr>
      <w:hyperlink w:anchor="_Toc21387" w:history="1">
        <w:r>
          <w:rPr>
            <w:rFonts w:ascii="仿宋" w:eastAsia="仿宋" w:hAnsi="仿宋" w:cs="仿宋" w:hint="eastAsia"/>
            <w:lang w:eastAsia="zh-CN"/>
          </w:rPr>
          <w:t>(一)、发展规划分析</w:t>
        </w:r>
        <w:r>
          <w:tab/>
        </w:r>
        <w:r>
          <w:fldChar w:fldCharType="begin"/>
        </w:r>
        <w:r>
          <w:instrText xml:space="preserve"> PAGEREF _Toc21387 \h </w:instrText>
        </w:r>
        <w:r>
          <w:fldChar w:fldCharType="separate"/>
        </w:r>
        <w:r>
          <w:t>3</w:t>
        </w:r>
        <w:r>
          <w:fldChar w:fldCharType="end"/>
        </w:r>
      </w:hyperlink>
    </w:p>
    <w:p>
      <w:pPr>
        <w:pStyle w:val="TOC2"/>
        <w:tabs>
          <w:tab w:val="right" w:leader="dot" w:pos="8306"/>
        </w:tabs>
      </w:pPr>
      <w:hyperlink w:anchor="_Toc25937" w:history="1">
        <w:r>
          <w:rPr>
            <w:rFonts w:ascii="仿宋" w:eastAsia="仿宋" w:hAnsi="仿宋" w:cs="仿宋" w:hint="eastAsia"/>
            <w:lang w:eastAsia="zh-CN"/>
          </w:rPr>
          <w:t>(二)、产业政策分析</w:t>
        </w:r>
        <w:r>
          <w:tab/>
        </w:r>
        <w:r>
          <w:fldChar w:fldCharType="begin"/>
        </w:r>
        <w:r>
          <w:instrText xml:space="preserve"> PAGEREF _Toc25937 \h </w:instrText>
        </w:r>
        <w:r>
          <w:fldChar w:fldCharType="separate"/>
        </w:r>
        <w:r>
          <w:t>5</w:t>
        </w:r>
        <w:r>
          <w:fldChar w:fldCharType="end"/>
        </w:r>
      </w:hyperlink>
    </w:p>
    <w:p>
      <w:pPr>
        <w:pStyle w:val="TOC2"/>
        <w:tabs>
          <w:tab w:val="right" w:leader="dot" w:pos="8306"/>
        </w:tabs>
      </w:pPr>
      <w:hyperlink w:anchor="_Toc2497" w:history="1">
        <w:r>
          <w:rPr>
            <w:rFonts w:ascii="仿宋" w:eastAsia="仿宋" w:hAnsi="仿宋" w:cs="仿宋" w:hint="eastAsia"/>
            <w:lang w:eastAsia="zh-CN"/>
          </w:rPr>
          <w:t>(三)、行业准入分析</w:t>
        </w:r>
        <w:r>
          <w:tab/>
        </w:r>
        <w:r>
          <w:fldChar w:fldCharType="begin"/>
        </w:r>
        <w:r>
          <w:instrText xml:space="preserve"> PAGEREF _Toc2497 \h </w:instrText>
        </w:r>
        <w:r>
          <w:fldChar w:fldCharType="separate"/>
        </w:r>
        <w:r>
          <w:t>6</w:t>
        </w:r>
        <w:r>
          <w:fldChar w:fldCharType="end"/>
        </w:r>
      </w:hyperlink>
    </w:p>
    <w:p>
      <w:pPr>
        <w:pStyle w:val="TOC1"/>
        <w:tabs>
          <w:tab w:val="right" w:leader="dot" w:pos="8306"/>
        </w:tabs>
      </w:pPr>
      <w:hyperlink w:anchor="_Toc3930" w:history="1">
        <w:r>
          <w:rPr>
            <w:rFonts w:ascii="仿宋" w:eastAsia="仿宋" w:hAnsi="仿宋" w:cs="仿宋" w:hint="eastAsia"/>
            <w:lang w:eastAsia="zh-CN"/>
          </w:rPr>
          <w:t>二、财务管理与成本控制</w:t>
        </w:r>
        <w:r>
          <w:tab/>
        </w:r>
        <w:r>
          <w:fldChar w:fldCharType="begin"/>
        </w:r>
        <w:r>
          <w:instrText xml:space="preserve"> PAGEREF _Toc3930 \h </w:instrText>
        </w:r>
        <w:r>
          <w:fldChar w:fldCharType="separate"/>
        </w:r>
        <w:r>
          <w:t>8</w:t>
        </w:r>
        <w:r>
          <w:fldChar w:fldCharType="end"/>
        </w:r>
      </w:hyperlink>
    </w:p>
    <w:p>
      <w:pPr>
        <w:pStyle w:val="TOC2"/>
        <w:tabs>
          <w:tab w:val="right" w:leader="dot" w:pos="8306"/>
        </w:tabs>
      </w:pPr>
      <w:hyperlink w:anchor="_Toc25924" w:history="1">
        <w:r>
          <w:rPr>
            <w:rFonts w:ascii="仿宋" w:eastAsia="仿宋" w:hAnsi="仿宋" w:cs="仿宋" w:hint="eastAsia"/>
            <w:lang w:eastAsia="zh-CN"/>
          </w:rPr>
          <w:t>(一)、财务管理体系建设</w:t>
        </w:r>
        <w:r>
          <w:tab/>
        </w:r>
        <w:r>
          <w:fldChar w:fldCharType="begin"/>
        </w:r>
        <w:r>
          <w:instrText xml:space="preserve"> PAGEREF _Toc25924 \h </w:instrText>
        </w:r>
        <w:r>
          <w:fldChar w:fldCharType="separate"/>
        </w:r>
        <w:r>
          <w:t>8</w:t>
        </w:r>
        <w:r>
          <w:fldChar w:fldCharType="end"/>
        </w:r>
      </w:hyperlink>
    </w:p>
    <w:p>
      <w:pPr>
        <w:pStyle w:val="TOC2"/>
        <w:tabs>
          <w:tab w:val="right" w:leader="dot" w:pos="8306"/>
        </w:tabs>
      </w:pPr>
      <w:hyperlink w:anchor="_Toc12568" w:history="1">
        <w:r>
          <w:rPr>
            <w:rFonts w:ascii="仿宋" w:eastAsia="仿宋" w:hAnsi="仿宋" w:cs="仿宋" w:hint="eastAsia"/>
            <w:lang w:eastAsia="zh-CN"/>
          </w:rPr>
          <w:t>(二)、成本控制措施</w:t>
        </w:r>
        <w:r>
          <w:tab/>
        </w:r>
        <w:r>
          <w:fldChar w:fldCharType="begin"/>
        </w:r>
        <w:r>
          <w:instrText xml:space="preserve"> PAGEREF _Toc12568 \h </w:instrText>
        </w:r>
        <w:r>
          <w:fldChar w:fldCharType="separate"/>
        </w:r>
        <w:r>
          <w:t>9</w:t>
        </w:r>
        <w:r>
          <w:fldChar w:fldCharType="end"/>
        </w:r>
      </w:hyperlink>
    </w:p>
    <w:p>
      <w:pPr>
        <w:pStyle w:val="TOC1"/>
        <w:tabs>
          <w:tab w:val="right" w:leader="dot" w:pos="8306"/>
        </w:tabs>
      </w:pPr>
      <w:hyperlink w:anchor="_Toc8149" w:history="1">
        <w:r>
          <w:rPr>
            <w:rFonts w:ascii="仿宋" w:eastAsia="仿宋" w:hAnsi="仿宋" w:cs="仿宋" w:hint="eastAsia"/>
            <w:lang w:eastAsia="zh-CN"/>
          </w:rPr>
          <w:t>三、电网系统电力电缆项目概论</w:t>
        </w:r>
        <w:r>
          <w:tab/>
        </w:r>
        <w:r>
          <w:fldChar w:fldCharType="begin"/>
        </w:r>
        <w:r>
          <w:instrText xml:space="preserve"> PAGEREF _Toc8149 \h </w:instrText>
        </w:r>
        <w:r>
          <w:fldChar w:fldCharType="separate"/>
        </w:r>
        <w:r>
          <w:t>10</w:t>
        </w:r>
        <w:r>
          <w:fldChar w:fldCharType="end"/>
        </w:r>
      </w:hyperlink>
    </w:p>
    <w:p>
      <w:pPr>
        <w:pStyle w:val="TOC2"/>
        <w:tabs>
          <w:tab w:val="right" w:leader="dot" w:pos="8306"/>
        </w:tabs>
      </w:pPr>
      <w:hyperlink w:anchor="_Toc27680" w:history="1">
        <w:r>
          <w:rPr>
            <w:rFonts w:ascii="仿宋" w:eastAsia="仿宋" w:hAnsi="仿宋" w:cs="仿宋" w:hint="eastAsia"/>
            <w:lang w:eastAsia="zh-CN"/>
          </w:rPr>
          <w:t>(一)、项目申报单位概况</w:t>
        </w:r>
        <w:r>
          <w:tab/>
        </w:r>
        <w:r>
          <w:fldChar w:fldCharType="begin"/>
        </w:r>
        <w:r>
          <w:instrText xml:space="preserve"> PAGEREF _Toc27680 \h </w:instrText>
        </w:r>
        <w:r>
          <w:fldChar w:fldCharType="separate"/>
        </w:r>
        <w:r>
          <w:t>10</w:t>
        </w:r>
        <w:r>
          <w:fldChar w:fldCharType="end"/>
        </w:r>
      </w:hyperlink>
    </w:p>
    <w:p>
      <w:pPr>
        <w:pStyle w:val="TOC2"/>
        <w:tabs>
          <w:tab w:val="right" w:leader="dot" w:pos="8306"/>
        </w:tabs>
      </w:pPr>
      <w:hyperlink w:anchor="_Toc20523" w:history="1">
        <w:r>
          <w:rPr>
            <w:rFonts w:ascii="仿宋" w:eastAsia="仿宋" w:hAnsi="仿宋" w:cs="仿宋" w:hint="eastAsia"/>
            <w:lang w:eastAsia="zh-CN"/>
          </w:rPr>
          <w:t>(二)、项目概况</w:t>
        </w:r>
        <w:r>
          <w:tab/>
        </w:r>
        <w:r>
          <w:fldChar w:fldCharType="begin"/>
        </w:r>
        <w:r>
          <w:instrText xml:space="preserve"> PAGEREF _Toc20523 \h </w:instrText>
        </w:r>
        <w:r>
          <w:fldChar w:fldCharType="separate"/>
        </w:r>
        <w:r>
          <w:t>11</w:t>
        </w:r>
        <w:r>
          <w:fldChar w:fldCharType="end"/>
        </w:r>
      </w:hyperlink>
    </w:p>
    <w:p>
      <w:pPr>
        <w:pStyle w:val="TOC1"/>
        <w:tabs>
          <w:tab w:val="right" w:leader="dot" w:pos="8306"/>
        </w:tabs>
      </w:pPr>
      <w:hyperlink w:anchor="_Toc20987" w:history="1">
        <w:r>
          <w:rPr>
            <w:rFonts w:ascii="仿宋" w:eastAsia="仿宋" w:hAnsi="仿宋" w:cs="仿宋" w:hint="eastAsia"/>
            <w:lang w:eastAsia="zh-CN"/>
          </w:rPr>
          <w:t>四、环境和生态影响分析</w:t>
        </w:r>
        <w:r>
          <w:tab/>
        </w:r>
        <w:r>
          <w:fldChar w:fldCharType="begin"/>
        </w:r>
        <w:r>
          <w:instrText xml:space="preserve"> PAGEREF _Toc20987 \h </w:instrText>
        </w:r>
        <w:r>
          <w:fldChar w:fldCharType="separate"/>
        </w:r>
        <w:r>
          <w:t>14</w:t>
        </w:r>
        <w:r>
          <w:fldChar w:fldCharType="end"/>
        </w:r>
      </w:hyperlink>
    </w:p>
    <w:p>
      <w:pPr>
        <w:pStyle w:val="TOC2"/>
        <w:tabs>
          <w:tab w:val="right" w:leader="dot" w:pos="8306"/>
        </w:tabs>
      </w:pPr>
      <w:hyperlink w:anchor="_Toc26792" w:history="1">
        <w:r>
          <w:rPr>
            <w:rFonts w:ascii="仿宋" w:eastAsia="仿宋" w:hAnsi="仿宋" w:cs="仿宋" w:hint="eastAsia"/>
            <w:lang w:eastAsia="zh-CN"/>
          </w:rPr>
          <w:t>(一)、环境和生态现状</w:t>
        </w:r>
        <w:r>
          <w:tab/>
        </w:r>
        <w:r>
          <w:fldChar w:fldCharType="begin"/>
        </w:r>
        <w:r>
          <w:instrText xml:space="preserve"> PAGEREF _Toc26792 \h </w:instrText>
        </w:r>
        <w:r>
          <w:fldChar w:fldCharType="separate"/>
        </w:r>
        <w:r>
          <w:t>14</w:t>
        </w:r>
        <w:r>
          <w:fldChar w:fldCharType="end"/>
        </w:r>
      </w:hyperlink>
    </w:p>
    <w:p>
      <w:pPr>
        <w:pStyle w:val="TOC2"/>
        <w:tabs>
          <w:tab w:val="right" w:leader="dot" w:pos="8306"/>
        </w:tabs>
      </w:pPr>
      <w:hyperlink w:anchor="_Toc7797" w:history="1">
        <w:r>
          <w:rPr>
            <w:rFonts w:ascii="仿宋" w:eastAsia="仿宋" w:hAnsi="仿宋" w:cs="仿宋" w:hint="eastAsia"/>
            <w:lang w:eastAsia="zh-CN"/>
          </w:rPr>
          <w:t>(二)、生态环境影响分析</w:t>
        </w:r>
        <w:r>
          <w:tab/>
        </w:r>
        <w:r>
          <w:fldChar w:fldCharType="begin"/>
        </w:r>
        <w:r>
          <w:instrText xml:space="preserve"> PAGEREF _Toc7797 \h </w:instrText>
        </w:r>
        <w:r>
          <w:fldChar w:fldCharType="separate"/>
        </w:r>
        <w:r>
          <w:t>16</w:t>
        </w:r>
        <w:r>
          <w:fldChar w:fldCharType="end"/>
        </w:r>
      </w:hyperlink>
    </w:p>
    <w:p>
      <w:pPr>
        <w:pStyle w:val="TOC2"/>
        <w:tabs>
          <w:tab w:val="right" w:leader="dot" w:pos="8306"/>
        </w:tabs>
      </w:pPr>
      <w:hyperlink w:anchor="_Toc25851" w:history="1">
        <w:r>
          <w:rPr>
            <w:rFonts w:ascii="仿宋" w:eastAsia="仿宋" w:hAnsi="仿宋" w:cs="仿宋" w:hint="eastAsia"/>
            <w:lang w:eastAsia="zh-CN"/>
          </w:rPr>
          <w:t>(三)、生态环境保护措施</w:t>
        </w:r>
        <w:r>
          <w:tab/>
        </w:r>
        <w:r>
          <w:fldChar w:fldCharType="begin"/>
        </w:r>
        <w:r>
          <w:instrText xml:space="preserve"> PAGEREF _Toc25851 \h </w:instrText>
        </w:r>
        <w:r>
          <w:fldChar w:fldCharType="separate"/>
        </w:r>
        <w:r>
          <w:t>17</w:t>
        </w:r>
        <w:r>
          <w:fldChar w:fldCharType="end"/>
        </w:r>
      </w:hyperlink>
    </w:p>
    <w:p>
      <w:pPr>
        <w:pStyle w:val="TOC2"/>
        <w:tabs>
          <w:tab w:val="right" w:leader="dot" w:pos="8306"/>
        </w:tabs>
      </w:pPr>
      <w:hyperlink w:anchor="_Toc6485" w:history="1">
        <w:r>
          <w:rPr>
            <w:rFonts w:ascii="仿宋" w:eastAsia="仿宋" w:hAnsi="仿宋" w:cs="仿宋" w:hint="eastAsia"/>
            <w:lang w:eastAsia="zh-CN"/>
          </w:rPr>
          <w:t>(四)、地质灾害影响分析</w:t>
        </w:r>
        <w:r>
          <w:tab/>
        </w:r>
        <w:r>
          <w:fldChar w:fldCharType="begin"/>
        </w:r>
        <w:r>
          <w:instrText xml:space="preserve"> PAGEREF _Toc6485 \h </w:instrText>
        </w:r>
        <w:r>
          <w:fldChar w:fldCharType="separate"/>
        </w:r>
        <w:r>
          <w:t>19</w:t>
        </w:r>
        <w:r>
          <w:fldChar w:fldCharType="end"/>
        </w:r>
      </w:hyperlink>
    </w:p>
    <w:p>
      <w:pPr>
        <w:pStyle w:val="TOC2"/>
        <w:tabs>
          <w:tab w:val="right" w:leader="dot" w:pos="8306"/>
        </w:tabs>
      </w:pPr>
      <w:hyperlink w:anchor="_Toc25972" w:history="1">
        <w:r>
          <w:rPr>
            <w:rFonts w:ascii="仿宋" w:eastAsia="仿宋" w:hAnsi="仿宋" w:cs="仿宋" w:hint="eastAsia"/>
            <w:lang w:eastAsia="zh-CN"/>
          </w:rPr>
          <w:t>(五)、特殊环境影响</w:t>
        </w:r>
        <w:r>
          <w:tab/>
        </w:r>
        <w:r>
          <w:fldChar w:fldCharType="begin"/>
        </w:r>
        <w:r>
          <w:instrText xml:space="preserve"> PAGEREF _Toc25972 \h </w:instrText>
        </w:r>
        <w:r>
          <w:fldChar w:fldCharType="separate"/>
        </w:r>
        <w:r>
          <w:t>20</w:t>
        </w:r>
        <w:r>
          <w:fldChar w:fldCharType="end"/>
        </w:r>
      </w:hyperlink>
    </w:p>
    <w:p>
      <w:pPr>
        <w:pStyle w:val="TOC1"/>
        <w:tabs>
          <w:tab w:val="right" w:leader="dot" w:pos="8306"/>
        </w:tabs>
      </w:pPr>
      <w:hyperlink w:anchor="_Toc704" w:history="1">
        <w:r>
          <w:rPr>
            <w:rFonts w:ascii="仿宋" w:eastAsia="仿宋" w:hAnsi="仿宋" w:cs="仿宋" w:hint="eastAsia"/>
            <w:lang w:eastAsia="zh-CN"/>
          </w:rPr>
          <w:t>五、社会影响分析</w:t>
        </w:r>
        <w:r>
          <w:tab/>
        </w:r>
        <w:r>
          <w:fldChar w:fldCharType="begin"/>
        </w:r>
        <w:r>
          <w:instrText xml:space="preserve"> PAGEREF _Toc704 \h </w:instrText>
        </w:r>
        <w:r>
          <w:fldChar w:fldCharType="separate"/>
        </w:r>
        <w:r>
          <w:t>21</w:t>
        </w:r>
        <w:r>
          <w:fldChar w:fldCharType="end"/>
        </w:r>
      </w:hyperlink>
    </w:p>
    <w:p>
      <w:pPr>
        <w:pStyle w:val="TOC2"/>
        <w:tabs>
          <w:tab w:val="right" w:leader="dot" w:pos="8306"/>
        </w:tabs>
      </w:pPr>
      <w:hyperlink w:anchor="_Toc11860" w:history="1">
        <w:r>
          <w:rPr>
            <w:rFonts w:ascii="仿宋" w:eastAsia="仿宋" w:hAnsi="仿宋" w:cs="仿宋" w:hint="eastAsia"/>
            <w:lang w:eastAsia="zh-CN"/>
          </w:rPr>
          <w:t>(一)、社会影响效果分析</w:t>
        </w:r>
        <w:r>
          <w:tab/>
        </w:r>
        <w:r>
          <w:fldChar w:fldCharType="begin"/>
        </w:r>
        <w:r>
          <w:instrText xml:space="preserve"> PAGEREF _Toc11860 \h </w:instrText>
        </w:r>
        <w:r>
          <w:fldChar w:fldCharType="separate"/>
        </w:r>
        <w:r>
          <w:t>21</w:t>
        </w:r>
        <w:r>
          <w:fldChar w:fldCharType="end"/>
        </w:r>
      </w:hyperlink>
    </w:p>
    <w:p>
      <w:pPr>
        <w:pStyle w:val="TOC2"/>
        <w:tabs>
          <w:tab w:val="right" w:leader="dot" w:pos="8306"/>
        </w:tabs>
      </w:pPr>
      <w:hyperlink w:anchor="_Toc18396" w:history="1">
        <w:r>
          <w:rPr>
            <w:rFonts w:ascii="仿宋" w:eastAsia="仿宋" w:hAnsi="仿宋" w:cs="仿宋" w:hint="eastAsia"/>
            <w:lang w:eastAsia="zh-CN"/>
          </w:rPr>
          <w:t>(二)、社会适应性分析</w:t>
        </w:r>
        <w:r>
          <w:tab/>
        </w:r>
        <w:r>
          <w:fldChar w:fldCharType="begin"/>
        </w:r>
        <w:r>
          <w:instrText xml:space="preserve"> PAGEREF _Toc18396 \h </w:instrText>
        </w:r>
        <w:r>
          <w:fldChar w:fldCharType="separate"/>
        </w:r>
        <w:r>
          <w:t>24</w:t>
        </w:r>
        <w:r>
          <w:fldChar w:fldCharType="end"/>
        </w:r>
      </w:hyperlink>
    </w:p>
    <w:p>
      <w:pPr>
        <w:pStyle w:val="TOC2"/>
        <w:tabs>
          <w:tab w:val="right" w:leader="dot" w:pos="8306"/>
        </w:tabs>
      </w:pPr>
      <w:hyperlink w:anchor="_Toc29293" w:history="1">
        <w:r>
          <w:rPr>
            <w:rFonts w:ascii="仿宋" w:eastAsia="仿宋" w:hAnsi="仿宋" w:cs="仿宋" w:hint="eastAsia"/>
            <w:lang w:eastAsia="zh-CN"/>
          </w:rPr>
          <w:t>(三)、社会风险及对策分析</w:t>
        </w:r>
        <w:r>
          <w:tab/>
        </w:r>
        <w:r>
          <w:fldChar w:fldCharType="begin"/>
        </w:r>
        <w:r>
          <w:instrText xml:space="preserve"> PAGEREF _Toc29293 \h </w:instrText>
        </w:r>
        <w:r>
          <w:fldChar w:fldCharType="separate"/>
        </w:r>
        <w:r>
          <w:t>25</w:t>
        </w:r>
        <w:r>
          <w:fldChar w:fldCharType="end"/>
        </w:r>
      </w:hyperlink>
    </w:p>
    <w:p>
      <w:pPr>
        <w:pStyle w:val="TOC1"/>
        <w:tabs>
          <w:tab w:val="right" w:leader="dot" w:pos="8306"/>
        </w:tabs>
      </w:pPr>
      <w:hyperlink w:anchor="_Toc26991" w:history="1">
        <w:r>
          <w:rPr>
            <w:rFonts w:ascii="仿宋" w:eastAsia="仿宋" w:hAnsi="仿宋" w:cs="仿宋" w:hint="eastAsia"/>
            <w:lang w:eastAsia="zh-CN"/>
          </w:rPr>
          <w:t>六、资源开发及综合利用分析</w:t>
        </w:r>
        <w:r>
          <w:tab/>
        </w:r>
        <w:r>
          <w:fldChar w:fldCharType="begin"/>
        </w:r>
        <w:r>
          <w:instrText xml:space="preserve"> PAGEREF _Toc26991 \h </w:instrText>
        </w:r>
        <w:r>
          <w:fldChar w:fldCharType="separate"/>
        </w:r>
        <w:r>
          <w:t>29</w:t>
        </w:r>
        <w:r>
          <w:fldChar w:fldCharType="end"/>
        </w:r>
      </w:hyperlink>
    </w:p>
    <w:p>
      <w:pPr>
        <w:pStyle w:val="TOC2"/>
        <w:tabs>
          <w:tab w:val="right" w:leader="dot" w:pos="8306"/>
        </w:tabs>
      </w:pPr>
      <w:hyperlink w:anchor="_Toc19387" w:history="1">
        <w:r>
          <w:rPr>
            <w:rFonts w:ascii="仿宋" w:eastAsia="仿宋" w:hAnsi="仿宋" w:cs="仿宋" w:hint="eastAsia"/>
            <w:lang w:eastAsia="zh-CN"/>
          </w:rPr>
          <w:t>(一)、资源开发方案</w:t>
        </w:r>
        <w:r>
          <w:tab/>
        </w:r>
        <w:r>
          <w:fldChar w:fldCharType="begin"/>
        </w:r>
        <w:r>
          <w:instrText xml:space="preserve"> PAGEREF _Toc19387 \h </w:instrText>
        </w:r>
        <w:r>
          <w:fldChar w:fldCharType="separate"/>
        </w:r>
        <w:r>
          <w:t>29</w:t>
        </w:r>
        <w:r>
          <w:fldChar w:fldCharType="end"/>
        </w:r>
      </w:hyperlink>
    </w:p>
    <w:p>
      <w:pPr>
        <w:pStyle w:val="TOC2"/>
        <w:tabs>
          <w:tab w:val="right" w:leader="dot" w:pos="8306"/>
        </w:tabs>
      </w:pPr>
      <w:hyperlink w:anchor="_Toc3212" w:history="1">
        <w:r>
          <w:rPr>
            <w:rFonts w:ascii="仿宋" w:eastAsia="仿宋" w:hAnsi="仿宋" w:cs="仿宋" w:hint="eastAsia"/>
            <w:lang w:eastAsia="zh-CN"/>
          </w:rPr>
          <w:t>(二)、资源利用方案</w:t>
        </w:r>
        <w:r>
          <w:tab/>
        </w:r>
        <w:r>
          <w:fldChar w:fldCharType="begin"/>
        </w:r>
        <w:r>
          <w:instrText xml:space="preserve"> PAGEREF _Toc3212 \h </w:instrText>
        </w:r>
        <w:r>
          <w:fldChar w:fldCharType="separate"/>
        </w:r>
        <w:r>
          <w:t>30</w:t>
        </w:r>
        <w:r>
          <w:fldChar w:fldCharType="end"/>
        </w:r>
      </w:hyperlink>
    </w:p>
    <w:p>
      <w:pPr>
        <w:pStyle w:val="TOC2"/>
        <w:tabs>
          <w:tab w:val="right" w:leader="dot" w:pos="8306"/>
        </w:tabs>
      </w:pPr>
      <w:hyperlink w:anchor="_Toc6635" w:history="1">
        <w:r>
          <w:rPr>
            <w:rFonts w:ascii="仿宋" w:eastAsia="仿宋" w:hAnsi="仿宋" w:cs="仿宋" w:hint="eastAsia"/>
            <w:lang w:eastAsia="zh-CN"/>
          </w:rPr>
          <w:t>(三)、资源节约措施</w:t>
        </w:r>
        <w:r>
          <w:tab/>
        </w:r>
        <w:r>
          <w:fldChar w:fldCharType="begin"/>
        </w:r>
        <w:r>
          <w:instrText xml:space="preserve"> PAGEREF _Toc6635 \h </w:instrText>
        </w:r>
        <w:r>
          <w:fldChar w:fldCharType="separate"/>
        </w:r>
        <w:r>
          <w:t>31</w:t>
        </w:r>
        <w:r>
          <w:fldChar w:fldCharType="end"/>
        </w:r>
      </w:hyperlink>
    </w:p>
    <w:p>
      <w:pPr>
        <w:pStyle w:val="TOC1"/>
        <w:tabs>
          <w:tab w:val="right" w:leader="dot" w:pos="8306"/>
        </w:tabs>
      </w:pPr>
      <w:hyperlink w:anchor="_Toc11659" w:history="1">
        <w:r>
          <w:rPr>
            <w:rFonts w:ascii="仿宋" w:eastAsia="仿宋" w:hAnsi="仿宋" w:cs="仿宋" w:hint="eastAsia"/>
            <w:lang w:eastAsia="zh-CN"/>
          </w:rPr>
          <w:t>七、项目变更管理</w:t>
        </w:r>
        <w:r>
          <w:tab/>
        </w:r>
        <w:r>
          <w:fldChar w:fldCharType="begin"/>
        </w:r>
        <w:r>
          <w:instrText xml:space="preserve"> PAGEREF _Toc11659 \h </w:instrText>
        </w:r>
        <w:r>
          <w:fldChar w:fldCharType="separate"/>
        </w:r>
        <w:r>
          <w:t>32</w:t>
        </w:r>
        <w:r>
          <w:fldChar w:fldCharType="end"/>
        </w:r>
      </w:hyperlink>
    </w:p>
    <w:p>
      <w:pPr>
        <w:pStyle w:val="TOC2"/>
        <w:tabs>
          <w:tab w:val="right" w:leader="dot" w:pos="8306"/>
        </w:tabs>
      </w:pPr>
      <w:hyperlink w:anchor="_Toc32227" w:history="1">
        <w:r>
          <w:rPr>
            <w:rFonts w:ascii="仿宋" w:eastAsia="仿宋" w:hAnsi="仿宋" w:cs="仿宋" w:hint="eastAsia"/>
            <w:lang w:eastAsia="zh-CN"/>
          </w:rPr>
          <w:t>(一)、变更控制流程</w:t>
        </w:r>
        <w:r>
          <w:tab/>
        </w:r>
        <w:r>
          <w:fldChar w:fldCharType="begin"/>
        </w:r>
        <w:r>
          <w:instrText xml:space="preserve"> PAGEREF _Toc32227 \h </w:instrText>
        </w:r>
        <w:r>
          <w:fldChar w:fldCharType="separate"/>
        </w:r>
        <w:r>
          <w:t>32</w:t>
        </w:r>
        <w:r>
          <w:fldChar w:fldCharType="end"/>
        </w:r>
      </w:hyperlink>
    </w:p>
    <w:p>
      <w:pPr>
        <w:pStyle w:val="TOC2"/>
        <w:tabs>
          <w:tab w:val="right" w:leader="dot" w:pos="8306"/>
        </w:tabs>
      </w:pPr>
      <w:hyperlink w:anchor="_Toc28641" w:history="1">
        <w:r>
          <w:rPr>
            <w:rFonts w:ascii="仿宋" w:eastAsia="仿宋" w:hAnsi="仿宋" w:cs="仿宋" w:hint="eastAsia"/>
            <w:lang w:eastAsia="zh-CN"/>
          </w:rPr>
          <w:t>(二)、影响评估与处理</w:t>
        </w:r>
        <w:r>
          <w:tab/>
        </w:r>
        <w:r>
          <w:fldChar w:fldCharType="begin"/>
        </w:r>
        <w:r>
          <w:instrText xml:space="preserve"> PAGEREF _Toc28641 \h </w:instrText>
        </w:r>
        <w:r>
          <w:fldChar w:fldCharType="separate"/>
        </w:r>
        <w:r>
          <w:t>33</w:t>
        </w:r>
        <w:r>
          <w:fldChar w:fldCharType="end"/>
        </w:r>
      </w:hyperlink>
    </w:p>
    <w:p>
      <w:pPr>
        <w:pStyle w:val="TOC2"/>
        <w:tabs>
          <w:tab w:val="right" w:leader="dot" w:pos="8306"/>
        </w:tabs>
      </w:pPr>
      <w:hyperlink w:anchor="_Toc8906" w:history="1">
        <w:r>
          <w:rPr>
            <w:rFonts w:ascii="仿宋" w:eastAsia="仿宋" w:hAnsi="仿宋" w:cs="仿宋" w:hint="eastAsia"/>
            <w:lang w:eastAsia="zh-CN"/>
          </w:rPr>
          <w:t>(三)、变更记录与追踪</w:t>
        </w:r>
        <w:r>
          <w:tab/>
        </w:r>
        <w:r>
          <w:fldChar w:fldCharType="begin"/>
        </w:r>
        <w:r>
          <w:instrText xml:space="preserve"> PAGEREF _Toc8906 \h </w:instrText>
        </w:r>
        <w:r>
          <w:fldChar w:fldCharType="separate"/>
        </w:r>
        <w:r>
          <w:t>35</w:t>
        </w:r>
        <w:r>
          <w:fldChar w:fldCharType="end"/>
        </w:r>
      </w:hyperlink>
    </w:p>
    <w:p>
      <w:pPr>
        <w:pStyle w:val="TOC2"/>
        <w:tabs>
          <w:tab w:val="right" w:leader="dot" w:pos="8306"/>
        </w:tabs>
      </w:pPr>
      <w:hyperlink w:anchor="_Toc6544" w:history="1">
        <w:r>
          <w:rPr>
            <w:rFonts w:ascii="仿宋" w:eastAsia="仿宋" w:hAnsi="仿宋" w:cs="仿宋" w:hint="eastAsia"/>
            <w:lang w:eastAsia="zh-CN"/>
          </w:rPr>
          <w:t>(四)、变更管理策略</w:t>
        </w:r>
        <w:r>
          <w:tab/>
        </w:r>
        <w:r>
          <w:fldChar w:fldCharType="begin"/>
        </w:r>
        <w:r>
          <w:instrText xml:space="preserve"> PAGEREF _Toc6544 \h </w:instrText>
        </w:r>
        <w:r>
          <w:fldChar w:fldCharType="separate"/>
        </w:r>
        <w:r>
          <w:t>36</w:t>
        </w:r>
        <w:r>
          <w:fldChar w:fldCharType="end"/>
        </w:r>
      </w:hyperlink>
    </w:p>
    <w:p>
      <w:pPr>
        <w:pStyle w:val="TOC1"/>
        <w:tabs>
          <w:tab w:val="right" w:leader="dot" w:pos="8306"/>
        </w:tabs>
      </w:pPr>
      <w:hyperlink w:anchor="_Toc18474" w:history="1">
        <w:r>
          <w:rPr>
            <w:rFonts w:ascii="仿宋" w:eastAsia="仿宋" w:hAnsi="仿宋" w:cs="仿宋" w:hint="eastAsia"/>
            <w:lang w:eastAsia="zh-CN"/>
          </w:rPr>
          <w:t>八、环境保护与治理方案</w:t>
        </w:r>
        <w:r>
          <w:tab/>
        </w:r>
        <w:r>
          <w:fldChar w:fldCharType="begin"/>
        </w:r>
        <w:r>
          <w:instrText xml:space="preserve"> PAGEREF _Toc18474 \h </w:instrText>
        </w:r>
        <w:r>
          <w:fldChar w:fldCharType="separate"/>
        </w:r>
        <w:r>
          <w:t>38</w:t>
        </w:r>
        <w:r>
          <w:fldChar w:fldCharType="end"/>
        </w:r>
      </w:hyperlink>
    </w:p>
    <w:p>
      <w:pPr>
        <w:pStyle w:val="TOC2"/>
        <w:tabs>
          <w:tab w:val="right" w:leader="dot" w:pos="8306"/>
        </w:tabs>
      </w:pPr>
      <w:hyperlink w:anchor="_Toc32585" w:history="1">
        <w:r>
          <w:rPr>
            <w:rFonts w:ascii="仿宋" w:eastAsia="仿宋" w:hAnsi="仿宋" w:cs="仿宋" w:hint="eastAsia"/>
            <w:lang w:eastAsia="zh-CN"/>
          </w:rPr>
          <w:t>(一)、项目环境影响评估</w:t>
        </w:r>
        <w:r>
          <w:tab/>
        </w:r>
        <w:r>
          <w:fldChar w:fldCharType="begin"/>
        </w:r>
        <w:r>
          <w:instrText xml:space="preserve"> PAGEREF _Toc32585 \h </w:instrText>
        </w:r>
        <w:r>
          <w:fldChar w:fldCharType="separate"/>
        </w:r>
        <w:r>
          <w:t>38</w:t>
        </w:r>
        <w:r>
          <w:fldChar w:fldCharType="end"/>
        </w:r>
      </w:hyperlink>
    </w:p>
    <w:p>
      <w:pPr>
        <w:pStyle w:val="TOC2"/>
        <w:tabs>
          <w:tab w:val="right" w:leader="dot" w:pos="8306"/>
        </w:tabs>
      </w:pPr>
      <w:hyperlink w:anchor="_Toc24081" w:history="1">
        <w:r>
          <w:rPr>
            <w:rFonts w:ascii="仿宋" w:eastAsia="仿宋" w:hAnsi="仿宋" w:cs="仿宋" w:hint="eastAsia"/>
            <w:lang w:eastAsia="zh-CN"/>
          </w:rPr>
          <w:t>(二)、环境保护措施与治理方案</w:t>
        </w:r>
        <w:r>
          <w:tab/>
        </w:r>
        <w:r>
          <w:fldChar w:fldCharType="begin"/>
        </w:r>
        <w:r>
          <w:instrText xml:space="preserve"> PAGEREF _Toc24081 \h </w:instrText>
        </w:r>
        <w:r>
          <w:fldChar w:fldCharType="separate"/>
        </w:r>
        <w:r>
          <w:t>38</w:t>
        </w:r>
        <w:r>
          <w:fldChar w:fldCharType="end"/>
        </w:r>
      </w:hyperlink>
    </w:p>
    <w:p>
      <w:pPr>
        <w:pStyle w:val="TOC1"/>
        <w:tabs>
          <w:tab w:val="right" w:leader="dot" w:pos="8306"/>
        </w:tabs>
      </w:pPr>
      <w:hyperlink w:anchor="_Toc3707" w:history="1">
        <w:r>
          <w:rPr>
            <w:rFonts w:ascii="仿宋" w:eastAsia="仿宋" w:hAnsi="仿宋" w:cs="仿宋" w:hint="eastAsia"/>
            <w:lang w:eastAsia="zh-CN"/>
          </w:rPr>
          <w:t>九、项目进度计划</w:t>
        </w:r>
        <w:r>
          <w:tab/>
        </w:r>
        <w:r>
          <w:fldChar w:fldCharType="begin"/>
        </w:r>
        <w:r>
          <w:instrText xml:space="preserve"> PAGEREF _Toc3707 \h </w:instrText>
        </w:r>
        <w:r>
          <w:fldChar w:fldCharType="separate"/>
        </w:r>
        <w:r>
          <w:t>39</w:t>
        </w:r>
        <w:r>
          <w:fldChar w:fldCharType="end"/>
        </w:r>
      </w:hyperlink>
    </w:p>
    <w:p>
      <w:pPr>
        <w:pStyle w:val="TOC2"/>
        <w:tabs>
          <w:tab w:val="right" w:leader="dot" w:pos="8306"/>
        </w:tabs>
      </w:pPr>
      <w:hyperlink w:anchor="_Toc19303" w:history="1">
        <w:r>
          <w:rPr>
            <w:rFonts w:ascii="仿宋" w:eastAsia="仿宋" w:hAnsi="仿宋" w:cs="仿宋" w:hint="eastAsia"/>
            <w:lang w:eastAsia="zh-CN"/>
          </w:rPr>
          <w:t>(一)、建设周期</w:t>
        </w:r>
        <w:r>
          <w:tab/>
        </w:r>
        <w:r>
          <w:fldChar w:fldCharType="begin"/>
        </w:r>
        <w:r>
          <w:instrText xml:space="preserve"> PAGEREF _Toc19303 \h </w:instrText>
        </w:r>
        <w:r>
          <w:fldChar w:fldCharType="separate"/>
        </w:r>
        <w:r>
          <w:t>39</w:t>
        </w:r>
        <w:r>
          <w:fldChar w:fldCharType="end"/>
        </w:r>
      </w:hyperlink>
    </w:p>
    <w:p>
      <w:pPr>
        <w:pStyle w:val="TOC2"/>
        <w:tabs>
          <w:tab w:val="right" w:leader="dot" w:pos="8306"/>
        </w:tabs>
      </w:pPr>
      <w:hyperlink w:anchor="_Toc19673" w:history="1">
        <w:r>
          <w:rPr>
            <w:rFonts w:ascii="仿宋" w:eastAsia="仿宋" w:hAnsi="仿宋" w:cs="仿宋" w:hint="eastAsia"/>
            <w:lang w:eastAsia="zh-CN"/>
          </w:rPr>
          <w:t>(二)、建设进度</w:t>
        </w:r>
        <w:r>
          <w:tab/>
        </w:r>
        <w:r>
          <w:fldChar w:fldCharType="begin"/>
        </w:r>
        <w:r>
          <w:instrText xml:space="preserve"> PAGEREF _Toc19673 \h </w:instrText>
        </w:r>
        <w:r>
          <w:fldChar w:fldCharType="separate"/>
        </w:r>
        <w:r>
          <w:t>39</w:t>
        </w:r>
        <w:r>
          <w:fldChar w:fldCharType="end"/>
        </w:r>
      </w:hyperlink>
    </w:p>
    <w:p>
      <w:pPr>
        <w:pStyle w:val="TOC2"/>
        <w:tabs>
          <w:tab w:val="right" w:leader="dot" w:pos="8306"/>
        </w:tabs>
      </w:pPr>
      <w:hyperlink w:anchor="_Toc30675" w:history="1">
        <w:r>
          <w:rPr>
            <w:rFonts w:ascii="仿宋" w:eastAsia="仿宋" w:hAnsi="仿宋" w:cs="仿宋" w:hint="eastAsia"/>
            <w:lang w:eastAsia="zh-CN"/>
          </w:rPr>
          <w:t>(三)、进度安排注意事项</w:t>
        </w:r>
        <w:r>
          <w:tab/>
        </w:r>
        <w:r>
          <w:fldChar w:fldCharType="begin"/>
        </w:r>
        <w:r>
          <w:instrText xml:space="preserve"> PAGEREF _Toc30675 \h </w:instrText>
        </w:r>
        <w:r>
          <w:fldChar w:fldCharType="separate"/>
        </w:r>
        <w:r>
          <w:t>41</w:t>
        </w:r>
        <w:r>
          <w:fldChar w:fldCharType="end"/>
        </w:r>
      </w:hyperlink>
    </w:p>
    <w:p>
      <w:pPr>
        <w:pStyle w:val="TOC2"/>
        <w:tabs>
          <w:tab w:val="right" w:leader="dot" w:pos="8306"/>
        </w:tabs>
      </w:pPr>
      <w:hyperlink w:anchor="_Toc8484" w:history="1">
        <w:r>
          <w:rPr>
            <w:rFonts w:ascii="仿宋" w:eastAsia="仿宋" w:hAnsi="仿宋" w:cs="仿宋" w:hint="eastAsia"/>
            <w:lang w:eastAsia="zh-CN"/>
          </w:rPr>
          <w:t>(四)、人力资源配置</w:t>
        </w:r>
        <w:r>
          <w:tab/>
        </w:r>
        <w:r>
          <w:fldChar w:fldCharType="begin"/>
        </w:r>
        <w:r>
          <w:instrText xml:space="preserve"> PAGEREF _Toc8484 \h </w:instrText>
        </w:r>
        <w:r>
          <w:fldChar w:fldCharType="separate"/>
        </w:r>
        <w:r>
          <w:t>42</w:t>
        </w:r>
        <w:r>
          <w:fldChar w:fldCharType="end"/>
        </w:r>
      </w:hyperlink>
    </w:p>
    <w:p>
      <w:pPr>
        <w:pStyle w:val="TOC2"/>
        <w:tabs>
          <w:tab w:val="right" w:leader="dot" w:pos="8306"/>
        </w:tabs>
      </w:pPr>
      <w:hyperlink w:anchor="_Toc15843" w:history="1">
        <w:r>
          <w:rPr>
            <w:rFonts w:ascii="仿宋" w:eastAsia="仿宋" w:hAnsi="仿宋" w:cs="仿宋" w:hint="eastAsia"/>
            <w:lang w:eastAsia="zh-CN"/>
          </w:rPr>
          <w:t>(五)、员工培训</w:t>
        </w:r>
        <w:r>
          <w:tab/>
        </w:r>
        <w:r>
          <w:fldChar w:fldCharType="begin"/>
        </w:r>
        <w:r>
          <w:instrText xml:space="preserve"> PAGEREF _Toc15843 \h </w:instrText>
        </w:r>
        <w:r>
          <w:fldChar w:fldCharType="separate"/>
        </w:r>
        <w:r>
          <w:t>44</w:t>
        </w:r>
        <w:r>
          <w:fldChar w:fldCharType="end"/>
        </w:r>
      </w:hyperlink>
    </w:p>
    <w:p>
      <w:pPr>
        <w:pStyle w:val="TOC2"/>
        <w:tabs>
          <w:tab w:val="right" w:leader="dot" w:pos="8306"/>
        </w:tabs>
      </w:pPr>
      <w:hyperlink w:anchor="_Toc5951" w:history="1">
        <w:r>
          <w:rPr>
            <w:rFonts w:ascii="仿宋" w:eastAsia="仿宋" w:hAnsi="仿宋" w:cs="仿宋" w:hint="eastAsia"/>
            <w:lang w:eastAsia="zh-CN"/>
          </w:rPr>
          <w:t>(六)、项目实施保障</w:t>
        </w:r>
        <w:r>
          <w:tab/>
        </w:r>
        <w:r>
          <w:fldChar w:fldCharType="begin"/>
        </w:r>
        <w:r>
          <w:instrText xml:space="preserve"> PAGEREF _Toc5951 \h </w:instrText>
        </w:r>
        <w:r>
          <w:fldChar w:fldCharType="separate"/>
        </w:r>
        <w:r>
          <w:t>44</w:t>
        </w:r>
        <w:r>
          <w:fldChar w:fldCharType="end"/>
        </w:r>
      </w:hyperlink>
    </w:p>
    <w:p>
      <w:pPr>
        <w:pStyle w:val="TOC2"/>
        <w:tabs>
          <w:tab w:val="right" w:leader="dot" w:pos="8306"/>
        </w:tabs>
      </w:pPr>
      <w:hyperlink w:anchor="_Toc20307" w:history="1">
        <w:r>
          <w:rPr>
            <w:rFonts w:ascii="仿宋" w:eastAsia="仿宋" w:hAnsi="仿宋" w:cs="仿宋" w:hint="eastAsia"/>
            <w:lang w:eastAsia="zh-CN"/>
          </w:rPr>
          <w:t>(七)、安全规范管理</w:t>
        </w:r>
        <w:r>
          <w:tab/>
        </w:r>
        <w:r>
          <w:fldChar w:fldCharType="begin"/>
        </w:r>
        <w:r>
          <w:instrText xml:space="preserve"> PAGEREF _Toc20307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4" w:history="1">
        <w:r>
          <w:rPr>
            <w:rFonts w:ascii="仿宋" w:eastAsia="仿宋" w:hAnsi="仿宋" w:cs="仿宋" w:hint="eastAsia"/>
            <w:lang w:eastAsia="zh-CN"/>
          </w:rPr>
          <w:t>十、项目实施与管理方案</w:t>
        </w:r>
        <w:r>
          <w:tab/>
        </w:r>
        <w:r>
          <w:fldChar w:fldCharType="begin"/>
        </w:r>
        <w:r>
          <w:instrText xml:space="preserve"> PAGEREF _Toc8654 \h </w:instrText>
        </w:r>
        <w:r>
          <w:fldChar w:fldCharType="separate"/>
        </w:r>
        <w:r>
          <w:t>47</w:t>
        </w:r>
        <w:r>
          <w:fldChar w:fldCharType="end"/>
        </w:r>
      </w:hyperlink>
    </w:p>
    <w:p>
      <w:pPr>
        <w:pStyle w:val="TOC2"/>
        <w:tabs>
          <w:tab w:val="right" w:leader="dot" w:pos="8306"/>
        </w:tabs>
      </w:pPr>
      <w:hyperlink w:anchor="_Toc9381" w:history="1">
        <w:r>
          <w:rPr>
            <w:rFonts w:ascii="仿宋" w:eastAsia="仿宋" w:hAnsi="仿宋" w:cs="仿宋" w:hint="eastAsia"/>
            <w:lang w:eastAsia="zh-CN"/>
          </w:rPr>
          <w:t>(一)、项目实施计划</w:t>
        </w:r>
        <w:r>
          <w:tab/>
        </w:r>
        <w:r>
          <w:fldChar w:fldCharType="begin"/>
        </w:r>
        <w:r>
          <w:instrText xml:space="preserve"> PAGEREF _Toc9381 \h </w:instrText>
        </w:r>
        <w:r>
          <w:fldChar w:fldCharType="separate"/>
        </w:r>
        <w:r>
          <w:t>47</w:t>
        </w:r>
        <w:r>
          <w:fldChar w:fldCharType="end"/>
        </w:r>
      </w:hyperlink>
    </w:p>
    <w:p>
      <w:pPr>
        <w:pStyle w:val="TOC2"/>
        <w:tabs>
          <w:tab w:val="right" w:leader="dot" w:pos="8306"/>
        </w:tabs>
      </w:pPr>
      <w:hyperlink w:anchor="_Toc11768" w:history="1">
        <w:r>
          <w:rPr>
            <w:rFonts w:ascii="仿宋" w:eastAsia="仿宋" w:hAnsi="仿宋" w:cs="仿宋" w:hint="eastAsia"/>
            <w:lang w:eastAsia="zh-CN"/>
          </w:rPr>
          <w:t>(二)、项目组织机构与职责</w:t>
        </w:r>
        <w:r>
          <w:tab/>
        </w:r>
        <w:r>
          <w:fldChar w:fldCharType="begin"/>
        </w:r>
        <w:r>
          <w:instrText xml:space="preserve"> PAGEREF _Toc11768 \h </w:instrText>
        </w:r>
        <w:r>
          <w:fldChar w:fldCharType="separate"/>
        </w:r>
        <w:r>
          <w:t>48</w:t>
        </w:r>
        <w:r>
          <w:fldChar w:fldCharType="end"/>
        </w:r>
      </w:hyperlink>
    </w:p>
    <w:p>
      <w:pPr>
        <w:pStyle w:val="TOC2"/>
        <w:tabs>
          <w:tab w:val="right" w:leader="dot" w:pos="8306"/>
        </w:tabs>
      </w:pPr>
      <w:hyperlink w:anchor="_Toc6763" w:history="1">
        <w:r>
          <w:rPr>
            <w:rFonts w:ascii="仿宋" w:eastAsia="仿宋" w:hAnsi="仿宋" w:cs="仿宋" w:hint="eastAsia"/>
            <w:lang w:eastAsia="zh-CN"/>
          </w:rPr>
          <w:t>(三)、项目管理与监控体系</w:t>
        </w:r>
        <w:r>
          <w:tab/>
        </w:r>
        <w:r>
          <w:fldChar w:fldCharType="begin"/>
        </w:r>
        <w:r>
          <w:instrText xml:space="preserve"> PAGEREF _Toc6763 \h </w:instrText>
        </w:r>
        <w:r>
          <w:fldChar w:fldCharType="separate"/>
        </w:r>
        <w:r>
          <w:t>51</w:t>
        </w:r>
        <w:r>
          <w:fldChar w:fldCharType="end"/>
        </w:r>
      </w:hyperlink>
    </w:p>
    <w:p>
      <w:pPr>
        <w:pStyle w:val="TOC1"/>
        <w:tabs>
          <w:tab w:val="right" w:leader="dot" w:pos="8306"/>
        </w:tabs>
      </w:pPr>
      <w:hyperlink w:anchor="_Toc16893" w:history="1">
        <w:r>
          <w:rPr>
            <w:rFonts w:ascii="仿宋" w:eastAsia="仿宋" w:hAnsi="仿宋" w:cs="仿宋" w:hint="eastAsia"/>
            <w:lang w:eastAsia="zh-CN"/>
          </w:rPr>
          <w:t>十一、安全与应急管理</w:t>
        </w:r>
        <w:r>
          <w:tab/>
        </w:r>
        <w:r>
          <w:fldChar w:fldCharType="begin"/>
        </w:r>
        <w:r>
          <w:instrText xml:space="preserve"> PAGEREF _Toc16893 \h </w:instrText>
        </w:r>
        <w:r>
          <w:fldChar w:fldCharType="separate"/>
        </w:r>
        <w:r>
          <w:t>52</w:t>
        </w:r>
        <w:r>
          <w:fldChar w:fldCharType="end"/>
        </w:r>
      </w:hyperlink>
    </w:p>
    <w:p>
      <w:pPr>
        <w:pStyle w:val="TOC2"/>
        <w:tabs>
          <w:tab w:val="right" w:leader="dot" w:pos="8306"/>
        </w:tabs>
      </w:pPr>
      <w:hyperlink w:anchor="_Toc12787" w:history="1">
        <w:r>
          <w:rPr>
            <w:rFonts w:ascii="仿宋" w:eastAsia="仿宋" w:hAnsi="仿宋" w:cs="仿宋" w:hint="eastAsia"/>
            <w:lang w:eastAsia="zh-CN"/>
          </w:rPr>
          <w:t>(一)、安全生产管理</w:t>
        </w:r>
        <w:r>
          <w:tab/>
        </w:r>
        <w:r>
          <w:fldChar w:fldCharType="begin"/>
        </w:r>
        <w:r>
          <w:instrText xml:space="preserve"> PAGEREF _Toc12787 \h </w:instrText>
        </w:r>
        <w:r>
          <w:fldChar w:fldCharType="separate"/>
        </w:r>
        <w:r>
          <w:t>52</w:t>
        </w:r>
        <w:r>
          <w:fldChar w:fldCharType="end"/>
        </w:r>
      </w:hyperlink>
    </w:p>
    <w:p>
      <w:pPr>
        <w:pStyle w:val="TOC2"/>
        <w:tabs>
          <w:tab w:val="right" w:leader="dot" w:pos="8306"/>
        </w:tabs>
      </w:pPr>
      <w:hyperlink w:anchor="_Toc26051" w:history="1">
        <w:r>
          <w:rPr>
            <w:rFonts w:ascii="仿宋" w:eastAsia="仿宋" w:hAnsi="仿宋" w:cs="仿宋" w:hint="eastAsia"/>
            <w:lang w:eastAsia="zh-CN"/>
          </w:rPr>
          <w:t>(二)、应急预案与响应</w:t>
        </w:r>
        <w:r>
          <w:tab/>
        </w:r>
        <w:r>
          <w:fldChar w:fldCharType="begin"/>
        </w:r>
        <w:r>
          <w:instrText xml:space="preserve"> PAGEREF _Toc26051 \h </w:instrText>
        </w:r>
        <w:r>
          <w:fldChar w:fldCharType="separate"/>
        </w:r>
        <w:r>
          <w:t>54</w:t>
        </w:r>
        <w:r>
          <w:fldChar w:fldCharType="end"/>
        </w:r>
      </w:hyperlink>
    </w:p>
    <w:p>
      <w:pPr>
        <w:pStyle w:val="TOC1"/>
        <w:tabs>
          <w:tab w:val="right" w:leader="dot" w:pos="8306"/>
        </w:tabs>
      </w:pPr>
      <w:hyperlink w:anchor="_Toc22575" w:history="1">
        <w:r>
          <w:rPr>
            <w:rFonts w:ascii="仿宋" w:eastAsia="仿宋" w:hAnsi="仿宋" w:cs="仿宋" w:hint="eastAsia"/>
            <w:lang w:eastAsia="zh-CN"/>
          </w:rPr>
          <w:t>十二、项目质量与标准</w:t>
        </w:r>
        <w:r>
          <w:tab/>
        </w:r>
        <w:r>
          <w:fldChar w:fldCharType="begin"/>
        </w:r>
        <w:r>
          <w:instrText xml:space="preserve"> PAGEREF _Toc22575 \h </w:instrText>
        </w:r>
        <w:r>
          <w:fldChar w:fldCharType="separate"/>
        </w:r>
        <w:r>
          <w:t>56</w:t>
        </w:r>
        <w:r>
          <w:fldChar w:fldCharType="end"/>
        </w:r>
      </w:hyperlink>
    </w:p>
    <w:p>
      <w:pPr>
        <w:pStyle w:val="TOC2"/>
        <w:tabs>
          <w:tab w:val="right" w:leader="dot" w:pos="8306"/>
        </w:tabs>
      </w:pPr>
      <w:hyperlink w:anchor="_Toc19592" w:history="1">
        <w:r>
          <w:rPr>
            <w:rFonts w:ascii="仿宋" w:eastAsia="仿宋" w:hAnsi="仿宋" w:cs="仿宋" w:hint="eastAsia"/>
            <w:lang w:eastAsia="zh-CN"/>
          </w:rPr>
          <w:t>(一)、质量保障体系</w:t>
        </w:r>
        <w:r>
          <w:tab/>
        </w:r>
        <w:r>
          <w:fldChar w:fldCharType="begin"/>
        </w:r>
        <w:r>
          <w:instrText xml:space="preserve"> PAGEREF _Toc19592 \h </w:instrText>
        </w:r>
        <w:r>
          <w:fldChar w:fldCharType="separate"/>
        </w:r>
        <w:r>
          <w:t>56</w:t>
        </w:r>
        <w:r>
          <w:fldChar w:fldCharType="end"/>
        </w:r>
      </w:hyperlink>
    </w:p>
    <w:p>
      <w:pPr>
        <w:pStyle w:val="TOC2"/>
        <w:tabs>
          <w:tab w:val="right" w:leader="dot" w:pos="8306"/>
        </w:tabs>
      </w:pPr>
      <w:hyperlink w:anchor="_Toc27925" w:history="1">
        <w:r>
          <w:rPr>
            <w:rFonts w:ascii="仿宋" w:eastAsia="仿宋" w:hAnsi="仿宋" w:cs="仿宋" w:hint="eastAsia"/>
            <w:lang w:eastAsia="zh-CN"/>
          </w:rPr>
          <w:t>(二)、标准化作业流程</w:t>
        </w:r>
        <w:r>
          <w:tab/>
        </w:r>
        <w:r>
          <w:fldChar w:fldCharType="begin"/>
        </w:r>
        <w:r>
          <w:instrText xml:space="preserve"> PAGEREF _Toc27925 \h </w:instrText>
        </w:r>
        <w:r>
          <w:fldChar w:fldCharType="separate"/>
        </w:r>
        <w:r>
          <w:t>57</w:t>
        </w:r>
        <w:r>
          <w:fldChar w:fldCharType="end"/>
        </w:r>
      </w:hyperlink>
    </w:p>
    <w:p>
      <w:pPr>
        <w:pStyle w:val="TOC2"/>
        <w:tabs>
          <w:tab w:val="right" w:leader="dot" w:pos="8306"/>
        </w:tabs>
      </w:pPr>
      <w:hyperlink w:anchor="_Toc12629" w:history="1">
        <w:r>
          <w:rPr>
            <w:rFonts w:ascii="仿宋" w:eastAsia="仿宋" w:hAnsi="仿宋" w:cs="仿宋" w:hint="eastAsia"/>
            <w:lang w:eastAsia="zh-CN"/>
          </w:rPr>
          <w:t>(三)、质量监控与评估</w:t>
        </w:r>
        <w:r>
          <w:tab/>
        </w:r>
        <w:r>
          <w:fldChar w:fldCharType="begin"/>
        </w:r>
        <w:r>
          <w:instrText xml:space="preserve"> PAGEREF _Toc12629 \h </w:instrText>
        </w:r>
        <w:r>
          <w:fldChar w:fldCharType="separate"/>
        </w:r>
        <w:r>
          <w:t>59</w:t>
        </w:r>
        <w:r>
          <w:fldChar w:fldCharType="end"/>
        </w:r>
      </w:hyperlink>
    </w:p>
    <w:p>
      <w:pPr>
        <w:pStyle w:val="TOC2"/>
        <w:tabs>
          <w:tab w:val="right" w:leader="dot" w:pos="8306"/>
        </w:tabs>
      </w:pPr>
      <w:hyperlink w:anchor="_Toc22221" w:history="1">
        <w:r>
          <w:rPr>
            <w:rFonts w:ascii="仿宋" w:eastAsia="仿宋" w:hAnsi="仿宋" w:cs="仿宋" w:hint="eastAsia"/>
            <w:lang w:eastAsia="zh-CN"/>
          </w:rPr>
          <w:t>(四)、质量改进计划</w:t>
        </w:r>
        <w:r>
          <w:tab/>
        </w:r>
        <w:r>
          <w:fldChar w:fldCharType="begin"/>
        </w:r>
        <w:r>
          <w:instrText xml:space="preserve"> PAGEREF _Toc22221 \h </w:instrText>
        </w:r>
        <w:r>
          <w:fldChar w:fldCharType="separate"/>
        </w:r>
        <w:r>
          <w:t>60</w:t>
        </w:r>
        <w:r>
          <w:fldChar w:fldCharType="end"/>
        </w:r>
      </w:hyperlink>
    </w:p>
    <w:p>
      <w:pPr>
        <w:pStyle w:val="TOC1"/>
        <w:tabs>
          <w:tab w:val="right" w:leader="dot" w:pos="8306"/>
        </w:tabs>
      </w:pPr>
      <w:hyperlink w:anchor="_Toc9198" w:history="1">
        <w:r>
          <w:rPr>
            <w:rFonts w:ascii="仿宋" w:eastAsia="仿宋" w:hAnsi="仿宋" w:cs="仿宋" w:hint="eastAsia"/>
            <w:lang w:eastAsia="zh-CN"/>
          </w:rPr>
          <w:t>十三、质量管理与控制</w:t>
        </w:r>
        <w:r>
          <w:tab/>
        </w:r>
        <w:r>
          <w:fldChar w:fldCharType="begin"/>
        </w:r>
        <w:r>
          <w:instrText xml:space="preserve"> PAGEREF _Toc9198 \h </w:instrText>
        </w:r>
        <w:r>
          <w:fldChar w:fldCharType="separate"/>
        </w:r>
        <w:r>
          <w:t>61</w:t>
        </w:r>
        <w:r>
          <w:fldChar w:fldCharType="end"/>
        </w:r>
      </w:hyperlink>
    </w:p>
    <w:p>
      <w:pPr>
        <w:pStyle w:val="TOC2"/>
        <w:tabs>
          <w:tab w:val="right" w:leader="dot" w:pos="8306"/>
        </w:tabs>
      </w:pPr>
      <w:hyperlink w:anchor="_Toc1884" w:history="1">
        <w:r>
          <w:rPr>
            <w:rFonts w:ascii="仿宋" w:eastAsia="仿宋" w:hAnsi="仿宋" w:cs="仿宋" w:hint="eastAsia"/>
            <w:lang w:eastAsia="zh-CN"/>
          </w:rPr>
          <w:t>(一)、质量管理体系建设</w:t>
        </w:r>
        <w:r>
          <w:tab/>
        </w:r>
        <w:r>
          <w:fldChar w:fldCharType="begin"/>
        </w:r>
        <w:r>
          <w:instrText xml:space="preserve"> PAGEREF _Toc1884 \h </w:instrText>
        </w:r>
        <w:r>
          <w:fldChar w:fldCharType="separate"/>
        </w:r>
        <w:r>
          <w:t>61</w:t>
        </w:r>
        <w:r>
          <w:fldChar w:fldCharType="end"/>
        </w:r>
      </w:hyperlink>
    </w:p>
    <w:p>
      <w:pPr>
        <w:pStyle w:val="TOC2"/>
        <w:tabs>
          <w:tab w:val="right" w:leader="dot" w:pos="8306"/>
        </w:tabs>
      </w:pPr>
      <w:hyperlink w:anchor="_Toc12878" w:history="1">
        <w:r>
          <w:rPr>
            <w:rFonts w:ascii="仿宋" w:eastAsia="仿宋" w:hAnsi="仿宋" w:cs="仿宋" w:hint="eastAsia"/>
            <w:lang w:eastAsia="zh-CN"/>
          </w:rPr>
          <w:t>(二)、质量控制措施</w:t>
        </w:r>
        <w:r>
          <w:tab/>
        </w:r>
        <w:r>
          <w:fldChar w:fldCharType="begin"/>
        </w:r>
        <w:r>
          <w:instrText xml:space="preserve"> PAGEREF _Toc12878 \h </w:instrText>
        </w:r>
        <w:r>
          <w:fldChar w:fldCharType="separate"/>
        </w:r>
        <w:r>
          <w:t>62</w:t>
        </w:r>
        <w:r>
          <w:fldChar w:fldCharType="end"/>
        </w:r>
      </w:hyperlink>
    </w:p>
    <w:p>
      <w:pPr>
        <w:pStyle w:val="TOC1"/>
        <w:tabs>
          <w:tab w:val="right" w:leader="dot" w:pos="8306"/>
        </w:tabs>
      </w:pPr>
      <w:hyperlink w:anchor="_Toc20664" w:history="1">
        <w:r>
          <w:rPr>
            <w:rFonts w:ascii="仿宋" w:eastAsia="仿宋" w:hAnsi="仿宋" w:cs="仿宋" w:hint="eastAsia"/>
            <w:lang w:eastAsia="zh-CN"/>
          </w:rPr>
          <w:t>十四、设施与设备管理</w:t>
        </w:r>
        <w:r>
          <w:tab/>
        </w:r>
        <w:r>
          <w:fldChar w:fldCharType="begin"/>
        </w:r>
        <w:r>
          <w:instrText xml:space="preserve"> PAGEREF _Toc20664 \h </w:instrText>
        </w:r>
        <w:r>
          <w:fldChar w:fldCharType="separate"/>
        </w:r>
        <w:r>
          <w:t>64</w:t>
        </w:r>
        <w:r>
          <w:fldChar w:fldCharType="end"/>
        </w:r>
      </w:hyperlink>
    </w:p>
    <w:p>
      <w:pPr>
        <w:pStyle w:val="TOC2"/>
        <w:tabs>
          <w:tab w:val="right" w:leader="dot" w:pos="8306"/>
        </w:tabs>
      </w:pPr>
      <w:hyperlink w:anchor="_Toc31469" w:history="1">
        <w:r>
          <w:rPr>
            <w:rFonts w:ascii="仿宋" w:eastAsia="仿宋" w:hAnsi="仿宋" w:cs="仿宋" w:hint="eastAsia"/>
            <w:lang w:eastAsia="zh-CN"/>
          </w:rPr>
          <w:t>(一)、设施规划与配置</w:t>
        </w:r>
        <w:r>
          <w:tab/>
        </w:r>
        <w:r>
          <w:fldChar w:fldCharType="begin"/>
        </w:r>
        <w:r>
          <w:instrText xml:space="preserve"> PAGEREF _Toc31469 \h </w:instrText>
        </w:r>
        <w:r>
          <w:fldChar w:fldCharType="separate"/>
        </w:r>
        <w:r>
          <w:t>64</w:t>
        </w:r>
        <w:r>
          <w:fldChar w:fldCharType="end"/>
        </w:r>
      </w:hyperlink>
    </w:p>
    <w:p>
      <w:pPr>
        <w:pStyle w:val="TOC2"/>
        <w:tabs>
          <w:tab w:val="right" w:leader="dot" w:pos="8306"/>
        </w:tabs>
      </w:pPr>
      <w:hyperlink w:anchor="_Toc611" w:history="1">
        <w:r>
          <w:rPr>
            <w:rFonts w:ascii="仿宋" w:eastAsia="仿宋" w:hAnsi="仿宋" w:cs="仿宋" w:hint="eastAsia"/>
            <w:lang w:eastAsia="zh-CN"/>
          </w:rPr>
          <w:t>(二)、设备采购与维护管理</w:t>
        </w:r>
        <w:r>
          <w:tab/>
        </w:r>
        <w:r>
          <w:fldChar w:fldCharType="begin"/>
        </w:r>
        <w:r>
          <w:instrText xml:space="preserve"> PAGEREF _Toc611 \h </w:instrText>
        </w:r>
        <w:r>
          <w:fldChar w:fldCharType="separate"/>
        </w:r>
        <w:r>
          <w:t>64</w:t>
        </w:r>
        <w:r>
          <w:fldChar w:fldCharType="end"/>
        </w:r>
      </w:hyperlink>
    </w:p>
    <w:p>
      <w:pPr>
        <w:pStyle w:val="TOC2"/>
        <w:tabs>
          <w:tab w:val="right" w:leader="dot" w:pos="8306"/>
        </w:tabs>
      </w:pPr>
      <w:hyperlink w:anchor="_Toc22124" w:history="1">
        <w:r>
          <w:rPr>
            <w:rFonts w:ascii="仿宋" w:eastAsia="仿宋" w:hAnsi="仿宋" w:cs="仿宋" w:hint="eastAsia"/>
            <w:lang w:eastAsia="zh-CN"/>
          </w:rPr>
          <w:t>(三)、设施设备升级策略</w:t>
        </w:r>
        <w:r>
          <w:tab/>
        </w:r>
        <w:r>
          <w:fldChar w:fldCharType="begin"/>
        </w:r>
        <w:r>
          <w:instrText xml:space="preserve"> PAGEREF _Toc22124 \h </w:instrText>
        </w:r>
        <w:r>
          <w:fldChar w:fldCharType="separate"/>
        </w:r>
        <w:r>
          <w:t>65</w:t>
        </w:r>
        <w:r>
          <w:fldChar w:fldCharType="end"/>
        </w:r>
      </w:hyperlink>
    </w:p>
    <w:p>
      <w:pPr>
        <w:pStyle w:val="TOC1"/>
        <w:tabs>
          <w:tab w:val="right" w:leader="dot" w:pos="8306"/>
        </w:tabs>
      </w:pPr>
      <w:hyperlink w:anchor="_Toc25861" w:history="1">
        <w:r>
          <w:rPr>
            <w:rFonts w:ascii="仿宋" w:eastAsia="仿宋" w:hAnsi="仿宋" w:cs="仿宋" w:hint="eastAsia"/>
            <w:lang w:eastAsia="zh-CN"/>
          </w:rPr>
          <w:t>十五、创新驱动与持续发展</w:t>
        </w:r>
        <w:r>
          <w:tab/>
        </w:r>
        <w:r>
          <w:fldChar w:fldCharType="begin"/>
        </w:r>
        <w:r>
          <w:instrText xml:space="preserve"> PAGEREF _Toc25861 \h </w:instrText>
        </w:r>
        <w:r>
          <w:fldChar w:fldCharType="separate"/>
        </w:r>
        <w:r>
          <w:t>66</w:t>
        </w:r>
        <w:r>
          <w:fldChar w:fldCharType="end"/>
        </w:r>
      </w:hyperlink>
    </w:p>
    <w:p>
      <w:pPr>
        <w:pStyle w:val="TOC2"/>
        <w:tabs>
          <w:tab w:val="right" w:leader="dot" w:pos="8306"/>
        </w:tabs>
      </w:pPr>
      <w:hyperlink w:anchor="_Toc31569" w:history="1">
        <w:r>
          <w:rPr>
            <w:rFonts w:ascii="仿宋" w:eastAsia="仿宋" w:hAnsi="仿宋" w:cs="仿宋" w:hint="eastAsia"/>
            <w:lang w:eastAsia="zh-CN"/>
          </w:rPr>
          <w:t>(一)、创新驱动战略实施</w:t>
        </w:r>
        <w:r>
          <w:tab/>
        </w:r>
        <w:r>
          <w:fldChar w:fldCharType="begin"/>
        </w:r>
        <w:r>
          <w:instrText xml:space="preserve"> PAGEREF _Toc31569 \h </w:instrText>
        </w:r>
        <w:r>
          <w:fldChar w:fldCharType="separate"/>
        </w:r>
        <w:r>
          <w:t>66</w:t>
        </w:r>
        <w:r>
          <w:fldChar w:fldCharType="end"/>
        </w:r>
      </w:hyperlink>
    </w:p>
    <w:p>
      <w:pPr>
        <w:pStyle w:val="TOC2"/>
        <w:tabs>
          <w:tab w:val="right" w:leader="dot" w:pos="8306"/>
        </w:tabs>
      </w:pPr>
      <w:hyperlink w:anchor="_Toc2965" w:history="1">
        <w:r>
          <w:rPr>
            <w:rFonts w:ascii="仿宋" w:eastAsia="仿宋" w:hAnsi="仿宋" w:cs="仿宋" w:hint="eastAsia"/>
            <w:lang w:eastAsia="zh-CN"/>
          </w:rPr>
          <w:t>(二)、持续发展路径探索</w:t>
        </w:r>
        <w:r>
          <w:tab/>
        </w:r>
        <w:r>
          <w:fldChar w:fldCharType="begin"/>
        </w:r>
        <w:r>
          <w:instrText xml:space="preserve"> PAGEREF _Toc2965 \h </w:instrText>
        </w:r>
        <w:r>
          <w:fldChar w:fldCharType="separate"/>
        </w:r>
        <w:r>
          <w:t>67</w:t>
        </w:r>
        <w:r>
          <w:fldChar w:fldCharType="end"/>
        </w:r>
      </w:hyperlink>
    </w:p>
    <w:p>
      <w:pPr>
        <w:pStyle w:val="TOC1"/>
        <w:tabs>
          <w:tab w:val="right" w:leader="dot" w:pos="8306"/>
        </w:tabs>
      </w:pPr>
      <w:hyperlink w:anchor="_Toc21758" w:history="1">
        <w:r>
          <w:rPr>
            <w:rFonts w:ascii="仿宋" w:eastAsia="仿宋" w:hAnsi="仿宋" w:cs="仿宋" w:hint="eastAsia"/>
            <w:lang w:eastAsia="zh-CN"/>
          </w:rPr>
          <w:t>十六、企业合规与伦理</w:t>
        </w:r>
        <w:r>
          <w:tab/>
        </w:r>
        <w:r>
          <w:fldChar w:fldCharType="begin"/>
        </w:r>
        <w:r>
          <w:instrText xml:space="preserve"> PAGEREF _Toc21758 \h </w:instrText>
        </w:r>
        <w:r>
          <w:fldChar w:fldCharType="separate"/>
        </w:r>
        <w:r>
          <w:t>71</w:t>
        </w:r>
        <w:r>
          <w:fldChar w:fldCharType="end"/>
        </w:r>
      </w:hyperlink>
    </w:p>
    <w:p>
      <w:pPr>
        <w:pStyle w:val="TOC2"/>
        <w:tabs>
          <w:tab w:val="right" w:leader="dot" w:pos="8306"/>
        </w:tabs>
      </w:pPr>
      <w:hyperlink w:anchor="_Toc28437" w:history="1">
        <w:r>
          <w:rPr>
            <w:rFonts w:ascii="仿宋" w:eastAsia="仿宋" w:hAnsi="仿宋" w:cs="仿宋" w:hint="eastAsia"/>
            <w:lang w:eastAsia="zh-CN"/>
          </w:rPr>
          <w:t>(一)、合规政策与程序</w:t>
        </w:r>
        <w:r>
          <w:tab/>
        </w:r>
        <w:r>
          <w:fldChar w:fldCharType="begin"/>
        </w:r>
        <w:r>
          <w:instrText xml:space="preserve"> PAGEREF _Toc28437 \h </w:instrText>
        </w:r>
        <w:r>
          <w:fldChar w:fldCharType="separate"/>
        </w:r>
        <w:r>
          <w:t>71</w:t>
        </w:r>
        <w:r>
          <w:fldChar w:fldCharType="end"/>
        </w:r>
      </w:hyperlink>
    </w:p>
    <w:p>
      <w:pPr>
        <w:pStyle w:val="TOC2"/>
        <w:tabs>
          <w:tab w:val="right" w:leader="dot" w:pos="8306"/>
        </w:tabs>
      </w:pPr>
      <w:hyperlink w:anchor="_Toc20235" w:history="1">
        <w:r>
          <w:rPr>
            <w:rFonts w:ascii="仿宋" w:eastAsia="仿宋" w:hAnsi="仿宋" w:cs="仿宋" w:hint="eastAsia"/>
            <w:lang w:eastAsia="zh-CN"/>
          </w:rPr>
          <w:t>(二)、伦理规范与培训</w:t>
        </w:r>
        <w:r>
          <w:tab/>
        </w:r>
        <w:r>
          <w:fldChar w:fldCharType="begin"/>
        </w:r>
        <w:r>
          <w:instrText xml:space="preserve"> PAGEREF _Toc20235 \h </w:instrText>
        </w:r>
        <w:r>
          <w:fldChar w:fldCharType="separate"/>
        </w:r>
        <w:r>
          <w:t>73</w:t>
        </w:r>
        <w:r>
          <w:fldChar w:fldCharType="end"/>
        </w:r>
      </w:hyperlink>
    </w:p>
    <w:p>
      <w:pPr>
        <w:pStyle w:val="TOC2"/>
        <w:tabs>
          <w:tab w:val="right" w:leader="dot" w:pos="8306"/>
        </w:tabs>
      </w:pPr>
      <w:hyperlink w:anchor="_Toc12527" w:history="1">
        <w:r>
          <w:rPr>
            <w:rFonts w:ascii="仿宋" w:eastAsia="仿宋" w:hAnsi="仿宋" w:cs="仿宋" w:hint="eastAsia"/>
            <w:lang w:eastAsia="zh-CN"/>
          </w:rPr>
          <w:t>(三)、合规风险评估</w:t>
        </w:r>
        <w:r>
          <w:tab/>
        </w:r>
        <w:r>
          <w:fldChar w:fldCharType="begin"/>
        </w:r>
        <w:r>
          <w:instrText xml:space="preserve"> PAGEREF _Toc12527 \h </w:instrText>
        </w:r>
        <w:r>
          <w:fldChar w:fldCharType="separate"/>
        </w:r>
        <w:r>
          <w:t>73</w:t>
        </w:r>
        <w:r>
          <w:fldChar w:fldCharType="end"/>
        </w:r>
      </w:hyperlink>
    </w:p>
    <w:p>
      <w:pPr>
        <w:pStyle w:val="TOC2"/>
        <w:tabs>
          <w:tab w:val="right" w:leader="dot" w:pos="8306"/>
        </w:tabs>
      </w:pPr>
      <w:hyperlink w:anchor="_Toc8348" w:history="1">
        <w:r>
          <w:rPr>
            <w:rFonts w:ascii="仿宋" w:eastAsia="仿宋" w:hAnsi="仿宋" w:cs="仿宋" w:hint="eastAsia"/>
            <w:lang w:eastAsia="zh-CN"/>
          </w:rPr>
          <w:t>(四)、合规监督与执行</w:t>
        </w:r>
        <w:r>
          <w:tab/>
        </w:r>
        <w:r>
          <w:fldChar w:fldCharType="begin"/>
        </w:r>
        <w:r>
          <w:instrText xml:space="preserve"> PAGEREF _Toc8348 \h </w:instrText>
        </w:r>
        <w:r>
          <w:fldChar w:fldCharType="separate"/>
        </w:r>
        <w:r>
          <w:t>75</w:t>
        </w:r>
        <w:r>
          <w:fldChar w:fldCharType="end"/>
        </w:r>
      </w:hyperlink>
    </w:p>
    <w:p>
      <w:pPr>
        <w:pStyle w:val="TOC1"/>
        <w:tabs>
          <w:tab w:val="right" w:leader="dot" w:pos="8306"/>
        </w:tabs>
      </w:pPr>
      <w:hyperlink w:anchor="_Toc372" w:history="1">
        <w:r>
          <w:rPr>
            <w:rFonts w:ascii="仿宋" w:eastAsia="仿宋" w:hAnsi="仿宋" w:cs="仿宋" w:hint="eastAsia"/>
            <w:lang w:eastAsia="zh-CN"/>
          </w:rPr>
          <w:t>十七、法律法规与政策遵循</w:t>
        </w:r>
        <w:r>
          <w:tab/>
        </w:r>
        <w:r>
          <w:fldChar w:fldCharType="begin"/>
        </w:r>
        <w:r>
          <w:instrText xml:space="preserve"> PAGEREF _Toc372 \h </w:instrText>
        </w:r>
        <w:r>
          <w:fldChar w:fldCharType="separate"/>
        </w:r>
        <w:r>
          <w:t>76</w:t>
        </w:r>
        <w:r>
          <w:fldChar w:fldCharType="end"/>
        </w:r>
      </w:hyperlink>
    </w:p>
    <w:p>
      <w:pPr>
        <w:pStyle w:val="TOC2"/>
        <w:tabs>
          <w:tab w:val="right" w:leader="dot" w:pos="8306"/>
        </w:tabs>
      </w:pPr>
      <w:hyperlink w:anchor="_Toc16258" w:history="1">
        <w:r>
          <w:rPr>
            <w:rFonts w:ascii="仿宋" w:eastAsia="仿宋" w:hAnsi="仿宋" w:cs="仿宋" w:hint="eastAsia"/>
            <w:lang w:eastAsia="zh-CN"/>
          </w:rPr>
          <w:t>(一)、法律法规遵守</w:t>
        </w:r>
        <w:r>
          <w:tab/>
        </w:r>
        <w:r>
          <w:fldChar w:fldCharType="begin"/>
        </w:r>
        <w:r>
          <w:instrText xml:space="preserve"> PAGEREF _Toc16258 \h </w:instrText>
        </w:r>
        <w:r>
          <w:fldChar w:fldCharType="separate"/>
        </w:r>
        <w:r>
          <w:t>76</w:t>
        </w:r>
        <w:r>
          <w:fldChar w:fldCharType="end"/>
        </w:r>
      </w:hyperlink>
    </w:p>
    <w:p>
      <w:pPr>
        <w:pStyle w:val="TOC2"/>
        <w:tabs>
          <w:tab w:val="right" w:leader="dot" w:pos="8306"/>
        </w:tabs>
      </w:pPr>
      <w:hyperlink w:anchor="_Toc21255" w:history="1">
        <w:r>
          <w:rPr>
            <w:rFonts w:ascii="仿宋" w:eastAsia="仿宋" w:hAnsi="仿宋" w:cs="仿宋" w:hint="eastAsia"/>
            <w:lang w:eastAsia="zh-CN"/>
          </w:rPr>
          <w:t>(二)、政策导向与利用</w:t>
        </w:r>
        <w:r>
          <w:tab/>
        </w:r>
        <w:r>
          <w:fldChar w:fldCharType="begin"/>
        </w:r>
        <w:r>
          <w:instrText xml:space="preserve"> PAGEREF _Toc21255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7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3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9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9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一、电网系统电力电缆项目的市场准入条件分析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网系统电力电缆项目而言，市场准入条件首先取决于政策法规环境。政府对于[行业名称]领域的法规，如环保标准、税收政策、和技术使用规范，直接影响电网系统电力电缆项目的运营和成本结构。例如，若政府针对使用可再生能源的企业提供税收优惠，这将对电网系统电力电缆项目的财务规划产生重要影响。同时，考虑经济环境和消费者偏好的变化对电网系统电力电缆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二、电网系统电力电缆项目的行业规范与合规性要求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网系统电力电缆项目来说，遵守行业规范和合规性要求是确保项目顺利进行的基础。这包括遵循质量控制标准、安全规定、数据保护法规等。例如，若电网系统电力电缆项目涉及数据处理，须严格遵守相关的数据保护法规。此外，行业内部的自律规范，如产品标准和服务流程，也对于提升电网系统电力电缆项目在行业内的认可度和竞争力至关重要。项目管理团队必须不断更新策略，以应对行业规范和法规的变化，确保电网系统电力电缆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三、电网系统电力电缆项目的竞争格局和战略定位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网系统电力电缆项目的发展规划中，理解行业的竞争格局对于制定有效的市场策略极为关键。这包括分析主要竞争对手的市场地位、优势及其业务模式。电网系统电力电缆项目面临的竞争对手可能包括大型成熟企业和创新型初创公司，各自采取不同的市场策略。因此，电网系统电力电缆项目需精确地定位自己的市场策略，如专注于产品创新、客户服务或成本效率，以在竞争中占据优势。通过深入的市场和竞争分析，电网系统电力电缆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930"/>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592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加强对财务风险的管控，电网系统电力电缆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256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人力资源优化：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149"/>
      <w:r>
        <w:rPr>
          <w:rFonts w:ascii="仿宋" w:eastAsia="仿宋" w:hAnsi="仿宋" w:cs="仿宋" w:hint="eastAsia"/>
          <w:sz w:val="28"/>
          <w:lang w:eastAsia="zh-CN"/>
        </w:rPr>
        <w:t>三、电网系统电力电缆项目概论</w:t>
      </w:r>
      <w:bookmarkEnd w:id="9"/>
    </w:p>
    <w:p>
      <w:pPr>
        <w:pStyle w:val="Heading2"/>
        <w:rPr>
          <w:rFonts w:ascii="仿宋" w:eastAsia="仿宋" w:hAnsi="仿宋" w:cs="仿宋" w:hint="eastAsia"/>
          <w:lang w:eastAsia="zh-CN"/>
        </w:rPr>
      </w:pPr>
      <w:bookmarkStart w:id="10" w:name="_Toc27680"/>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申报单位是“XXX实业发展公司”，这是一家在其所处行业内备受尊敬的企业。公司自成立以来，通过其在电网系统电力电缆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网系统电力电缆项目及其他多个行业领域中都有着显著的贡献。秦XX以其出色的领导才能和敏锐的商业洞察力，带领公司在电网系统电力电缆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网系统电力电缆项目的重要合作伙伴。公司专注于[行业名称]领域，以创新作为驱动力，不断推动技术进步和市场扩张。在电网系统电力电缆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网系统电力电缆项目中展现了强劲的增长和稳定的财务表现。公司通过有效的策略，在电网系统电力电缆项目中扩大了其市场份额并增强了盈利能力。同时，公司积极承担社会责任，参与各类社会公益项目，增强了其在电网系统电力电缆项目中的品牌形象和社会影响力。</w:t>
      </w:r>
    </w:p>
    <w:p>
      <w:pPr>
        <w:pStyle w:val="Heading2"/>
        <w:ind w:firstLine="560" w:firstLineChars="200"/>
        <w:rPr>
          <w:rFonts w:ascii="仿宋" w:eastAsia="仿宋" w:hAnsi="仿宋" w:cs="仿宋" w:hint="eastAsia"/>
          <w:sz w:val="28"/>
          <w:lang w:eastAsia="zh-CN"/>
        </w:rPr>
      </w:pPr>
      <w:bookmarkStart w:id="11" w:name="_Toc20523"/>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https://d.book118.com/777023030005006054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E3F49"/>
    <w:rsid w:val="480E3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7023030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2024-03-08T06:06:00Z</dcterms:created>
  <dcterms:modified xsi:type="dcterms:W3CDTF">2024-03-08T06:07:22Z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7987EBC0A9764F5D9A0F82A9BBD4C471_11</vt:lpwstr>
  </property>
  <property fmtid="{D5CDD505-2E9C-101B-9397-08002B2CF9AE}" pid="3" name="KSOProductBuildVer">
    <vt:lpwstr>2052-12.1.0.16250</vt:lpwstr>
  </property>
</Properties>
</file>