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高性能气敏传感器项目规划设计纲要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90" w:history="1">
        <w:r>
          <w:rPr>
            <w:rFonts w:ascii="仿宋" w:eastAsia="仿宋" w:hAnsi="仿宋" w:cs="仿宋" w:hint="eastAsia"/>
            <w:lang w:eastAsia="zh-CN"/>
          </w:rPr>
          <w:t>概论</w:t>
        </w:r>
        <w:r>
          <w:tab/>
        </w:r>
        <w:r>
          <w:fldChar w:fldCharType="begin"/>
        </w:r>
        <w:r>
          <w:instrText xml:space="preserve"> PAGEREF _Toc13490 \h </w:instrText>
        </w:r>
        <w:r>
          <w:fldChar w:fldCharType="separate"/>
        </w:r>
        <w:r>
          <w:t>3</w:t>
        </w:r>
        <w:r>
          <w:fldChar w:fldCharType="end"/>
        </w:r>
      </w:hyperlink>
    </w:p>
    <w:p>
      <w:pPr>
        <w:pStyle w:val="TOC1"/>
        <w:tabs>
          <w:tab w:val="right" w:leader="dot" w:pos="8306"/>
        </w:tabs>
      </w:pPr>
      <w:hyperlink w:anchor="_Toc23114" w:history="1">
        <w:r>
          <w:rPr>
            <w:rFonts w:ascii="仿宋" w:eastAsia="仿宋" w:hAnsi="仿宋" w:cs="仿宋" w:hint="eastAsia"/>
            <w:lang w:eastAsia="zh-CN"/>
          </w:rPr>
          <w:t>一、高性能气敏传感器项目可持续发展</w:t>
        </w:r>
        <w:r>
          <w:tab/>
        </w:r>
        <w:r>
          <w:fldChar w:fldCharType="begin"/>
        </w:r>
        <w:r>
          <w:instrText xml:space="preserve"> PAGEREF _Toc23114 \h </w:instrText>
        </w:r>
        <w:r>
          <w:fldChar w:fldCharType="separate"/>
        </w:r>
        <w:r>
          <w:t>3</w:t>
        </w:r>
        <w:r>
          <w:fldChar w:fldCharType="end"/>
        </w:r>
      </w:hyperlink>
    </w:p>
    <w:p>
      <w:pPr>
        <w:pStyle w:val="TOC2"/>
        <w:tabs>
          <w:tab w:val="right" w:leader="dot" w:pos="8306"/>
        </w:tabs>
      </w:pPr>
      <w:hyperlink w:anchor="_Toc11241" w:history="1">
        <w:r>
          <w:rPr>
            <w:rFonts w:ascii="仿宋" w:eastAsia="仿宋" w:hAnsi="仿宋" w:cs="仿宋" w:hint="eastAsia"/>
            <w:lang w:eastAsia="zh-CN"/>
          </w:rPr>
          <w:t>(一)、可持续战略与实践</w:t>
        </w:r>
        <w:r>
          <w:tab/>
        </w:r>
        <w:r>
          <w:fldChar w:fldCharType="begin"/>
        </w:r>
        <w:r>
          <w:instrText xml:space="preserve"> PAGEREF _Toc11241 \h </w:instrText>
        </w:r>
        <w:r>
          <w:fldChar w:fldCharType="separate"/>
        </w:r>
        <w:r>
          <w:t>3</w:t>
        </w:r>
        <w:r>
          <w:fldChar w:fldCharType="end"/>
        </w:r>
      </w:hyperlink>
    </w:p>
    <w:p>
      <w:pPr>
        <w:pStyle w:val="TOC2"/>
        <w:tabs>
          <w:tab w:val="right" w:leader="dot" w:pos="8306"/>
        </w:tabs>
      </w:pPr>
      <w:hyperlink w:anchor="_Toc18058" w:history="1">
        <w:r>
          <w:rPr>
            <w:rFonts w:ascii="仿宋" w:eastAsia="仿宋" w:hAnsi="仿宋" w:cs="仿宋" w:hint="eastAsia"/>
            <w:lang w:eastAsia="zh-CN"/>
          </w:rPr>
          <w:t>(二)、环保与社会责任</w:t>
        </w:r>
        <w:r>
          <w:tab/>
        </w:r>
        <w:r>
          <w:fldChar w:fldCharType="begin"/>
        </w:r>
        <w:r>
          <w:instrText xml:space="preserve"> PAGEREF _Toc18058 \h </w:instrText>
        </w:r>
        <w:r>
          <w:fldChar w:fldCharType="separate"/>
        </w:r>
        <w:r>
          <w:t>4</w:t>
        </w:r>
        <w:r>
          <w:fldChar w:fldCharType="end"/>
        </w:r>
      </w:hyperlink>
    </w:p>
    <w:p>
      <w:pPr>
        <w:pStyle w:val="TOC1"/>
        <w:tabs>
          <w:tab w:val="right" w:leader="dot" w:pos="8306"/>
        </w:tabs>
      </w:pPr>
      <w:hyperlink w:anchor="_Toc1051" w:history="1">
        <w:r>
          <w:rPr>
            <w:rFonts w:ascii="仿宋" w:eastAsia="仿宋" w:hAnsi="仿宋" w:cs="仿宋" w:hint="eastAsia"/>
            <w:lang w:eastAsia="zh-CN"/>
          </w:rPr>
          <w:t>二、高性能气敏传感器项目土建工程</w:t>
        </w:r>
        <w:r>
          <w:tab/>
        </w:r>
        <w:r>
          <w:fldChar w:fldCharType="begin"/>
        </w:r>
        <w:r>
          <w:instrText xml:space="preserve"> PAGEREF _Toc1051 \h </w:instrText>
        </w:r>
        <w:r>
          <w:fldChar w:fldCharType="separate"/>
        </w:r>
        <w:r>
          <w:t>5</w:t>
        </w:r>
        <w:r>
          <w:fldChar w:fldCharType="end"/>
        </w:r>
      </w:hyperlink>
    </w:p>
    <w:p>
      <w:pPr>
        <w:pStyle w:val="TOC2"/>
        <w:tabs>
          <w:tab w:val="right" w:leader="dot" w:pos="8306"/>
        </w:tabs>
      </w:pPr>
      <w:hyperlink w:anchor="_Toc12088" w:history="1">
        <w:r>
          <w:rPr>
            <w:rFonts w:ascii="仿宋" w:eastAsia="仿宋" w:hAnsi="仿宋" w:cs="仿宋" w:hint="eastAsia"/>
            <w:lang w:eastAsia="zh-CN"/>
          </w:rPr>
          <w:t>(一)、建筑工程设计原则</w:t>
        </w:r>
        <w:r>
          <w:tab/>
        </w:r>
        <w:r>
          <w:fldChar w:fldCharType="begin"/>
        </w:r>
        <w:r>
          <w:instrText xml:space="preserve"> PAGEREF _Toc12088 \h </w:instrText>
        </w:r>
        <w:r>
          <w:fldChar w:fldCharType="separate"/>
        </w:r>
        <w:r>
          <w:t>5</w:t>
        </w:r>
        <w:r>
          <w:fldChar w:fldCharType="end"/>
        </w:r>
      </w:hyperlink>
    </w:p>
    <w:p>
      <w:pPr>
        <w:pStyle w:val="TOC2"/>
        <w:tabs>
          <w:tab w:val="right" w:leader="dot" w:pos="8306"/>
        </w:tabs>
      </w:pPr>
      <w:hyperlink w:anchor="_Toc7649" w:history="1">
        <w:r>
          <w:rPr>
            <w:rFonts w:ascii="仿宋" w:eastAsia="仿宋" w:hAnsi="仿宋" w:cs="仿宋" w:hint="eastAsia"/>
            <w:lang w:eastAsia="zh-CN"/>
          </w:rPr>
          <w:t>(二)、土建工程设计年限及安全等级</w:t>
        </w:r>
        <w:r>
          <w:tab/>
        </w:r>
        <w:r>
          <w:fldChar w:fldCharType="begin"/>
        </w:r>
        <w:r>
          <w:instrText xml:space="preserve"> PAGEREF _Toc7649 \h </w:instrText>
        </w:r>
        <w:r>
          <w:fldChar w:fldCharType="separate"/>
        </w:r>
        <w:r>
          <w:t>6</w:t>
        </w:r>
        <w:r>
          <w:fldChar w:fldCharType="end"/>
        </w:r>
      </w:hyperlink>
    </w:p>
    <w:p>
      <w:pPr>
        <w:pStyle w:val="TOC2"/>
        <w:tabs>
          <w:tab w:val="right" w:leader="dot" w:pos="8306"/>
        </w:tabs>
      </w:pPr>
      <w:hyperlink w:anchor="_Toc28566" w:history="1">
        <w:r>
          <w:rPr>
            <w:rFonts w:ascii="仿宋" w:eastAsia="仿宋" w:hAnsi="仿宋" w:cs="仿宋" w:hint="eastAsia"/>
            <w:lang w:eastAsia="zh-CN"/>
          </w:rPr>
          <w:t>(三)、建筑工程设计总体要求</w:t>
        </w:r>
        <w:r>
          <w:tab/>
        </w:r>
        <w:r>
          <w:fldChar w:fldCharType="begin"/>
        </w:r>
        <w:r>
          <w:instrText xml:space="preserve"> PAGEREF _Toc28566 \h </w:instrText>
        </w:r>
        <w:r>
          <w:fldChar w:fldCharType="separate"/>
        </w:r>
        <w:r>
          <w:t>7</w:t>
        </w:r>
        <w:r>
          <w:fldChar w:fldCharType="end"/>
        </w:r>
      </w:hyperlink>
    </w:p>
    <w:p>
      <w:pPr>
        <w:pStyle w:val="TOC2"/>
        <w:tabs>
          <w:tab w:val="right" w:leader="dot" w:pos="8306"/>
        </w:tabs>
      </w:pPr>
      <w:hyperlink w:anchor="_Toc6229" w:history="1">
        <w:r>
          <w:rPr>
            <w:rFonts w:ascii="仿宋" w:eastAsia="仿宋" w:hAnsi="仿宋" w:cs="仿宋" w:hint="eastAsia"/>
            <w:lang w:eastAsia="zh-CN"/>
          </w:rPr>
          <w:t>(四)、土建工程建设指标</w:t>
        </w:r>
        <w:r>
          <w:tab/>
        </w:r>
        <w:r>
          <w:fldChar w:fldCharType="begin"/>
        </w:r>
        <w:r>
          <w:instrText xml:space="preserve"> PAGEREF _Toc6229 \h </w:instrText>
        </w:r>
        <w:r>
          <w:fldChar w:fldCharType="separate"/>
        </w:r>
        <w:r>
          <w:t>8</w:t>
        </w:r>
        <w:r>
          <w:fldChar w:fldCharType="end"/>
        </w:r>
      </w:hyperlink>
    </w:p>
    <w:p>
      <w:pPr>
        <w:pStyle w:val="TOC1"/>
        <w:tabs>
          <w:tab w:val="right" w:leader="dot" w:pos="8306"/>
        </w:tabs>
      </w:pPr>
      <w:hyperlink w:anchor="_Toc8114" w:history="1">
        <w:r>
          <w:rPr>
            <w:rFonts w:ascii="仿宋" w:eastAsia="仿宋" w:hAnsi="仿宋" w:cs="仿宋" w:hint="eastAsia"/>
            <w:lang w:eastAsia="zh-CN"/>
          </w:rPr>
          <w:t>三、工艺说明</w:t>
        </w:r>
        <w:r>
          <w:tab/>
        </w:r>
        <w:r>
          <w:fldChar w:fldCharType="begin"/>
        </w:r>
        <w:r>
          <w:instrText xml:space="preserve"> PAGEREF _Toc8114 \h </w:instrText>
        </w:r>
        <w:r>
          <w:fldChar w:fldCharType="separate"/>
        </w:r>
        <w:r>
          <w:t>8</w:t>
        </w:r>
        <w:r>
          <w:fldChar w:fldCharType="end"/>
        </w:r>
      </w:hyperlink>
    </w:p>
    <w:p>
      <w:pPr>
        <w:pStyle w:val="TOC2"/>
        <w:tabs>
          <w:tab w:val="right" w:leader="dot" w:pos="8306"/>
        </w:tabs>
      </w:pPr>
      <w:hyperlink w:anchor="_Toc13119" w:history="1">
        <w:r>
          <w:rPr>
            <w:rFonts w:ascii="仿宋" w:eastAsia="仿宋" w:hAnsi="仿宋" w:cs="仿宋" w:hint="eastAsia"/>
            <w:lang w:eastAsia="zh-CN"/>
          </w:rPr>
          <w:t>(一)、技术管理特点</w:t>
        </w:r>
        <w:r>
          <w:tab/>
        </w:r>
        <w:r>
          <w:fldChar w:fldCharType="begin"/>
        </w:r>
        <w:r>
          <w:instrText xml:space="preserve"> PAGEREF _Toc13119 \h </w:instrText>
        </w:r>
        <w:r>
          <w:fldChar w:fldCharType="separate"/>
        </w:r>
        <w:r>
          <w:t>8</w:t>
        </w:r>
        <w:r>
          <w:fldChar w:fldCharType="end"/>
        </w:r>
      </w:hyperlink>
    </w:p>
    <w:p>
      <w:pPr>
        <w:pStyle w:val="TOC2"/>
        <w:tabs>
          <w:tab w:val="right" w:leader="dot" w:pos="8306"/>
        </w:tabs>
      </w:pPr>
      <w:hyperlink w:anchor="_Toc12376" w:history="1">
        <w:r>
          <w:rPr>
            <w:rFonts w:ascii="仿宋" w:eastAsia="仿宋" w:hAnsi="仿宋" w:cs="仿宋" w:hint="eastAsia"/>
            <w:lang w:eastAsia="zh-CN"/>
          </w:rPr>
          <w:t>(二)、高性能气敏传感器项目工艺技术设计方案</w:t>
        </w:r>
        <w:r>
          <w:tab/>
        </w:r>
        <w:r>
          <w:fldChar w:fldCharType="begin"/>
        </w:r>
        <w:r>
          <w:instrText xml:space="preserve"> PAGEREF _Toc12376 \h </w:instrText>
        </w:r>
        <w:r>
          <w:fldChar w:fldCharType="separate"/>
        </w:r>
        <w:r>
          <w:t>9</w:t>
        </w:r>
        <w:r>
          <w:fldChar w:fldCharType="end"/>
        </w:r>
      </w:hyperlink>
    </w:p>
    <w:p>
      <w:pPr>
        <w:pStyle w:val="TOC2"/>
        <w:tabs>
          <w:tab w:val="right" w:leader="dot" w:pos="8306"/>
        </w:tabs>
      </w:pPr>
      <w:hyperlink w:anchor="_Toc13247" w:history="1">
        <w:r>
          <w:rPr>
            <w:rFonts w:ascii="仿宋" w:eastAsia="仿宋" w:hAnsi="仿宋" w:cs="仿宋" w:hint="eastAsia"/>
            <w:lang w:eastAsia="zh-CN"/>
          </w:rPr>
          <w:t>(三)、设备选型方案</w:t>
        </w:r>
        <w:r>
          <w:tab/>
        </w:r>
        <w:r>
          <w:fldChar w:fldCharType="begin"/>
        </w:r>
        <w:r>
          <w:instrText xml:space="preserve"> PAGEREF _Toc13247 \h </w:instrText>
        </w:r>
        <w:r>
          <w:fldChar w:fldCharType="separate"/>
        </w:r>
        <w:r>
          <w:t>10</w:t>
        </w:r>
        <w:r>
          <w:fldChar w:fldCharType="end"/>
        </w:r>
      </w:hyperlink>
    </w:p>
    <w:p>
      <w:pPr>
        <w:pStyle w:val="TOC1"/>
        <w:tabs>
          <w:tab w:val="right" w:leader="dot" w:pos="8306"/>
        </w:tabs>
      </w:pPr>
      <w:hyperlink w:anchor="_Toc5031" w:history="1">
        <w:r>
          <w:rPr>
            <w:rFonts w:ascii="仿宋" w:eastAsia="仿宋" w:hAnsi="仿宋" w:cs="仿宋" w:hint="eastAsia"/>
            <w:lang w:eastAsia="zh-CN"/>
          </w:rPr>
          <w:t>四、高性能气敏传感器项目绩效评估</w:t>
        </w:r>
        <w:r>
          <w:tab/>
        </w:r>
        <w:r>
          <w:fldChar w:fldCharType="begin"/>
        </w:r>
        <w:r>
          <w:instrText xml:space="preserve"> PAGEREF _Toc5031 \h </w:instrText>
        </w:r>
        <w:r>
          <w:fldChar w:fldCharType="separate"/>
        </w:r>
        <w:r>
          <w:t>12</w:t>
        </w:r>
        <w:r>
          <w:fldChar w:fldCharType="end"/>
        </w:r>
      </w:hyperlink>
    </w:p>
    <w:p>
      <w:pPr>
        <w:pStyle w:val="TOC2"/>
        <w:tabs>
          <w:tab w:val="right" w:leader="dot" w:pos="8306"/>
        </w:tabs>
      </w:pPr>
      <w:hyperlink w:anchor="_Toc26375" w:history="1">
        <w:r>
          <w:rPr>
            <w:rFonts w:ascii="仿宋" w:eastAsia="仿宋" w:hAnsi="仿宋" w:cs="仿宋" w:hint="eastAsia"/>
            <w:lang w:eastAsia="zh-CN"/>
          </w:rPr>
          <w:t>(一)、绩效评估指标</w:t>
        </w:r>
        <w:r>
          <w:tab/>
        </w:r>
        <w:r>
          <w:fldChar w:fldCharType="begin"/>
        </w:r>
        <w:r>
          <w:instrText xml:space="preserve"> PAGEREF _Toc26375 \h </w:instrText>
        </w:r>
        <w:r>
          <w:fldChar w:fldCharType="separate"/>
        </w:r>
        <w:r>
          <w:t>12</w:t>
        </w:r>
        <w:r>
          <w:fldChar w:fldCharType="end"/>
        </w:r>
      </w:hyperlink>
    </w:p>
    <w:p>
      <w:pPr>
        <w:pStyle w:val="TOC2"/>
        <w:tabs>
          <w:tab w:val="right" w:leader="dot" w:pos="8306"/>
        </w:tabs>
      </w:pPr>
      <w:hyperlink w:anchor="_Toc16209" w:history="1">
        <w:r>
          <w:rPr>
            <w:rFonts w:ascii="仿宋" w:eastAsia="仿宋" w:hAnsi="仿宋" w:cs="仿宋" w:hint="eastAsia"/>
            <w:lang w:eastAsia="zh-CN"/>
          </w:rPr>
          <w:t>(二)、绩效评估方法</w:t>
        </w:r>
        <w:r>
          <w:tab/>
        </w:r>
        <w:r>
          <w:fldChar w:fldCharType="begin"/>
        </w:r>
        <w:r>
          <w:instrText xml:space="preserve"> PAGEREF _Toc16209 \h </w:instrText>
        </w:r>
        <w:r>
          <w:fldChar w:fldCharType="separate"/>
        </w:r>
        <w:r>
          <w:t>13</w:t>
        </w:r>
        <w:r>
          <w:fldChar w:fldCharType="end"/>
        </w:r>
      </w:hyperlink>
    </w:p>
    <w:p>
      <w:pPr>
        <w:pStyle w:val="TOC2"/>
        <w:tabs>
          <w:tab w:val="right" w:leader="dot" w:pos="8306"/>
        </w:tabs>
      </w:pPr>
      <w:hyperlink w:anchor="_Toc31780" w:history="1">
        <w:r>
          <w:rPr>
            <w:rFonts w:ascii="仿宋" w:eastAsia="仿宋" w:hAnsi="仿宋" w:cs="仿宋" w:hint="eastAsia"/>
            <w:lang w:eastAsia="zh-CN"/>
          </w:rPr>
          <w:t>(三)、绩效评估周期</w:t>
        </w:r>
        <w:r>
          <w:tab/>
        </w:r>
        <w:r>
          <w:fldChar w:fldCharType="begin"/>
        </w:r>
        <w:r>
          <w:instrText xml:space="preserve"> PAGEREF _Toc31780 \h </w:instrText>
        </w:r>
        <w:r>
          <w:fldChar w:fldCharType="separate"/>
        </w:r>
        <w:r>
          <w:t>14</w:t>
        </w:r>
        <w:r>
          <w:fldChar w:fldCharType="end"/>
        </w:r>
      </w:hyperlink>
    </w:p>
    <w:p>
      <w:pPr>
        <w:pStyle w:val="TOC1"/>
        <w:tabs>
          <w:tab w:val="right" w:leader="dot" w:pos="8306"/>
        </w:tabs>
      </w:pPr>
      <w:hyperlink w:anchor="_Toc32200" w:history="1">
        <w:r>
          <w:rPr>
            <w:rFonts w:ascii="仿宋" w:eastAsia="仿宋" w:hAnsi="仿宋" w:cs="仿宋" w:hint="eastAsia"/>
            <w:lang w:eastAsia="zh-CN"/>
          </w:rPr>
          <w:t>五、高性能气敏传感器项目概论</w:t>
        </w:r>
        <w:r>
          <w:tab/>
        </w:r>
        <w:r>
          <w:fldChar w:fldCharType="begin"/>
        </w:r>
        <w:r>
          <w:instrText xml:space="preserve"> PAGEREF _Toc32200 \h </w:instrText>
        </w:r>
        <w:r>
          <w:fldChar w:fldCharType="separate"/>
        </w:r>
        <w:r>
          <w:t>15</w:t>
        </w:r>
        <w:r>
          <w:fldChar w:fldCharType="end"/>
        </w:r>
      </w:hyperlink>
    </w:p>
    <w:p>
      <w:pPr>
        <w:pStyle w:val="TOC2"/>
        <w:tabs>
          <w:tab w:val="right" w:leader="dot" w:pos="8306"/>
        </w:tabs>
      </w:pPr>
      <w:hyperlink w:anchor="_Toc29936" w:history="1">
        <w:r>
          <w:rPr>
            <w:rFonts w:ascii="仿宋" w:eastAsia="仿宋" w:hAnsi="仿宋" w:cs="仿宋" w:hint="eastAsia"/>
            <w:lang w:eastAsia="zh-CN"/>
          </w:rPr>
          <w:t>(一)、高性能气敏传感器项目概况</w:t>
        </w:r>
        <w:r>
          <w:tab/>
        </w:r>
        <w:r>
          <w:fldChar w:fldCharType="begin"/>
        </w:r>
        <w:r>
          <w:instrText xml:space="preserve"> PAGEREF _Toc29936 \h </w:instrText>
        </w:r>
        <w:r>
          <w:fldChar w:fldCharType="separate"/>
        </w:r>
        <w:r>
          <w:t>15</w:t>
        </w:r>
        <w:r>
          <w:fldChar w:fldCharType="end"/>
        </w:r>
      </w:hyperlink>
    </w:p>
    <w:p>
      <w:pPr>
        <w:pStyle w:val="TOC2"/>
        <w:tabs>
          <w:tab w:val="right" w:leader="dot" w:pos="8306"/>
        </w:tabs>
      </w:pPr>
      <w:hyperlink w:anchor="_Toc28137" w:history="1">
        <w:r>
          <w:rPr>
            <w:rFonts w:ascii="仿宋" w:eastAsia="仿宋" w:hAnsi="仿宋" w:cs="仿宋" w:hint="eastAsia"/>
            <w:lang w:eastAsia="zh-CN"/>
          </w:rPr>
          <w:t>(二)、高性能气敏传感器项目目标</w:t>
        </w:r>
        <w:r>
          <w:tab/>
        </w:r>
        <w:r>
          <w:fldChar w:fldCharType="begin"/>
        </w:r>
        <w:r>
          <w:instrText xml:space="preserve"> PAGEREF _Toc28137 \h </w:instrText>
        </w:r>
        <w:r>
          <w:fldChar w:fldCharType="separate"/>
        </w:r>
        <w:r>
          <w:t>18</w:t>
        </w:r>
        <w:r>
          <w:fldChar w:fldCharType="end"/>
        </w:r>
      </w:hyperlink>
    </w:p>
    <w:p>
      <w:pPr>
        <w:pStyle w:val="TOC2"/>
        <w:tabs>
          <w:tab w:val="right" w:leader="dot" w:pos="8306"/>
        </w:tabs>
      </w:pPr>
      <w:hyperlink w:anchor="_Toc12187" w:history="1">
        <w:r>
          <w:rPr>
            <w:rFonts w:ascii="仿宋" w:eastAsia="仿宋" w:hAnsi="仿宋" w:cs="仿宋" w:hint="eastAsia"/>
            <w:lang w:eastAsia="zh-CN"/>
          </w:rPr>
          <w:t>(三)、高性能气敏传感器项目提出的理由</w:t>
        </w:r>
        <w:r>
          <w:tab/>
        </w:r>
        <w:r>
          <w:fldChar w:fldCharType="begin"/>
        </w:r>
        <w:r>
          <w:instrText xml:space="preserve"> PAGEREF _Toc12187 \h </w:instrText>
        </w:r>
        <w:r>
          <w:fldChar w:fldCharType="separate"/>
        </w:r>
        <w:r>
          <w:t>19</w:t>
        </w:r>
        <w:r>
          <w:fldChar w:fldCharType="end"/>
        </w:r>
      </w:hyperlink>
    </w:p>
    <w:p>
      <w:pPr>
        <w:pStyle w:val="TOC2"/>
        <w:tabs>
          <w:tab w:val="right" w:leader="dot" w:pos="8306"/>
        </w:tabs>
      </w:pPr>
      <w:hyperlink w:anchor="_Toc19682" w:history="1">
        <w:r>
          <w:rPr>
            <w:rFonts w:ascii="仿宋" w:eastAsia="仿宋" w:hAnsi="仿宋" w:cs="仿宋" w:hint="eastAsia"/>
            <w:lang w:eastAsia="zh-CN"/>
          </w:rPr>
          <w:t>(四)、高性能气敏传感器项目意义</w:t>
        </w:r>
        <w:r>
          <w:tab/>
        </w:r>
        <w:r>
          <w:fldChar w:fldCharType="begin"/>
        </w:r>
        <w:r>
          <w:instrText xml:space="preserve"> PAGEREF _Toc19682 \h </w:instrText>
        </w:r>
        <w:r>
          <w:fldChar w:fldCharType="separate"/>
        </w:r>
        <w:r>
          <w:t>20</w:t>
        </w:r>
        <w:r>
          <w:fldChar w:fldCharType="end"/>
        </w:r>
      </w:hyperlink>
    </w:p>
    <w:p>
      <w:pPr>
        <w:pStyle w:val="TOC2"/>
        <w:tabs>
          <w:tab w:val="right" w:leader="dot" w:pos="8306"/>
        </w:tabs>
      </w:pPr>
      <w:hyperlink w:anchor="_Toc21867" w:history="1">
        <w:r>
          <w:rPr>
            <w:rFonts w:ascii="仿宋" w:eastAsia="仿宋" w:hAnsi="仿宋" w:cs="仿宋" w:hint="eastAsia"/>
            <w:lang w:eastAsia="zh-CN"/>
          </w:rPr>
          <w:t>(五)、高性能气敏传感器项目背景</w:t>
        </w:r>
        <w:r>
          <w:tab/>
        </w:r>
        <w:r>
          <w:fldChar w:fldCharType="begin"/>
        </w:r>
        <w:r>
          <w:instrText xml:space="preserve"> PAGEREF _Toc21867 \h </w:instrText>
        </w:r>
        <w:r>
          <w:fldChar w:fldCharType="separate"/>
        </w:r>
        <w:r>
          <w:t>21</w:t>
        </w:r>
        <w:r>
          <w:fldChar w:fldCharType="end"/>
        </w:r>
      </w:hyperlink>
    </w:p>
    <w:p>
      <w:pPr>
        <w:pStyle w:val="TOC1"/>
        <w:tabs>
          <w:tab w:val="right" w:leader="dot" w:pos="8306"/>
        </w:tabs>
      </w:pPr>
      <w:hyperlink w:anchor="_Toc17509" w:history="1">
        <w:r>
          <w:rPr>
            <w:rFonts w:ascii="仿宋" w:eastAsia="仿宋" w:hAnsi="仿宋" w:cs="仿宋" w:hint="eastAsia"/>
            <w:lang w:eastAsia="zh-CN"/>
          </w:rPr>
          <w:t>六、产品规划分析</w:t>
        </w:r>
        <w:r>
          <w:tab/>
        </w:r>
        <w:r>
          <w:fldChar w:fldCharType="begin"/>
        </w:r>
        <w:r>
          <w:instrText xml:space="preserve"> PAGEREF _Toc17509 \h </w:instrText>
        </w:r>
        <w:r>
          <w:fldChar w:fldCharType="separate"/>
        </w:r>
        <w:r>
          <w:t>22</w:t>
        </w:r>
        <w:r>
          <w:fldChar w:fldCharType="end"/>
        </w:r>
      </w:hyperlink>
    </w:p>
    <w:p>
      <w:pPr>
        <w:pStyle w:val="TOC2"/>
        <w:tabs>
          <w:tab w:val="right" w:leader="dot" w:pos="8306"/>
        </w:tabs>
      </w:pPr>
      <w:hyperlink w:anchor="_Toc8363" w:history="1">
        <w:r>
          <w:rPr>
            <w:rFonts w:ascii="仿宋" w:eastAsia="仿宋" w:hAnsi="仿宋" w:cs="仿宋" w:hint="eastAsia"/>
            <w:lang w:eastAsia="zh-CN"/>
          </w:rPr>
          <w:t>(一)、产品规划</w:t>
        </w:r>
        <w:r>
          <w:tab/>
        </w:r>
        <w:r>
          <w:fldChar w:fldCharType="begin"/>
        </w:r>
        <w:r>
          <w:instrText xml:space="preserve"> PAGEREF _Toc8363 \h </w:instrText>
        </w:r>
        <w:r>
          <w:fldChar w:fldCharType="separate"/>
        </w:r>
        <w:r>
          <w:t>22</w:t>
        </w:r>
        <w:r>
          <w:fldChar w:fldCharType="end"/>
        </w:r>
      </w:hyperlink>
    </w:p>
    <w:p>
      <w:pPr>
        <w:pStyle w:val="TOC2"/>
        <w:tabs>
          <w:tab w:val="right" w:leader="dot" w:pos="8306"/>
        </w:tabs>
      </w:pPr>
      <w:hyperlink w:anchor="_Toc1899" w:history="1">
        <w:r>
          <w:rPr>
            <w:rFonts w:ascii="仿宋" w:eastAsia="仿宋" w:hAnsi="仿宋" w:cs="仿宋" w:hint="eastAsia"/>
            <w:lang w:eastAsia="zh-CN"/>
          </w:rPr>
          <w:t>(二)、建设规模</w:t>
        </w:r>
        <w:r>
          <w:tab/>
        </w:r>
        <w:r>
          <w:fldChar w:fldCharType="begin"/>
        </w:r>
        <w:r>
          <w:instrText xml:space="preserve"> PAGEREF _Toc1899 \h </w:instrText>
        </w:r>
        <w:r>
          <w:fldChar w:fldCharType="separate"/>
        </w:r>
        <w:r>
          <w:t>23</w:t>
        </w:r>
        <w:r>
          <w:fldChar w:fldCharType="end"/>
        </w:r>
      </w:hyperlink>
    </w:p>
    <w:p>
      <w:pPr>
        <w:pStyle w:val="TOC1"/>
        <w:tabs>
          <w:tab w:val="right" w:leader="dot" w:pos="8306"/>
        </w:tabs>
      </w:pPr>
      <w:hyperlink w:anchor="_Toc15072" w:history="1">
        <w:r>
          <w:rPr>
            <w:rFonts w:ascii="仿宋" w:eastAsia="仿宋" w:hAnsi="仿宋" w:cs="仿宋" w:hint="eastAsia"/>
            <w:lang w:eastAsia="zh-CN"/>
          </w:rPr>
          <w:t>七、高性能气敏传感器项目创新与研发</w:t>
        </w:r>
        <w:r>
          <w:tab/>
        </w:r>
        <w:r>
          <w:fldChar w:fldCharType="begin"/>
        </w:r>
        <w:r>
          <w:instrText xml:space="preserve"> PAGEREF _Toc15072 \h </w:instrText>
        </w:r>
        <w:r>
          <w:fldChar w:fldCharType="separate"/>
        </w:r>
        <w:r>
          <w:t>24</w:t>
        </w:r>
        <w:r>
          <w:fldChar w:fldCharType="end"/>
        </w:r>
      </w:hyperlink>
    </w:p>
    <w:p>
      <w:pPr>
        <w:pStyle w:val="TOC2"/>
        <w:tabs>
          <w:tab w:val="right" w:leader="dot" w:pos="8306"/>
        </w:tabs>
      </w:pPr>
      <w:hyperlink w:anchor="_Toc6675" w:history="1">
        <w:r>
          <w:rPr>
            <w:rFonts w:ascii="仿宋" w:eastAsia="仿宋" w:hAnsi="仿宋" w:cs="仿宋" w:hint="eastAsia"/>
            <w:lang w:eastAsia="zh-CN"/>
          </w:rPr>
          <w:t>(一)、创新策略与方向</w:t>
        </w:r>
        <w:r>
          <w:tab/>
        </w:r>
        <w:r>
          <w:fldChar w:fldCharType="begin"/>
        </w:r>
        <w:r>
          <w:instrText xml:space="preserve"> PAGEREF _Toc6675 \h </w:instrText>
        </w:r>
        <w:r>
          <w:fldChar w:fldCharType="separate"/>
        </w:r>
        <w:r>
          <w:t>24</w:t>
        </w:r>
        <w:r>
          <w:fldChar w:fldCharType="end"/>
        </w:r>
      </w:hyperlink>
    </w:p>
    <w:p>
      <w:pPr>
        <w:pStyle w:val="TOC2"/>
        <w:tabs>
          <w:tab w:val="right" w:leader="dot" w:pos="8306"/>
        </w:tabs>
      </w:pPr>
      <w:hyperlink w:anchor="_Toc15795" w:history="1">
        <w:r>
          <w:rPr>
            <w:rFonts w:ascii="仿宋" w:eastAsia="仿宋" w:hAnsi="仿宋" w:cs="仿宋" w:hint="eastAsia"/>
            <w:lang w:eastAsia="zh-CN"/>
          </w:rPr>
          <w:t>(二)、研发规划与投入</w:t>
        </w:r>
        <w:r>
          <w:tab/>
        </w:r>
        <w:r>
          <w:fldChar w:fldCharType="begin"/>
        </w:r>
        <w:r>
          <w:instrText xml:space="preserve"> PAGEREF _Toc15795 \h </w:instrText>
        </w:r>
        <w:r>
          <w:fldChar w:fldCharType="separate"/>
        </w:r>
        <w:r>
          <w:t>26</w:t>
        </w:r>
        <w:r>
          <w:fldChar w:fldCharType="end"/>
        </w:r>
      </w:hyperlink>
    </w:p>
    <w:p>
      <w:pPr>
        <w:pStyle w:val="TOC1"/>
        <w:tabs>
          <w:tab w:val="right" w:leader="dot" w:pos="8306"/>
        </w:tabs>
      </w:pPr>
      <w:hyperlink w:anchor="_Toc17755" w:history="1">
        <w:r>
          <w:rPr>
            <w:rFonts w:ascii="仿宋" w:eastAsia="仿宋" w:hAnsi="仿宋" w:cs="仿宋" w:hint="eastAsia"/>
            <w:lang w:eastAsia="zh-CN"/>
          </w:rPr>
          <w:t>八、高性能气敏传感器项目财务管理</w:t>
        </w:r>
        <w:r>
          <w:tab/>
        </w:r>
        <w:r>
          <w:fldChar w:fldCharType="begin"/>
        </w:r>
        <w:r>
          <w:instrText xml:space="preserve"> PAGEREF _Toc17755 \h </w:instrText>
        </w:r>
        <w:r>
          <w:fldChar w:fldCharType="separate"/>
        </w:r>
        <w:r>
          <w:t>27</w:t>
        </w:r>
        <w:r>
          <w:fldChar w:fldCharType="end"/>
        </w:r>
      </w:hyperlink>
    </w:p>
    <w:p>
      <w:pPr>
        <w:pStyle w:val="TOC2"/>
        <w:tabs>
          <w:tab w:val="right" w:leader="dot" w:pos="8306"/>
        </w:tabs>
      </w:pPr>
      <w:hyperlink w:anchor="_Toc29755" w:history="1">
        <w:r>
          <w:rPr>
            <w:rFonts w:ascii="仿宋" w:eastAsia="仿宋" w:hAnsi="仿宋" w:cs="仿宋" w:hint="eastAsia"/>
            <w:lang w:eastAsia="zh-CN"/>
          </w:rPr>
          <w:t>(一)、资金需求大</w:t>
        </w:r>
        <w:r>
          <w:tab/>
        </w:r>
        <w:r>
          <w:fldChar w:fldCharType="begin"/>
        </w:r>
        <w:r>
          <w:instrText xml:space="preserve"> PAGEREF _Toc29755 \h </w:instrText>
        </w:r>
        <w:r>
          <w:fldChar w:fldCharType="separate"/>
        </w:r>
        <w:r>
          <w:t>27</w:t>
        </w:r>
        <w:r>
          <w:fldChar w:fldCharType="end"/>
        </w:r>
      </w:hyperlink>
    </w:p>
    <w:p>
      <w:pPr>
        <w:pStyle w:val="TOC2"/>
        <w:tabs>
          <w:tab w:val="right" w:leader="dot" w:pos="8306"/>
        </w:tabs>
      </w:pPr>
      <w:hyperlink w:anchor="_Toc32199" w:history="1">
        <w:r>
          <w:rPr>
            <w:rFonts w:ascii="仿宋" w:eastAsia="仿宋" w:hAnsi="仿宋" w:cs="仿宋" w:hint="eastAsia"/>
            <w:lang w:eastAsia="zh-CN"/>
          </w:rPr>
          <w:t>(二)、研发周期长</w:t>
        </w:r>
        <w:r>
          <w:tab/>
        </w:r>
        <w:r>
          <w:fldChar w:fldCharType="begin"/>
        </w:r>
        <w:r>
          <w:instrText xml:space="preserve"> PAGEREF _Toc32199 \h </w:instrText>
        </w:r>
        <w:r>
          <w:fldChar w:fldCharType="separate"/>
        </w:r>
        <w:r>
          <w:t>28</w:t>
        </w:r>
        <w:r>
          <w:fldChar w:fldCharType="end"/>
        </w:r>
      </w:hyperlink>
    </w:p>
    <w:p>
      <w:pPr>
        <w:pStyle w:val="TOC2"/>
        <w:tabs>
          <w:tab w:val="right" w:leader="dot" w:pos="8306"/>
        </w:tabs>
      </w:pPr>
      <w:hyperlink w:anchor="_Toc10121" w:history="1">
        <w:r>
          <w:rPr>
            <w:rFonts w:ascii="仿宋" w:eastAsia="仿宋" w:hAnsi="仿宋" w:cs="仿宋" w:hint="eastAsia"/>
            <w:lang w:eastAsia="zh-CN"/>
          </w:rPr>
          <w:t>(三)、市场风险大</w:t>
        </w:r>
        <w:r>
          <w:tab/>
        </w:r>
        <w:r>
          <w:fldChar w:fldCharType="begin"/>
        </w:r>
        <w:r>
          <w:instrText xml:space="preserve"> PAGEREF _Toc10121 \h </w:instrText>
        </w:r>
        <w:r>
          <w:fldChar w:fldCharType="separate"/>
        </w:r>
        <w:r>
          <w:t>30</w:t>
        </w:r>
        <w:r>
          <w:fldChar w:fldCharType="end"/>
        </w:r>
      </w:hyperlink>
    </w:p>
    <w:p>
      <w:pPr>
        <w:pStyle w:val="TOC2"/>
        <w:tabs>
          <w:tab w:val="right" w:leader="dot" w:pos="8306"/>
        </w:tabs>
      </w:pPr>
      <w:hyperlink w:anchor="_Toc31805" w:history="1">
        <w:r>
          <w:rPr>
            <w:rFonts w:ascii="仿宋" w:eastAsia="仿宋" w:hAnsi="仿宋" w:cs="仿宋" w:hint="eastAsia"/>
            <w:lang w:eastAsia="zh-CN"/>
          </w:rPr>
          <w:t>(四)、利润率高</w:t>
        </w:r>
        <w:r>
          <w:tab/>
        </w:r>
        <w:r>
          <w:fldChar w:fldCharType="begin"/>
        </w:r>
        <w:r>
          <w:instrText xml:space="preserve"> PAGEREF _Toc31805 \h </w:instrText>
        </w:r>
        <w:r>
          <w:fldChar w:fldCharType="separate"/>
        </w:r>
        <w:r>
          <w:t>32</w:t>
        </w:r>
        <w:r>
          <w:fldChar w:fldCharType="end"/>
        </w:r>
      </w:hyperlink>
    </w:p>
    <w:p>
      <w:pPr>
        <w:pStyle w:val="TOC1"/>
        <w:tabs>
          <w:tab w:val="right" w:leader="dot" w:pos="8306"/>
        </w:tabs>
      </w:pPr>
      <w:hyperlink w:anchor="_Toc22695" w:history="1">
        <w:r>
          <w:rPr>
            <w:rFonts w:ascii="仿宋" w:eastAsia="仿宋" w:hAnsi="仿宋" w:cs="仿宋" w:hint="eastAsia"/>
            <w:lang w:eastAsia="zh-CN"/>
          </w:rPr>
          <w:t>九、高性能气敏传感器项目投资规划</w:t>
        </w:r>
        <w:r>
          <w:tab/>
        </w:r>
        <w:r>
          <w:fldChar w:fldCharType="begin"/>
        </w:r>
        <w:r>
          <w:instrText xml:space="preserve"> PAGEREF _Toc22695 \h </w:instrText>
        </w:r>
        <w:r>
          <w:fldChar w:fldCharType="separate"/>
        </w:r>
        <w:r>
          <w:t>35</w:t>
        </w:r>
        <w:r>
          <w:fldChar w:fldCharType="end"/>
        </w:r>
      </w:hyperlink>
    </w:p>
    <w:p>
      <w:pPr>
        <w:pStyle w:val="TOC2"/>
        <w:tabs>
          <w:tab w:val="right" w:leader="dot" w:pos="8306"/>
        </w:tabs>
      </w:pPr>
      <w:hyperlink w:anchor="_Toc651" w:history="1">
        <w:r>
          <w:rPr>
            <w:rFonts w:ascii="仿宋" w:eastAsia="仿宋" w:hAnsi="仿宋" w:cs="仿宋" w:hint="eastAsia"/>
            <w:lang w:eastAsia="zh-CN"/>
          </w:rPr>
          <w:t>(一)、高性能气敏传感器项目总投资估算</w:t>
        </w:r>
        <w:r>
          <w:tab/>
        </w:r>
        <w:r>
          <w:fldChar w:fldCharType="begin"/>
        </w:r>
        <w:r>
          <w:instrText xml:space="preserve"> PAGEREF _Toc651 \h </w:instrText>
        </w:r>
        <w:r>
          <w:fldChar w:fldCharType="separate"/>
        </w:r>
        <w:r>
          <w:t>35</w:t>
        </w:r>
        <w:r>
          <w:fldChar w:fldCharType="end"/>
        </w:r>
      </w:hyperlink>
    </w:p>
    <w:p>
      <w:pPr>
        <w:pStyle w:val="TOC2"/>
        <w:tabs>
          <w:tab w:val="right" w:leader="dot" w:pos="8306"/>
        </w:tabs>
      </w:pPr>
      <w:hyperlink w:anchor="_Toc7010" w:history="1">
        <w:r>
          <w:rPr>
            <w:rFonts w:ascii="仿宋" w:eastAsia="仿宋" w:hAnsi="仿宋" w:cs="仿宋" w:hint="eastAsia"/>
            <w:lang w:eastAsia="zh-CN"/>
          </w:rPr>
          <w:t>(二)、资金筹措</w:t>
        </w:r>
        <w:r>
          <w:tab/>
        </w:r>
        <w:r>
          <w:fldChar w:fldCharType="begin"/>
        </w:r>
        <w:r>
          <w:instrText xml:space="preserve"> PAGEREF _Toc7010 \h </w:instrText>
        </w:r>
        <w:r>
          <w:fldChar w:fldCharType="separate"/>
        </w:r>
        <w:r>
          <w:t>36</w:t>
        </w:r>
        <w:r>
          <w:fldChar w:fldCharType="end"/>
        </w:r>
      </w:hyperlink>
    </w:p>
    <w:p>
      <w:pPr>
        <w:pStyle w:val="TOC1"/>
        <w:tabs>
          <w:tab w:val="right" w:leader="dot" w:pos="8306"/>
        </w:tabs>
      </w:pPr>
      <w:hyperlink w:anchor="_Toc20869" w:history="1">
        <w:r>
          <w:rPr>
            <w:rFonts w:ascii="仿宋" w:eastAsia="仿宋" w:hAnsi="仿宋" w:cs="仿宋" w:hint="eastAsia"/>
            <w:lang w:eastAsia="zh-CN"/>
          </w:rPr>
          <w:t>十、高性能气敏传感器项目人力资源培养与发展</w:t>
        </w:r>
        <w:r>
          <w:tab/>
        </w:r>
        <w:r>
          <w:fldChar w:fldCharType="begin"/>
        </w:r>
        <w:r>
          <w:instrText xml:space="preserve"> PAGEREF _Toc20869 \h </w:instrText>
        </w:r>
        <w:r>
          <w:fldChar w:fldCharType="separate"/>
        </w:r>
        <w:r>
          <w:t>37</w:t>
        </w:r>
        <w:r>
          <w:fldChar w:fldCharType="end"/>
        </w:r>
      </w:hyperlink>
    </w:p>
    <w:p>
      <w:pPr>
        <w:pStyle w:val="TOC2"/>
        <w:tabs>
          <w:tab w:val="right" w:leader="dot" w:pos="8306"/>
        </w:tabs>
      </w:pPr>
      <w:hyperlink w:anchor="_Toc8345" w:history="1">
        <w:r>
          <w:rPr>
            <w:rFonts w:ascii="仿宋" w:eastAsia="仿宋" w:hAnsi="仿宋" w:cs="仿宋" w:hint="eastAsia"/>
            <w:lang w:eastAsia="zh-CN"/>
          </w:rPr>
          <w:t>(一)、人才需求与规划</w:t>
        </w:r>
        <w:r>
          <w:tab/>
        </w:r>
        <w:r>
          <w:fldChar w:fldCharType="begin"/>
        </w:r>
        <w:r>
          <w:instrText xml:space="preserve"> PAGEREF _Toc8345 \h </w:instrText>
        </w:r>
        <w:r>
          <w:fldChar w:fldCharType="separate"/>
        </w:r>
        <w:r>
          <w:t>37</w:t>
        </w:r>
        <w:r>
          <w:fldChar w:fldCharType="end"/>
        </w:r>
      </w:hyperlink>
    </w:p>
    <w:p>
      <w:pPr>
        <w:pStyle w:val="TOC2"/>
        <w:tabs>
          <w:tab w:val="right" w:leader="dot" w:pos="8306"/>
        </w:tabs>
      </w:pPr>
      <w:hyperlink w:anchor="_Toc17555" w:history="1">
        <w:r>
          <w:rPr>
            <w:rFonts w:ascii="仿宋" w:eastAsia="仿宋" w:hAnsi="仿宋" w:cs="仿宋" w:hint="eastAsia"/>
            <w:lang w:eastAsia="zh-CN"/>
          </w:rPr>
          <w:t>(二)、培训与发展计划</w:t>
        </w:r>
        <w:r>
          <w:tab/>
        </w:r>
        <w:r>
          <w:fldChar w:fldCharType="begin"/>
        </w:r>
        <w:r>
          <w:instrText xml:space="preserve"> PAGEREF _Toc17555 \h </w:instrText>
        </w:r>
        <w:r>
          <w:fldChar w:fldCharType="separate"/>
        </w:r>
        <w:r>
          <w:t>37</w:t>
        </w:r>
        <w:r>
          <w:fldChar w:fldCharType="end"/>
        </w:r>
      </w:hyperlink>
    </w:p>
    <w:p>
      <w:pPr>
        <w:pStyle w:val="TOC1"/>
        <w:tabs>
          <w:tab w:val="right" w:leader="dot" w:pos="8306"/>
        </w:tabs>
      </w:pPr>
      <w:hyperlink w:anchor="_Toc13298" w:history="1">
        <w:r>
          <w:rPr>
            <w:rFonts w:ascii="仿宋" w:eastAsia="仿宋" w:hAnsi="仿宋" w:cs="仿宋" w:hint="eastAsia"/>
            <w:lang w:eastAsia="zh-CN"/>
          </w:rPr>
          <w:t>十一、生产安全保护</w:t>
        </w:r>
        <w:r>
          <w:tab/>
        </w:r>
        <w:r>
          <w:fldChar w:fldCharType="begin"/>
        </w:r>
        <w:r>
          <w:instrText xml:space="preserve"> PAGEREF _Toc13298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04" w:history="1">
        <w:r>
          <w:rPr>
            <w:rFonts w:ascii="仿宋" w:eastAsia="仿宋" w:hAnsi="仿宋" w:cs="仿宋" w:hint="eastAsia"/>
            <w:lang w:eastAsia="zh-CN"/>
          </w:rPr>
          <w:t>(一)、消防安全</w:t>
        </w:r>
        <w:r>
          <w:tab/>
        </w:r>
        <w:r>
          <w:fldChar w:fldCharType="begin"/>
        </w:r>
        <w:r>
          <w:instrText xml:space="preserve"> PAGEREF _Toc26404 \h </w:instrText>
        </w:r>
        <w:r>
          <w:fldChar w:fldCharType="separate"/>
        </w:r>
        <w:r>
          <w:t>38</w:t>
        </w:r>
        <w:r>
          <w:fldChar w:fldCharType="end"/>
        </w:r>
      </w:hyperlink>
    </w:p>
    <w:p>
      <w:pPr>
        <w:pStyle w:val="TOC2"/>
        <w:tabs>
          <w:tab w:val="right" w:leader="dot" w:pos="8306"/>
        </w:tabs>
      </w:pPr>
      <w:hyperlink w:anchor="_Toc20497" w:history="1">
        <w:r>
          <w:rPr>
            <w:rFonts w:ascii="仿宋" w:eastAsia="仿宋" w:hAnsi="仿宋" w:cs="仿宋" w:hint="eastAsia"/>
            <w:lang w:eastAsia="zh-CN"/>
          </w:rPr>
          <w:t>(二)、防火防爆总图布置措施</w:t>
        </w:r>
        <w:r>
          <w:tab/>
        </w:r>
        <w:r>
          <w:fldChar w:fldCharType="begin"/>
        </w:r>
        <w:r>
          <w:instrText xml:space="preserve"> PAGEREF _Toc20497 \h </w:instrText>
        </w:r>
        <w:r>
          <w:fldChar w:fldCharType="separate"/>
        </w:r>
        <w:r>
          <w:t>39</w:t>
        </w:r>
        <w:r>
          <w:fldChar w:fldCharType="end"/>
        </w:r>
      </w:hyperlink>
    </w:p>
    <w:p>
      <w:pPr>
        <w:pStyle w:val="TOC2"/>
        <w:tabs>
          <w:tab w:val="right" w:leader="dot" w:pos="8306"/>
        </w:tabs>
      </w:pPr>
      <w:hyperlink w:anchor="_Toc14959" w:history="1">
        <w:r>
          <w:rPr>
            <w:rFonts w:ascii="仿宋" w:eastAsia="仿宋" w:hAnsi="仿宋" w:cs="仿宋" w:hint="eastAsia"/>
            <w:lang w:eastAsia="zh-CN"/>
          </w:rPr>
          <w:t>(三)、自然灾害防范措施</w:t>
        </w:r>
        <w:r>
          <w:tab/>
        </w:r>
        <w:r>
          <w:fldChar w:fldCharType="begin"/>
        </w:r>
        <w:r>
          <w:instrText xml:space="preserve"> PAGEREF _Toc14959 \h </w:instrText>
        </w:r>
        <w:r>
          <w:fldChar w:fldCharType="separate"/>
        </w:r>
        <w:r>
          <w:t>40</w:t>
        </w:r>
        <w:r>
          <w:fldChar w:fldCharType="end"/>
        </w:r>
      </w:hyperlink>
    </w:p>
    <w:p>
      <w:pPr>
        <w:pStyle w:val="TOC2"/>
        <w:tabs>
          <w:tab w:val="right" w:leader="dot" w:pos="8306"/>
        </w:tabs>
      </w:pPr>
      <w:hyperlink w:anchor="_Toc17876" w:history="1">
        <w:r>
          <w:rPr>
            <w:rFonts w:ascii="仿宋" w:eastAsia="仿宋" w:hAnsi="仿宋" w:cs="仿宋" w:hint="eastAsia"/>
            <w:lang w:eastAsia="zh-CN"/>
          </w:rPr>
          <w:t>(四)、安全色及安全标志使用要求</w:t>
        </w:r>
        <w:r>
          <w:tab/>
        </w:r>
        <w:r>
          <w:fldChar w:fldCharType="begin"/>
        </w:r>
        <w:r>
          <w:instrText xml:space="preserve"> PAGEREF _Toc17876 \h </w:instrText>
        </w:r>
        <w:r>
          <w:fldChar w:fldCharType="separate"/>
        </w:r>
        <w:r>
          <w:t>41</w:t>
        </w:r>
        <w:r>
          <w:fldChar w:fldCharType="end"/>
        </w:r>
      </w:hyperlink>
    </w:p>
    <w:p>
      <w:pPr>
        <w:pStyle w:val="TOC2"/>
        <w:tabs>
          <w:tab w:val="right" w:leader="dot" w:pos="8306"/>
        </w:tabs>
      </w:pPr>
      <w:hyperlink w:anchor="_Toc22106" w:history="1">
        <w:r>
          <w:rPr>
            <w:rFonts w:ascii="仿宋" w:eastAsia="仿宋" w:hAnsi="仿宋" w:cs="仿宋" w:hint="eastAsia"/>
            <w:lang w:eastAsia="zh-CN"/>
          </w:rPr>
          <w:t>(五)、防尘防毒措施</w:t>
        </w:r>
        <w:r>
          <w:tab/>
        </w:r>
        <w:r>
          <w:fldChar w:fldCharType="begin"/>
        </w:r>
        <w:r>
          <w:instrText xml:space="preserve"> PAGEREF _Toc22106 \h </w:instrText>
        </w:r>
        <w:r>
          <w:fldChar w:fldCharType="separate"/>
        </w:r>
        <w:r>
          <w:t>42</w:t>
        </w:r>
        <w:r>
          <w:fldChar w:fldCharType="end"/>
        </w:r>
      </w:hyperlink>
    </w:p>
    <w:p>
      <w:pPr>
        <w:pStyle w:val="TOC2"/>
        <w:tabs>
          <w:tab w:val="right" w:leader="dot" w:pos="8306"/>
        </w:tabs>
      </w:pPr>
      <w:hyperlink w:anchor="_Toc5661" w:history="1">
        <w:r>
          <w:rPr>
            <w:rFonts w:ascii="仿宋" w:eastAsia="仿宋" w:hAnsi="仿宋" w:cs="仿宋" w:hint="eastAsia"/>
            <w:lang w:eastAsia="zh-CN"/>
          </w:rPr>
          <w:t>(六)、防静电、触电防护及防雷措施</w:t>
        </w:r>
        <w:r>
          <w:tab/>
        </w:r>
        <w:r>
          <w:fldChar w:fldCharType="begin"/>
        </w:r>
        <w:r>
          <w:instrText xml:space="preserve"> PAGEREF _Toc5661 \h </w:instrText>
        </w:r>
        <w:r>
          <w:fldChar w:fldCharType="separate"/>
        </w:r>
        <w:r>
          <w:t>43</w:t>
        </w:r>
        <w:r>
          <w:fldChar w:fldCharType="end"/>
        </w:r>
      </w:hyperlink>
    </w:p>
    <w:p>
      <w:pPr>
        <w:pStyle w:val="TOC2"/>
        <w:tabs>
          <w:tab w:val="right" w:leader="dot" w:pos="8306"/>
        </w:tabs>
      </w:pPr>
      <w:hyperlink w:anchor="_Toc9860" w:history="1">
        <w:r>
          <w:rPr>
            <w:rFonts w:ascii="仿宋" w:eastAsia="仿宋" w:hAnsi="仿宋" w:cs="仿宋" w:hint="eastAsia"/>
            <w:lang w:eastAsia="zh-CN"/>
          </w:rPr>
          <w:t>(七)、机械设备安全保障措施</w:t>
        </w:r>
        <w:r>
          <w:tab/>
        </w:r>
        <w:r>
          <w:fldChar w:fldCharType="begin"/>
        </w:r>
        <w:r>
          <w:instrText xml:space="preserve"> PAGEREF _Toc9860 \h </w:instrText>
        </w:r>
        <w:r>
          <w:fldChar w:fldCharType="separate"/>
        </w:r>
        <w:r>
          <w:t>45</w:t>
        </w:r>
        <w:r>
          <w:fldChar w:fldCharType="end"/>
        </w:r>
      </w:hyperlink>
    </w:p>
    <w:p>
      <w:pPr>
        <w:pStyle w:val="TOC1"/>
        <w:tabs>
          <w:tab w:val="right" w:leader="dot" w:pos="8306"/>
        </w:tabs>
      </w:pPr>
      <w:hyperlink w:anchor="_Toc23339" w:history="1">
        <w:r>
          <w:rPr>
            <w:rFonts w:ascii="仿宋" w:eastAsia="仿宋" w:hAnsi="仿宋" w:cs="仿宋" w:hint="eastAsia"/>
            <w:lang w:eastAsia="zh-CN"/>
          </w:rPr>
          <w:t>十二、高性能气敏传感器项目计划安排</w:t>
        </w:r>
        <w:r>
          <w:tab/>
        </w:r>
        <w:r>
          <w:fldChar w:fldCharType="begin"/>
        </w:r>
        <w:r>
          <w:instrText xml:space="preserve"> PAGEREF _Toc23339 \h </w:instrText>
        </w:r>
        <w:r>
          <w:fldChar w:fldCharType="separate"/>
        </w:r>
        <w:r>
          <w:t>46</w:t>
        </w:r>
        <w:r>
          <w:fldChar w:fldCharType="end"/>
        </w:r>
      </w:hyperlink>
    </w:p>
    <w:p>
      <w:pPr>
        <w:pStyle w:val="TOC2"/>
        <w:tabs>
          <w:tab w:val="right" w:leader="dot" w:pos="8306"/>
        </w:tabs>
      </w:pPr>
      <w:hyperlink w:anchor="_Toc19659" w:history="1">
        <w:r>
          <w:rPr>
            <w:rFonts w:ascii="仿宋" w:eastAsia="仿宋" w:hAnsi="仿宋" w:cs="仿宋" w:hint="eastAsia"/>
            <w:lang w:eastAsia="zh-CN"/>
          </w:rPr>
          <w:t>(一)、建设周期</w:t>
        </w:r>
        <w:r>
          <w:tab/>
        </w:r>
        <w:r>
          <w:fldChar w:fldCharType="begin"/>
        </w:r>
        <w:r>
          <w:instrText xml:space="preserve"> PAGEREF _Toc19659 \h </w:instrText>
        </w:r>
        <w:r>
          <w:fldChar w:fldCharType="separate"/>
        </w:r>
        <w:r>
          <w:t>46</w:t>
        </w:r>
        <w:r>
          <w:fldChar w:fldCharType="end"/>
        </w:r>
      </w:hyperlink>
    </w:p>
    <w:p>
      <w:pPr>
        <w:pStyle w:val="TOC2"/>
        <w:tabs>
          <w:tab w:val="right" w:leader="dot" w:pos="8306"/>
        </w:tabs>
      </w:pPr>
      <w:hyperlink w:anchor="_Toc17822" w:history="1">
        <w:r>
          <w:rPr>
            <w:rFonts w:ascii="仿宋" w:eastAsia="仿宋" w:hAnsi="仿宋" w:cs="仿宋" w:hint="eastAsia"/>
            <w:lang w:eastAsia="zh-CN"/>
          </w:rPr>
          <w:t>(二)、建设进度</w:t>
        </w:r>
        <w:r>
          <w:tab/>
        </w:r>
        <w:r>
          <w:fldChar w:fldCharType="begin"/>
        </w:r>
        <w:r>
          <w:instrText xml:space="preserve"> PAGEREF _Toc17822 \h </w:instrText>
        </w:r>
        <w:r>
          <w:fldChar w:fldCharType="separate"/>
        </w:r>
        <w:r>
          <w:t>47</w:t>
        </w:r>
        <w:r>
          <w:fldChar w:fldCharType="end"/>
        </w:r>
      </w:hyperlink>
    </w:p>
    <w:p>
      <w:pPr>
        <w:pStyle w:val="TOC2"/>
        <w:tabs>
          <w:tab w:val="right" w:leader="dot" w:pos="8306"/>
        </w:tabs>
      </w:pPr>
      <w:hyperlink w:anchor="_Toc15549" w:history="1">
        <w:r>
          <w:rPr>
            <w:rFonts w:ascii="仿宋" w:eastAsia="仿宋" w:hAnsi="仿宋" w:cs="仿宋" w:hint="eastAsia"/>
            <w:lang w:eastAsia="zh-CN"/>
          </w:rPr>
          <w:t>(三)、进度安排注意事项</w:t>
        </w:r>
        <w:r>
          <w:tab/>
        </w:r>
        <w:r>
          <w:fldChar w:fldCharType="begin"/>
        </w:r>
        <w:r>
          <w:instrText xml:space="preserve"> PAGEREF _Toc15549 \h </w:instrText>
        </w:r>
        <w:r>
          <w:fldChar w:fldCharType="separate"/>
        </w:r>
        <w:r>
          <w:t>48</w:t>
        </w:r>
        <w:r>
          <w:fldChar w:fldCharType="end"/>
        </w:r>
      </w:hyperlink>
    </w:p>
    <w:p>
      <w:pPr>
        <w:pStyle w:val="TOC2"/>
        <w:tabs>
          <w:tab w:val="right" w:leader="dot" w:pos="8306"/>
        </w:tabs>
      </w:pPr>
      <w:hyperlink w:anchor="_Toc4746" w:history="1">
        <w:r>
          <w:rPr>
            <w:rFonts w:ascii="仿宋" w:eastAsia="仿宋" w:hAnsi="仿宋" w:cs="仿宋" w:hint="eastAsia"/>
            <w:lang w:eastAsia="zh-CN"/>
          </w:rPr>
          <w:t>(四)、人力资源配置</w:t>
        </w:r>
        <w:r>
          <w:tab/>
        </w:r>
        <w:r>
          <w:fldChar w:fldCharType="begin"/>
        </w:r>
        <w:r>
          <w:instrText xml:space="preserve"> PAGEREF _Toc4746 \h </w:instrText>
        </w:r>
        <w:r>
          <w:fldChar w:fldCharType="separate"/>
        </w:r>
        <w:r>
          <w:t>50</w:t>
        </w:r>
        <w:r>
          <w:fldChar w:fldCharType="end"/>
        </w:r>
      </w:hyperlink>
    </w:p>
    <w:p>
      <w:pPr>
        <w:pStyle w:val="TOC1"/>
        <w:tabs>
          <w:tab w:val="right" w:leader="dot" w:pos="8306"/>
        </w:tabs>
      </w:pPr>
      <w:hyperlink w:anchor="_Toc32726" w:history="1">
        <w:r>
          <w:rPr>
            <w:rFonts w:ascii="仿宋" w:eastAsia="仿宋" w:hAnsi="仿宋" w:cs="仿宋" w:hint="eastAsia"/>
            <w:lang w:eastAsia="zh-CN"/>
          </w:rPr>
          <w:t>十三、高性能气敏传感器项目变更管理</w:t>
        </w:r>
        <w:r>
          <w:tab/>
        </w:r>
        <w:r>
          <w:fldChar w:fldCharType="begin"/>
        </w:r>
        <w:r>
          <w:instrText xml:space="preserve"> PAGEREF _Toc32726 \h </w:instrText>
        </w:r>
        <w:r>
          <w:fldChar w:fldCharType="separate"/>
        </w:r>
        <w:r>
          <w:t>50</w:t>
        </w:r>
        <w:r>
          <w:fldChar w:fldCharType="end"/>
        </w:r>
      </w:hyperlink>
    </w:p>
    <w:p>
      <w:pPr>
        <w:pStyle w:val="TOC2"/>
        <w:tabs>
          <w:tab w:val="right" w:leader="dot" w:pos="8306"/>
        </w:tabs>
      </w:pPr>
      <w:hyperlink w:anchor="_Toc19278" w:history="1">
        <w:r>
          <w:rPr>
            <w:rFonts w:ascii="仿宋" w:eastAsia="仿宋" w:hAnsi="仿宋" w:cs="仿宋" w:hint="eastAsia"/>
            <w:lang w:eastAsia="zh-CN"/>
          </w:rPr>
          <w:t>(一)、变更申请与评估</w:t>
        </w:r>
        <w:r>
          <w:tab/>
        </w:r>
        <w:r>
          <w:fldChar w:fldCharType="begin"/>
        </w:r>
        <w:r>
          <w:instrText xml:space="preserve"> PAGEREF _Toc19278 \h </w:instrText>
        </w:r>
        <w:r>
          <w:fldChar w:fldCharType="separate"/>
        </w:r>
        <w:r>
          <w:t>50</w:t>
        </w:r>
        <w:r>
          <w:fldChar w:fldCharType="end"/>
        </w:r>
      </w:hyperlink>
    </w:p>
    <w:p>
      <w:pPr>
        <w:pStyle w:val="TOC2"/>
        <w:tabs>
          <w:tab w:val="right" w:leader="dot" w:pos="8306"/>
        </w:tabs>
      </w:pPr>
      <w:hyperlink w:anchor="_Toc20606" w:history="1">
        <w:r>
          <w:rPr>
            <w:rFonts w:ascii="仿宋" w:eastAsia="仿宋" w:hAnsi="仿宋" w:cs="仿宋" w:hint="eastAsia"/>
            <w:lang w:eastAsia="zh-CN"/>
          </w:rPr>
          <w:t>(二)、变更实施与控制</w:t>
        </w:r>
        <w:r>
          <w:tab/>
        </w:r>
        <w:r>
          <w:fldChar w:fldCharType="begin"/>
        </w:r>
        <w:r>
          <w:instrText xml:space="preserve"> PAGEREF _Toc20606 \h </w:instrText>
        </w:r>
        <w:r>
          <w:fldChar w:fldCharType="separate"/>
        </w:r>
        <w:r>
          <w:t>51</w:t>
        </w:r>
        <w:r>
          <w:fldChar w:fldCharType="end"/>
        </w:r>
      </w:hyperlink>
    </w:p>
    <w:p>
      <w:pPr>
        <w:pStyle w:val="TOC1"/>
        <w:tabs>
          <w:tab w:val="right" w:leader="dot" w:pos="8306"/>
        </w:tabs>
      </w:pPr>
      <w:hyperlink w:anchor="_Toc25873" w:history="1">
        <w:r>
          <w:rPr>
            <w:rFonts w:ascii="仿宋" w:eastAsia="仿宋" w:hAnsi="仿宋" w:cs="仿宋" w:hint="eastAsia"/>
            <w:lang w:eastAsia="zh-CN"/>
          </w:rPr>
          <w:t>十四、高性能气敏传感器项目实施保障措施</w:t>
        </w:r>
        <w:r>
          <w:tab/>
        </w:r>
        <w:r>
          <w:fldChar w:fldCharType="begin"/>
        </w:r>
        <w:r>
          <w:instrText xml:space="preserve"> PAGEREF _Toc25873 \h </w:instrText>
        </w:r>
        <w:r>
          <w:fldChar w:fldCharType="separate"/>
        </w:r>
        <w:r>
          <w:t>52</w:t>
        </w:r>
        <w:r>
          <w:fldChar w:fldCharType="end"/>
        </w:r>
      </w:hyperlink>
    </w:p>
    <w:p>
      <w:pPr>
        <w:pStyle w:val="TOC2"/>
        <w:tabs>
          <w:tab w:val="right" w:leader="dot" w:pos="8306"/>
        </w:tabs>
      </w:pPr>
      <w:hyperlink w:anchor="_Toc27170" w:history="1">
        <w:r>
          <w:rPr>
            <w:rFonts w:ascii="仿宋" w:eastAsia="仿宋" w:hAnsi="仿宋" w:cs="仿宋" w:hint="eastAsia"/>
            <w:lang w:eastAsia="zh-CN"/>
          </w:rPr>
          <w:t>(一)、高性能气敏传感器项目实施保障机制</w:t>
        </w:r>
        <w:r>
          <w:tab/>
        </w:r>
        <w:r>
          <w:fldChar w:fldCharType="begin"/>
        </w:r>
        <w:r>
          <w:instrText xml:space="preserve"> PAGEREF _Toc27170 \h </w:instrText>
        </w:r>
        <w:r>
          <w:fldChar w:fldCharType="separate"/>
        </w:r>
        <w:r>
          <w:t>52</w:t>
        </w:r>
        <w:r>
          <w:fldChar w:fldCharType="end"/>
        </w:r>
      </w:hyperlink>
    </w:p>
    <w:p>
      <w:pPr>
        <w:pStyle w:val="TOC2"/>
        <w:tabs>
          <w:tab w:val="right" w:leader="dot" w:pos="8306"/>
        </w:tabs>
      </w:pPr>
      <w:hyperlink w:anchor="_Toc17666" w:history="1">
        <w:r>
          <w:rPr>
            <w:rFonts w:ascii="仿宋" w:eastAsia="仿宋" w:hAnsi="仿宋" w:cs="仿宋" w:hint="eastAsia"/>
            <w:lang w:eastAsia="zh-CN"/>
          </w:rPr>
          <w:t>(二)、高性能气敏传感器项目法律合规要求</w:t>
        </w:r>
        <w:r>
          <w:tab/>
        </w:r>
        <w:r>
          <w:fldChar w:fldCharType="begin"/>
        </w:r>
        <w:r>
          <w:instrText xml:space="preserve"> PAGEREF _Toc17666 \h </w:instrText>
        </w:r>
        <w:r>
          <w:fldChar w:fldCharType="separate"/>
        </w:r>
        <w:r>
          <w:t>55</w:t>
        </w:r>
        <w:r>
          <w:fldChar w:fldCharType="end"/>
        </w:r>
      </w:hyperlink>
    </w:p>
    <w:p>
      <w:pPr>
        <w:pStyle w:val="TOC2"/>
        <w:tabs>
          <w:tab w:val="right" w:leader="dot" w:pos="8306"/>
        </w:tabs>
      </w:pPr>
      <w:hyperlink w:anchor="_Toc7898" w:history="1">
        <w:r>
          <w:rPr>
            <w:rFonts w:ascii="仿宋" w:eastAsia="仿宋" w:hAnsi="仿宋" w:cs="仿宋" w:hint="eastAsia"/>
            <w:lang w:eastAsia="zh-CN"/>
          </w:rPr>
          <w:t>(三)、高性能气敏传感器项目合同管理与法律事务</w:t>
        </w:r>
        <w:r>
          <w:tab/>
        </w:r>
        <w:r>
          <w:fldChar w:fldCharType="begin"/>
        </w:r>
        <w:r>
          <w:instrText xml:space="preserve"> PAGEREF _Toc7898 \h </w:instrText>
        </w:r>
        <w:r>
          <w:fldChar w:fldCharType="separate"/>
        </w:r>
        <w:r>
          <w:t>60</w:t>
        </w:r>
        <w:r>
          <w:fldChar w:fldCharType="end"/>
        </w:r>
      </w:hyperlink>
    </w:p>
    <w:p>
      <w:pPr>
        <w:pStyle w:val="TOC2"/>
        <w:tabs>
          <w:tab w:val="right" w:leader="dot" w:pos="8306"/>
        </w:tabs>
      </w:pPr>
      <w:hyperlink w:anchor="_Toc6105" w:history="1">
        <w:r>
          <w:rPr>
            <w:rFonts w:ascii="仿宋" w:eastAsia="仿宋" w:hAnsi="仿宋" w:cs="仿宋" w:hint="eastAsia"/>
            <w:lang w:eastAsia="zh-CN"/>
          </w:rPr>
          <w:t>(四)、高性能气敏传感器项目知识产权保护策略</w:t>
        </w:r>
        <w:r>
          <w:tab/>
        </w:r>
        <w:r>
          <w:fldChar w:fldCharType="begin"/>
        </w:r>
        <w:r>
          <w:instrText xml:space="preserve"> PAGEREF _Toc6105 \h </w:instrText>
        </w:r>
        <w:r>
          <w:fldChar w:fldCharType="separate"/>
        </w:r>
        <w:r>
          <w:t>66</w:t>
        </w:r>
        <w:r>
          <w:fldChar w:fldCharType="end"/>
        </w:r>
      </w:hyperlink>
    </w:p>
    <w:p>
      <w:pPr>
        <w:pStyle w:val="TOC1"/>
        <w:tabs>
          <w:tab w:val="right" w:leader="dot" w:pos="8306"/>
        </w:tabs>
      </w:pPr>
      <w:hyperlink w:anchor="_Toc1913" w:history="1">
        <w:r>
          <w:rPr>
            <w:rFonts w:ascii="仿宋" w:eastAsia="仿宋" w:hAnsi="仿宋" w:cs="仿宋" w:hint="eastAsia"/>
            <w:lang w:eastAsia="zh-CN"/>
          </w:rPr>
          <w:t>十五、高性能气敏传感器项目工程方案分析</w:t>
        </w:r>
        <w:r>
          <w:tab/>
        </w:r>
        <w:r>
          <w:fldChar w:fldCharType="begin"/>
        </w:r>
        <w:r>
          <w:instrText xml:space="preserve"> PAGEREF _Toc1913 \h </w:instrText>
        </w:r>
        <w:r>
          <w:fldChar w:fldCharType="separate"/>
        </w:r>
        <w:r>
          <w:t>69</w:t>
        </w:r>
        <w:r>
          <w:fldChar w:fldCharType="end"/>
        </w:r>
      </w:hyperlink>
    </w:p>
    <w:p>
      <w:pPr>
        <w:pStyle w:val="TOC2"/>
        <w:tabs>
          <w:tab w:val="right" w:leader="dot" w:pos="8306"/>
        </w:tabs>
      </w:pPr>
      <w:hyperlink w:anchor="_Toc7725" w:history="1">
        <w:r>
          <w:rPr>
            <w:rFonts w:ascii="仿宋" w:eastAsia="仿宋" w:hAnsi="仿宋" w:cs="仿宋" w:hint="eastAsia"/>
            <w:lang w:eastAsia="zh-CN"/>
          </w:rPr>
          <w:t>(一)、建筑工程设计原则</w:t>
        </w:r>
        <w:r>
          <w:tab/>
        </w:r>
        <w:r>
          <w:fldChar w:fldCharType="begin"/>
        </w:r>
        <w:r>
          <w:instrText xml:space="preserve"> PAGEREF _Toc7725 \h </w:instrText>
        </w:r>
        <w:r>
          <w:fldChar w:fldCharType="separate"/>
        </w:r>
        <w:r>
          <w:t>69</w:t>
        </w:r>
        <w:r>
          <w:fldChar w:fldCharType="end"/>
        </w:r>
      </w:hyperlink>
    </w:p>
    <w:p>
      <w:pPr>
        <w:pStyle w:val="TOC2"/>
        <w:tabs>
          <w:tab w:val="right" w:leader="dot" w:pos="8306"/>
        </w:tabs>
      </w:pPr>
      <w:hyperlink w:anchor="_Toc2309" w:history="1">
        <w:r>
          <w:rPr>
            <w:rFonts w:ascii="仿宋" w:eastAsia="仿宋" w:hAnsi="仿宋" w:cs="仿宋" w:hint="eastAsia"/>
            <w:lang w:eastAsia="zh-CN"/>
          </w:rPr>
          <w:t>(二)、土建工程建设指标</w:t>
        </w:r>
        <w:r>
          <w:tab/>
        </w:r>
        <w:r>
          <w:fldChar w:fldCharType="begin"/>
        </w:r>
        <w:r>
          <w:instrText xml:space="preserve"> PAGEREF _Toc2309 \h </w:instrText>
        </w:r>
        <w:r>
          <w:fldChar w:fldCharType="separate"/>
        </w:r>
        <w:r>
          <w:t>72</w:t>
        </w:r>
        <w:r>
          <w:fldChar w:fldCharType="end"/>
        </w:r>
      </w:hyperlink>
    </w:p>
    <w:p>
      <w:pPr>
        <w:pStyle w:val="TOC1"/>
        <w:tabs>
          <w:tab w:val="right" w:leader="dot" w:pos="8306"/>
        </w:tabs>
      </w:pPr>
      <w:hyperlink w:anchor="_Toc23699" w:history="1">
        <w:r>
          <w:rPr>
            <w:rFonts w:ascii="仿宋" w:eastAsia="仿宋" w:hAnsi="仿宋" w:cs="仿宋" w:hint="eastAsia"/>
            <w:lang w:eastAsia="zh-CN"/>
          </w:rPr>
          <w:t>十六、高性能气敏传感器项目实施时间节点</w:t>
        </w:r>
        <w:r>
          <w:tab/>
        </w:r>
        <w:r>
          <w:fldChar w:fldCharType="begin"/>
        </w:r>
        <w:r>
          <w:instrText xml:space="preserve"> PAGEREF _Toc23699 \h </w:instrText>
        </w:r>
        <w:r>
          <w:fldChar w:fldCharType="separate"/>
        </w:r>
        <w:r>
          <w:t>74</w:t>
        </w:r>
        <w:r>
          <w:fldChar w:fldCharType="end"/>
        </w:r>
      </w:hyperlink>
    </w:p>
    <w:p>
      <w:pPr>
        <w:pStyle w:val="TOC2"/>
        <w:tabs>
          <w:tab w:val="right" w:leader="dot" w:pos="8306"/>
        </w:tabs>
      </w:pPr>
      <w:hyperlink w:anchor="_Toc730" w:history="1">
        <w:r>
          <w:rPr>
            <w:rFonts w:ascii="仿宋" w:eastAsia="仿宋" w:hAnsi="仿宋" w:cs="仿宋" w:hint="eastAsia"/>
            <w:lang w:eastAsia="zh-CN"/>
          </w:rPr>
          <w:t>(一)、高性能气敏传感器项目启动阶段时间节点</w:t>
        </w:r>
        <w:r>
          <w:tab/>
        </w:r>
        <w:r>
          <w:fldChar w:fldCharType="begin"/>
        </w:r>
        <w:r>
          <w:instrText xml:space="preserve"> PAGEREF _Toc730 \h </w:instrText>
        </w:r>
        <w:r>
          <w:fldChar w:fldCharType="separate"/>
        </w:r>
        <w:r>
          <w:t>74</w:t>
        </w:r>
        <w:r>
          <w:fldChar w:fldCharType="end"/>
        </w:r>
      </w:hyperlink>
    </w:p>
    <w:p>
      <w:pPr>
        <w:pStyle w:val="TOC2"/>
        <w:tabs>
          <w:tab w:val="right" w:leader="dot" w:pos="8306"/>
        </w:tabs>
      </w:pPr>
      <w:hyperlink w:anchor="_Toc21926" w:history="1">
        <w:r>
          <w:rPr>
            <w:rFonts w:ascii="仿宋" w:eastAsia="仿宋" w:hAnsi="仿宋" w:cs="仿宋" w:hint="eastAsia"/>
            <w:lang w:eastAsia="zh-CN"/>
          </w:rPr>
          <w:t>(二)、高性能气敏传感器项目执行阶段时间节点</w:t>
        </w:r>
        <w:r>
          <w:tab/>
        </w:r>
        <w:r>
          <w:fldChar w:fldCharType="begin"/>
        </w:r>
        <w:r>
          <w:instrText xml:space="preserve"> PAGEREF _Toc21926 \h </w:instrText>
        </w:r>
        <w:r>
          <w:fldChar w:fldCharType="separate"/>
        </w:r>
        <w:r>
          <w:t>75</w:t>
        </w:r>
        <w:r>
          <w:fldChar w:fldCharType="end"/>
        </w:r>
      </w:hyperlink>
    </w:p>
    <w:p>
      <w:pPr>
        <w:pStyle w:val="TOC2"/>
        <w:tabs>
          <w:tab w:val="right" w:leader="dot" w:pos="8306"/>
        </w:tabs>
      </w:pPr>
      <w:hyperlink w:anchor="_Toc21260" w:history="1">
        <w:r>
          <w:rPr>
            <w:rFonts w:ascii="仿宋" w:eastAsia="仿宋" w:hAnsi="仿宋" w:cs="仿宋" w:hint="eastAsia"/>
            <w:lang w:eastAsia="zh-CN"/>
          </w:rPr>
          <w:t>(三)、高性能气敏传感器项目完成阶段时间节点</w:t>
        </w:r>
        <w:r>
          <w:tab/>
        </w:r>
        <w:r>
          <w:fldChar w:fldCharType="begin"/>
        </w:r>
        <w:r>
          <w:instrText xml:space="preserve"> PAGEREF _Toc21260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114"/>
      <w:r>
        <w:rPr>
          <w:rFonts w:ascii="仿宋" w:eastAsia="仿宋" w:hAnsi="仿宋" w:cs="仿宋" w:hint="eastAsia"/>
          <w:sz w:val="28"/>
          <w:lang w:eastAsia="zh-CN"/>
        </w:rPr>
        <w:t>一、高性能气敏传感器项目可持续发展</w:t>
      </w:r>
      <w:bookmarkEnd w:id="2"/>
    </w:p>
    <w:p>
      <w:pPr>
        <w:pStyle w:val="Heading2"/>
        <w:rPr>
          <w:rFonts w:ascii="仿宋" w:eastAsia="仿宋" w:hAnsi="仿宋" w:cs="仿宋" w:hint="eastAsia"/>
          <w:lang w:eastAsia="zh-CN"/>
        </w:rPr>
      </w:pPr>
      <w:bookmarkStart w:id="3" w:name="_Toc1124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气敏传感器项目中，高性能气敏传感器项目团队着眼于未来，明确了可持续发展的战略方向。制定的具体可持续发展目标包括降低资源使用、采用环保技术、最大化社会效益等。这一步骤不仅有助于高性能气敏传感器项目在环保和社会责任方面达到最高标准，也为未来提供了明确的指引，确保高性能气敏传感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可持续实践的融入高性能气敏传感器项目管理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性能气敏传感器项目管理周期。从高性能气敏传感器项目规划开始，高性能气敏传感器项目团队就考虑了环境和社会的因素。在执行阶段，高性能气敏传感器项目团队积极推动绿色技术的应用，优化资源利用。此外，关注员工的社会责任，通过培训和沟通活动提高员工对可持续发展的认知，使他们能够在日常工作中践行可持续实践。这些举措不仅为高性能气敏传感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805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性能气敏传感器项目的可持续发展理念，我们深信环保与社会责任是高性能气敏传感器项目成功的关键支柱。在高性能气敏传感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团队通过引入先进的环保技术、建立高效的废物处理系统以及推动能源节约措施，积极履行环保责任。定期的环保监测和评估确保高性能气敏传感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高性能气敏传感器项目不仅致力于自身可持续发展，还注重对社会的回馈。通过支持社区高性能气敏传感器项目、参与慈善事业、提供培训机会等方式，高性能气敏传感器项目积极履行社会责任。与当地社区建立积极互动，关注员工的工作与生活平衡，以及员工的身心健康，是高性能气敏传感器项目在社会责任层面的关键举措。这样的实践不仅增强了高性能气敏传感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051"/>
      <w:r>
        <w:rPr>
          <w:rFonts w:ascii="仿宋" w:eastAsia="仿宋" w:hAnsi="仿宋" w:cs="仿宋" w:hint="eastAsia"/>
          <w:sz w:val="28"/>
          <w:lang w:eastAsia="zh-CN"/>
        </w:rPr>
        <w:t>二、高性能气敏传感器项目土建工程</w:t>
      </w:r>
      <w:bookmarkEnd w:id="5"/>
    </w:p>
    <w:p>
      <w:pPr>
        <w:pStyle w:val="Heading2"/>
        <w:rPr>
          <w:rFonts w:ascii="仿宋" w:eastAsia="仿宋" w:hAnsi="仿宋" w:cs="仿宋" w:hint="eastAsia"/>
          <w:lang w:eastAsia="zh-CN"/>
        </w:rPr>
      </w:pPr>
      <w:bookmarkStart w:id="6" w:name="_Toc1208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在高性能气敏传感器项目的建筑工程设计中，我们将秉承一系列重要的设计原则，以确保高性能气敏传感器项目建筑在功能、美观、可持续性等方面达到最佳效果。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首要原则是确保建筑的功能性得到最大化的发挥。我们将充分理解高性能气敏传感器项目的实际需求，合理布局各个功能区域，保证建筑在满足业务需求的同时，提供高效的工作环境。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在建筑设计中，我们将综合考虑建设和运营成本。通过精细的经济效益分析，确保设计方案在高效利用资源的同时，对高性能气敏传感器项目的长期盈利能力有积极的贡献。</w:t>
      </w:r>
    </w:p>
    <w:p>
      <w:pPr>
        <w:pStyle w:val="Heading2"/>
        <w:ind w:firstLine="560" w:firstLineChars="200"/>
        <w:rPr>
          <w:rFonts w:ascii="仿宋" w:eastAsia="仿宋" w:hAnsi="仿宋" w:cs="仿宋" w:hint="eastAsia"/>
          <w:sz w:val="28"/>
          <w:lang w:eastAsia="zh-CN"/>
        </w:rPr>
      </w:pPr>
      <w:bookmarkStart w:id="7" w:name="_Toc764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气敏传感器项目的土建工程设计中，我们将精准设定设计年限，结合高性能气敏传感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性能气敏传感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856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高性能气敏传感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性能气敏传感器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性能气敏传感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622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本期工程高性能气敏传感器项目预计总建筑面积XXX平方米，其中：计容建筑面积XXX平方米，计划建筑工程投资XX万元，占高性能气敏传感器项目总投资的XX%。</w:t>
      </w:r>
    </w:p>
    <w:p>
      <w:pPr>
        <w:pStyle w:val="Heading1"/>
        <w:ind w:firstLine="560" w:firstLineChars="200"/>
        <w:rPr>
          <w:rFonts w:ascii="仿宋" w:eastAsia="仿宋" w:hAnsi="仿宋" w:cs="仿宋" w:hint="eastAsia"/>
          <w:sz w:val="28"/>
          <w:lang w:eastAsia="zh-CN"/>
        </w:rPr>
      </w:pPr>
      <w:bookmarkStart w:id="10" w:name="_Toc8114"/>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3119"/>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的技术管理特点体现在其创新导向。通过引入最先进的技术趋势和解决方案，高性能气敏传感器项目致力于提升科技含量、提高质量和效率水平。这意味着我们将采用最新的工具和方法，确保高性能气敏传感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性能气敏传感器项目技术管理的显著特征。通过整合不同领域的技术资源，我们实现了跨学科的协同工作。这有助于优化技术架构，提高整体效能。此外，整合性策略还促进了不同技术团队之间的紧密沟通和高效合作，确保高性能气敏传感器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性能气敏传感器项目所采用的技术。通过不断优化技术方案，高性能气敏传感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性能气敏传感器项目团队将在高性能气敏传感器项目初期识别可能的技术风险，并采取相应的预防和应对措施。通过建立健全的风险评估机制，高性能气敏传感器项目能够在实施过程中及时发现并解决潜在的技术问题，保障高性能气敏传感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性能气敏传感器项目中，技术将成为高性能气敏传感器项目成功的有力支持。这一深度剖析揭示了技术管理在高性能气敏传感器项目实施中的关键作用，为高性能气敏传感器项目的技术基础奠定了坚实的基础。</w:t>
      </w:r>
    </w:p>
    <w:p>
      <w:pPr>
        <w:pStyle w:val="Heading2"/>
        <w:ind w:firstLine="560" w:firstLineChars="200"/>
        <w:rPr>
          <w:rFonts w:ascii="仿宋" w:eastAsia="仿宋" w:hAnsi="仿宋" w:cs="仿宋" w:hint="eastAsia"/>
          <w:sz w:val="28"/>
          <w:lang w:eastAsia="zh-CN"/>
        </w:rPr>
      </w:pPr>
      <w:bookmarkStart w:id="12" w:name="_Toc12376"/>
      <w:r>
        <w:rPr>
          <w:rFonts w:ascii="仿宋" w:eastAsia="仿宋" w:hAnsi="仿宋" w:cs="仿宋" w:hint="eastAsia"/>
          <w:sz w:val="28"/>
          <w:lang w:eastAsia="zh-CN"/>
        </w:rPr>
        <w:t>(二)、高性能气敏传感器项目工艺技术设计方案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性能气敏传感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性能气敏传感器项目将严格按照相关行业规范要求进行组织。通过有效控制产品质量，高性能气敏传感器项目将致力于为顾客提供优质的高性能气敏传感器项目产品和良好的服务。这体现了高性能气敏传感器项目对于生产活动合规性和质量标准的高度重视，为高性能气敏传感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性能气敏传感器项目注重生态效益和清洁生产原则。高性能气敏传感器项目建设将紧密结合地方特色经济发展，与社会经济发展规划和区域环境保护规划方案相协调一致。通过与当地区域自然生态系统的结合，高性能气敏传感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性能气敏传感器项目产品具有多样化的客户需求和个性化的特点。因此，高性能气敏传感器项目产品规格品种多样，且单批生产数量较小。为满足这一特点，高性能气敏传感器项目承办单位将建设先进的柔性制造生产线。通过广泛应用柔性制造技术，高性能气敏传感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性能气敏传感器项目采用的技术具有较高的技术含量和自动化水平，处于国内先进水平。这一技术选用不仅体现了对生产效率、质量和环境友好性的高标准要求，同时为高性能气敏传感器项目的可持续发展奠定了坚实的基础。</w:t>
      </w:r>
    </w:p>
    <w:p>
      <w:pPr>
        <w:pStyle w:val="Heading2"/>
        <w:ind w:firstLine="560" w:firstLineChars="200"/>
        <w:rPr>
          <w:rFonts w:ascii="仿宋" w:eastAsia="仿宋" w:hAnsi="仿宋" w:cs="仿宋" w:hint="eastAsia"/>
          <w:sz w:val="28"/>
          <w:lang w:eastAsia="zh-CN"/>
        </w:rPr>
      </w:pPr>
      <w:bookmarkStart w:id="13" w:name="_Toc13247"/>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为确保高性能气敏传感器项目的高效生产和技术实施，我们制定了一套精心设计的设备选型方案，以满足高性能气敏传感器项目生产、质量和环保的要求。该方案的主要特点如下：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性能气敏传感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针对高性能气敏传感器项目产品的多样性和小批量生产的特点，我们将建设柔性制造生产线。通过在设备选型中考虑柔性制造技术，可以灵活应对不同产品规格和生产需求，实现生产线的高度灵活性和适应性。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5031"/>
      <w:r>
        <w:rPr>
          <w:rFonts w:ascii="仿宋" w:eastAsia="仿宋" w:hAnsi="仿宋" w:cs="仿宋" w:hint="eastAsia"/>
          <w:sz w:val="28"/>
          <w:lang w:eastAsia="zh-CN"/>
        </w:rPr>
        <w:t>四、高性能气敏传感器项目绩效评估</w:t>
      </w:r>
      <w:bookmarkEnd w:id="14"/>
    </w:p>
    <w:p>
      <w:pPr>
        <w:pStyle w:val="Heading2"/>
        <w:rPr>
          <w:rFonts w:ascii="仿宋" w:eastAsia="仿宋" w:hAnsi="仿宋" w:cs="仿宋" w:hint="eastAsia"/>
          <w:lang w:eastAsia="zh-CN"/>
        </w:rPr>
      </w:pPr>
      <w:bookmarkStart w:id="15" w:name="_Toc26375"/>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气敏传感器项目中，我们设计了一套全面的绩效评估指标，以确保高性能气敏传感器项目的可控和成功交付。这些指标跨足高性能气敏传感器项目目标、成本、进度和质量等多个维度，为我们提供了全面洞察高性能气敏传感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目标达成率是我们关注的首要指标。我们设定了明确的目标，并通过定期监测和评估，迅速发现并应对潜在的目标偏差。这为高性能气敏传感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成本绩效是另一个核心关注点。通过实际成本与预算成本的对比分析，我们深入了解成本差异的原因，及时调整资源分配，保持高性能气敏传感器项目在经济效益方面的合理水平。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进度作为关键的绩效指标之一，得到了精心的关注。我们制定了详细的高性能气敏传感器项目进度计划，并设立了进度符合度指标，确保实际进度与计划进度保持一致。这使我们能够快速发现和解决潜在的进度问题，保持高性能气敏传感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性能气敏传感器项目绩效的不可或缺的一环。我们引入了一系列的质量标准和客户满意度指标，以确保高性能气敏传感器项目交付的成果在质量上达到或超越预期水平。通过持续监测这些指标，我们努力提升高性能气敏传感器项目整体质量水平，为高性能气敏传感器项目的成功交付提供有力保障。通过这些科学且全面的绩效评估，我们能够更好地引导高性能气敏传感器项目的持续改进，确保高性能气敏传感器项目目标的顺利达成。</w:t>
      </w:r>
    </w:p>
    <w:p>
      <w:pPr>
        <w:pStyle w:val="Heading2"/>
        <w:ind w:firstLine="560" w:firstLineChars="200"/>
        <w:rPr>
          <w:rFonts w:ascii="仿宋" w:eastAsia="仿宋" w:hAnsi="仿宋" w:cs="仿宋" w:hint="eastAsia"/>
          <w:sz w:val="28"/>
          <w:lang w:eastAsia="zh-CN"/>
        </w:rPr>
      </w:pPr>
      <w:bookmarkStart w:id="16" w:name="_Toc16209"/>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绩效评估是高性能气敏传感器项目中的关键环节，为确保高性能气敏传感器项目达到预期目标，我们采用了多层次、多维度的绩效评估方法。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性能气敏传感器项目的战略目标对齐，确保每个决策和行动都与高性能气敏传感器项目整体目标保持一致。团队会定期召开战略对齐会议，审视当前工作与高性能气敏传感器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性能气敏传感器项目进度、质量、成本和风险等方面。这些指标通过数据收集和分析，为高性能气敏传感器项目管理团队提供了客观的评估依据。例如，我们通过高性能气敏传感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性能气敏传感器项目内部，还考虑了高性能气敏传感器项目对外部环境的影响。我们定期进行干系人满意度调查，以了解各利益相关方对高性能气敏传感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这种多层次、多角度的绩效评估方法，使得我们能够全面了解高性能气敏传感器项目的运行状态，及时做出调整，确保高性能气敏传感器项目在不断变化的环境中保持稳健前行。</w:t>
      </w:r>
    </w:p>
    <w:p>
      <w:pPr>
        <w:pStyle w:val="Heading2"/>
        <w:ind w:firstLine="560" w:firstLineChars="200"/>
        <w:rPr>
          <w:rFonts w:ascii="仿宋" w:eastAsia="仿宋" w:hAnsi="仿宋" w:cs="仿宋" w:hint="eastAsia"/>
          <w:sz w:val="28"/>
          <w:lang w:eastAsia="zh-CN"/>
        </w:rPr>
      </w:pPr>
      <w:bookmarkStart w:id="17" w:name="_Toc31780"/>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为了确保高性能气敏传感器项目的有效管理和不断优化，我们采用了精心设计的绩效评估周期。这个周期旨在实现灵活、实时和全面的评估，以适应高性能气敏传感器项目执行中的各种挑战。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性能气敏传感器项目的不同需求，分为短期、中期和长期。短期评估关注每个迭代或工作周期，以及时发现和解决当前任务中的问题。中期评估涵盖几个迭代，深入了解整体高性能气敏传感器项目的趋势和性能。长期评估则着眼于整个高性能气敏传感器项目阶段，确保高性能气敏传感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性能气敏传感器项目管理工具和协作平台，团队成员能够随时更新和分享高性能气敏传感器项目数据。这种实时性的反馈机制使我们能够及时察觉潜在问题，快速调整，保持高性能气敏传感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性能气敏传感器项目的决策制定密不可分。每个周期的高性能气敏传感器项目回顾会议成为集体总结经验、识别问题深层次原因并找到创新解决方案的平台。这种定期的反思与调整机制使高性能气敏传感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32200"/>
      <w:r>
        <w:rPr>
          <w:rFonts w:ascii="仿宋" w:eastAsia="仿宋" w:hAnsi="仿宋" w:cs="仿宋" w:hint="eastAsia"/>
          <w:sz w:val="28"/>
          <w:lang w:eastAsia="zh-CN"/>
        </w:rPr>
        <w:t>五、高性能气敏传感器项目概论</w:t>
      </w:r>
      <w:bookmarkEnd w:id="18"/>
    </w:p>
    <w:p>
      <w:pPr>
        <w:pStyle w:val="Heading2"/>
        <w:rPr>
          <w:rFonts w:ascii="仿宋" w:eastAsia="仿宋" w:hAnsi="仿宋" w:cs="仿宋" w:hint="eastAsia"/>
          <w:lang w:eastAsia="zh-CN"/>
        </w:rPr>
      </w:pPr>
      <w:bookmarkStart w:id="19" w:name="_Toc29936"/>
      <w:r>
        <w:rPr>
          <w:rFonts w:ascii="仿宋" w:eastAsia="仿宋" w:hAnsi="仿宋" w:cs="仿宋" w:hint="eastAsia"/>
          <w:lang w:eastAsia="zh-CN"/>
        </w:rPr>
        <w:t>(一)、高性能气敏传感器项目概况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的起源追溯至对市场的深入洞察。市场的不断演变与变革为高性能气敏传感器项目提供了难得的机遇。当前市场存在的需求缺口和变革的大环境共同构成了高性能气敏传感器项目的背景。这个高性能气敏传感器项目旨在充分利用市场机遇，填补行业中尚未满足的需求，为客户提供全新的解决方案。市场的变革和需求的增长使得这个高性能气敏传感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高性能气敏传感器项目名称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正式命名为高性能气敏传感器。这个名称不仅仅是一个标识，更代表了高性能气敏传感器项目的核心理念和愿景。它蕴含着高性能气敏传感器项目所要解决问题的关键字，具有强烈的表达和辨识度，为高性能气敏传感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高性能气敏传感器项目目标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的核心目标是提供一种全新、高效的解决方案，满足客户日益增长的需求。高性能气敏传感器项目追求的不仅仅是满足市场需求，更是在市场中获得卓越的竞争优势。通过不断提升产品或服务的质量和创新水平，高性能气敏传感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高性能气敏传感器项目范围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全面涵盖了产品研发、制造、市场推广和售后服务，确保从产品设计到最终用户体验的全方位关注。这一全面的高性能气敏传感器项目范围是为了确保高性能气敏传感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高性能气敏传感器项目时间表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https://d.book118.com/777053016135006052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ED0BD4"/>
    <w:rsid w:val="4FED0B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7053016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2024-03-03T06:36:00Z</dcterms:created>
  <dcterms:modified xsi:type="dcterms:W3CDTF">2024-03-03T06:36:47Z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E4855638D858493B81B2BC2044EC8DCF_11</vt:lpwstr>
  </property>
  <property fmtid="{D5CDD505-2E9C-101B-9397-08002B2CF9AE}" pid="3" name="KSOProductBuildVer">
    <vt:lpwstr>2052-12.1.0.16388</vt:lpwstr>
  </property>
</Properties>
</file>