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5" w:history="1">
        <w:r>
          <w:rPr>
            <w:rFonts w:ascii="仿宋" w:eastAsia="仿宋" w:hAnsi="仿宋" w:cs="仿宋" w:hint="eastAsia"/>
            <w:lang w:eastAsia="zh-CN"/>
          </w:rPr>
          <w:t>序言</w:t>
        </w:r>
        <w:r>
          <w:tab/>
        </w:r>
        <w:r>
          <w:fldChar w:fldCharType="begin"/>
        </w:r>
        <w:r>
          <w:instrText xml:space="preserve"> PAGEREF _Toc11325 \h </w:instrText>
        </w:r>
        <w:r>
          <w:fldChar w:fldCharType="separate"/>
        </w:r>
        <w:r>
          <w:t>3</w:t>
        </w:r>
        <w:r>
          <w:fldChar w:fldCharType="end"/>
        </w:r>
      </w:hyperlink>
    </w:p>
    <w:p>
      <w:pPr>
        <w:pStyle w:val="TOC1"/>
        <w:tabs>
          <w:tab w:val="right" w:leader="dot" w:pos="8306"/>
        </w:tabs>
      </w:pPr>
      <w:hyperlink w:anchor="_Toc3123" w:history="1">
        <w:r>
          <w:rPr>
            <w:rFonts w:ascii="仿宋" w:eastAsia="仿宋" w:hAnsi="仿宋" w:cs="仿宋" w:hint="eastAsia"/>
            <w:lang w:eastAsia="zh-CN"/>
          </w:rPr>
          <w:t>一、市场分析、调研</w:t>
        </w:r>
        <w:r>
          <w:tab/>
        </w:r>
        <w:r>
          <w:fldChar w:fldCharType="begin"/>
        </w:r>
        <w:r>
          <w:instrText xml:space="preserve"> PAGEREF _Toc3123 \h </w:instrText>
        </w:r>
        <w:r>
          <w:fldChar w:fldCharType="separate"/>
        </w:r>
        <w:r>
          <w:t>3</w:t>
        </w:r>
        <w:r>
          <w:fldChar w:fldCharType="end"/>
        </w:r>
      </w:hyperlink>
    </w:p>
    <w:p>
      <w:pPr>
        <w:pStyle w:val="TOC2"/>
        <w:tabs>
          <w:tab w:val="right" w:leader="dot" w:pos="8306"/>
        </w:tabs>
      </w:pPr>
      <w:hyperlink w:anchor="_Toc5759" w:history="1">
        <w:r>
          <w:rPr>
            <w:rFonts w:ascii="仿宋" w:eastAsia="仿宋" w:hAnsi="仿宋" w:cs="仿宋" w:hint="eastAsia"/>
            <w:lang w:eastAsia="zh-CN"/>
          </w:rPr>
          <w:t>(一)、钢轨行业分析</w:t>
        </w:r>
        <w:r>
          <w:tab/>
        </w:r>
        <w:r>
          <w:fldChar w:fldCharType="begin"/>
        </w:r>
        <w:r>
          <w:instrText xml:space="preserve"> PAGEREF _Toc5759 \h </w:instrText>
        </w:r>
        <w:r>
          <w:fldChar w:fldCharType="separate"/>
        </w:r>
        <w:r>
          <w:t>3</w:t>
        </w:r>
        <w:r>
          <w:fldChar w:fldCharType="end"/>
        </w:r>
      </w:hyperlink>
    </w:p>
    <w:p>
      <w:pPr>
        <w:pStyle w:val="TOC2"/>
        <w:tabs>
          <w:tab w:val="right" w:leader="dot" w:pos="8306"/>
        </w:tabs>
      </w:pPr>
      <w:hyperlink w:anchor="_Toc26623" w:history="1">
        <w:r>
          <w:rPr>
            <w:rFonts w:ascii="仿宋" w:eastAsia="仿宋" w:hAnsi="仿宋" w:cs="仿宋" w:hint="eastAsia"/>
            <w:lang w:eastAsia="zh-CN"/>
          </w:rPr>
          <w:t>(二)、钢轨市场分析预测</w:t>
        </w:r>
        <w:r>
          <w:tab/>
        </w:r>
        <w:r>
          <w:fldChar w:fldCharType="begin"/>
        </w:r>
        <w:r>
          <w:instrText xml:space="preserve"> PAGEREF _Toc26623 \h </w:instrText>
        </w:r>
        <w:r>
          <w:fldChar w:fldCharType="separate"/>
        </w:r>
        <w:r>
          <w:t>4</w:t>
        </w:r>
        <w:r>
          <w:fldChar w:fldCharType="end"/>
        </w:r>
      </w:hyperlink>
    </w:p>
    <w:p>
      <w:pPr>
        <w:pStyle w:val="TOC1"/>
        <w:tabs>
          <w:tab w:val="right" w:leader="dot" w:pos="8306"/>
        </w:tabs>
      </w:pPr>
      <w:hyperlink w:anchor="_Toc5510" w:history="1">
        <w:r>
          <w:rPr>
            <w:rFonts w:ascii="仿宋" w:eastAsia="仿宋" w:hAnsi="仿宋" w:cs="仿宋" w:hint="eastAsia"/>
            <w:lang w:eastAsia="zh-CN"/>
          </w:rPr>
          <w:t>二、钢轨项目选址可行性分析</w:t>
        </w:r>
        <w:r>
          <w:tab/>
        </w:r>
        <w:r>
          <w:fldChar w:fldCharType="begin"/>
        </w:r>
        <w:r>
          <w:instrText xml:space="preserve"> PAGEREF _Toc5510 \h </w:instrText>
        </w:r>
        <w:r>
          <w:fldChar w:fldCharType="separate"/>
        </w:r>
        <w:r>
          <w:t>4</w:t>
        </w:r>
        <w:r>
          <w:fldChar w:fldCharType="end"/>
        </w:r>
      </w:hyperlink>
    </w:p>
    <w:p>
      <w:pPr>
        <w:pStyle w:val="TOC2"/>
        <w:tabs>
          <w:tab w:val="right" w:leader="dot" w:pos="8306"/>
        </w:tabs>
      </w:pPr>
      <w:hyperlink w:anchor="_Toc3403" w:history="1">
        <w:r>
          <w:rPr>
            <w:rFonts w:ascii="仿宋" w:eastAsia="仿宋" w:hAnsi="仿宋" w:cs="仿宋" w:hint="eastAsia"/>
            <w:lang w:eastAsia="zh-CN"/>
          </w:rPr>
          <w:t>(一)、钢轨项目选址</w:t>
        </w:r>
        <w:r>
          <w:tab/>
        </w:r>
        <w:r>
          <w:fldChar w:fldCharType="begin"/>
        </w:r>
        <w:r>
          <w:instrText xml:space="preserve"> PAGEREF _Toc3403 \h </w:instrText>
        </w:r>
        <w:r>
          <w:fldChar w:fldCharType="separate"/>
        </w:r>
        <w:r>
          <w:t>4</w:t>
        </w:r>
        <w:r>
          <w:fldChar w:fldCharType="end"/>
        </w:r>
      </w:hyperlink>
    </w:p>
    <w:p>
      <w:pPr>
        <w:pStyle w:val="TOC2"/>
        <w:tabs>
          <w:tab w:val="right" w:leader="dot" w:pos="8306"/>
        </w:tabs>
      </w:pPr>
      <w:hyperlink w:anchor="_Toc12699" w:history="1">
        <w:r>
          <w:rPr>
            <w:rFonts w:ascii="仿宋" w:eastAsia="仿宋" w:hAnsi="仿宋" w:cs="仿宋" w:hint="eastAsia"/>
            <w:lang w:eastAsia="zh-CN"/>
          </w:rPr>
          <w:t>(二)、用地控制指标</w:t>
        </w:r>
        <w:r>
          <w:tab/>
        </w:r>
        <w:r>
          <w:fldChar w:fldCharType="begin"/>
        </w:r>
        <w:r>
          <w:instrText xml:space="preserve"> PAGEREF _Toc12699 \h </w:instrText>
        </w:r>
        <w:r>
          <w:fldChar w:fldCharType="separate"/>
        </w:r>
        <w:r>
          <w:t>5</w:t>
        </w:r>
        <w:r>
          <w:fldChar w:fldCharType="end"/>
        </w:r>
      </w:hyperlink>
    </w:p>
    <w:p>
      <w:pPr>
        <w:pStyle w:val="TOC2"/>
        <w:tabs>
          <w:tab w:val="right" w:leader="dot" w:pos="8306"/>
        </w:tabs>
      </w:pPr>
      <w:hyperlink w:anchor="_Toc15297" w:history="1">
        <w:r>
          <w:rPr>
            <w:rFonts w:ascii="仿宋" w:eastAsia="仿宋" w:hAnsi="仿宋" w:cs="仿宋" w:hint="eastAsia"/>
            <w:lang w:eastAsia="zh-CN"/>
          </w:rPr>
          <w:t>(三)、节约用地措施</w:t>
        </w:r>
        <w:r>
          <w:tab/>
        </w:r>
        <w:r>
          <w:fldChar w:fldCharType="begin"/>
        </w:r>
        <w:r>
          <w:instrText xml:space="preserve"> PAGEREF _Toc15297 \h </w:instrText>
        </w:r>
        <w:r>
          <w:fldChar w:fldCharType="separate"/>
        </w:r>
        <w:r>
          <w:t>6</w:t>
        </w:r>
        <w:r>
          <w:fldChar w:fldCharType="end"/>
        </w:r>
      </w:hyperlink>
    </w:p>
    <w:p>
      <w:pPr>
        <w:pStyle w:val="TOC2"/>
        <w:tabs>
          <w:tab w:val="right" w:leader="dot" w:pos="8306"/>
        </w:tabs>
      </w:pPr>
      <w:hyperlink w:anchor="_Toc10812" w:history="1">
        <w:r>
          <w:rPr>
            <w:rFonts w:ascii="仿宋" w:eastAsia="仿宋" w:hAnsi="仿宋" w:cs="仿宋" w:hint="eastAsia"/>
            <w:lang w:eastAsia="zh-CN"/>
          </w:rPr>
          <w:t>(四)、总图布置方案</w:t>
        </w:r>
        <w:r>
          <w:tab/>
        </w:r>
        <w:r>
          <w:fldChar w:fldCharType="begin"/>
        </w:r>
        <w:r>
          <w:instrText xml:space="preserve"> PAGEREF _Toc10812 \h </w:instrText>
        </w:r>
        <w:r>
          <w:fldChar w:fldCharType="separate"/>
        </w:r>
        <w:r>
          <w:t>7</w:t>
        </w:r>
        <w:r>
          <w:fldChar w:fldCharType="end"/>
        </w:r>
      </w:hyperlink>
    </w:p>
    <w:p>
      <w:pPr>
        <w:pStyle w:val="TOC2"/>
        <w:tabs>
          <w:tab w:val="right" w:leader="dot" w:pos="8306"/>
        </w:tabs>
      </w:pPr>
      <w:hyperlink w:anchor="_Toc8569" w:history="1">
        <w:r>
          <w:rPr>
            <w:rFonts w:ascii="仿宋" w:eastAsia="仿宋" w:hAnsi="仿宋" w:cs="仿宋" w:hint="eastAsia"/>
            <w:lang w:eastAsia="zh-CN"/>
          </w:rPr>
          <w:t>(五)、选址综合评价</w:t>
        </w:r>
        <w:r>
          <w:tab/>
        </w:r>
        <w:r>
          <w:fldChar w:fldCharType="begin"/>
        </w:r>
        <w:r>
          <w:instrText xml:space="preserve"> PAGEREF _Toc8569 \h </w:instrText>
        </w:r>
        <w:r>
          <w:fldChar w:fldCharType="separate"/>
        </w:r>
        <w:r>
          <w:t>9</w:t>
        </w:r>
        <w:r>
          <w:fldChar w:fldCharType="end"/>
        </w:r>
      </w:hyperlink>
    </w:p>
    <w:p>
      <w:pPr>
        <w:pStyle w:val="TOC1"/>
        <w:tabs>
          <w:tab w:val="right" w:leader="dot" w:pos="8306"/>
        </w:tabs>
      </w:pPr>
      <w:hyperlink w:anchor="_Toc30569" w:history="1">
        <w:r>
          <w:rPr>
            <w:rFonts w:ascii="仿宋" w:eastAsia="仿宋" w:hAnsi="仿宋" w:cs="仿宋" w:hint="eastAsia"/>
            <w:lang w:eastAsia="zh-CN"/>
          </w:rPr>
          <w:t>三、产品规划分析</w:t>
        </w:r>
        <w:r>
          <w:tab/>
        </w:r>
        <w:r>
          <w:fldChar w:fldCharType="begin"/>
        </w:r>
        <w:r>
          <w:instrText xml:space="preserve"> PAGEREF _Toc30569 \h </w:instrText>
        </w:r>
        <w:r>
          <w:fldChar w:fldCharType="separate"/>
        </w:r>
        <w:r>
          <w:t>10</w:t>
        </w:r>
        <w:r>
          <w:fldChar w:fldCharType="end"/>
        </w:r>
      </w:hyperlink>
    </w:p>
    <w:p>
      <w:pPr>
        <w:pStyle w:val="TOC2"/>
        <w:tabs>
          <w:tab w:val="right" w:leader="dot" w:pos="8306"/>
        </w:tabs>
      </w:pPr>
      <w:hyperlink w:anchor="_Toc30607" w:history="1">
        <w:r>
          <w:rPr>
            <w:rFonts w:ascii="仿宋" w:eastAsia="仿宋" w:hAnsi="仿宋" w:cs="仿宋" w:hint="eastAsia"/>
            <w:lang w:eastAsia="zh-CN"/>
          </w:rPr>
          <w:t>(一)、产品规划</w:t>
        </w:r>
        <w:r>
          <w:tab/>
        </w:r>
        <w:r>
          <w:fldChar w:fldCharType="begin"/>
        </w:r>
        <w:r>
          <w:instrText xml:space="preserve"> PAGEREF _Toc30607 \h </w:instrText>
        </w:r>
        <w:r>
          <w:fldChar w:fldCharType="separate"/>
        </w:r>
        <w:r>
          <w:t>10</w:t>
        </w:r>
        <w:r>
          <w:fldChar w:fldCharType="end"/>
        </w:r>
      </w:hyperlink>
    </w:p>
    <w:p>
      <w:pPr>
        <w:pStyle w:val="TOC2"/>
        <w:tabs>
          <w:tab w:val="right" w:leader="dot" w:pos="8306"/>
        </w:tabs>
      </w:pPr>
      <w:hyperlink w:anchor="_Toc4713" w:history="1">
        <w:r>
          <w:rPr>
            <w:rFonts w:ascii="仿宋" w:eastAsia="仿宋" w:hAnsi="仿宋" w:cs="仿宋" w:hint="eastAsia"/>
            <w:lang w:eastAsia="zh-CN"/>
          </w:rPr>
          <w:t>(二)、建设规模</w:t>
        </w:r>
        <w:r>
          <w:tab/>
        </w:r>
        <w:r>
          <w:fldChar w:fldCharType="begin"/>
        </w:r>
        <w:r>
          <w:instrText xml:space="preserve"> PAGEREF _Toc4713 \h </w:instrText>
        </w:r>
        <w:r>
          <w:fldChar w:fldCharType="separate"/>
        </w:r>
        <w:r>
          <w:t>10</w:t>
        </w:r>
        <w:r>
          <w:fldChar w:fldCharType="end"/>
        </w:r>
      </w:hyperlink>
    </w:p>
    <w:p>
      <w:pPr>
        <w:pStyle w:val="TOC1"/>
        <w:tabs>
          <w:tab w:val="right" w:leader="dot" w:pos="8306"/>
        </w:tabs>
      </w:pPr>
      <w:hyperlink w:anchor="_Toc19559" w:history="1">
        <w:r>
          <w:rPr>
            <w:rFonts w:ascii="仿宋" w:eastAsia="仿宋" w:hAnsi="仿宋" w:cs="仿宋" w:hint="eastAsia"/>
            <w:lang w:eastAsia="zh-CN"/>
          </w:rPr>
          <w:t>四、钢轨项目土建工程</w:t>
        </w:r>
        <w:r>
          <w:tab/>
        </w:r>
        <w:r>
          <w:fldChar w:fldCharType="begin"/>
        </w:r>
        <w:r>
          <w:instrText xml:space="preserve"> PAGEREF _Toc19559 \h </w:instrText>
        </w:r>
        <w:r>
          <w:fldChar w:fldCharType="separate"/>
        </w:r>
        <w:r>
          <w:t>12</w:t>
        </w:r>
        <w:r>
          <w:fldChar w:fldCharType="end"/>
        </w:r>
      </w:hyperlink>
    </w:p>
    <w:p>
      <w:pPr>
        <w:pStyle w:val="TOC2"/>
        <w:tabs>
          <w:tab w:val="right" w:leader="dot" w:pos="8306"/>
        </w:tabs>
      </w:pPr>
      <w:hyperlink w:anchor="_Toc10619" w:history="1">
        <w:r>
          <w:rPr>
            <w:rFonts w:ascii="仿宋" w:eastAsia="仿宋" w:hAnsi="仿宋" w:cs="仿宋" w:hint="eastAsia"/>
            <w:lang w:eastAsia="zh-CN"/>
          </w:rPr>
          <w:t>(一)、建筑工程设计原则</w:t>
        </w:r>
        <w:r>
          <w:tab/>
        </w:r>
        <w:r>
          <w:fldChar w:fldCharType="begin"/>
        </w:r>
        <w:r>
          <w:instrText xml:space="preserve"> PAGEREF _Toc10619 \h </w:instrText>
        </w:r>
        <w:r>
          <w:fldChar w:fldCharType="separate"/>
        </w:r>
        <w:r>
          <w:t>12</w:t>
        </w:r>
        <w:r>
          <w:fldChar w:fldCharType="end"/>
        </w:r>
      </w:hyperlink>
    </w:p>
    <w:p>
      <w:pPr>
        <w:pStyle w:val="TOC2"/>
        <w:tabs>
          <w:tab w:val="right" w:leader="dot" w:pos="8306"/>
        </w:tabs>
      </w:pPr>
      <w:hyperlink w:anchor="_Toc12547" w:history="1">
        <w:r>
          <w:rPr>
            <w:rFonts w:ascii="仿宋" w:eastAsia="仿宋" w:hAnsi="仿宋" w:cs="仿宋" w:hint="eastAsia"/>
            <w:lang w:eastAsia="zh-CN"/>
          </w:rPr>
          <w:t>(二)、土建工程设计年限及安全等级</w:t>
        </w:r>
        <w:r>
          <w:tab/>
        </w:r>
        <w:r>
          <w:fldChar w:fldCharType="begin"/>
        </w:r>
        <w:r>
          <w:instrText xml:space="preserve"> PAGEREF _Toc12547 \h </w:instrText>
        </w:r>
        <w:r>
          <w:fldChar w:fldCharType="separate"/>
        </w:r>
        <w:r>
          <w:t>13</w:t>
        </w:r>
        <w:r>
          <w:fldChar w:fldCharType="end"/>
        </w:r>
      </w:hyperlink>
    </w:p>
    <w:p>
      <w:pPr>
        <w:pStyle w:val="TOC2"/>
        <w:tabs>
          <w:tab w:val="right" w:leader="dot" w:pos="8306"/>
        </w:tabs>
      </w:pPr>
      <w:hyperlink w:anchor="_Toc15955" w:history="1">
        <w:r>
          <w:rPr>
            <w:rFonts w:ascii="仿宋" w:eastAsia="仿宋" w:hAnsi="仿宋" w:cs="仿宋" w:hint="eastAsia"/>
            <w:lang w:eastAsia="zh-CN"/>
          </w:rPr>
          <w:t>(三)、建筑工程设计总体要求</w:t>
        </w:r>
        <w:r>
          <w:tab/>
        </w:r>
        <w:r>
          <w:fldChar w:fldCharType="begin"/>
        </w:r>
        <w:r>
          <w:instrText xml:space="preserve"> PAGEREF _Toc15955 \h </w:instrText>
        </w:r>
        <w:r>
          <w:fldChar w:fldCharType="separate"/>
        </w:r>
        <w:r>
          <w:t>14</w:t>
        </w:r>
        <w:r>
          <w:fldChar w:fldCharType="end"/>
        </w:r>
      </w:hyperlink>
    </w:p>
    <w:p>
      <w:pPr>
        <w:pStyle w:val="TOC2"/>
        <w:tabs>
          <w:tab w:val="right" w:leader="dot" w:pos="8306"/>
        </w:tabs>
      </w:pPr>
      <w:hyperlink w:anchor="_Toc27159" w:history="1">
        <w:r>
          <w:rPr>
            <w:rFonts w:ascii="仿宋" w:eastAsia="仿宋" w:hAnsi="仿宋" w:cs="仿宋" w:hint="eastAsia"/>
            <w:lang w:eastAsia="zh-CN"/>
          </w:rPr>
          <w:t>(四)、土建工程建设指标</w:t>
        </w:r>
        <w:r>
          <w:tab/>
        </w:r>
        <w:r>
          <w:fldChar w:fldCharType="begin"/>
        </w:r>
        <w:r>
          <w:instrText xml:space="preserve"> PAGEREF _Toc27159 \h </w:instrText>
        </w:r>
        <w:r>
          <w:fldChar w:fldCharType="separate"/>
        </w:r>
        <w:r>
          <w:t>15</w:t>
        </w:r>
        <w:r>
          <w:fldChar w:fldCharType="end"/>
        </w:r>
      </w:hyperlink>
    </w:p>
    <w:p>
      <w:pPr>
        <w:pStyle w:val="TOC1"/>
        <w:tabs>
          <w:tab w:val="right" w:leader="dot" w:pos="8306"/>
        </w:tabs>
      </w:pPr>
      <w:hyperlink w:anchor="_Toc27997" w:history="1">
        <w:r>
          <w:rPr>
            <w:rFonts w:ascii="仿宋" w:eastAsia="仿宋" w:hAnsi="仿宋" w:cs="仿宋" w:hint="eastAsia"/>
            <w:lang w:eastAsia="zh-CN"/>
          </w:rPr>
          <w:t>五、钢轨项目可持续发展</w:t>
        </w:r>
        <w:r>
          <w:tab/>
        </w:r>
        <w:r>
          <w:fldChar w:fldCharType="begin"/>
        </w:r>
        <w:r>
          <w:instrText xml:space="preserve"> PAGEREF _Toc27997 \h </w:instrText>
        </w:r>
        <w:r>
          <w:fldChar w:fldCharType="separate"/>
        </w:r>
        <w:r>
          <w:t>15</w:t>
        </w:r>
        <w:r>
          <w:fldChar w:fldCharType="end"/>
        </w:r>
      </w:hyperlink>
    </w:p>
    <w:p>
      <w:pPr>
        <w:pStyle w:val="TOC2"/>
        <w:tabs>
          <w:tab w:val="right" w:leader="dot" w:pos="8306"/>
        </w:tabs>
      </w:pPr>
      <w:hyperlink w:anchor="_Toc2758" w:history="1">
        <w:r>
          <w:rPr>
            <w:rFonts w:ascii="仿宋" w:eastAsia="仿宋" w:hAnsi="仿宋" w:cs="仿宋" w:hint="eastAsia"/>
            <w:lang w:eastAsia="zh-CN"/>
          </w:rPr>
          <w:t>(一)、可持续战略与实践</w:t>
        </w:r>
        <w:r>
          <w:tab/>
        </w:r>
        <w:r>
          <w:fldChar w:fldCharType="begin"/>
        </w:r>
        <w:r>
          <w:instrText xml:space="preserve"> PAGEREF _Toc2758 \h </w:instrText>
        </w:r>
        <w:r>
          <w:fldChar w:fldCharType="separate"/>
        </w:r>
        <w:r>
          <w:t>15</w:t>
        </w:r>
        <w:r>
          <w:fldChar w:fldCharType="end"/>
        </w:r>
      </w:hyperlink>
    </w:p>
    <w:p>
      <w:pPr>
        <w:pStyle w:val="TOC2"/>
        <w:tabs>
          <w:tab w:val="right" w:leader="dot" w:pos="8306"/>
        </w:tabs>
      </w:pPr>
      <w:hyperlink w:anchor="_Toc19468" w:history="1">
        <w:r>
          <w:rPr>
            <w:rFonts w:ascii="仿宋" w:eastAsia="仿宋" w:hAnsi="仿宋" w:cs="仿宋" w:hint="eastAsia"/>
            <w:lang w:eastAsia="zh-CN"/>
          </w:rPr>
          <w:t>(二)、环保与社会责任</w:t>
        </w:r>
        <w:r>
          <w:tab/>
        </w:r>
        <w:r>
          <w:fldChar w:fldCharType="begin"/>
        </w:r>
        <w:r>
          <w:instrText xml:space="preserve"> PAGEREF _Toc19468 \h </w:instrText>
        </w:r>
        <w:r>
          <w:fldChar w:fldCharType="separate"/>
        </w:r>
        <w:r>
          <w:t>16</w:t>
        </w:r>
        <w:r>
          <w:fldChar w:fldCharType="end"/>
        </w:r>
      </w:hyperlink>
    </w:p>
    <w:p>
      <w:pPr>
        <w:pStyle w:val="TOC1"/>
        <w:tabs>
          <w:tab w:val="right" w:leader="dot" w:pos="8306"/>
        </w:tabs>
      </w:pPr>
      <w:hyperlink w:anchor="_Toc20005" w:history="1">
        <w:r>
          <w:rPr>
            <w:rFonts w:ascii="仿宋" w:eastAsia="仿宋" w:hAnsi="仿宋" w:cs="仿宋" w:hint="eastAsia"/>
            <w:lang w:eastAsia="zh-CN"/>
          </w:rPr>
          <w:t>六、钢轨项目建设背景及必要性分析</w:t>
        </w:r>
        <w:r>
          <w:tab/>
        </w:r>
        <w:r>
          <w:fldChar w:fldCharType="begin"/>
        </w:r>
        <w:r>
          <w:instrText xml:space="preserve"> PAGEREF _Toc20005 \h </w:instrText>
        </w:r>
        <w:r>
          <w:fldChar w:fldCharType="separate"/>
        </w:r>
        <w:r>
          <w:t>16</w:t>
        </w:r>
        <w:r>
          <w:fldChar w:fldCharType="end"/>
        </w:r>
      </w:hyperlink>
    </w:p>
    <w:p>
      <w:pPr>
        <w:pStyle w:val="TOC2"/>
        <w:tabs>
          <w:tab w:val="right" w:leader="dot" w:pos="8306"/>
        </w:tabs>
      </w:pPr>
      <w:hyperlink w:anchor="_Toc32458" w:history="1">
        <w:r>
          <w:rPr>
            <w:rFonts w:ascii="仿宋" w:eastAsia="仿宋" w:hAnsi="仿宋" w:cs="仿宋" w:hint="eastAsia"/>
            <w:lang w:eastAsia="zh-CN"/>
          </w:rPr>
          <w:t>(一)、钢轨项目背景分析</w:t>
        </w:r>
        <w:r>
          <w:tab/>
        </w:r>
        <w:r>
          <w:fldChar w:fldCharType="begin"/>
        </w:r>
        <w:r>
          <w:instrText xml:space="preserve"> PAGEREF _Toc32458 \h </w:instrText>
        </w:r>
        <w:r>
          <w:fldChar w:fldCharType="separate"/>
        </w:r>
        <w:r>
          <w:t>16</w:t>
        </w:r>
        <w:r>
          <w:fldChar w:fldCharType="end"/>
        </w:r>
      </w:hyperlink>
    </w:p>
    <w:p>
      <w:pPr>
        <w:pStyle w:val="TOC2"/>
        <w:tabs>
          <w:tab w:val="right" w:leader="dot" w:pos="8306"/>
        </w:tabs>
      </w:pPr>
      <w:hyperlink w:anchor="_Toc28153" w:history="1">
        <w:r>
          <w:rPr>
            <w:rFonts w:ascii="仿宋" w:eastAsia="仿宋" w:hAnsi="仿宋" w:cs="仿宋" w:hint="eastAsia"/>
            <w:lang w:eastAsia="zh-CN"/>
          </w:rPr>
          <w:t>(二)、钢轨项目建设必要性分析</w:t>
        </w:r>
        <w:r>
          <w:tab/>
        </w:r>
        <w:r>
          <w:fldChar w:fldCharType="begin"/>
        </w:r>
        <w:r>
          <w:instrText xml:space="preserve"> PAGEREF _Toc28153 \h </w:instrText>
        </w:r>
        <w:r>
          <w:fldChar w:fldCharType="separate"/>
        </w:r>
        <w:r>
          <w:t>18</w:t>
        </w:r>
        <w:r>
          <w:fldChar w:fldCharType="end"/>
        </w:r>
      </w:hyperlink>
    </w:p>
    <w:p>
      <w:pPr>
        <w:pStyle w:val="TOC1"/>
        <w:tabs>
          <w:tab w:val="right" w:leader="dot" w:pos="8306"/>
        </w:tabs>
      </w:pPr>
      <w:hyperlink w:anchor="_Toc27461" w:history="1">
        <w:r>
          <w:rPr>
            <w:rFonts w:ascii="仿宋" w:eastAsia="仿宋" w:hAnsi="仿宋" w:cs="仿宋" w:hint="eastAsia"/>
            <w:lang w:eastAsia="zh-CN"/>
          </w:rPr>
          <w:t>七、生产安全保护</w:t>
        </w:r>
        <w:r>
          <w:tab/>
        </w:r>
        <w:r>
          <w:fldChar w:fldCharType="begin"/>
        </w:r>
        <w:r>
          <w:instrText xml:space="preserve"> PAGEREF _Toc27461 \h </w:instrText>
        </w:r>
        <w:r>
          <w:fldChar w:fldCharType="separate"/>
        </w:r>
        <w:r>
          <w:t>19</w:t>
        </w:r>
        <w:r>
          <w:fldChar w:fldCharType="end"/>
        </w:r>
      </w:hyperlink>
    </w:p>
    <w:p>
      <w:pPr>
        <w:pStyle w:val="TOC2"/>
        <w:tabs>
          <w:tab w:val="right" w:leader="dot" w:pos="8306"/>
        </w:tabs>
      </w:pPr>
      <w:hyperlink w:anchor="_Toc26701" w:history="1">
        <w:r>
          <w:rPr>
            <w:rFonts w:ascii="仿宋" w:eastAsia="仿宋" w:hAnsi="仿宋" w:cs="仿宋" w:hint="eastAsia"/>
            <w:lang w:eastAsia="zh-CN"/>
          </w:rPr>
          <w:t>(一)、消防安全</w:t>
        </w:r>
        <w:r>
          <w:tab/>
        </w:r>
        <w:r>
          <w:fldChar w:fldCharType="begin"/>
        </w:r>
        <w:r>
          <w:instrText xml:space="preserve"> PAGEREF _Toc26701 \h </w:instrText>
        </w:r>
        <w:r>
          <w:fldChar w:fldCharType="separate"/>
        </w:r>
        <w:r>
          <w:t>19</w:t>
        </w:r>
        <w:r>
          <w:fldChar w:fldCharType="end"/>
        </w:r>
      </w:hyperlink>
    </w:p>
    <w:p>
      <w:pPr>
        <w:pStyle w:val="TOC2"/>
        <w:tabs>
          <w:tab w:val="right" w:leader="dot" w:pos="8306"/>
        </w:tabs>
      </w:pPr>
      <w:hyperlink w:anchor="_Toc21024" w:history="1">
        <w:r>
          <w:rPr>
            <w:rFonts w:ascii="仿宋" w:eastAsia="仿宋" w:hAnsi="仿宋" w:cs="仿宋" w:hint="eastAsia"/>
            <w:lang w:eastAsia="zh-CN"/>
          </w:rPr>
          <w:t>(二)、防火防爆总图布置措施</w:t>
        </w:r>
        <w:r>
          <w:tab/>
        </w:r>
        <w:r>
          <w:fldChar w:fldCharType="begin"/>
        </w:r>
        <w:r>
          <w:instrText xml:space="preserve"> PAGEREF _Toc21024 \h </w:instrText>
        </w:r>
        <w:r>
          <w:fldChar w:fldCharType="separate"/>
        </w:r>
        <w:r>
          <w:t>21</w:t>
        </w:r>
        <w:r>
          <w:fldChar w:fldCharType="end"/>
        </w:r>
      </w:hyperlink>
    </w:p>
    <w:p>
      <w:pPr>
        <w:pStyle w:val="TOC2"/>
        <w:tabs>
          <w:tab w:val="right" w:leader="dot" w:pos="8306"/>
        </w:tabs>
      </w:pPr>
      <w:hyperlink w:anchor="_Toc29395" w:history="1">
        <w:r>
          <w:rPr>
            <w:rFonts w:ascii="仿宋" w:eastAsia="仿宋" w:hAnsi="仿宋" w:cs="仿宋" w:hint="eastAsia"/>
            <w:lang w:eastAsia="zh-CN"/>
          </w:rPr>
          <w:t>(三)、自然灾害防范措施</w:t>
        </w:r>
        <w:r>
          <w:tab/>
        </w:r>
        <w:r>
          <w:fldChar w:fldCharType="begin"/>
        </w:r>
        <w:r>
          <w:instrText xml:space="preserve"> PAGEREF _Toc29395 \h </w:instrText>
        </w:r>
        <w:r>
          <w:fldChar w:fldCharType="separate"/>
        </w:r>
        <w:r>
          <w:t>22</w:t>
        </w:r>
        <w:r>
          <w:fldChar w:fldCharType="end"/>
        </w:r>
      </w:hyperlink>
    </w:p>
    <w:p>
      <w:pPr>
        <w:pStyle w:val="TOC2"/>
        <w:tabs>
          <w:tab w:val="right" w:leader="dot" w:pos="8306"/>
        </w:tabs>
      </w:pPr>
      <w:hyperlink w:anchor="_Toc13155" w:history="1">
        <w:r>
          <w:rPr>
            <w:rFonts w:ascii="仿宋" w:eastAsia="仿宋" w:hAnsi="仿宋" w:cs="仿宋" w:hint="eastAsia"/>
            <w:lang w:eastAsia="zh-CN"/>
          </w:rPr>
          <w:t>(四)、安全色及安全标志使用要求</w:t>
        </w:r>
        <w:r>
          <w:tab/>
        </w:r>
        <w:r>
          <w:fldChar w:fldCharType="begin"/>
        </w:r>
        <w:r>
          <w:instrText xml:space="preserve"> PAGEREF _Toc13155 \h </w:instrText>
        </w:r>
        <w:r>
          <w:fldChar w:fldCharType="separate"/>
        </w:r>
        <w:r>
          <w:t>23</w:t>
        </w:r>
        <w:r>
          <w:fldChar w:fldCharType="end"/>
        </w:r>
      </w:hyperlink>
    </w:p>
    <w:p>
      <w:pPr>
        <w:pStyle w:val="TOC2"/>
        <w:tabs>
          <w:tab w:val="right" w:leader="dot" w:pos="8306"/>
        </w:tabs>
      </w:pPr>
      <w:hyperlink w:anchor="_Toc4652" w:history="1">
        <w:r>
          <w:rPr>
            <w:rFonts w:ascii="仿宋" w:eastAsia="仿宋" w:hAnsi="仿宋" w:cs="仿宋" w:hint="eastAsia"/>
            <w:lang w:eastAsia="zh-CN"/>
          </w:rPr>
          <w:t>(五)、防尘防毒措施</w:t>
        </w:r>
        <w:r>
          <w:tab/>
        </w:r>
        <w:r>
          <w:fldChar w:fldCharType="begin"/>
        </w:r>
        <w:r>
          <w:instrText xml:space="preserve"> PAGEREF _Toc4652 \h </w:instrText>
        </w:r>
        <w:r>
          <w:fldChar w:fldCharType="separate"/>
        </w:r>
        <w:r>
          <w:t>23</w:t>
        </w:r>
        <w:r>
          <w:fldChar w:fldCharType="end"/>
        </w:r>
      </w:hyperlink>
    </w:p>
    <w:p>
      <w:pPr>
        <w:pStyle w:val="TOC2"/>
        <w:tabs>
          <w:tab w:val="right" w:leader="dot" w:pos="8306"/>
        </w:tabs>
      </w:pPr>
      <w:hyperlink w:anchor="_Toc15122" w:history="1">
        <w:r>
          <w:rPr>
            <w:rFonts w:ascii="仿宋" w:eastAsia="仿宋" w:hAnsi="仿宋" w:cs="仿宋" w:hint="eastAsia"/>
            <w:lang w:eastAsia="zh-CN"/>
          </w:rPr>
          <w:t>(六)、防静电、触电防护及防雷措施</w:t>
        </w:r>
        <w:r>
          <w:tab/>
        </w:r>
        <w:r>
          <w:fldChar w:fldCharType="begin"/>
        </w:r>
        <w:r>
          <w:instrText xml:space="preserve"> PAGEREF _Toc15122 \h </w:instrText>
        </w:r>
        <w:r>
          <w:fldChar w:fldCharType="separate"/>
        </w:r>
        <w:r>
          <w:t>24</w:t>
        </w:r>
        <w:r>
          <w:fldChar w:fldCharType="end"/>
        </w:r>
      </w:hyperlink>
    </w:p>
    <w:p>
      <w:pPr>
        <w:pStyle w:val="TOC2"/>
        <w:tabs>
          <w:tab w:val="right" w:leader="dot" w:pos="8306"/>
        </w:tabs>
      </w:pPr>
      <w:hyperlink w:anchor="_Toc15499" w:history="1">
        <w:r>
          <w:rPr>
            <w:rFonts w:ascii="仿宋" w:eastAsia="仿宋" w:hAnsi="仿宋" w:cs="仿宋" w:hint="eastAsia"/>
            <w:lang w:eastAsia="zh-CN"/>
          </w:rPr>
          <w:t>(七)、机械设备安全保障措施</w:t>
        </w:r>
        <w:r>
          <w:tab/>
        </w:r>
        <w:r>
          <w:fldChar w:fldCharType="begin"/>
        </w:r>
        <w:r>
          <w:instrText xml:space="preserve"> PAGEREF _Toc15499 \h </w:instrText>
        </w:r>
        <w:r>
          <w:fldChar w:fldCharType="separate"/>
        </w:r>
        <w:r>
          <w:t>26</w:t>
        </w:r>
        <w:r>
          <w:fldChar w:fldCharType="end"/>
        </w:r>
      </w:hyperlink>
    </w:p>
    <w:p>
      <w:pPr>
        <w:pStyle w:val="TOC1"/>
        <w:tabs>
          <w:tab w:val="right" w:leader="dot" w:pos="8306"/>
        </w:tabs>
      </w:pPr>
      <w:hyperlink w:anchor="_Toc8149" w:history="1">
        <w:r>
          <w:rPr>
            <w:rFonts w:ascii="仿宋" w:eastAsia="仿宋" w:hAnsi="仿宋" w:cs="仿宋" w:hint="eastAsia"/>
            <w:lang w:eastAsia="zh-CN"/>
          </w:rPr>
          <w:t>八、钢轨项目技术管理</w:t>
        </w:r>
        <w:r>
          <w:tab/>
        </w:r>
        <w:r>
          <w:fldChar w:fldCharType="begin"/>
        </w:r>
        <w:r>
          <w:instrText xml:space="preserve"> PAGEREF _Toc8149 \h </w:instrText>
        </w:r>
        <w:r>
          <w:fldChar w:fldCharType="separate"/>
        </w:r>
        <w:r>
          <w:t>27</w:t>
        </w:r>
        <w:r>
          <w:fldChar w:fldCharType="end"/>
        </w:r>
      </w:hyperlink>
    </w:p>
    <w:p>
      <w:pPr>
        <w:pStyle w:val="TOC2"/>
        <w:tabs>
          <w:tab w:val="right" w:leader="dot" w:pos="8306"/>
        </w:tabs>
      </w:pPr>
      <w:hyperlink w:anchor="_Toc27211" w:history="1">
        <w:r>
          <w:rPr>
            <w:rFonts w:ascii="仿宋" w:eastAsia="仿宋" w:hAnsi="仿宋" w:cs="仿宋" w:hint="eastAsia"/>
            <w:lang w:eastAsia="zh-CN"/>
          </w:rPr>
          <w:t>(一)、技术方案选用方向</w:t>
        </w:r>
        <w:r>
          <w:tab/>
        </w:r>
        <w:r>
          <w:fldChar w:fldCharType="begin"/>
        </w:r>
        <w:r>
          <w:instrText xml:space="preserve"> PAGEREF _Toc27211 \h </w:instrText>
        </w:r>
        <w:r>
          <w:fldChar w:fldCharType="separate"/>
        </w:r>
        <w:r>
          <w:t>27</w:t>
        </w:r>
        <w:r>
          <w:fldChar w:fldCharType="end"/>
        </w:r>
      </w:hyperlink>
    </w:p>
    <w:p>
      <w:pPr>
        <w:pStyle w:val="TOC2"/>
        <w:tabs>
          <w:tab w:val="right" w:leader="dot" w:pos="8306"/>
        </w:tabs>
      </w:pPr>
      <w:hyperlink w:anchor="_Toc27549" w:history="1">
        <w:r>
          <w:rPr>
            <w:rFonts w:ascii="仿宋" w:eastAsia="仿宋" w:hAnsi="仿宋" w:cs="仿宋" w:hint="eastAsia"/>
            <w:lang w:eastAsia="zh-CN"/>
          </w:rPr>
          <w:t>(二)、工艺技术方案选用原则</w:t>
        </w:r>
        <w:r>
          <w:tab/>
        </w:r>
        <w:r>
          <w:fldChar w:fldCharType="begin"/>
        </w:r>
        <w:r>
          <w:instrText xml:space="preserve"> PAGEREF _Toc27549 \h </w:instrText>
        </w:r>
        <w:r>
          <w:fldChar w:fldCharType="separate"/>
        </w:r>
        <w:r>
          <w:t>29</w:t>
        </w:r>
        <w:r>
          <w:fldChar w:fldCharType="end"/>
        </w:r>
      </w:hyperlink>
    </w:p>
    <w:p>
      <w:pPr>
        <w:pStyle w:val="TOC2"/>
        <w:tabs>
          <w:tab w:val="right" w:leader="dot" w:pos="8306"/>
        </w:tabs>
      </w:pPr>
      <w:hyperlink w:anchor="_Toc19576" w:history="1">
        <w:r>
          <w:rPr>
            <w:rFonts w:ascii="仿宋" w:eastAsia="仿宋" w:hAnsi="仿宋" w:cs="仿宋" w:hint="eastAsia"/>
            <w:lang w:eastAsia="zh-CN"/>
          </w:rPr>
          <w:t>(三)、工艺技术方案要求</w:t>
        </w:r>
        <w:r>
          <w:tab/>
        </w:r>
        <w:r>
          <w:fldChar w:fldCharType="begin"/>
        </w:r>
        <w:r>
          <w:instrText xml:space="preserve"> PAGEREF _Toc19576 \h </w:instrText>
        </w:r>
        <w:r>
          <w:fldChar w:fldCharType="separate"/>
        </w:r>
        <w:r>
          <w:t>31</w:t>
        </w:r>
        <w:r>
          <w:fldChar w:fldCharType="end"/>
        </w:r>
      </w:hyperlink>
    </w:p>
    <w:p>
      <w:pPr>
        <w:pStyle w:val="TOC1"/>
        <w:tabs>
          <w:tab w:val="right" w:leader="dot" w:pos="8306"/>
        </w:tabs>
      </w:pPr>
      <w:hyperlink w:anchor="_Toc9892" w:history="1">
        <w:r>
          <w:rPr>
            <w:rFonts w:ascii="仿宋" w:eastAsia="仿宋" w:hAnsi="仿宋" w:cs="仿宋" w:hint="eastAsia"/>
            <w:lang w:eastAsia="zh-CN"/>
          </w:rPr>
          <w:t>九、钢轨项目计划安排</w:t>
        </w:r>
        <w:r>
          <w:tab/>
        </w:r>
        <w:r>
          <w:fldChar w:fldCharType="begin"/>
        </w:r>
        <w:r>
          <w:instrText xml:space="preserve"> PAGEREF _Toc9892 \h </w:instrText>
        </w:r>
        <w:r>
          <w:fldChar w:fldCharType="separate"/>
        </w:r>
        <w:r>
          <w:t>33</w:t>
        </w:r>
        <w:r>
          <w:fldChar w:fldCharType="end"/>
        </w:r>
      </w:hyperlink>
    </w:p>
    <w:p>
      <w:pPr>
        <w:pStyle w:val="TOC2"/>
        <w:tabs>
          <w:tab w:val="right" w:leader="dot" w:pos="8306"/>
        </w:tabs>
      </w:pPr>
      <w:hyperlink w:anchor="_Toc24665" w:history="1">
        <w:r>
          <w:rPr>
            <w:rFonts w:ascii="仿宋" w:eastAsia="仿宋" w:hAnsi="仿宋" w:cs="仿宋" w:hint="eastAsia"/>
            <w:lang w:eastAsia="zh-CN"/>
          </w:rPr>
          <w:t>(一)、建设周期</w:t>
        </w:r>
        <w:r>
          <w:tab/>
        </w:r>
        <w:r>
          <w:fldChar w:fldCharType="begin"/>
        </w:r>
        <w:r>
          <w:instrText xml:space="preserve"> PAGEREF _Toc24665 \h </w:instrText>
        </w:r>
        <w:r>
          <w:fldChar w:fldCharType="separate"/>
        </w:r>
        <w:r>
          <w:t>33</w:t>
        </w:r>
        <w:r>
          <w:fldChar w:fldCharType="end"/>
        </w:r>
      </w:hyperlink>
    </w:p>
    <w:p>
      <w:pPr>
        <w:pStyle w:val="TOC2"/>
        <w:tabs>
          <w:tab w:val="right" w:leader="dot" w:pos="8306"/>
        </w:tabs>
      </w:pPr>
      <w:hyperlink w:anchor="_Toc24381" w:history="1">
        <w:r>
          <w:rPr>
            <w:rFonts w:ascii="仿宋" w:eastAsia="仿宋" w:hAnsi="仿宋" w:cs="仿宋" w:hint="eastAsia"/>
            <w:lang w:eastAsia="zh-CN"/>
          </w:rPr>
          <w:t>(二)、建设进度</w:t>
        </w:r>
        <w:r>
          <w:tab/>
        </w:r>
        <w:r>
          <w:fldChar w:fldCharType="begin"/>
        </w:r>
        <w:r>
          <w:instrText xml:space="preserve"> PAGEREF _Toc24381 \h </w:instrText>
        </w:r>
        <w:r>
          <w:fldChar w:fldCharType="separate"/>
        </w:r>
        <w:r>
          <w:t>34</w:t>
        </w:r>
        <w:r>
          <w:fldChar w:fldCharType="end"/>
        </w:r>
      </w:hyperlink>
    </w:p>
    <w:p>
      <w:pPr>
        <w:pStyle w:val="TOC2"/>
        <w:tabs>
          <w:tab w:val="right" w:leader="dot" w:pos="8306"/>
        </w:tabs>
      </w:pPr>
      <w:hyperlink w:anchor="_Toc4215" w:history="1">
        <w:r>
          <w:rPr>
            <w:rFonts w:ascii="仿宋" w:eastAsia="仿宋" w:hAnsi="仿宋" w:cs="仿宋" w:hint="eastAsia"/>
            <w:lang w:eastAsia="zh-CN"/>
          </w:rPr>
          <w:t>(三)、进度安排注意事项</w:t>
        </w:r>
        <w:r>
          <w:tab/>
        </w:r>
        <w:r>
          <w:fldChar w:fldCharType="begin"/>
        </w:r>
        <w:r>
          <w:instrText xml:space="preserve"> PAGEREF _Toc4215 \h </w:instrText>
        </w:r>
        <w:r>
          <w:fldChar w:fldCharType="separate"/>
        </w:r>
        <w:r>
          <w:t>35</w:t>
        </w:r>
        <w:r>
          <w:fldChar w:fldCharType="end"/>
        </w:r>
      </w:hyperlink>
    </w:p>
    <w:p>
      <w:pPr>
        <w:pStyle w:val="TOC2"/>
        <w:tabs>
          <w:tab w:val="right" w:leader="dot" w:pos="8306"/>
        </w:tabs>
      </w:pPr>
      <w:hyperlink w:anchor="_Toc7499" w:history="1">
        <w:r>
          <w:rPr>
            <w:rFonts w:ascii="仿宋" w:eastAsia="仿宋" w:hAnsi="仿宋" w:cs="仿宋" w:hint="eastAsia"/>
            <w:lang w:eastAsia="zh-CN"/>
          </w:rPr>
          <w:t>(四)、人力资源配置</w:t>
        </w:r>
        <w:r>
          <w:tab/>
        </w:r>
        <w:r>
          <w:fldChar w:fldCharType="begin"/>
        </w:r>
        <w:r>
          <w:instrText xml:space="preserve"> PAGEREF _Toc7499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0" w:history="1">
        <w:r>
          <w:rPr>
            <w:rFonts w:ascii="仿宋" w:eastAsia="仿宋" w:hAnsi="仿宋" w:cs="仿宋" w:hint="eastAsia"/>
            <w:lang w:eastAsia="zh-CN"/>
          </w:rPr>
          <w:t>十、钢轨项目社会影响</w:t>
        </w:r>
        <w:r>
          <w:tab/>
        </w:r>
        <w:r>
          <w:fldChar w:fldCharType="begin"/>
        </w:r>
        <w:r>
          <w:instrText xml:space="preserve"> PAGEREF _Toc22200 \h </w:instrText>
        </w:r>
        <w:r>
          <w:fldChar w:fldCharType="separate"/>
        </w:r>
        <w:r>
          <w:t>37</w:t>
        </w:r>
        <w:r>
          <w:fldChar w:fldCharType="end"/>
        </w:r>
      </w:hyperlink>
    </w:p>
    <w:p>
      <w:pPr>
        <w:pStyle w:val="TOC2"/>
        <w:tabs>
          <w:tab w:val="right" w:leader="dot" w:pos="8306"/>
        </w:tabs>
      </w:pPr>
      <w:hyperlink w:anchor="_Toc1632" w:history="1">
        <w:r>
          <w:rPr>
            <w:rFonts w:ascii="仿宋" w:eastAsia="仿宋" w:hAnsi="仿宋" w:cs="仿宋" w:hint="eastAsia"/>
            <w:lang w:eastAsia="zh-CN"/>
          </w:rPr>
          <w:t>(一)、社会责任与义务</w:t>
        </w:r>
        <w:r>
          <w:tab/>
        </w:r>
        <w:r>
          <w:fldChar w:fldCharType="begin"/>
        </w:r>
        <w:r>
          <w:instrText xml:space="preserve"> PAGEREF _Toc1632 \h </w:instrText>
        </w:r>
        <w:r>
          <w:fldChar w:fldCharType="separate"/>
        </w:r>
        <w:r>
          <w:t>37</w:t>
        </w:r>
        <w:r>
          <w:fldChar w:fldCharType="end"/>
        </w:r>
      </w:hyperlink>
    </w:p>
    <w:p>
      <w:pPr>
        <w:pStyle w:val="TOC2"/>
        <w:tabs>
          <w:tab w:val="right" w:leader="dot" w:pos="8306"/>
        </w:tabs>
      </w:pPr>
      <w:hyperlink w:anchor="_Toc12429" w:history="1">
        <w:r>
          <w:rPr>
            <w:rFonts w:ascii="仿宋" w:eastAsia="仿宋" w:hAnsi="仿宋" w:cs="仿宋" w:hint="eastAsia"/>
            <w:lang w:eastAsia="zh-CN"/>
          </w:rPr>
          <w:t>(二)、社会参与与沟通</w:t>
        </w:r>
        <w:r>
          <w:tab/>
        </w:r>
        <w:r>
          <w:fldChar w:fldCharType="begin"/>
        </w:r>
        <w:r>
          <w:instrText xml:space="preserve"> PAGEREF _Toc12429 \h </w:instrText>
        </w:r>
        <w:r>
          <w:fldChar w:fldCharType="separate"/>
        </w:r>
        <w:r>
          <w:t>38</w:t>
        </w:r>
        <w:r>
          <w:fldChar w:fldCharType="end"/>
        </w:r>
      </w:hyperlink>
    </w:p>
    <w:p>
      <w:pPr>
        <w:pStyle w:val="TOC1"/>
        <w:tabs>
          <w:tab w:val="right" w:leader="dot" w:pos="8306"/>
        </w:tabs>
      </w:pPr>
      <w:hyperlink w:anchor="_Toc24522" w:history="1">
        <w:r>
          <w:rPr>
            <w:rFonts w:ascii="仿宋" w:eastAsia="仿宋" w:hAnsi="仿宋" w:cs="仿宋" w:hint="eastAsia"/>
            <w:lang w:eastAsia="zh-CN"/>
          </w:rPr>
          <w:t>十一、钢轨项目人力资源管理</w:t>
        </w:r>
        <w:r>
          <w:tab/>
        </w:r>
        <w:r>
          <w:fldChar w:fldCharType="begin"/>
        </w:r>
        <w:r>
          <w:instrText xml:space="preserve"> PAGEREF _Toc24522 \h </w:instrText>
        </w:r>
        <w:r>
          <w:fldChar w:fldCharType="separate"/>
        </w:r>
        <w:r>
          <w:t>39</w:t>
        </w:r>
        <w:r>
          <w:fldChar w:fldCharType="end"/>
        </w:r>
      </w:hyperlink>
    </w:p>
    <w:p>
      <w:pPr>
        <w:pStyle w:val="TOC2"/>
        <w:tabs>
          <w:tab w:val="right" w:leader="dot" w:pos="8306"/>
        </w:tabs>
      </w:pPr>
      <w:hyperlink w:anchor="_Toc32060" w:history="1">
        <w:r>
          <w:rPr>
            <w:rFonts w:ascii="仿宋" w:eastAsia="仿宋" w:hAnsi="仿宋" w:cs="仿宋" w:hint="eastAsia"/>
            <w:lang w:eastAsia="zh-CN"/>
          </w:rPr>
          <w:t>(一)、建立健全的预算管理制度</w:t>
        </w:r>
        <w:r>
          <w:tab/>
        </w:r>
        <w:r>
          <w:fldChar w:fldCharType="begin"/>
        </w:r>
        <w:r>
          <w:instrText xml:space="preserve"> PAGEREF _Toc32060 \h </w:instrText>
        </w:r>
        <w:r>
          <w:fldChar w:fldCharType="separate"/>
        </w:r>
        <w:r>
          <w:t>39</w:t>
        </w:r>
        <w:r>
          <w:fldChar w:fldCharType="end"/>
        </w:r>
      </w:hyperlink>
    </w:p>
    <w:p>
      <w:pPr>
        <w:pStyle w:val="TOC2"/>
        <w:tabs>
          <w:tab w:val="right" w:leader="dot" w:pos="8306"/>
        </w:tabs>
      </w:pPr>
      <w:hyperlink w:anchor="_Toc17947" w:history="1">
        <w:r>
          <w:rPr>
            <w:rFonts w:ascii="仿宋" w:eastAsia="仿宋" w:hAnsi="仿宋" w:cs="仿宋" w:hint="eastAsia"/>
            <w:lang w:eastAsia="zh-CN"/>
          </w:rPr>
          <w:t>(二)、加强资金流动监控</w:t>
        </w:r>
        <w:r>
          <w:tab/>
        </w:r>
        <w:r>
          <w:fldChar w:fldCharType="begin"/>
        </w:r>
        <w:r>
          <w:instrText xml:space="preserve"> PAGEREF _Toc17947 \h </w:instrText>
        </w:r>
        <w:r>
          <w:fldChar w:fldCharType="separate"/>
        </w:r>
        <w:r>
          <w:t>40</w:t>
        </w:r>
        <w:r>
          <w:fldChar w:fldCharType="end"/>
        </w:r>
      </w:hyperlink>
    </w:p>
    <w:p>
      <w:pPr>
        <w:pStyle w:val="TOC2"/>
        <w:tabs>
          <w:tab w:val="right" w:leader="dot" w:pos="8306"/>
        </w:tabs>
      </w:pPr>
      <w:hyperlink w:anchor="_Toc24525" w:history="1">
        <w:r>
          <w:rPr>
            <w:rFonts w:ascii="仿宋" w:eastAsia="仿宋" w:hAnsi="仿宋" w:cs="仿宋" w:hint="eastAsia"/>
            <w:lang w:eastAsia="zh-CN"/>
          </w:rPr>
          <w:t>(三)、制定完善的风险控制机制</w:t>
        </w:r>
        <w:r>
          <w:tab/>
        </w:r>
        <w:r>
          <w:fldChar w:fldCharType="begin"/>
        </w:r>
        <w:r>
          <w:instrText xml:space="preserve"> PAGEREF _Toc24525 \h </w:instrText>
        </w:r>
        <w:r>
          <w:fldChar w:fldCharType="separate"/>
        </w:r>
        <w:r>
          <w:t>41</w:t>
        </w:r>
        <w:r>
          <w:fldChar w:fldCharType="end"/>
        </w:r>
      </w:hyperlink>
    </w:p>
    <w:p>
      <w:pPr>
        <w:pStyle w:val="TOC2"/>
        <w:tabs>
          <w:tab w:val="right" w:leader="dot" w:pos="8306"/>
        </w:tabs>
      </w:pPr>
      <w:hyperlink w:anchor="_Toc28150" w:history="1">
        <w:r>
          <w:rPr>
            <w:rFonts w:ascii="仿宋" w:eastAsia="仿宋" w:hAnsi="仿宋" w:cs="仿宋" w:hint="eastAsia"/>
            <w:lang w:eastAsia="zh-CN"/>
          </w:rPr>
          <w:t>(四)、优化成本管理</w:t>
        </w:r>
        <w:r>
          <w:tab/>
        </w:r>
        <w:r>
          <w:fldChar w:fldCharType="begin"/>
        </w:r>
        <w:r>
          <w:instrText xml:space="preserve"> PAGEREF _Toc28150 \h </w:instrText>
        </w:r>
        <w:r>
          <w:fldChar w:fldCharType="separate"/>
        </w:r>
        <w:r>
          <w:t>43</w:t>
        </w:r>
        <w:r>
          <w:fldChar w:fldCharType="end"/>
        </w:r>
      </w:hyperlink>
    </w:p>
    <w:p>
      <w:pPr>
        <w:pStyle w:val="TOC1"/>
        <w:tabs>
          <w:tab w:val="right" w:leader="dot" w:pos="8306"/>
        </w:tabs>
      </w:pPr>
      <w:hyperlink w:anchor="_Toc18735" w:history="1">
        <w:r>
          <w:rPr>
            <w:rFonts w:ascii="仿宋" w:eastAsia="仿宋" w:hAnsi="仿宋" w:cs="仿宋" w:hint="eastAsia"/>
            <w:lang w:eastAsia="zh-CN"/>
          </w:rPr>
          <w:t>十二、钢轨项目投资规划</w:t>
        </w:r>
        <w:r>
          <w:tab/>
        </w:r>
        <w:r>
          <w:fldChar w:fldCharType="begin"/>
        </w:r>
        <w:r>
          <w:instrText xml:space="preserve"> PAGEREF _Toc18735 \h </w:instrText>
        </w:r>
        <w:r>
          <w:fldChar w:fldCharType="separate"/>
        </w:r>
        <w:r>
          <w:t>44</w:t>
        </w:r>
        <w:r>
          <w:fldChar w:fldCharType="end"/>
        </w:r>
      </w:hyperlink>
    </w:p>
    <w:p>
      <w:pPr>
        <w:pStyle w:val="TOC2"/>
        <w:tabs>
          <w:tab w:val="right" w:leader="dot" w:pos="8306"/>
        </w:tabs>
      </w:pPr>
      <w:hyperlink w:anchor="_Toc8220" w:history="1">
        <w:r>
          <w:rPr>
            <w:rFonts w:ascii="仿宋" w:eastAsia="仿宋" w:hAnsi="仿宋" w:cs="仿宋" w:hint="eastAsia"/>
            <w:lang w:eastAsia="zh-CN"/>
          </w:rPr>
          <w:t>(一)、钢轨项目总投资估算</w:t>
        </w:r>
        <w:r>
          <w:tab/>
        </w:r>
        <w:r>
          <w:fldChar w:fldCharType="begin"/>
        </w:r>
        <w:r>
          <w:instrText xml:space="preserve"> PAGEREF _Toc8220 \h </w:instrText>
        </w:r>
        <w:r>
          <w:fldChar w:fldCharType="separate"/>
        </w:r>
        <w:r>
          <w:t>44</w:t>
        </w:r>
        <w:r>
          <w:fldChar w:fldCharType="end"/>
        </w:r>
      </w:hyperlink>
    </w:p>
    <w:p>
      <w:pPr>
        <w:pStyle w:val="TOC2"/>
        <w:tabs>
          <w:tab w:val="right" w:leader="dot" w:pos="8306"/>
        </w:tabs>
      </w:pPr>
      <w:hyperlink w:anchor="_Toc13436" w:history="1">
        <w:r>
          <w:rPr>
            <w:rFonts w:ascii="仿宋" w:eastAsia="仿宋" w:hAnsi="仿宋" w:cs="仿宋" w:hint="eastAsia"/>
            <w:lang w:eastAsia="zh-CN"/>
          </w:rPr>
          <w:t>(二)、资金筹措</w:t>
        </w:r>
        <w:r>
          <w:tab/>
        </w:r>
        <w:r>
          <w:fldChar w:fldCharType="begin"/>
        </w:r>
        <w:r>
          <w:instrText xml:space="preserve"> PAGEREF _Toc13436 \h </w:instrText>
        </w:r>
        <w:r>
          <w:fldChar w:fldCharType="separate"/>
        </w:r>
        <w:r>
          <w:t>45</w:t>
        </w:r>
        <w:r>
          <w:fldChar w:fldCharType="end"/>
        </w:r>
      </w:hyperlink>
    </w:p>
    <w:p>
      <w:pPr>
        <w:pStyle w:val="TOC1"/>
        <w:tabs>
          <w:tab w:val="right" w:leader="dot" w:pos="8306"/>
        </w:tabs>
      </w:pPr>
      <w:hyperlink w:anchor="_Toc29459" w:history="1">
        <w:r>
          <w:rPr>
            <w:rFonts w:ascii="仿宋" w:eastAsia="仿宋" w:hAnsi="仿宋" w:cs="仿宋" w:hint="eastAsia"/>
            <w:lang w:eastAsia="zh-CN"/>
          </w:rPr>
          <w:t>十三、钢轨项目实施保障措施</w:t>
        </w:r>
        <w:r>
          <w:tab/>
        </w:r>
        <w:r>
          <w:fldChar w:fldCharType="begin"/>
        </w:r>
        <w:r>
          <w:instrText xml:space="preserve"> PAGEREF _Toc29459 \h </w:instrText>
        </w:r>
        <w:r>
          <w:fldChar w:fldCharType="separate"/>
        </w:r>
        <w:r>
          <w:t>46</w:t>
        </w:r>
        <w:r>
          <w:fldChar w:fldCharType="end"/>
        </w:r>
      </w:hyperlink>
    </w:p>
    <w:p>
      <w:pPr>
        <w:pStyle w:val="TOC2"/>
        <w:tabs>
          <w:tab w:val="right" w:leader="dot" w:pos="8306"/>
        </w:tabs>
      </w:pPr>
      <w:hyperlink w:anchor="_Toc11928" w:history="1">
        <w:r>
          <w:rPr>
            <w:rFonts w:ascii="仿宋" w:eastAsia="仿宋" w:hAnsi="仿宋" w:cs="仿宋" w:hint="eastAsia"/>
            <w:lang w:eastAsia="zh-CN"/>
          </w:rPr>
          <w:t>(一)、钢轨项目实施保障机制</w:t>
        </w:r>
        <w:r>
          <w:tab/>
        </w:r>
        <w:r>
          <w:fldChar w:fldCharType="begin"/>
        </w:r>
        <w:r>
          <w:instrText xml:space="preserve"> PAGEREF _Toc11928 \h </w:instrText>
        </w:r>
        <w:r>
          <w:fldChar w:fldCharType="separate"/>
        </w:r>
        <w:r>
          <w:t>46</w:t>
        </w:r>
        <w:r>
          <w:fldChar w:fldCharType="end"/>
        </w:r>
      </w:hyperlink>
    </w:p>
    <w:p>
      <w:pPr>
        <w:pStyle w:val="TOC2"/>
        <w:tabs>
          <w:tab w:val="right" w:leader="dot" w:pos="8306"/>
        </w:tabs>
      </w:pPr>
      <w:hyperlink w:anchor="_Toc5856" w:history="1">
        <w:r>
          <w:rPr>
            <w:rFonts w:ascii="仿宋" w:eastAsia="仿宋" w:hAnsi="仿宋" w:cs="仿宋" w:hint="eastAsia"/>
            <w:lang w:eastAsia="zh-CN"/>
          </w:rPr>
          <w:t>(二)、钢轨项目法律合规要求</w:t>
        </w:r>
        <w:r>
          <w:tab/>
        </w:r>
        <w:r>
          <w:fldChar w:fldCharType="begin"/>
        </w:r>
        <w:r>
          <w:instrText xml:space="preserve"> PAGEREF _Toc5856 \h </w:instrText>
        </w:r>
        <w:r>
          <w:fldChar w:fldCharType="separate"/>
        </w:r>
        <w:r>
          <w:t>49</w:t>
        </w:r>
        <w:r>
          <w:fldChar w:fldCharType="end"/>
        </w:r>
      </w:hyperlink>
    </w:p>
    <w:p>
      <w:pPr>
        <w:pStyle w:val="TOC2"/>
        <w:tabs>
          <w:tab w:val="right" w:leader="dot" w:pos="8306"/>
        </w:tabs>
      </w:pPr>
      <w:hyperlink w:anchor="_Toc19316" w:history="1">
        <w:r>
          <w:rPr>
            <w:rFonts w:ascii="仿宋" w:eastAsia="仿宋" w:hAnsi="仿宋" w:cs="仿宋" w:hint="eastAsia"/>
            <w:lang w:eastAsia="zh-CN"/>
          </w:rPr>
          <w:t>(三)、钢轨项目合同管理与法律事务</w:t>
        </w:r>
        <w:r>
          <w:tab/>
        </w:r>
        <w:r>
          <w:fldChar w:fldCharType="begin"/>
        </w:r>
        <w:r>
          <w:instrText xml:space="preserve"> PAGEREF _Toc19316 \h </w:instrText>
        </w:r>
        <w:r>
          <w:fldChar w:fldCharType="separate"/>
        </w:r>
        <w:r>
          <w:t>53</w:t>
        </w:r>
        <w:r>
          <w:fldChar w:fldCharType="end"/>
        </w:r>
      </w:hyperlink>
    </w:p>
    <w:p>
      <w:pPr>
        <w:pStyle w:val="TOC2"/>
        <w:tabs>
          <w:tab w:val="right" w:leader="dot" w:pos="8306"/>
        </w:tabs>
      </w:pPr>
      <w:hyperlink w:anchor="_Toc27556" w:history="1">
        <w:r>
          <w:rPr>
            <w:rFonts w:ascii="仿宋" w:eastAsia="仿宋" w:hAnsi="仿宋" w:cs="仿宋" w:hint="eastAsia"/>
            <w:lang w:eastAsia="zh-CN"/>
          </w:rPr>
          <w:t>(四)、钢轨项目知识产权保护策略</w:t>
        </w:r>
        <w:r>
          <w:tab/>
        </w:r>
        <w:r>
          <w:fldChar w:fldCharType="begin"/>
        </w:r>
        <w:r>
          <w:instrText xml:space="preserve"> PAGEREF _Toc27556 \h </w:instrText>
        </w:r>
        <w:r>
          <w:fldChar w:fldCharType="separate"/>
        </w:r>
        <w:r>
          <w:t>59</w:t>
        </w:r>
        <w:r>
          <w:fldChar w:fldCharType="end"/>
        </w:r>
      </w:hyperlink>
    </w:p>
    <w:p>
      <w:pPr>
        <w:pStyle w:val="TOC1"/>
        <w:tabs>
          <w:tab w:val="right" w:leader="dot" w:pos="8306"/>
        </w:tabs>
      </w:pPr>
      <w:hyperlink w:anchor="_Toc32444" w:history="1">
        <w:r>
          <w:rPr>
            <w:rFonts w:ascii="仿宋" w:eastAsia="仿宋" w:hAnsi="仿宋" w:cs="仿宋" w:hint="eastAsia"/>
            <w:lang w:eastAsia="zh-CN"/>
          </w:rPr>
          <w:t>十四、风险识别与分类</w:t>
        </w:r>
        <w:r>
          <w:tab/>
        </w:r>
        <w:r>
          <w:fldChar w:fldCharType="begin"/>
        </w:r>
        <w:r>
          <w:instrText xml:space="preserve"> PAGEREF _Toc32444 \h </w:instrText>
        </w:r>
        <w:r>
          <w:fldChar w:fldCharType="separate"/>
        </w:r>
        <w:r>
          <w:t>61</w:t>
        </w:r>
        <w:r>
          <w:fldChar w:fldCharType="end"/>
        </w:r>
      </w:hyperlink>
    </w:p>
    <w:p>
      <w:pPr>
        <w:pStyle w:val="TOC2"/>
        <w:tabs>
          <w:tab w:val="right" w:leader="dot" w:pos="8306"/>
        </w:tabs>
      </w:pPr>
      <w:hyperlink w:anchor="_Toc8742" w:history="1">
        <w:r>
          <w:rPr>
            <w:rFonts w:ascii="仿宋" w:eastAsia="仿宋" w:hAnsi="仿宋" w:cs="仿宋" w:hint="eastAsia"/>
            <w:lang w:eastAsia="zh-CN"/>
          </w:rPr>
          <w:t>(一)、风险识别</w:t>
        </w:r>
        <w:r>
          <w:tab/>
        </w:r>
        <w:r>
          <w:fldChar w:fldCharType="begin"/>
        </w:r>
        <w:r>
          <w:instrText xml:space="preserve"> PAGEREF _Toc8742 \h </w:instrText>
        </w:r>
        <w:r>
          <w:fldChar w:fldCharType="separate"/>
        </w:r>
        <w:r>
          <w:t>61</w:t>
        </w:r>
        <w:r>
          <w:fldChar w:fldCharType="end"/>
        </w:r>
      </w:hyperlink>
    </w:p>
    <w:p>
      <w:pPr>
        <w:pStyle w:val="TOC2"/>
        <w:tabs>
          <w:tab w:val="right" w:leader="dot" w:pos="8306"/>
        </w:tabs>
      </w:pPr>
      <w:hyperlink w:anchor="_Toc15046" w:history="1">
        <w:r>
          <w:rPr>
            <w:rFonts w:ascii="仿宋" w:eastAsia="仿宋" w:hAnsi="仿宋" w:cs="仿宋" w:hint="eastAsia"/>
            <w:lang w:eastAsia="zh-CN"/>
          </w:rPr>
          <w:t>(二)、风险分类</w:t>
        </w:r>
        <w:r>
          <w:tab/>
        </w:r>
        <w:r>
          <w:fldChar w:fldCharType="begin"/>
        </w:r>
        <w:r>
          <w:instrText xml:space="preserve"> PAGEREF _Toc15046 \h </w:instrText>
        </w:r>
        <w:r>
          <w:fldChar w:fldCharType="separate"/>
        </w:r>
        <w:r>
          <w:t>63</w:t>
        </w:r>
        <w:r>
          <w:fldChar w:fldCharType="end"/>
        </w:r>
      </w:hyperlink>
    </w:p>
    <w:p>
      <w:pPr>
        <w:pStyle w:val="TOC1"/>
        <w:tabs>
          <w:tab w:val="right" w:leader="dot" w:pos="8306"/>
        </w:tabs>
      </w:pPr>
      <w:hyperlink w:anchor="_Toc23938" w:history="1">
        <w:r>
          <w:rPr>
            <w:rFonts w:ascii="仿宋" w:eastAsia="仿宋" w:hAnsi="仿宋" w:cs="仿宋" w:hint="eastAsia"/>
            <w:lang w:eastAsia="zh-CN"/>
          </w:rPr>
          <w:t>十五、钢轨项目治理与监督</w:t>
        </w:r>
        <w:r>
          <w:tab/>
        </w:r>
        <w:r>
          <w:fldChar w:fldCharType="begin"/>
        </w:r>
        <w:r>
          <w:instrText xml:space="preserve"> PAGEREF _Toc23938 \h </w:instrText>
        </w:r>
        <w:r>
          <w:fldChar w:fldCharType="separate"/>
        </w:r>
        <w:r>
          <w:t>64</w:t>
        </w:r>
        <w:r>
          <w:fldChar w:fldCharType="end"/>
        </w:r>
      </w:hyperlink>
    </w:p>
    <w:p>
      <w:pPr>
        <w:pStyle w:val="TOC2"/>
        <w:tabs>
          <w:tab w:val="right" w:leader="dot" w:pos="8306"/>
        </w:tabs>
      </w:pPr>
      <w:hyperlink w:anchor="_Toc4070" w:history="1">
        <w:r>
          <w:rPr>
            <w:rFonts w:ascii="仿宋" w:eastAsia="仿宋" w:hAnsi="仿宋" w:cs="仿宋" w:hint="eastAsia"/>
            <w:lang w:eastAsia="zh-CN"/>
          </w:rPr>
          <w:t>(一)、钢轨项目治理结构</w:t>
        </w:r>
        <w:r>
          <w:tab/>
        </w:r>
        <w:r>
          <w:fldChar w:fldCharType="begin"/>
        </w:r>
        <w:r>
          <w:instrText xml:space="preserve"> PAGEREF _Toc4070 \h </w:instrText>
        </w:r>
        <w:r>
          <w:fldChar w:fldCharType="separate"/>
        </w:r>
        <w:r>
          <w:t>64</w:t>
        </w:r>
        <w:r>
          <w:fldChar w:fldCharType="end"/>
        </w:r>
      </w:hyperlink>
    </w:p>
    <w:p>
      <w:pPr>
        <w:pStyle w:val="TOC2"/>
        <w:tabs>
          <w:tab w:val="right" w:leader="dot" w:pos="8306"/>
        </w:tabs>
      </w:pPr>
      <w:hyperlink w:anchor="_Toc18339" w:history="1">
        <w:r>
          <w:rPr>
            <w:rFonts w:ascii="仿宋" w:eastAsia="仿宋" w:hAnsi="仿宋" w:cs="仿宋" w:hint="eastAsia"/>
            <w:lang w:eastAsia="zh-CN"/>
          </w:rPr>
          <w:t>(二)、监督与审计</w:t>
        </w:r>
        <w:r>
          <w:tab/>
        </w:r>
        <w:r>
          <w:fldChar w:fldCharType="begin"/>
        </w:r>
        <w:r>
          <w:instrText xml:space="preserve"> PAGEREF _Toc18339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759"/>
      <w:r>
        <w:rPr>
          <w:rFonts w:ascii="仿宋" w:eastAsia="仿宋" w:hAnsi="仿宋" w:cs="仿宋" w:hint="eastAsia"/>
          <w:lang w:eastAsia="zh-CN"/>
        </w:rPr>
        <w:t>(一)、钢轨行业分析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轨行业一直以来都是市场的关注焦点。行业内的发展趋势、竞争态势以及潜在机会都对钢轨项目的推进产生深远的影响。通过深入研究行业的整体概貌，我们将更好地理解行业的核心特征，为钢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轨行业，技术一直是推动创新和发展的关键因素。我们将对当前技术趋势进行详尽分析，包括但不限于人工智能、大数据应用、先进制造技术等。这有助于钢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钢轨项目成功的基础。我们将对主要竞争对手进行深入研究，包括其市场份额、产品特点、市场定位等。通过全面了解竞争对手的优势和劣势，钢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623"/>
      <w:r>
        <w:rPr>
          <w:rFonts w:ascii="仿宋" w:eastAsia="仿宋" w:hAnsi="仿宋" w:cs="仿宋" w:hint="eastAsia"/>
          <w:sz w:val="28"/>
          <w:lang w:eastAsia="zh-CN"/>
        </w:rPr>
        <w:t>(二)、钢轨市场分析预测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通过对市场规模的深入调研，我们将预测钢轨市场未来的增长趋势。这包括市场的整体规模、各细分领域的发展趋势等。钢轨项目可以根据市场的扩张速度和潜在机会，制定更符合市场需求的发展策略。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钢轨项目实施过程中需要充分考虑的因素。我们将对市场风险进行全面评估，包括但不限于政策法规风险、市场竞争风险、技术变革风险等。通过对潜在风险的深入分析，钢轨项目可以制定相应的风险缓解策略，降低不确定性对钢轨项目的影响。</w:t>
      </w:r>
    </w:p>
    <w:p>
      <w:pPr>
        <w:pStyle w:val="Heading1"/>
        <w:ind w:firstLine="560" w:firstLineChars="200"/>
        <w:rPr>
          <w:rFonts w:ascii="仿宋" w:eastAsia="仿宋" w:hAnsi="仿宋" w:cs="仿宋" w:hint="eastAsia"/>
          <w:sz w:val="28"/>
          <w:lang w:eastAsia="zh-CN"/>
        </w:rPr>
      </w:pPr>
      <w:bookmarkStart w:id="5" w:name="_Toc5510"/>
      <w:r>
        <w:rPr>
          <w:rFonts w:ascii="仿宋" w:eastAsia="仿宋" w:hAnsi="仿宋" w:cs="仿宋" w:hint="eastAsia"/>
          <w:sz w:val="28"/>
          <w:lang w:eastAsia="zh-CN"/>
        </w:rPr>
        <w:t>二、钢轨项目选址可行性分析</w:t>
      </w:r>
      <w:bookmarkEnd w:id="5"/>
    </w:p>
    <w:p>
      <w:pPr>
        <w:pStyle w:val="Heading2"/>
        <w:rPr>
          <w:rFonts w:ascii="仿宋" w:eastAsia="仿宋" w:hAnsi="仿宋" w:cs="仿宋" w:hint="eastAsia"/>
          <w:lang w:eastAsia="zh-CN"/>
        </w:rPr>
      </w:pPr>
      <w:bookmarkStart w:id="6" w:name="_Toc3403"/>
      <w:r>
        <w:rPr>
          <w:rFonts w:ascii="仿宋" w:eastAsia="仿宋" w:hAnsi="仿宋" w:cs="仿宋" w:hint="eastAsia"/>
          <w:lang w:eastAsia="zh-CN"/>
        </w:rPr>
        <w:t>(一)、钢轨项目选址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该钢轨项目选址位于XX省XX市XX区XXX街道</w:t>
      </w:r>
    </w:p>
    <w:p>
      <w:pPr>
        <w:pStyle w:val="Heading2"/>
        <w:ind w:firstLine="560" w:firstLineChars="200"/>
        <w:rPr>
          <w:rFonts w:ascii="仿宋" w:eastAsia="仿宋" w:hAnsi="仿宋" w:cs="仿宋" w:hint="eastAsia"/>
          <w:sz w:val="28"/>
          <w:lang w:eastAsia="zh-CN"/>
        </w:rPr>
      </w:pPr>
      <w:bookmarkStart w:id="7" w:name="_Toc1269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钢轨项目的征地面积将根据钢轨项目的实际规模和需求进行精确规划。具体面积XXX平方米，旨在确保钢轨项目不仅能够满足当前的发展需求，还能够预留空间以适应未来的扩展。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钢轨项目计划建设的建筑总规模具体面积XXX平方米。这一规模的确定综合考虑了钢轨项目的性质、规模，以及城市规划的相关要求，确保建筑布局与周边环境协调一致。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绿地率是钢轨项目用地中被规划为绿地的比例。具体面积XXX平方米，旨在通过合理规划绿地，改善钢轨项目周边环境，提升居民生活质量，并符合城市整体绿化规划。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确保钢轨项目选址与当地城市规划相一致，具体面积XXX平方米。通过与城市规划部门深入沟通，确保钢轨项目不仅符合城市的整体发展方向，还能够融入城市的发展布局，为城市的长远发展贡献力量。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充分了解并确保钢轨项目选址符合当地产业政策，具体面积XXX平方米。这包括钢轨项目对当地经济的促进作用，以及对相关产业的带动效应，确保钢轨项目与地方政府的产业政策保持一致，促进共赢合作。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确保钢轨项目选址具备必要的公共设施配套，具体面积XXX平方米。这包括交通便利性、教育、医疗等基础设施，以提高居民生活品质，使得钢轨项目选址更具吸引力。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轨项目选址不仅符合法规和规划，还在实际操作中具有可行性。这一全面规划将为钢轨项目的成功实施提供坚实的基础，确保钢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29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钢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轨项目的设备规划和空间设计中，我们将采取灵活设备布局的措施。设备布局将根据实际需求进行灵活设计，避免不必要的浪费。通过合理规划设备摆放位置，我们将提高设备的利用率，减少设备间距，以确保钢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轨项目内部引入共享设施的概念，例如共享会议室、办公区等。通过这种方式，我们可以减少对资源的重复建设，提高资源共享效率，从而减小钢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81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钢轨项目的总图布置中，我们将不同功能区域进行明确的规划，以最大程度满足钢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56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钢轨项目对环境的影响是综合评价的重要因素之一。我们将详细考虑选址周边的自然环境、生态保护区、水源地等情况，确保钢轨项目的建设和运营对环境影响最小化，并符合当地的环保法规标准。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对选址的评价还需充分考虑当地政府的产业政策和法规。我们将详细了解钢轨项目所在地的相关政策，确保钢轨项目的规划和运营与当地法规相符，降低不必要的法律风险。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考虑到社会稳定性对企业运营的重要性，我们将评估选址地区的社会安全情况、劳工关系、社区反馈等方面，以确保钢轨项目的建设和运营不会受到社会稳定性的负面影响。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最后，我们将综合考虑用地成本，包括土地购置费用、土地开发成本等。通过对用地成本的详细评估，我们能够做出更为精确的经济效益分析，为钢轨项目的投资决策提供有力支持。</w:t>
      </w:r>
    </w:p>
    <w:p>
      <w:pPr>
        <w:pStyle w:val="Heading1"/>
        <w:ind w:firstLine="560" w:firstLineChars="200"/>
        <w:rPr>
          <w:rFonts w:ascii="仿宋" w:eastAsia="仿宋" w:hAnsi="仿宋" w:cs="仿宋" w:hint="eastAsia"/>
          <w:sz w:val="28"/>
          <w:lang w:eastAsia="zh-CN"/>
        </w:rPr>
      </w:pPr>
      <w:bookmarkStart w:id="11" w:name="_Toc3056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060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钢轨项目的主要产品是XXXX，预计年产值为XXX万元。这一产品在市场中占据着重要的地位，其广泛的应用范围使得该钢轨项目的市场前景非常广阔。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轨项目的xxx产品作为重要的原材料之一，将在多个领域发挥关键作用。其在建筑、交通、能源等方面的广泛应用将为整个产业链提供强大的支持，形成产业协同效应。钢轨项目的年产值XXX万XXX万XXX万万元不仅反映了其在市场上的巨大潜力，更预示着它对国民经济的积极贡献。这种关联度高、涉及面广的产业关系，使得该钢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71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轨项目总征地面积为XXXX平方米，相当于约XX.XX亩，其中净用地面积为XXXX平方米，红线范围内相当于约XX.XX亩。这一用地规模充分考虑了钢轨项目的建设需求，保障了钢轨项目在合适的空间内得以充分发展。钢轨项目规划的总建筑面积为XXXX平方米，其中主体工程建设占XXXX平方米，计容建筑面积达XXXX平方米。预计建筑工程的投资将达到XXXX万元，为钢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轨项目计划购置的设备共计XXXX台（套），设备购置费用为XXXX万元。这一设备购置计划充分考虑到钢轨项目的生产需求和技术要求，确保了钢轨项目在生产运营中具备先进的技术装备和高效的生产能力。设备的合理配置将为钢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钢轨项目计划总投资为XXXX万元，预计年实现营业收入为XXXX万元。这一产能规模的设定旨在确保钢轨项目能够在投资与回报之间取得平衡，实现长期可持续的发展。钢轨项目的总投资充分考虑到各个方面的需求，包括用地建设、设备购置等多个环节，以确保钢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559"/>
      <w:r>
        <w:rPr>
          <w:rFonts w:ascii="仿宋" w:eastAsia="仿宋" w:hAnsi="仿宋" w:cs="仿宋" w:hint="eastAsia"/>
          <w:sz w:val="28"/>
          <w:lang w:eastAsia="zh-CN"/>
        </w:rPr>
        <w:t>四、钢轨项目土建工程</w:t>
      </w:r>
      <w:bookmarkEnd w:id="14"/>
    </w:p>
    <w:p>
      <w:pPr>
        <w:pStyle w:val="Heading2"/>
        <w:rPr>
          <w:rFonts w:ascii="仿宋" w:eastAsia="仿宋" w:hAnsi="仿宋" w:cs="仿宋" w:hint="eastAsia"/>
          <w:lang w:eastAsia="zh-CN"/>
        </w:rPr>
      </w:pPr>
      <w:bookmarkStart w:id="15" w:name="_Toc1061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在钢轨项目的建筑工程设计中，我们将秉承一系列重要的设计原则，以确保钢轨项目建筑在功能、美观、可持续性等方面达到最佳效果。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在建筑设计中，我们将综合考虑建设和运营成本。通过精细的经济效益分析，确保设计方案在高效利用资源的同时，对钢轨项目的长期盈利能力有积极的贡献。</w:t>
      </w:r>
    </w:p>
    <w:p>
      <w:pPr>
        <w:pStyle w:val="Heading2"/>
        <w:ind w:firstLine="560" w:firstLineChars="200"/>
        <w:rPr>
          <w:rFonts w:ascii="仿宋" w:eastAsia="仿宋" w:hAnsi="仿宋" w:cs="仿宋" w:hint="eastAsia"/>
          <w:sz w:val="28"/>
          <w:lang w:eastAsia="zh-CN"/>
        </w:rPr>
      </w:pPr>
      <w:bookmarkStart w:id="16" w:name="_Toc1254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轨项目的土建工程设计中，我们将精准设定设计年限，结合钢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95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钢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钢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715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本期工程钢轨项目预计总建筑面积XXX平方米，其中：计容建筑面积XXX平方米，计划建筑工程投资XX万元，占钢轨项目总投资的XX%。</w:t>
      </w:r>
    </w:p>
    <w:p>
      <w:pPr>
        <w:pStyle w:val="Heading1"/>
        <w:ind w:firstLine="560" w:firstLineChars="200"/>
        <w:rPr>
          <w:rFonts w:ascii="仿宋" w:eastAsia="仿宋" w:hAnsi="仿宋" w:cs="仿宋" w:hint="eastAsia"/>
          <w:sz w:val="28"/>
          <w:lang w:eastAsia="zh-CN"/>
        </w:rPr>
      </w:pPr>
      <w:bookmarkStart w:id="19" w:name="_Toc27997"/>
      <w:r>
        <w:rPr>
          <w:rFonts w:ascii="仿宋" w:eastAsia="仿宋" w:hAnsi="仿宋" w:cs="仿宋" w:hint="eastAsia"/>
          <w:sz w:val="28"/>
          <w:lang w:eastAsia="zh-CN"/>
        </w:rPr>
        <w:t>五、钢轨项目可持续发展</w:t>
      </w:r>
      <w:bookmarkEnd w:id="19"/>
    </w:p>
    <w:p>
      <w:pPr>
        <w:pStyle w:val="Heading2"/>
        <w:rPr>
          <w:rFonts w:ascii="仿宋" w:eastAsia="仿宋" w:hAnsi="仿宋" w:cs="仿宋" w:hint="eastAsia"/>
          <w:lang w:eastAsia="zh-CN"/>
        </w:rPr>
      </w:pPr>
      <w:bookmarkStart w:id="20" w:name="_Toc275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轨项目中，钢轨项目团队着眼于未来，明确了可持续发展的战略方向。制定的具体可持续发展目标包括降低资源使用、采用环保技术、最大化社会效益等。这一步骤不仅有助于钢轨项目在环保和社会责任方面达到最高标准，也为未来提供了明确的指引，确保钢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可持续实践的融入钢轨项目管理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钢轨项目管理周期。从钢轨项目规划开始，钢轨项目团队就考虑了环境和社会的因素。在执行阶段，钢轨项目团队积极推动绿色技术的应用，优化资源利用。此外，关注员工的社会责任，通过培训和沟通活动提高员工对可持续发展的认知，使他们能够在日常工作中践行可持续实践。这些举措不仅为钢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9468"/>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扎根于钢轨项目的可持续发展理念，我们深信环保与社会责任是钢轨项目成功的关键支柱。在钢轨项目的每一步，我们都致力于通过创新和实践，履行对环境和社会的坚定责任。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轨项目团队通过引入先进的环保技术、建立高效的废物处理系统以及推动能源节约措施，积极履行环保责任。定期的环保监测和评估确保钢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轨项目不仅致力于自身可持续发展，还注重对社会的回馈。通过支持社区钢轨项目、参与慈善事业、提供培训机会等方式，钢轨项目积极履行社会责任。与当地社区建立积极互动，关注员工的工作与生活平衡，以及员工的身心健康，是钢轨项目在社会责任层面的关键举措。这样的实践不仅增强了钢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0005"/>
      <w:r>
        <w:rPr>
          <w:rFonts w:ascii="仿宋" w:eastAsia="仿宋" w:hAnsi="仿宋" w:cs="仿宋" w:hint="eastAsia"/>
          <w:sz w:val="28"/>
          <w:lang w:eastAsia="zh-CN"/>
        </w:rPr>
        <w:t>六、钢轨项目建设背景及必要性分析</w:t>
      </w:r>
      <w:bookmarkEnd w:id="22"/>
    </w:p>
    <w:p>
      <w:pPr>
        <w:pStyle w:val="Heading2"/>
        <w:rPr>
          <w:rFonts w:ascii="仿宋" w:eastAsia="仿宋" w:hAnsi="仿宋" w:cs="仿宋" w:hint="eastAsia"/>
          <w:lang w:eastAsia="zh-CN"/>
        </w:rPr>
      </w:pPr>
      <w:bookmarkStart w:id="23" w:name="_Toc32458"/>
      <w:r>
        <w:rPr>
          <w:rFonts w:ascii="仿宋" w:eastAsia="仿宋" w:hAnsi="仿宋" w:cs="仿宋" w:hint="eastAsia"/>
          <w:lang w:eastAsia="zh-CN"/>
        </w:rPr>
        <w:t>(一)、钢轨项目背景分析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https://d.book118.com/777053045055006030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D5863"/>
    <w:rsid w:val="4FFD5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530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2024-01-09T20:15:00Z</dcterms:created>
  <dcterms:modified xsi:type="dcterms:W3CDTF">2024-01-09T20:15:30Z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4B867BD7616847F3A5F6F316B72EA6F4_11</vt:lpwstr>
  </property>
  <property fmtid="{D5CDD505-2E9C-101B-9397-08002B2CF9AE}" pid="3" name="KSOProductBuildVer">
    <vt:lpwstr>2052-12.1.0.16120</vt:lpwstr>
  </property>
</Properties>
</file>