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28" w:history="1">
        <w:r>
          <w:rPr>
            <w:rFonts w:ascii="仿宋" w:eastAsia="仿宋" w:hAnsi="仿宋" w:cs="仿宋" w:hint="eastAsia"/>
            <w:lang w:eastAsia="zh-CN"/>
          </w:rPr>
          <w:t>序言</w:t>
        </w:r>
        <w:r>
          <w:tab/>
        </w:r>
        <w:r>
          <w:fldChar w:fldCharType="begin"/>
        </w:r>
        <w:r>
          <w:instrText xml:space="preserve"> PAGEREF _Toc26128 \h </w:instrText>
        </w:r>
        <w:r>
          <w:fldChar w:fldCharType="separate"/>
        </w:r>
        <w:r>
          <w:t>3</w:t>
        </w:r>
        <w:r>
          <w:fldChar w:fldCharType="end"/>
        </w:r>
      </w:hyperlink>
    </w:p>
    <w:p>
      <w:pPr>
        <w:pStyle w:val="TOC1"/>
        <w:tabs>
          <w:tab w:val="right" w:leader="dot" w:pos="8306"/>
        </w:tabs>
      </w:pPr>
      <w:hyperlink w:anchor="_Toc21751" w:history="1">
        <w:r>
          <w:rPr>
            <w:rFonts w:ascii="仿宋" w:eastAsia="仿宋" w:hAnsi="仿宋" w:cs="仿宋" w:hint="eastAsia"/>
            <w:lang w:eastAsia="zh-CN"/>
          </w:rPr>
          <w:t>一、铜杆项目可持续发展</w:t>
        </w:r>
        <w:r>
          <w:tab/>
        </w:r>
        <w:r>
          <w:fldChar w:fldCharType="begin"/>
        </w:r>
        <w:r>
          <w:instrText xml:space="preserve"> PAGEREF _Toc21751 \h </w:instrText>
        </w:r>
        <w:r>
          <w:fldChar w:fldCharType="separate"/>
        </w:r>
        <w:r>
          <w:t>3</w:t>
        </w:r>
        <w:r>
          <w:fldChar w:fldCharType="end"/>
        </w:r>
      </w:hyperlink>
    </w:p>
    <w:p>
      <w:pPr>
        <w:pStyle w:val="TOC2"/>
        <w:tabs>
          <w:tab w:val="right" w:leader="dot" w:pos="8306"/>
        </w:tabs>
      </w:pPr>
      <w:hyperlink w:anchor="_Toc10826" w:history="1">
        <w:r>
          <w:rPr>
            <w:rFonts w:ascii="仿宋" w:eastAsia="仿宋" w:hAnsi="仿宋" w:cs="仿宋" w:hint="eastAsia"/>
            <w:lang w:eastAsia="zh-CN"/>
          </w:rPr>
          <w:t>(一)、可持续战略与实践</w:t>
        </w:r>
        <w:r>
          <w:tab/>
        </w:r>
        <w:r>
          <w:fldChar w:fldCharType="begin"/>
        </w:r>
        <w:r>
          <w:instrText xml:space="preserve"> PAGEREF _Toc10826 \h </w:instrText>
        </w:r>
        <w:r>
          <w:fldChar w:fldCharType="separate"/>
        </w:r>
        <w:r>
          <w:t>3</w:t>
        </w:r>
        <w:r>
          <w:fldChar w:fldCharType="end"/>
        </w:r>
      </w:hyperlink>
    </w:p>
    <w:p>
      <w:pPr>
        <w:pStyle w:val="TOC2"/>
        <w:tabs>
          <w:tab w:val="right" w:leader="dot" w:pos="8306"/>
        </w:tabs>
      </w:pPr>
      <w:hyperlink w:anchor="_Toc12267" w:history="1">
        <w:r>
          <w:rPr>
            <w:rFonts w:ascii="仿宋" w:eastAsia="仿宋" w:hAnsi="仿宋" w:cs="仿宋" w:hint="eastAsia"/>
            <w:lang w:eastAsia="zh-CN"/>
          </w:rPr>
          <w:t>(二)、环保与社会责任</w:t>
        </w:r>
        <w:r>
          <w:tab/>
        </w:r>
        <w:r>
          <w:fldChar w:fldCharType="begin"/>
        </w:r>
        <w:r>
          <w:instrText xml:space="preserve"> PAGEREF _Toc12267 \h </w:instrText>
        </w:r>
        <w:r>
          <w:fldChar w:fldCharType="separate"/>
        </w:r>
        <w:r>
          <w:t>4</w:t>
        </w:r>
        <w:r>
          <w:fldChar w:fldCharType="end"/>
        </w:r>
      </w:hyperlink>
    </w:p>
    <w:p>
      <w:pPr>
        <w:pStyle w:val="TOC1"/>
        <w:tabs>
          <w:tab w:val="right" w:leader="dot" w:pos="8306"/>
        </w:tabs>
      </w:pPr>
      <w:hyperlink w:anchor="_Toc2858" w:history="1">
        <w:r>
          <w:rPr>
            <w:rFonts w:ascii="仿宋" w:eastAsia="仿宋" w:hAnsi="仿宋" w:cs="仿宋" w:hint="eastAsia"/>
            <w:lang w:eastAsia="zh-CN"/>
          </w:rPr>
          <w:t>二、产品规划分析</w:t>
        </w:r>
        <w:r>
          <w:tab/>
        </w:r>
        <w:r>
          <w:fldChar w:fldCharType="begin"/>
        </w:r>
        <w:r>
          <w:instrText xml:space="preserve"> PAGEREF _Toc2858 \h </w:instrText>
        </w:r>
        <w:r>
          <w:fldChar w:fldCharType="separate"/>
        </w:r>
        <w:r>
          <w:t>4</w:t>
        </w:r>
        <w:r>
          <w:fldChar w:fldCharType="end"/>
        </w:r>
      </w:hyperlink>
    </w:p>
    <w:p>
      <w:pPr>
        <w:pStyle w:val="TOC2"/>
        <w:tabs>
          <w:tab w:val="right" w:leader="dot" w:pos="8306"/>
        </w:tabs>
      </w:pPr>
      <w:hyperlink w:anchor="_Toc32316" w:history="1">
        <w:r>
          <w:rPr>
            <w:rFonts w:ascii="仿宋" w:eastAsia="仿宋" w:hAnsi="仿宋" w:cs="仿宋" w:hint="eastAsia"/>
            <w:lang w:eastAsia="zh-CN"/>
          </w:rPr>
          <w:t>(一)、产品规划</w:t>
        </w:r>
        <w:r>
          <w:tab/>
        </w:r>
        <w:r>
          <w:fldChar w:fldCharType="begin"/>
        </w:r>
        <w:r>
          <w:instrText xml:space="preserve"> PAGEREF _Toc32316 \h </w:instrText>
        </w:r>
        <w:r>
          <w:fldChar w:fldCharType="separate"/>
        </w:r>
        <w:r>
          <w:t>4</w:t>
        </w:r>
        <w:r>
          <w:fldChar w:fldCharType="end"/>
        </w:r>
      </w:hyperlink>
    </w:p>
    <w:p>
      <w:pPr>
        <w:pStyle w:val="TOC2"/>
        <w:tabs>
          <w:tab w:val="right" w:leader="dot" w:pos="8306"/>
        </w:tabs>
      </w:pPr>
      <w:hyperlink w:anchor="_Toc31499" w:history="1">
        <w:r>
          <w:rPr>
            <w:rFonts w:ascii="仿宋" w:eastAsia="仿宋" w:hAnsi="仿宋" w:cs="仿宋" w:hint="eastAsia"/>
            <w:lang w:eastAsia="zh-CN"/>
          </w:rPr>
          <w:t>(二)、建设规模</w:t>
        </w:r>
        <w:r>
          <w:tab/>
        </w:r>
        <w:r>
          <w:fldChar w:fldCharType="begin"/>
        </w:r>
        <w:r>
          <w:instrText xml:space="preserve"> PAGEREF _Toc31499 \h </w:instrText>
        </w:r>
        <w:r>
          <w:fldChar w:fldCharType="separate"/>
        </w:r>
        <w:r>
          <w:t>5</w:t>
        </w:r>
        <w:r>
          <w:fldChar w:fldCharType="end"/>
        </w:r>
      </w:hyperlink>
    </w:p>
    <w:p>
      <w:pPr>
        <w:pStyle w:val="TOC1"/>
        <w:tabs>
          <w:tab w:val="right" w:leader="dot" w:pos="8306"/>
        </w:tabs>
      </w:pPr>
      <w:hyperlink w:anchor="_Toc5439" w:history="1">
        <w:r>
          <w:rPr>
            <w:rFonts w:ascii="仿宋" w:eastAsia="仿宋" w:hAnsi="仿宋" w:cs="仿宋" w:hint="eastAsia"/>
            <w:lang w:eastAsia="zh-CN"/>
          </w:rPr>
          <w:t>三、铜杆项目建设单位说明</w:t>
        </w:r>
        <w:r>
          <w:tab/>
        </w:r>
        <w:r>
          <w:fldChar w:fldCharType="begin"/>
        </w:r>
        <w:r>
          <w:instrText xml:space="preserve"> PAGEREF _Toc5439 \h </w:instrText>
        </w:r>
        <w:r>
          <w:fldChar w:fldCharType="separate"/>
        </w:r>
        <w:r>
          <w:t>6</w:t>
        </w:r>
        <w:r>
          <w:fldChar w:fldCharType="end"/>
        </w:r>
      </w:hyperlink>
    </w:p>
    <w:p>
      <w:pPr>
        <w:pStyle w:val="TOC2"/>
        <w:tabs>
          <w:tab w:val="right" w:leader="dot" w:pos="8306"/>
        </w:tabs>
      </w:pPr>
      <w:hyperlink w:anchor="_Toc7342" w:history="1">
        <w:r>
          <w:rPr>
            <w:rFonts w:ascii="仿宋" w:eastAsia="仿宋" w:hAnsi="仿宋" w:cs="仿宋" w:hint="eastAsia"/>
            <w:lang w:eastAsia="zh-CN"/>
          </w:rPr>
          <w:t>(一)、铜杆项目承办单位基本情况</w:t>
        </w:r>
        <w:r>
          <w:tab/>
        </w:r>
        <w:r>
          <w:fldChar w:fldCharType="begin"/>
        </w:r>
        <w:r>
          <w:instrText xml:space="preserve"> PAGEREF _Toc7342 \h </w:instrText>
        </w:r>
        <w:r>
          <w:fldChar w:fldCharType="separate"/>
        </w:r>
        <w:r>
          <w:t>6</w:t>
        </w:r>
        <w:r>
          <w:fldChar w:fldCharType="end"/>
        </w:r>
      </w:hyperlink>
    </w:p>
    <w:p>
      <w:pPr>
        <w:pStyle w:val="TOC2"/>
        <w:tabs>
          <w:tab w:val="right" w:leader="dot" w:pos="8306"/>
        </w:tabs>
      </w:pPr>
      <w:hyperlink w:anchor="_Toc11373" w:history="1">
        <w:r>
          <w:rPr>
            <w:rFonts w:ascii="仿宋" w:eastAsia="仿宋" w:hAnsi="仿宋" w:cs="仿宋" w:hint="eastAsia"/>
            <w:lang w:eastAsia="zh-CN"/>
          </w:rPr>
          <w:t>(二)、公司经济效益分析</w:t>
        </w:r>
        <w:r>
          <w:tab/>
        </w:r>
        <w:r>
          <w:fldChar w:fldCharType="begin"/>
        </w:r>
        <w:r>
          <w:instrText xml:space="preserve"> PAGEREF _Toc11373 \h </w:instrText>
        </w:r>
        <w:r>
          <w:fldChar w:fldCharType="separate"/>
        </w:r>
        <w:r>
          <w:t>7</w:t>
        </w:r>
        <w:r>
          <w:fldChar w:fldCharType="end"/>
        </w:r>
      </w:hyperlink>
    </w:p>
    <w:p>
      <w:pPr>
        <w:pStyle w:val="TOC1"/>
        <w:tabs>
          <w:tab w:val="right" w:leader="dot" w:pos="8306"/>
        </w:tabs>
      </w:pPr>
      <w:hyperlink w:anchor="_Toc21117" w:history="1">
        <w:r>
          <w:rPr>
            <w:rFonts w:ascii="仿宋" w:eastAsia="仿宋" w:hAnsi="仿宋" w:cs="仿宋" w:hint="eastAsia"/>
            <w:lang w:eastAsia="zh-CN"/>
          </w:rPr>
          <w:t>四、铜杆项目文档管理</w:t>
        </w:r>
        <w:r>
          <w:tab/>
        </w:r>
        <w:r>
          <w:fldChar w:fldCharType="begin"/>
        </w:r>
        <w:r>
          <w:instrText xml:space="preserve"> PAGEREF _Toc21117 \h </w:instrText>
        </w:r>
        <w:r>
          <w:fldChar w:fldCharType="separate"/>
        </w:r>
        <w:r>
          <w:t>8</w:t>
        </w:r>
        <w:r>
          <w:fldChar w:fldCharType="end"/>
        </w:r>
      </w:hyperlink>
    </w:p>
    <w:p>
      <w:pPr>
        <w:pStyle w:val="TOC2"/>
        <w:tabs>
          <w:tab w:val="right" w:leader="dot" w:pos="8306"/>
        </w:tabs>
      </w:pPr>
      <w:hyperlink w:anchor="_Toc18963" w:history="1">
        <w:r>
          <w:rPr>
            <w:rFonts w:ascii="仿宋" w:eastAsia="仿宋" w:hAnsi="仿宋" w:cs="仿宋" w:hint="eastAsia"/>
            <w:lang w:eastAsia="zh-CN"/>
          </w:rPr>
          <w:t>(一)、文档编制与审查</w:t>
        </w:r>
        <w:r>
          <w:tab/>
        </w:r>
        <w:r>
          <w:fldChar w:fldCharType="begin"/>
        </w:r>
        <w:r>
          <w:instrText xml:space="preserve"> PAGEREF _Toc18963 \h </w:instrText>
        </w:r>
        <w:r>
          <w:fldChar w:fldCharType="separate"/>
        </w:r>
        <w:r>
          <w:t>8</w:t>
        </w:r>
        <w:r>
          <w:fldChar w:fldCharType="end"/>
        </w:r>
      </w:hyperlink>
    </w:p>
    <w:p>
      <w:pPr>
        <w:pStyle w:val="TOC2"/>
        <w:tabs>
          <w:tab w:val="right" w:leader="dot" w:pos="8306"/>
        </w:tabs>
      </w:pPr>
      <w:hyperlink w:anchor="_Toc10484" w:history="1">
        <w:r>
          <w:rPr>
            <w:rFonts w:ascii="仿宋" w:eastAsia="仿宋" w:hAnsi="仿宋" w:cs="仿宋" w:hint="eastAsia"/>
            <w:lang w:eastAsia="zh-CN"/>
          </w:rPr>
          <w:t>(二)、文档发布与分发</w:t>
        </w:r>
        <w:r>
          <w:tab/>
        </w:r>
        <w:r>
          <w:fldChar w:fldCharType="begin"/>
        </w:r>
        <w:r>
          <w:instrText xml:space="preserve"> PAGEREF _Toc10484 \h </w:instrText>
        </w:r>
        <w:r>
          <w:fldChar w:fldCharType="separate"/>
        </w:r>
        <w:r>
          <w:t>9</w:t>
        </w:r>
        <w:r>
          <w:fldChar w:fldCharType="end"/>
        </w:r>
      </w:hyperlink>
    </w:p>
    <w:p>
      <w:pPr>
        <w:pStyle w:val="TOC2"/>
        <w:tabs>
          <w:tab w:val="right" w:leader="dot" w:pos="8306"/>
        </w:tabs>
      </w:pPr>
      <w:hyperlink w:anchor="_Toc29331" w:history="1">
        <w:r>
          <w:rPr>
            <w:rFonts w:ascii="仿宋" w:eastAsia="仿宋" w:hAnsi="仿宋" w:cs="仿宋" w:hint="eastAsia"/>
            <w:lang w:eastAsia="zh-CN"/>
          </w:rPr>
          <w:t>(三)、文档存档与归档</w:t>
        </w:r>
        <w:r>
          <w:tab/>
        </w:r>
        <w:r>
          <w:fldChar w:fldCharType="begin"/>
        </w:r>
        <w:r>
          <w:instrText xml:space="preserve"> PAGEREF _Toc29331 \h </w:instrText>
        </w:r>
        <w:r>
          <w:fldChar w:fldCharType="separate"/>
        </w:r>
        <w:r>
          <w:t>10</w:t>
        </w:r>
        <w:r>
          <w:fldChar w:fldCharType="end"/>
        </w:r>
      </w:hyperlink>
    </w:p>
    <w:p>
      <w:pPr>
        <w:pStyle w:val="TOC1"/>
        <w:tabs>
          <w:tab w:val="right" w:leader="dot" w:pos="8306"/>
        </w:tabs>
      </w:pPr>
      <w:hyperlink w:anchor="_Toc32091" w:history="1">
        <w:r>
          <w:rPr>
            <w:rFonts w:ascii="仿宋" w:eastAsia="仿宋" w:hAnsi="仿宋" w:cs="仿宋" w:hint="eastAsia"/>
            <w:lang w:eastAsia="zh-CN"/>
          </w:rPr>
          <w:t>五、铜杆项目危机管理</w:t>
        </w:r>
        <w:r>
          <w:tab/>
        </w:r>
        <w:r>
          <w:fldChar w:fldCharType="begin"/>
        </w:r>
        <w:r>
          <w:instrText xml:space="preserve"> PAGEREF _Toc32091 \h </w:instrText>
        </w:r>
        <w:r>
          <w:fldChar w:fldCharType="separate"/>
        </w:r>
        <w:r>
          <w:t>11</w:t>
        </w:r>
        <w:r>
          <w:fldChar w:fldCharType="end"/>
        </w:r>
      </w:hyperlink>
    </w:p>
    <w:p>
      <w:pPr>
        <w:pStyle w:val="TOC2"/>
        <w:tabs>
          <w:tab w:val="right" w:leader="dot" w:pos="8306"/>
        </w:tabs>
      </w:pPr>
      <w:hyperlink w:anchor="_Toc5831" w:history="1">
        <w:r>
          <w:rPr>
            <w:rFonts w:ascii="仿宋" w:eastAsia="仿宋" w:hAnsi="仿宋" w:cs="仿宋" w:hint="eastAsia"/>
            <w:lang w:eastAsia="zh-CN"/>
          </w:rPr>
          <w:t>(一)、危机预警与识别</w:t>
        </w:r>
        <w:r>
          <w:tab/>
        </w:r>
        <w:r>
          <w:fldChar w:fldCharType="begin"/>
        </w:r>
        <w:r>
          <w:instrText xml:space="preserve"> PAGEREF _Toc5831 \h </w:instrText>
        </w:r>
        <w:r>
          <w:fldChar w:fldCharType="separate"/>
        </w:r>
        <w:r>
          <w:t>11</w:t>
        </w:r>
        <w:r>
          <w:fldChar w:fldCharType="end"/>
        </w:r>
      </w:hyperlink>
    </w:p>
    <w:p>
      <w:pPr>
        <w:pStyle w:val="TOC2"/>
        <w:tabs>
          <w:tab w:val="right" w:leader="dot" w:pos="8306"/>
        </w:tabs>
      </w:pPr>
      <w:hyperlink w:anchor="_Toc2860" w:history="1">
        <w:r>
          <w:rPr>
            <w:rFonts w:ascii="仿宋" w:eastAsia="仿宋" w:hAnsi="仿宋" w:cs="仿宋" w:hint="eastAsia"/>
            <w:lang w:eastAsia="zh-CN"/>
          </w:rPr>
          <w:t>(二)、危机应对与恢复</w:t>
        </w:r>
        <w:r>
          <w:tab/>
        </w:r>
        <w:r>
          <w:fldChar w:fldCharType="begin"/>
        </w:r>
        <w:r>
          <w:instrText xml:space="preserve"> PAGEREF _Toc2860 \h </w:instrText>
        </w:r>
        <w:r>
          <w:fldChar w:fldCharType="separate"/>
        </w:r>
        <w:r>
          <w:t>12</w:t>
        </w:r>
        <w:r>
          <w:fldChar w:fldCharType="end"/>
        </w:r>
      </w:hyperlink>
    </w:p>
    <w:p>
      <w:pPr>
        <w:pStyle w:val="TOC1"/>
        <w:tabs>
          <w:tab w:val="right" w:leader="dot" w:pos="8306"/>
        </w:tabs>
      </w:pPr>
      <w:hyperlink w:anchor="_Toc25141" w:history="1">
        <w:r>
          <w:rPr>
            <w:rFonts w:ascii="仿宋" w:eastAsia="仿宋" w:hAnsi="仿宋" w:cs="仿宋" w:hint="eastAsia"/>
            <w:lang w:eastAsia="zh-CN"/>
          </w:rPr>
          <w:t>六、铜杆项目建设背景及必要性分析</w:t>
        </w:r>
        <w:r>
          <w:tab/>
        </w:r>
        <w:r>
          <w:fldChar w:fldCharType="begin"/>
        </w:r>
        <w:r>
          <w:instrText xml:space="preserve"> PAGEREF _Toc25141 \h </w:instrText>
        </w:r>
        <w:r>
          <w:fldChar w:fldCharType="separate"/>
        </w:r>
        <w:r>
          <w:t>14</w:t>
        </w:r>
        <w:r>
          <w:fldChar w:fldCharType="end"/>
        </w:r>
      </w:hyperlink>
    </w:p>
    <w:p>
      <w:pPr>
        <w:pStyle w:val="TOC2"/>
        <w:tabs>
          <w:tab w:val="right" w:leader="dot" w:pos="8306"/>
        </w:tabs>
      </w:pPr>
      <w:hyperlink w:anchor="_Toc7647" w:history="1">
        <w:r>
          <w:rPr>
            <w:rFonts w:ascii="仿宋" w:eastAsia="仿宋" w:hAnsi="仿宋" w:cs="仿宋" w:hint="eastAsia"/>
            <w:lang w:eastAsia="zh-CN"/>
          </w:rPr>
          <w:t>(一)、铜杆项目背景分析</w:t>
        </w:r>
        <w:r>
          <w:tab/>
        </w:r>
        <w:r>
          <w:fldChar w:fldCharType="begin"/>
        </w:r>
        <w:r>
          <w:instrText xml:space="preserve"> PAGEREF _Toc7647 \h </w:instrText>
        </w:r>
        <w:r>
          <w:fldChar w:fldCharType="separate"/>
        </w:r>
        <w:r>
          <w:t>14</w:t>
        </w:r>
        <w:r>
          <w:fldChar w:fldCharType="end"/>
        </w:r>
      </w:hyperlink>
    </w:p>
    <w:p>
      <w:pPr>
        <w:pStyle w:val="TOC2"/>
        <w:tabs>
          <w:tab w:val="right" w:leader="dot" w:pos="8306"/>
        </w:tabs>
      </w:pPr>
      <w:hyperlink w:anchor="_Toc20542" w:history="1">
        <w:r>
          <w:rPr>
            <w:rFonts w:ascii="仿宋" w:eastAsia="仿宋" w:hAnsi="仿宋" w:cs="仿宋" w:hint="eastAsia"/>
            <w:lang w:eastAsia="zh-CN"/>
          </w:rPr>
          <w:t>(二)、铜杆项目建设必要性分析</w:t>
        </w:r>
        <w:r>
          <w:tab/>
        </w:r>
        <w:r>
          <w:fldChar w:fldCharType="begin"/>
        </w:r>
        <w:r>
          <w:instrText xml:space="preserve"> PAGEREF _Toc20542 \h </w:instrText>
        </w:r>
        <w:r>
          <w:fldChar w:fldCharType="separate"/>
        </w:r>
        <w:r>
          <w:t>15</w:t>
        </w:r>
        <w:r>
          <w:fldChar w:fldCharType="end"/>
        </w:r>
      </w:hyperlink>
    </w:p>
    <w:p>
      <w:pPr>
        <w:pStyle w:val="TOC1"/>
        <w:tabs>
          <w:tab w:val="right" w:leader="dot" w:pos="8306"/>
        </w:tabs>
      </w:pPr>
      <w:hyperlink w:anchor="_Toc20986" w:history="1">
        <w:r>
          <w:rPr>
            <w:rFonts w:ascii="仿宋" w:eastAsia="仿宋" w:hAnsi="仿宋" w:cs="仿宋" w:hint="eastAsia"/>
            <w:lang w:eastAsia="zh-CN"/>
          </w:rPr>
          <w:t>七、铜杆项目人力资源管理</w:t>
        </w:r>
        <w:r>
          <w:tab/>
        </w:r>
        <w:r>
          <w:fldChar w:fldCharType="begin"/>
        </w:r>
        <w:r>
          <w:instrText xml:space="preserve"> PAGEREF _Toc20986 \h </w:instrText>
        </w:r>
        <w:r>
          <w:fldChar w:fldCharType="separate"/>
        </w:r>
        <w:r>
          <w:t>17</w:t>
        </w:r>
        <w:r>
          <w:fldChar w:fldCharType="end"/>
        </w:r>
      </w:hyperlink>
    </w:p>
    <w:p>
      <w:pPr>
        <w:pStyle w:val="TOC2"/>
        <w:tabs>
          <w:tab w:val="right" w:leader="dot" w:pos="8306"/>
        </w:tabs>
      </w:pPr>
      <w:hyperlink w:anchor="_Toc26478" w:history="1">
        <w:r>
          <w:rPr>
            <w:rFonts w:ascii="仿宋" w:eastAsia="仿宋" w:hAnsi="仿宋" w:cs="仿宋" w:hint="eastAsia"/>
            <w:lang w:eastAsia="zh-CN"/>
          </w:rPr>
          <w:t>(一)、建立健全的预算管理制度</w:t>
        </w:r>
        <w:r>
          <w:tab/>
        </w:r>
        <w:r>
          <w:fldChar w:fldCharType="begin"/>
        </w:r>
        <w:r>
          <w:instrText xml:space="preserve"> PAGEREF _Toc26478 \h </w:instrText>
        </w:r>
        <w:r>
          <w:fldChar w:fldCharType="separate"/>
        </w:r>
        <w:r>
          <w:t>17</w:t>
        </w:r>
        <w:r>
          <w:fldChar w:fldCharType="end"/>
        </w:r>
      </w:hyperlink>
    </w:p>
    <w:p>
      <w:pPr>
        <w:pStyle w:val="TOC2"/>
        <w:tabs>
          <w:tab w:val="right" w:leader="dot" w:pos="8306"/>
        </w:tabs>
      </w:pPr>
      <w:hyperlink w:anchor="_Toc26503" w:history="1">
        <w:r>
          <w:rPr>
            <w:rFonts w:ascii="仿宋" w:eastAsia="仿宋" w:hAnsi="仿宋" w:cs="仿宋" w:hint="eastAsia"/>
            <w:lang w:eastAsia="zh-CN"/>
          </w:rPr>
          <w:t>(二)、加强资金流动监控</w:t>
        </w:r>
        <w:r>
          <w:tab/>
        </w:r>
        <w:r>
          <w:fldChar w:fldCharType="begin"/>
        </w:r>
        <w:r>
          <w:instrText xml:space="preserve"> PAGEREF _Toc26503 \h </w:instrText>
        </w:r>
        <w:r>
          <w:fldChar w:fldCharType="separate"/>
        </w:r>
        <w:r>
          <w:t>18</w:t>
        </w:r>
        <w:r>
          <w:fldChar w:fldCharType="end"/>
        </w:r>
      </w:hyperlink>
    </w:p>
    <w:p>
      <w:pPr>
        <w:pStyle w:val="TOC2"/>
        <w:tabs>
          <w:tab w:val="right" w:leader="dot" w:pos="8306"/>
        </w:tabs>
      </w:pPr>
      <w:hyperlink w:anchor="_Toc13457" w:history="1">
        <w:r>
          <w:rPr>
            <w:rFonts w:ascii="仿宋" w:eastAsia="仿宋" w:hAnsi="仿宋" w:cs="仿宋" w:hint="eastAsia"/>
            <w:lang w:eastAsia="zh-CN"/>
          </w:rPr>
          <w:t>(三)、制定完善的风险控制机制</w:t>
        </w:r>
        <w:r>
          <w:tab/>
        </w:r>
        <w:r>
          <w:fldChar w:fldCharType="begin"/>
        </w:r>
        <w:r>
          <w:instrText xml:space="preserve"> PAGEREF _Toc13457 \h </w:instrText>
        </w:r>
        <w:r>
          <w:fldChar w:fldCharType="separate"/>
        </w:r>
        <w:r>
          <w:t>19</w:t>
        </w:r>
        <w:r>
          <w:fldChar w:fldCharType="end"/>
        </w:r>
      </w:hyperlink>
    </w:p>
    <w:p>
      <w:pPr>
        <w:pStyle w:val="TOC2"/>
        <w:tabs>
          <w:tab w:val="right" w:leader="dot" w:pos="8306"/>
        </w:tabs>
      </w:pPr>
      <w:hyperlink w:anchor="_Toc31076" w:history="1">
        <w:r>
          <w:rPr>
            <w:rFonts w:ascii="仿宋" w:eastAsia="仿宋" w:hAnsi="仿宋" w:cs="仿宋" w:hint="eastAsia"/>
            <w:lang w:eastAsia="zh-CN"/>
          </w:rPr>
          <w:t>(四)、优化成本管理</w:t>
        </w:r>
        <w:r>
          <w:tab/>
        </w:r>
        <w:r>
          <w:fldChar w:fldCharType="begin"/>
        </w:r>
        <w:r>
          <w:instrText xml:space="preserve"> PAGEREF _Toc31076 \h </w:instrText>
        </w:r>
        <w:r>
          <w:fldChar w:fldCharType="separate"/>
        </w:r>
        <w:r>
          <w:t>21</w:t>
        </w:r>
        <w:r>
          <w:fldChar w:fldCharType="end"/>
        </w:r>
      </w:hyperlink>
    </w:p>
    <w:p>
      <w:pPr>
        <w:pStyle w:val="TOC1"/>
        <w:tabs>
          <w:tab w:val="right" w:leader="dot" w:pos="8306"/>
        </w:tabs>
      </w:pPr>
      <w:hyperlink w:anchor="_Toc11074" w:history="1">
        <w:r>
          <w:rPr>
            <w:rFonts w:ascii="仿宋" w:eastAsia="仿宋" w:hAnsi="仿宋" w:cs="仿宋" w:hint="eastAsia"/>
            <w:lang w:eastAsia="zh-CN"/>
          </w:rPr>
          <w:t>八、铜杆项目人力资源培养与发展</w:t>
        </w:r>
        <w:r>
          <w:tab/>
        </w:r>
        <w:r>
          <w:fldChar w:fldCharType="begin"/>
        </w:r>
        <w:r>
          <w:instrText xml:space="preserve"> PAGEREF _Toc11074 \h </w:instrText>
        </w:r>
        <w:r>
          <w:fldChar w:fldCharType="separate"/>
        </w:r>
        <w:r>
          <w:t>22</w:t>
        </w:r>
        <w:r>
          <w:fldChar w:fldCharType="end"/>
        </w:r>
      </w:hyperlink>
    </w:p>
    <w:p>
      <w:pPr>
        <w:pStyle w:val="TOC2"/>
        <w:tabs>
          <w:tab w:val="right" w:leader="dot" w:pos="8306"/>
        </w:tabs>
      </w:pPr>
      <w:hyperlink w:anchor="_Toc18453" w:history="1">
        <w:r>
          <w:rPr>
            <w:rFonts w:ascii="仿宋" w:eastAsia="仿宋" w:hAnsi="仿宋" w:cs="仿宋" w:hint="eastAsia"/>
            <w:lang w:eastAsia="zh-CN"/>
          </w:rPr>
          <w:t>(一)、人才需求与规划</w:t>
        </w:r>
        <w:r>
          <w:tab/>
        </w:r>
        <w:r>
          <w:fldChar w:fldCharType="begin"/>
        </w:r>
        <w:r>
          <w:instrText xml:space="preserve"> PAGEREF _Toc18453 \h </w:instrText>
        </w:r>
        <w:r>
          <w:fldChar w:fldCharType="separate"/>
        </w:r>
        <w:r>
          <w:t>22</w:t>
        </w:r>
        <w:r>
          <w:fldChar w:fldCharType="end"/>
        </w:r>
      </w:hyperlink>
    </w:p>
    <w:p>
      <w:pPr>
        <w:pStyle w:val="TOC2"/>
        <w:tabs>
          <w:tab w:val="right" w:leader="dot" w:pos="8306"/>
        </w:tabs>
      </w:pPr>
      <w:hyperlink w:anchor="_Toc5" w:history="1">
        <w:r>
          <w:rPr>
            <w:rFonts w:ascii="仿宋" w:eastAsia="仿宋" w:hAnsi="仿宋" w:cs="仿宋" w:hint="eastAsia"/>
            <w:lang w:eastAsia="zh-CN"/>
          </w:rPr>
          <w:t>(二)、培训与发展计划</w:t>
        </w:r>
        <w:r>
          <w:tab/>
        </w:r>
        <w:r>
          <w:fldChar w:fldCharType="begin"/>
        </w:r>
        <w:r>
          <w:instrText xml:space="preserve"> PAGEREF _Toc5 \h </w:instrText>
        </w:r>
        <w:r>
          <w:fldChar w:fldCharType="separate"/>
        </w:r>
        <w:r>
          <w:t>22</w:t>
        </w:r>
        <w:r>
          <w:fldChar w:fldCharType="end"/>
        </w:r>
      </w:hyperlink>
    </w:p>
    <w:p>
      <w:pPr>
        <w:pStyle w:val="TOC1"/>
        <w:tabs>
          <w:tab w:val="right" w:leader="dot" w:pos="8306"/>
        </w:tabs>
      </w:pPr>
      <w:hyperlink w:anchor="_Toc31726" w:history="1">
        <w:r>
          <w:rPr>
            <w:rFonts w:ascii="仿宋" w:eastAsia="仿宋" w:hAnsi="仿宋" w:cs="仿宋" w:hint="eastAsia"/>
            <w:lang w:eastAsia="zh-CN"/>
          </w:rPr>
          <w:t>九、铜杆项目经营效益</w:t>
        </w:r>
        <w:r>
          <w:tab/>
        </w:r>
        <w:r>
          <w:fldChar w:fldCharType="begin"/>
        </w:r>
        <w:r>
          <w:instrText xml:space="preserve"> PAGEREF _Toc31726 \h </w:instrText>
        </w:r>
        <w:r>
          <w:fldChar w:fldCharType="separate"/>
        </w:r>
        <w:r>
          <w:t>23</w:t>
        </w:r>
        <w:r>
          <w:fldChar w:fldCharType="end"/>
        </w:r>
      </w:hyperlink>
    </w:p>
    <w:p>
      <w:pPr>
        <w:pStyle w:val="TOC2"/>
        <w:tabs>
          <w:tab w:val="right" w:leader="dot" w:pos="8306"/>
        </w:tabs>
      </w:pPr>
      <w:hyperlink w:anchor="_Toc28722" w:history="1">
        <w:r>
          <w:rPr>
            <w:rFonts w:ascii="仿宋" w:eastAsia="仿宋" w:hAnsi="仿宋" w:cs="仿宋" w:hint="eastAsia"/>
            <w:lang w:eastAsia="zh-CN"/>
          </w:rPr>
          <w:t>(一)、经济评价财务测算</w:t>
        </w:r>
        <w:r>
          <w:tab/>
        </w:r>
        <w:r>
          <w:fldChar w:fldCharType="begin"/>
        </w:r>
        <w:r>
          <w:instrText xml:space="preserve"> PAGEREF _Toc28722 \h </w:instrText>
        </w:r>
        <w:r>
          <w:fldChar w:fldCharType="separate"/>
        </w:r>
        <w:r>
          <w:t>23</w:t>
        </w:r>
        <w:r>
          <w:fldChar w:fldCharType="end"/>
        </w:r>
      </w:hyperlink>
    </w:p>
    <w:p>
      <w:pPr>
        <w:pStyle w:val="TOC2"/>
        <w:tabs>
          <w:tab w:val="right" w:leader="dot" w:pos="8306"/>
        </w:tabs>
      </w:pPr>
      <w:hyperlink w:anchor="_Toc8665" w:history="1">
        <w:r>
          <w:rPr>
            <w:rFonts w:ascii="仿宋" w:eastAsia="仿宋" w:hAnsi="仿宋" w:cs="仿宋" w:hint="eastAsia"/>
            <w:lang w:eastAsia="zh-CN"/>
          </w:rPr>
          <w:t>(二)、铜杆项目盈利能力分析</w:t>
        </w:r>
        <w:r>
          <w:tab/>
        </w:r>
        <w:r>
          <w:fldChar w:fldCharType="begin"/>
        </w:r>
        <w:r>
          <w:instrText xml:space="preserve"> PAGEREF _Toc8665 \h </w:instrText>
        </w:r>
        <w:r>
          <w:fldChar w:fldCharType="separate"/>
        </w:r>
        <w:r>
          <w:t>24</w:t>
        </w:r>
        <w:r>
          <w:fldChar w:fldCharType="end"/>
        </w:r>
      </w:hyperlink>
    </w:p>
    <w:p>
      <w:pPr>
        <w:pStyle w:val="TOC1"/>
        <w:tabs>
          <w:tab w:val="right" w:leader="dot" w:pos="8306"/>
        </w:tabs>
      </w:pPr>
      <w:hyperlink w:anchor="_Toc20027" w:history="1">
        <w:r>
          <w:rPr>
            <w:rFonts w:ascii="仿宋" w:eastAsia="仿宋" w:hAnsi="仿宋" w:cs="仿宋" w:hint="eastAsia"/>
            <w:lang w:eastAsia="zh-CN"/>
          </w:rPr>
          <w:t>十、铜杆项目创新与研发</w:t>
        </w:r>
        <w:r>
          <w:tab/>
        </w:r>
        <w:r>
          <w:fldChar w:fldCharType="begin"/>
        </w:r>
        <w:r>
          <w:instrText xml:space="preserve"> PAGEREF _Toc20027 \h </w:instrText>
        </w:r>
        <w:r>
          <w:fldChar w:fldCharType="separate"/>
        </w:r>
        <w:r>
          <w:t>25</w:t>
        </w:r>
        <w:r>
          <w:fldChar w:fldCharType="end"/>
        </w:r>
      </w:hyperlink>
    </w:p>
    <w:p>
      <w:pPr>
        <w:pStyle w:val="TOC2"/>
        <w:tabs>
          <w:tab w:val="right" w:leader="dot" w:pos="8306"/>
        </w:tabs>
      </w:pPr>
      <w:hyperlink w:anchor="_Toc32515" w:history="1">
        <w:r>
          <w:rPr>
            <w:rFonts w:ascii="仿宋" w:eastAsia="仿宋" w:hAnsi="仿宋" w:cs="仿宋" w:hint="eastAsia"/>
            <w:lang w:eastAsia="zh-CN"/>
          </w:rPr>
          <w:t>(一)、创新策略与方向</w:t>
        </w:r>
        <w:r>
          <w:tab/>
        </w:r>
        <w:r>
          <w:fldChar w:fldCharType="begin"/>
        </w:r>
        <w:r>
          <w:instrText xml:space="preserve"> PAGEREF _Toc32515 \h </w:instrText>
        </w:r>
        <w:r>
          <w:fldChar w:fldCharType="separate"/>
        </w:r>
        <w:r>
          <w:t>25</w:t>
        </w:r>
        <w:r>
          <w:fldChar w:fldCharType="end"/>
        </w:r>
      </w:hyperlink>
    </w:p>
    <w:p>
      <w:pPr>
        <w:pStyle w:val="TOC2"/>
        <w:tabs>
          <w:tab w:val="right" w:leader="dot" w:pos="8306"/>
        </w:tabs>
      </w:pPr>
      <w:hyperlink w:anchor="_Toc7438" w:history="1">
        <w:r>
          <w:rPr>
            <w:rFonts w:ascii="仿宋" w:eastAsia="仿宋" w:hAnsi="仿宋" w:cs="仿宋" w:hint="eastAsia"/>
            <w:lang w:eastAsia="zh-CN"/>
          </w:rPr>
          <w:t>(二)、研发规划与投入</w:t>
        </w:r>
        <w:r>
          <w:tab/>
        </w:r>
        <w:r>
          <w:fldChar w:fldCharType="begin"/>
        </w:r>
        <w:r>
          <w:instrText xml:space="preserve"> PAGEREF _Toc7438 \h </w:instrText>
        </w:r>
        <w:r>
          <w:fldChar w:fldCharType="separate"/>
        </w:r>
        <w:r>
          <w:t>26</w:t>
        </w:r>
        <w:r>
          <w:fldChar w:fldCharType="end"/>
        </w:r>
      </w:hyperlink>
    </w:p>
    <w:p>
      <w:pPr>
        <w:pStyle w:val="TOC1"/>
        <w:tabs>
          <w:tab w:val="right" w:leader="dot" w:pos="8306"/>
        </w:tabs>
      </w:pPr>
      <w:hyperlink w:anchor="_Toc31538" w:history="1">
        <w:r>
          <w:rPr>
            <w:rFonts w:ascii="仿宋" w:eastAsia="仿宋" w:hAnsi="仿宋" w:cs="仿宋" w:hint="eastAsia"/>
            <w:lang w:eastAsia="zh-CN"/>
          </w:rPr>
          <w:t>十一、铜杆项目投资规划</w:t>
        </w:r>
        <w:r>
          <w:tab/>
        </w:r>
        <w:r>
          <w:fldChar w:fldCharType="begin"/>
        </w:r>
        <w:r>
          <w:instrText xml:space="preserve"> PAGEREF _Toc31538 \h </w:instrText>
        </w:r>
        <w:r>
          <w:fldChar w:fldCharType="separate"/>
        </w:r>
        <w:r>
          <w:t>28</w:t>
        </w:r>
        <w:r>
          <w:fldChar w:fldCharType="end"/>
        </w:r>
      </w:hyperlink>
    </w:p>
    <w:p>
      <w:pPr>
        <w:pStyle w:val="TOC2"/>
        <w:tabs>
          <w:tab w:val="right" w:leader="dot" w:pos="8306"/>
        </w:tabs>
      </w:pPr>
      <w:hyperlink w:anchor="_Toc7079" w:history="1">
        <w:r>
          <w:rPr>
            <w:rFonts w:ascii="仿宋" w:eastAsia="仿宋" w:hAnsi="仿宋" w:cs="仿宋" w:hint="eastAsia"/>
            <w:lang w:eastAsia="zh-CN"/>
          </w:rPr>
          <w:t>(一)、铜杆项目总投资估算</w:t>
        </w:r>
        <w:r>
          <w:tab/>
        </w:r>
        <w:r>
          <w:fldChar w:fldCharType="begin"/>
        </w:r>
        <w:r>
          <w:instrText xml:space="preserve"> PAGEREF _Toc7079 \h </w:instrText>
        </w:r>
        <w:r>
          <w:fldChar w:fldCharType="separate"/>
        </w:r>
        <w:r>
          <w:t>28</w:t>
        </w:r>
        <w:r>
          <w:fldChar w:fldCharType="end"/>
        </w:r>
      </w:hyperlink>
    </w:p>
    <w:p>
      <w:pPr>
        <w:pStyle w:val="TOC2"/>
        <w:tabs>
          <w:tab w:val="right" w:leader="dot" w:pos="8306"/>
        </w:tabs>
      </w:pPr>
      <w:hyperlink w:anchor="_Toc7831" w:history="1">
        <w:r>
          <w:rPr>
            <w:rFonts w:ascii="仿宋" w:eastAsia="仿宋" w:hAnsi="仿宋" w:cs="仿宋" w:hint="eastAsia"/>
            <w:lang w:eastAsia="zh-CN"/>
          </w:rPr>
          <w:t>(二)、资金筹措</w:t>
        </w:r>
        <w:r>
          <w:tab/>
        </w:r>
        <w:r>
          <w:fldChar w:fldCharType="begin"/>
        </w:r>
        <w:r>
          <w:instrText xml:space="preserve"> PAGEREF _Toc7831 \h </w:instrText>
        </w:r>
        <w:r>
          <w:fldChar w:fldCharType="separate"/>
        </w:r>
        <w:r>
          <w:t>29</w:t>
        </w:r>
        <w:r>
          <w:fldChar w:fldCharType="end"/>
        </w:r>
      </w:hyperlink>
    </w:p>
    <w:p>
      <w:pPr>
        <w:pStyle w:val="TOC1"/>
        <w:tabs>
          <w:tab w:val="right" w:leader="dot" w:pos="8306"/>
        </w:tabs>
      </w:pPr>
      <w:hyperlink w:anchor="_Toc27147" w:history="1">
        <w:r>
          <w:rPr>
            <w:rFonts w:ascii="仿宋" w:eastAsia="仿宋" w:hAnsi="仿宋" w:cs="仿宋" w:hint="eastAsia"/>
            <w:lang w:eastAsia="zh-CN"/>
          </w:rPr>
          <w:t>十二、铜杆项目财务管理</w:t>
        </w:r>
        <w:r>
          <w:tab/>
        </w:r>
        <w:r>
          <w:fldChar w:fldCharType="begin"/>
        </w:r>
        <w:r>
          <w:instrText xml:space="preserve"> PAGEREF _Toc27147 \h </w:instrText>
        </w:r>
        <w:r>
          <w:fldChar w:fldCharType="separate"/>
        </w:r>
        <w:r>
          <w:t>30</w:t>
        </w:r>
        <w:r>
          <w:fldChar w:fldCharType="end"/>
        </w:r>
      </w:hyperlink>
    </w:p>
    <w:p>
      <w:pPr>
        <w:pStyle w:val="TOC2"/>
        <w:tabs>
          <w:tab w:val="right" w:leader="dot" w:pos="8306"/>
        </w:tabs>
      </w:pPr>
      <w:hyperlink w:anchor="_Toc18259" w:history="1">
        <w:r>
          <w:rPr>
            <w:rFonts w:ascii="仿宋" w:eastAsia="仿宋" w:hAnsi="仿宋" w:cs="仿宋" w:hint="eastAsia"/>
            <w:lang w:eastAsia="zh-CN"/>
          </w:rPr>
          <w:t>(一)、资金需求大</w:t>
        </w:r>
        <w:r>
          <w:tab/>
        </w:r>
        <w:r>
          <w:fldChar w:fldCharType="begin"/>
        </w:r>
        <w:r>
          <w:instrText xml:space="preserve"> PAGEREF _Toc18259 \h </w:instrText>
        </w:r>
        <w:r>
          <w:fldChar w:fldCharType="separate"/>
        </w:r>
        <w:r>
          <w:t>30</w:t>
        </w:r>
        <w:r>
          <w:fldChar w:fldCharType="end"/>
        </w:r>
      </w:hyperlink>
    </w:p>
    <w:p>
      <w:pPr>
        <w:pStyle w:val="TOC2"/>
        <w:tabs>
          <w:tab w:val="right" w:leader="dot" w:pos="8306"/>
        </w:tabs>
      </w:pPr>
      <w:hyperlink w:anchor="_Toc31555" w:history="1">
        <w:r>
          <w:rPr>
            <w:rFonts w:ascii="仿宋" w:eastAsia="仿宋" w:hAnsi="仿宋" w:cs="仿宋" w:hint="eastAsia"/>
            <w:lang w:eastAsia="zh-CN"/>
          </w:rPr>
          <w:t>(二)、研发周期长</w:t>
        </w:r>
        <w:r>
          <w:tab/>
        </w:r>
        <w:r>
          <w:fldChar w:fldCharType="begin"/>
        </w:r>
        <w:r>
          <w:instrText xml:space="preserve"> PAGEREF _Toc31555 \h </w:instrText>
        </w:r>
        <w:r>
          <w:fldChar w:fldCharType="separate"/>
        </w:r>
        <w:r>
          <w:t>31</w:t>
        </w:r>
        <w:r>
          <w:fldChar w:fldCharType="end"/>
        </w:r>
      </w:hyperlink>
    </w:p>
    <w:p>
      <w:pPr>
        <w:pStyle w:val="TOC2"/>
        <w:tabs>
          <w:tab w:val="right" w:leader="dot" w:pos="8306"/>
        </w:tabs>
      </w:pPr>
      <w:hyperlink w:anchor="_Toc7179" w:history="1">
        <w:r>
          <w:rPr>
            <w:rFonts w:ascii="仿宋" w:eastAsia="仿宋" w:hAnsi="仿宋" w:cs="仿宋" w:hint="eastAsia"/>
            <w:lang w:eastAsia="zh-CN"/>
          </w:rPr>
          <w:t>(三)、市场风险大</w:t>
        </w:r>
        <w:r>
          <w:tab/>
        </w:r>
        <w:r>
          <w:fldChar w:fldCharType="begin"/>
        </w:r>
        <w:r>
          <w:instrText xml:space="preserve"> PAGEREF _Toc7179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22" w:history="1">
        <w:r>
          <w:rPr>
            <w:rFonts w:ascii="仿宋" w:eastAsia="仿宋" w:hAnsi="仿宋" w:cs="仿宋" w:hint="eastAsia"/>
            <w:lang w:eastAsia="zh-CN"/>
          </w:rPr>
          <w:t>(四)、利润率高</w:t>
        </w:r>
        <w:r>
          <w:tab/>
        </w:r>
        <w:r>
          <w:fldChar w:fldCharType="begin"/>
        </w:r>
        <w:r>
          <w:instrText xml:space="preserve"> PAGEREF _Toc25622 \h </w:instrText>
        </w:r>
        <w:r>
          <w:fldChar w:fldCharType="separate"/>
        </w:r>
        <w:r>
          <w:t>35</w:t>
        </w:r>
        <w:r>
          <w:fldChar w:fldCharType="end"/>
        </w:r>
      </w:hyperlink>
    </w:p>
    <w:p>
      <w:pPr>
        <w:pStyle w:val="TOC1"/>
        <w:tabs>
          <w:tab w:val="right" w:leader="dot" w:pos="8306"/>
        </w:tabs>
      </w:pPr>
      <w:hyperlink w:anchor="_Toc11331" w:history="1">
        <w:r>
          <w:rPr>
            <w:rFonts w:ascii="仿宋" w:eastAsia="仿宋" w:hAnsi="仿宋" w:cs="仿宋" w:hint="eastAsia"/>
            <w:lang w:eastAsia="zh-CN"/>
          </w:rPr>
          <w:t>十三、铜杆项目治理与监督</w:t>
        </w:r>
        <w:r>
          <w:tab/>
        </w:r>
        <w:r>
          <w:fldChar w:fldCharType="begin"/>
        </w:r>
        <w:r>
          <w:instrText xml:space="preserve"> PAGEREF _Toc11331 \h </w:instrText>
        </w:r>
        <w:r>
          <w:fldChar w:fldCharType="separate"/>
        </w:r>
        <w:r>
          <w:t>37</w:t>
        </w:r>
        <w:r>
          <w:fldChar w:fldCharType="end"/>
        </w:r>
      </w:hyperlink>
    </w:p>
    <w:p>
      <w:pPr>
        <w:pStyle w:val="TOC2"/>
        <w:tabs>
          <w:tab w:val="right" w:leader="dot" w:pos="8306"/>
        </w:tabs>
      </w:pPr>
      <w:hyperlink w:anchor="_Toc21637" w:history="1">
        <w:r>
          <w:rPr>
            <w:rFonts w:ascii="仿宋" w:eastAsia="仿宋" w:hAnsi="仿宋" w:cs="仿宋" w:hint="eastAsia"/>
            <w:lang w:eastAsia="zh-CN"/>
          </w:rPr>
          <w:t>(一)、铜杆项目治理结构</w:t>
        </w:r>
        <w:r>
          <w:tab/>
        </w:r>
        <w:r>
          <w:fldChar w:fldCharType="begin"/>
        </w:r>
        <w:r>
          <w:instrText xml:space="preserve"> PAGEREF _Toc21637 \h </w:instrText>
        </w:r>
        <w:r>
          <w:fldChar w:fldCharType="separate"/>
        </w:r>
        <w:r>
          <w:t>37</w:t>
        </w:r>
        <w:r>
          <w:fldChar w:fldCharType="end"/>
        </w:r>
      </w:hyperlink>
    </w:p>
    <w:p>
      <w:pPr>
        <w:pStyle w:val="TOC2"/>
        <w:tabs>
          <w:tab w:val="right" w:leader="dot" w:pos="8306"/>
        </w:tabs>
      </w:pPr>
      <w:hyperlink w:anchor="_Toc29777" w:history="1">
        <w:r>
          <w:rPr>
            <w:rFonts w:ascii="仿宋" w:eastAsia="仿宋" w:hAnsi="仿宋" w:cs="仿宋" w:hint="eastAsia"/>
            <w:lang w:eastAsia="zh-CN"/>
          </w:rPr>
          <w:t>(二)、监督与审计</w:t>
        </w:r>
        <w:r>
          <w:tab/>
        </w:r>
        <w:r>
          <w:fldChar w:fldCharType="begin"/>
        </w:r>
        <w:r>
          <w:instrText xml:space="preserve"> PAGEREF _Toc29777 \h </w:instrText>
        </w:r>
        <w:r>
          <w:fldChar w:fldCharType="separate"/>
        </w:r>
        <w:r>
          <w:t>38</w:t>
        </w:r>
        <w:r>
          <w:fldChar w:fldCharType="end"/>
        </w:r>
      </w:hyperlink>
    </w:p>
    <w:p>
      <w:pPr>
        <w:pStyle w:val="TOC1"/>
        <w:tabs>
          <w:tab w:val="right" w:leader="dot" w:pos="8306"/>
        </w:tabs>
      </w:pPr>
      <w:hyperlink w:anchor="_Toc14951" w:history="1">
        <w:r>
          <w:rPr>
            <w:rFonts w:ascii="仿宋" w:eastAsia="仿宋" w:hAnsi="仿宋" w:cs="仿宋" w:hint="eastAsia"/>
            <w:lang w:eastAsia="zh-CN"/>
          </w:rPr>
          <w:t>十四、供应链管理</w:t>
        </w:r>
        <w:r>
          <w:tab/>
        </w:r>
        <w:r>
          <w:fldChar w:fldCharType="begin"/>
        </w:r>
        <w:r>
          <w:instrText xml:space="preserve"> PAGEREF _Toc14951 \h </w:instrText>
        </w:r>
        <w:r>
          <w:fldChar w:fldCharType="separate"/>
        </w:r>
        <w:r>
          <w:t>39</w:t>
        </w:r>
        <w:r>
          <w:fldChar w:fldCharType="end"/>
        </w:r>
      </w:hyperlink>
    </w:p>
    <w:p>
      <w:pPr>
        <w:pStyle w:val="TOC2"/>
        <w:tabs>
          <w:tab w:val="right" w:leader="dot" w:pos="8306"/>
        </w:tabs>
      </w:pPr>
      <w:hyperlink w:anchor="_Toc27175" w:history="1">
        <w:r>
          <w:rPr>
            <w:rFonts w:ascii="仿宋" w:eastAsia="仿宋" w:hAnsi="仿宋" w:cs="仿宋" w:hint="eastAsia"/>
            <w:lang w:eastAsia="zh-CN"/>
          </w:rPr>
          <w:t>(一)、供应链战略规划</w:t>
        </w:r>
        <w:r>
          <w:tab/>
        </w:r>
        <w:r>
          <w:fldChar w:fldCharType="begin"/>
        </w:r>
        <w:r>
          <w:instrText xml:space="preserve"> PAGEREF _Toc27175 \h </w:instrText>
        </w:r>
        <w:r>
          <w:fldChar w:fldCharType="separate"/>
        </w:r>
        <w:r>
          <w:t>39</w:t>
        </w:r>
        <w:r>
          <w:fldChar w:fldCharType="end"/>
        </w:r>
      </w:hyperlink>
    </w:p>
    <w:p>
      <w:pPr>
        <w:pStyle w:val="TOC2"/>
        <w:tabs>
          <w:tab w:val="right" w:leader="dot" w:pos="8306"/>
        </w:tabs>
      </w:pPr>
      <w:hyperlink w:anchor="_Toc15758" w:history="1">
        <w:r>
          <w:rPr>
            <w:rFonts w:ascii="仿宋" w:eastAsia="仿宋" w:hAnsi="仿宋" w:cs="仿宋" w:hint="eastAsia"/>
            <w:lang w:eastAsia="zh-CN"/>
          </w:rPr>
          <w:t>(二)、供应商选择与合作</w:t>
        </w:r>
        <w:r>
          <w:tab/>
        </w:r>
        <w:r>
          <w:fldChar w:fldCharType="begin"/>
        </w:r>
        <w:r>
          <w:instrText xml:space="preserve"> PAGEREF _Toc15758 \h </w:instrText>
        </w:r>
        <w:r>
          <w:fldChar w:fldCharType="separate"/>
        </w:r>
        <w:r>
          <w:t>41</w:t>
        </w:r>
        <w:r>
          <w:fldChar w:fldCharType="end"/>
        </w:r>
      </w:hyperlink>
    </w:p>
    <w:p>
      <w:pPr>
        <w:pStyle w:val="TOC2"/>
        <w:tabs>
          <w:tab w:val="right" w:leader="dot" w:pos="8306"/>
        </w:tabs>
      </w:pPr>
      <w:hyperlink w:anchor="_Toc8528" w:history="1">
        <w:r>
          <w:rPr>
            <w:rFonts w:ascii="仿宋" w:eastAsia="仿宋" w:hAnsi="仿宋" w:cs="仿宋" w:hint="eastAsia"/>
            <w:lang w:eastAsia="zh-CN"/>
          </w:rPr>
          <w:t>(三)、物流与库存管理</w:t>
        </w:r>
        <w:r>
          <w:tab/>
        </w:r>
        <w:r>
          <w:fldChar w:fldCharType="begin"/>
        </w:r>
        <w:r>
          <w:instrText xml:space="preserve"> PAGEREF _Toc8528 \h </w:instrText>
        </w:r>
        <w:r>
          <w:fldChar w:fldCharType="separate"/>
        </w:r>
        <w:r>
          <w:t>42</w:t>
        </w:r>
        <w:r>
          <w:fldChar w:fldCharType="end"/>
        </w:r>
      </w:hyperlink>
    </w:p>
    <w:p>
      <w:pPr>
        <w:pStyle w:val="TOC1"/>
        <w:tabs>
          <w:tab w:val="right" w:leader="dot" w:pos="8306"/>
        </w:tabs>
      </w:pPr>
      <w:hyperlink w:anchor="_Toc2648" w:history="1">
        <w:r>
          <w:rPr>
            <w:rFonts w:ascii="仿宋" w:eastAsia="仿宋" w:hAnsi="仿宋" w:cs="仿宋" w:hint="eastAsia"/>
            <w:lang w:eastAsia="zh-CN"/>
          </w:rPr>
          <w:t>十五、铜杆项目实施保障措施</w:t>
        </w:r>
        <w:r>
          <w:tab/>
        </w:r>
        <w:r>
          <w:fldChar w:fldCharType="begin"/>
        </w:r>
        <w:r>
          <w:instrText xml:space="preserve"> PAGEREF _Toc2648 \h </w:instrText>
        </w:r>
        <w:r>
          <w:fldChar w:fldCharType="separate"/>
        </w:r>
        <w:r>
          <w:t>43</w:t>
        </w:r>
        <w:r>
          <w:fldChar w:fldCharType="end"/>
        </w:r>
      </w:hyperlink>
    </w:p>
    <w:p>
      <w:pPr>
        <w:pStyle w:val="TOC2"/>
        <w:tabs>
          <w:tab w:val="right" w:leader="dot" w:pos="8306"/>
        </w:tabs>
      </w:pPr>
      <w:hyperlink w:anchor="_Toc18372" w:history="1">
        <w:r>
          <w:rPr>
            <w:rFonts w:ascii="仿宋" w:eastAsia="仿宋" w:hAnsi="仿宋" w:cs="仿宋" w:hint="eastAsia"/>
            <w:lang w:eastAsia="zh-CN"/>
          </w:rPr>
          <w:t>(一)、铜杆项目实施保障机制</w:t>
        </w:r>
        <w:r>
          <w:tab/>
        </w:r>
        <w:r>
          <w:fldChar w:fldCharType="begin"/>
        </w:r>
        <w:r>
          <w:instrText xml:space="preserve"> PAGEREF _Toc18372 \h </w:instrText>
        </w:r>
        <w:r>
          <w:fldChar w:fldCharType="separate"/>
        </w:r>
        <w:r>
          <w:t>43</w:t>
        </w:r>
        <w:r>
          <w:fldChar w:fldCharType="end"/>
        </w:r>
      </w:hyperlink>
    </w:p>
    <w:p>
      <w:pPr>
        <w:pStyle w:val="TOC2"/>
        <w:tabs>
          <w:tab w:val="right" w:leader="dot" w:pos="8306"/>
        </w:tabs>
      </w:pPr>
      <w:hyperlink w:anchor="_Toc17828" w:history="1">
        <w:r>
          <w:rPr>
            <w:rFonts w:ascii="仿宋" w:eastAsia="仿宋" w:hAnsi="仿宋" w:cs="仿宋" w:hint="eastAsia"/>
            <w:lang w:eastAsia="zh-CN"/>
          </w:rPr>
          <w:t>(二)、铜杆项目法律合规要求</w:t>
        </w:r>
        <w:r>
          <w:tab/>
        </w:r>
        <w:r>
          <w:fldChar w:fldCharType="begin"/>
        </w:r>
        <w:r>
          <w:instrText xml:space="preserve"> PAGEREF _Toc17828 \h </w:instrText>
        </w:r>
        <w:r>
          <w:fldChar w:fldCharType="separate"/>
        </w:r>
        <w:r>
          <w:t>46</w:t>
        </w:r>
        <w:r>
          <w:fldChar w:fldCharType="end"/>
        </w:r>
      </w:hyperlink>
    </w:p>
    <w:p>
      <w:pPr>
        <w:pStyle w:val="TOC2"/>
        <w:tabs>
          <w:tab w:val="right" w:leader="dot" w:pos="8306"/>
        </w:tabs>
      </w:pPr>
      <w:hyperlink w:anchor="_Toc2698" w:history="1">
        <w:r>
          <w:rPr>
            <w:rFonts w:ascii="仿宋" w:eastAsia="仿宋" w:hAnsi="仿宋" w:cs="仿宋" w:hint="eastAsia"/>
            <w:lang w:eastAsia="zh-CN"/>
          </w:rPr>
          <w:t>(三)、铜杆项目合同管理与法律事务</w:t>
        </w:r>
        <w:r>
          <w:tab/>
        </w:r>
        <w:r>
          <w:fldChar w:fldCharType="begin"/>
        </w:r>
        <w:r>
          <w:instrText xml:space="preserve"> PAGEREF _Toc2698 \h </w:instrText>
        </w:r>
        <w:r>
          <w:fldChar w:fldCharType="separate"/>
        </w:r>
        <w:r>
          <w:t>50</w:t>
        </w:r>
        <w:r>
          <w:fldChar w:fldCharType="end"/>
        </w:r>
      </w:hyperlink>
    </w:p>
    <w:p>
      <w:pPr>
        <w:pStyle w:val="TOC2"/>
        <w:tabs>
          <w:tab w:val="right" w:leader="dot" w:pos="8306"/>
        </w:tabs>
      </w:pPr>
      <w:hyperlink w:anchor="_Toc7544" w:history="1">
        <w:r>
          <w:rPr>
            <w:rFonts w:ascii="仿宋" w:eastAsia="仿宋" w:hAnsi="仿宋" w:cs="仿宋" w:hint="eastAsia"/>
            <w:lang w:eastAsia="zh-CN"/>
          </w:rPr>
          <w:t>(四)、铜杆项目知识产权保护策略</w:t>
        </w:r>
        <w:r>
          <w:tab/>
        </w:r>
        <w:r>
          <w:fldChar w:fldCharType="begin"/>
        </w:r>
        <w:r>
          <w:instrText xml:space="preserve"> PAGEREF _Toc7544 \h </w:instrText>
        </w:r>
        <w:r>
          <w:fldChar w:fldCharType="separate"/>
        </w:r>
        <w:r>
          <w:t>56</w:t>
        </w:r>
        <w:r>
          <w:fldChar w:fldCharType="end"/>
        </w:r>
      </w:hyperlink>
    </w:p>
    <w:p>
      <w:pPr>
        <w:pStyle w:val="TOC1"/>
        <w:tabs>
          <w:tab w:val="right" w:leader="dot" w:pos="8306"/>
        </w:tabs>
      </w:pPr>
      <w:hyperlink w:anchor="_Toc10304" w:history="1">
        <w:r>
          <w:rPr>
            <w:rFonts w:ascii="仿宋" w:eastAsia="仿宋" w:hAnsi="仿宋" w:cs="仿宋" w:hint="eastAsia"/>
            <w:lang w:eastAsia="zh-CN"/>
          </w:rPr>
          <w:t>十六、利益相关者分析与沟通计划</w:t>
        </w:r>
        <w:r>
          <w:tab/>
        </w:r>
        <w:r>
          <w:fldChar w:fldCharType="begin"/>
        </w:r>
        <w:r>
          <w:instrText xml:space="preserve"> PAGEREF _Toc10304 \h </w:instrText>
        </w:r>
        <w:r>
          <w:fldChar w:fldCharType="separate"/>
        </w:r>
        <w:r>
          <w:t>59</w:t>
        </w:r>
        <w:r>
          <w:fldChar w:fldCharType="end"/>
        </w:r>
      </w:hyperlink>
    </w:p>
    <w:p>
      <w:pPr>
        <w:pStyle w:val="TOC2"/>
        <w:tabs>
          <w:tab w:val="right" w:leader="dot" w:pos="8306"/>
        </w:tabs>
      </w:pPr>
      <w:hyperlink w:anchor="_Toc17378" w:history="1">
        <w:r>
          <w:rPr>
            <w:rFonts w:ascii="仿宋" w:eastAsia="仿宋" w:hAnsi="仿宋" w:cs="仿宋" w:hint="eastAsia"/>
            <w:lang w:eastAsia="zh-CN"/>
          </w:rPr>
          <w:t>(一)、利益相关者分析</w:t>
        </w:r>
        <w:r>
          <w:tab/>
        </w:r>
        <w:r>
          <w:fldChar w:fldCharType="begin"/>
        </w:r>
        <w:r>
          <w:instrText xml:space="preserve"> PAGEREF _Toc17378 \h </w:instrText>
        </w:r>
        <w:r>
          <w:fldChar w:fldCharType="separate"/>
        </w:r>
        <w:r>
          <w:t>59</w:t>
        </w:r>
        <w:r>
          <w:fldChar w:fldCharType="end"/>
        </w:r>
      </w:hyperlink>
    </w:p>
    <w:p>
      <w:pPr>
        <w:pStyle w:val="TOC2"/>
        <w:tabs>
          <w:tab w:val="right" w:leader="dot" w:pos="8306"/>
        </w:tabs>
      </w:pPr>
      <w:hyperlink w:anchor="_Toc26876" w:history="1">
        <w:r>
          <w:rPr>
            <w:rFonts w:ascii="仿宋" w:eastAsia="仿宋" w:hAnsi="仿宋" w:cs="仿宋" w:hint="eastAsia"/>
            <w:lang w:eastAsia="zh-CN"/>
          </w:rPr>
          <w:t>(二)、沟通计划</w:t>
        </w:r>
        <w:r>
          <w:tab/>
        </w:r>
        <w:r>
          <w:fldChar w:fldCharType="begin"/>
        </w:r>
        <w:r>
          <w:instrText xml:space="preserve"> PAGEREF _Toc26876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751"/>
      <w:r>
        <w:rPr>
          <w:rFonts w:ascii="仿宋" w:eastAsia="仿宋" w:hAnsi="仿宋" w:cs="仿宋" w:hint="eastAsia"/>
          <w:sz w:val="28"/>
          <w:lang w:eastAsia="zh-CN"/>
        </w:rPr>
        <w:t>一、铜杆项目可持续发展</w:t>
      </w:r>
      <w:bookmarkEnd w:id="2"/>
    </w:p>
    <w:p>
      <w:pPr>
        <w:pStyle w:val="Heading2"/>
        <w:rPr>
          <w:rFonts w:ascii="仿宋" w:eastAsia="仿宋" w:hAnsi="仿宋" w:cs="仿宋" w:hint="eastAsia"/>
          <w:lang w:eastAsia="zh-CN"/>
        </w:rPr>
      </w:pPr>
      <w:bookmarkStart w:id="3" w:name="_Toc108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杆项目中，铜杆项目团队着眼于未来，明确了可持续发展的战略方向。制定的具体可持续发展目标包括降低资源使用、采用环保技术、最大化社会效益等。这一步骤不仅有助于铜杆项目在环保和社会责任方面达到最高标准，也为未来提供了明确的指引，确保铜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可持续实践的融入铜杆项目管理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铜杆项目管理周期。从铜杆项目规划开始，铜杆项目团队就考虑了环境和社会的因素。在执行阶段，铜杆项目团队积极推动绿色技术的应用，优化资源利用。此外，关注员工的社会责任，通过培训和沟通活动提高员工对可持续发展的认知，使他们能够在日常工作中践行可持续实践。这些举措不仅为铜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26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扎根于铜杆项目的可持续发展理念，我们深信环保与社会责任是铜杆项目成功的关键支柱。在铜杆项目的每一步，我们都致力于通过创新和实践，履行对环境和社会的坚定责任。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团队通过引入先进的环保技术、建立高效的废物处理系统以及推动能源节约措施，积极履行环保责任。定期的环保监测和评估确保铜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不仅致力于自身可持续发展，还注重对社会的回馈。通过支持社区铜杆项目、参与慈善事业、提供培训机会等方式，铜杆项目积极履行社会责任。与当地社区建立积极互动，关注员工的工作与生活平衡，以及员工的身心健康，是铜杆项目在社会责任层面的关键举措。这样的实践不仅增强了铜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5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231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铜杆项目的主要产品是XXXX，预计年产值为XXX万元。这一产品在市场中占据着重要的地位，其广泛的应用范围使得该铜杆项目的市场前景非常广阔。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铜杆项目的xxx产品作为重要的原材料之一，将在多个领域发挥关键作用。其在建筑、交通、能源等方面的广泛应用将为整个产业链提供强大的支持，形成产业协同效应。铜杆项目的年产值XXX万XXX万XXX万万元不仅反映了其在市场上的巨大潜力，更预示着它对国民经济的积极贡献。这种关联度高、涉及面广的产业关系，使得该铜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49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总征地面积为XXXX平方米，相当于约XX.XX亩，其中净用地面积为XXXX平方米，红线范围内相当于约XX.XX亩。这一用地规模充分考虑了铜杆项目的建设需求，保障了铜杆项目在合适的空间内得以充分发展。铜杆项目规划的总建筑面积为XXXX平方米，其中主体工程建设占XXXX平方米，计容建筑面积达XXXX平方米。预计建筑工程的投资将达到XXXX万元，为铜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计划购置的设备共计XXXX台（套），设备购置费用为XXXX万元。这一设备购置计划充分考虑到铜杆项目的生产需求和技术要求，确保了铜杆项目在生产运营中具备先进的技术装备和高效的生产能力。设备的合理配置将为铜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计划总投资为XXXX万元，预计年实现营业收入为XXXX万元。这一产能规模的设定旨在确保铜杆项目能够在投资与回报之间取得平衡，实现长期可持续的发展。铜杆项目的总投资充分考虑到各个方面的需求，包括用地建设、设备购置等多个环节，以确保铜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439"/>
      <w:r>
        <w:rPr>
          <w:rFonts w:ascii="仿宋" w:eastAsia="仿宋" w:hAnsi="仿宋" w:cs="仿宋" w:hint="eastAsia"/>
          <w:sz w:val="28"/>
          <w:lang w:eastAsia="zh-CN"/>
        </w:rPr>
        <w:t>三、铜杆项目建设单位说明</w:t>
      </w:r>
      <w:bookmarkEnd w:id="8"/>
    </w:p>
    <w:p>
      <w:pPr>
        <w:pStyle w:val="Heading2"/>
        <w:rPr>
          <w:rFonts w:ascii="仿宋" w:eastAsia="仿宋" w:hAnsi="仿宋" w:cs="仿宋" w:hint="eastAsia"/>
          <w:lang w:eastAsia="zh-CN"/>
        </w:rPr>
      </w:pPr>
      <w:bookmarkStart w:id="9" w:name="_Toc7342"/>
      <w:r>
        <w:rPr>
          <w:rFonts w:ascii="仿宋" w:eastAsia="仿宋" w:hAnsi="仿宋" w:cs="仿宋" w:hint="eastAsia"/>
          <w:lang w:eastAsia="zh-CN"/>
        </w:rPr>
        <w:t>(一)、铜杆项目承办单位基本情况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37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铜杆项目承办单位的XXXX，我们着眼于实现可持续的经济效益。通过技术创新和解决方案的提供，公司预计在铜杆项目执行期间将获得可观的收入增长。这一收入来源主要包括铜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同时，我们注重成本控制和效率提升，以确保铜杆项目的可持续盈利。透过精细的管理和资源优化，公司期望实现铜杆项目利润最大化。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铜杆项目实施进行全面的投资评估，包括铜杆项目启动阶段的资金投入和后续运营成本。通过对铜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为确保公司在铜杆项目实施过程中具备足够的资金流动性，公司将进行详尽的现金流分析。这包括资金需求的合理预测、铜杆项目周期内的资金峰谷分析以及灵活的财务管理策略，以应对各种潜在的经济变动。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1117"/>
      <w:r>
        <w:rPr>
          <w:rFonts w:ascii="仿宋" w:eastAsia="仿宋" w:hAnsi="仿宋" w:cs="仿宋" w:hint="eastAsia"/>
          <w:sz w:val="28"/>
          <w:lang w:eastAsia="zh-CN"/>
        </w:rPr>
        <w:t>四、铜杆项目文档管理</w:t>
      </w:r>
      <w:bookmarkEnd w:id="11"/>
    </w:p>
    <w:p>
      <w:pPr>
        <w:pStyle w:val="Heading2"/>
        <w:rPr>
          <w:rFonts w:ascii="仿宋" w:eastAsia="仿宋" w:hAnsi="仿宋" w:cs="仿宋" w:hint="eastAsia"/>
          <w:lang w:eastAsia="zh-CN"/>
        </w:rPr>
      </w:pPr>
      <w:bookmarkStart w:id="12" w:name="_Toc1896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铜杆项目高度重视文档的质量和准确性，以支持铜杆项目的各项活动和决策。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文档的编制始于铜杆项目计划的初期，我们制定了详细的文档编制计划，明确了每个文档的内容、格式和编写责任人。在铜杆项目启动阶段，我们首先编制了铜杆项目章程，明确定义了铜杆项目的目标、范围、风险等关键要素。随后，铜杆项目团队根据计划陆续编制了需求文档、设计文档、测试文档等各类文档，确保铜杆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铜杆项目管理中的重要环节，旨在确保铜杆项目文档符合质量标准和铜杆项目需求。在铜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除了内部审查，我们还进行了外部审查，邀请铜杆项目相关利益方和专业领域的专家对文档进行独立审查。这有助于获取更全面、客观的反馈，确保铜杆项目文档不仅符合内部标准，也满足外部需求。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铜杆项目在文档编制与审查方面建立了严格的管理机制，通过规范的流程和多维度的审查，确保铜杆项目文档的质量、准确性和可靠性，为铜杆项目的顺利推进提供了有力支持。</w:t>
      </w:r>
    </w:p>
    <w:p>
      <w:pPr>
        <w:pStyle w:val="Heading2"/>
        <w:ind w:firstLine="560" w:firstLineChars="200"/>
        <w:rPr>
          <w:rFonts w:ascii="仿宋" w:eastAsia="仿宋" w:hAnsi="仿宋" w:cs="仿宋" w:hint="eastAsia"/>
          <w:sz w:val="28"/>
          <w:lang w:eastAsia="zh-CN"/>
        </w:rPr>
      </w:pPr>
      <w:bookmarkStart w:id="13" w:name="_Toc1048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在铜杆项目中，我们致力于优化文档发布与分发过程，以确保信息的高效传递和团队间协作的顺畅进行。以下是我们采取的关键优化策略：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我们通过多渠道发布文档，包括电子邮件、铜杆项目管理平台、内部网站等，以满足不同团队成员的偏好和需求。多渠道发布确保了信息的全面覆盖。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我们采用了精细的权限控制，确保只有授权人员可以访问敏感信息。这种安全措施保护了铜杆项目文档的机密性，防止了未经授权的信息泄露。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933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文档存档与归档是铜杆项目生命周期中一个至关重要的环节，直接关系到铜杆项目信息的长期保存和历史记录的完整性。在铜杆项目中，我们实施了一系列有效的文档存档与归档管理策略：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2091"/>
      <w:r>
        <w:rPr>
          <w:rFonts w:ascii="仿宋" w:eastAsia="仿宋" w:hAnsi="仿宋" w:cs="仿宋" w:hint="eastAsia"/>
          <w:sz w:val="28"/>
          <w:lang w:eastAsia="zh-CN"/>
        </w:rPr>
        <w:t>五、铜杆项目危机管理</w:t>
      </w:r>
      <w:bookmarkEnd w:id="15"/>
    </w:p>
    <w:p>
      <w:pPr>
        <w:pStyle w:val="Heading2"/>
        <w:rPr>
          <w:rFonts w:ascii="仿宋" w:eastAsia="仿宋" w:hAnsi="仿宋" w:cs="仿宋" w:hint="eastAsia"/>
          <w:lang w:eastAsia="zh-CN"/>
        </w:rPr>
      </w:pPr>
      <w:bookmarkStart w:id="16" w:name="_Toc583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铜杆项目危机管理中，危机预警与识别是确保铜杆项目稳健运行的核心步骤。通过建立全面的监测机制，铜杆项目团队旨在及时发现和理解潜在的风险和危机因素，以便采取及时的预防和应对措施，确保铜杆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首先，通过深入的风险评估，铜杆项目团队全面分析了整个铜杆项目和各个阶段可能存在的威胁。这包括准确评估每个潜在风险的发生概率和可能影响的程度，为后续危机预警提供了有力支持。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铜杆项目团队着重于明确定义铜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铜杆项目进展的持续监控，团队能够及时发现潜在问题并作出迅速反应。铜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在这一阶段，团队的专业素养和反应速度将发挥至关重要的作用，以确保潜在危机能够在初期得到有效的处理，最大程度地减轻负面影响。通过危机预警与识别，铜杆项目得以更有序、可控地推进。</w:t>
      </w:r>
    </w:p>
    <w:p>
      <w:pPr>
        <w:pStyle w:val="Heading2"/>
        <w:ind w:firstLine="560" w:firstLineChars="200"/>
        <w:rPr>
          <w:rFonts w:ascii="仿宋" w:eastAsia="仿宋" w:hAnsi="仿宋" w:cs="仿宋" w:hint="eastAsia"/>
          <w:sz w:val="28"/>
          <w:lang w:eastAsia="zh-CN"/>
        </w:rPr>
      </w:pPr>
      <w:bookmarkStart w:id="17" w:name="_Toc286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在危机发生时，铜杆项目团队立即行动，成立了应急小组。该小组的任务是迅速制定并实施紧急应对措施，以最小化潜在损失。以下是采取的主要措施：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暂停铜杆项目进度：为遏制危机蔓延，铜杆项目暂时停止进行，以便全面评估当前状况。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资源重新分配：重新评估铜杆项目资源的分配，确保最大限度地减小损失。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实时沟通：与关键利益相关者建立实时沟通机制，向他们传递铜杆项目危机的实际状况，保障铜杆项目核心利益。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在紧急应对的同时，铜杆项目团队强调了团队协作和有效沟通的重要性。以下是团队协作的关键举措：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信息共享机制：建立了信息共享平台，确保团队成员能够及时获取铜杆项目危机的实时信息。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领导者沟通：铜杆项目领导者通过定期会议和即时沟通工具，指导团队应对危机，保持团队稳定运行。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随着危机得到初步控制，铜杆项目团队转向制定恢复计划，以确保铜杆项目能够从中迅速恢复。主要恢复计划包括：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修复受损的进度计划：重新评估铜杆项目进度，制定修复计划，确保铜杆项目尽快回归正常进程。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重新调整资源分配：优化资源分配，确保铜杆项目在有限资源下高效运转。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风险管理机制加强：对铜杆项目风险进行全面评估，制定更强化的风险管理策略，以预防未来可能的危机。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5141"/>
      <w:r>
        <w:rPr>
          <w:rFonts w:ascii="仿宋" w:eastAsia="仿宋" w:hAnsi="仿宋" w:cs="仿宋" w:hint="eastAsia"/>
          <w:sz w:val="28"/>
          <w:lang w:eastAsia="zh-CN"/>
        </w:rPr>
        <w:t>六、铜杆项目建设背景及必要性分析</w:t>
      </w:r>
      <w:bookmarkEnd w:id="18"/>
    </w:p>
    <w:p>
      <w:pPr>
        <w:pStyle w:val="Heading2"/>
        <w:rPr>
          <w:rFonts w:ascii="仿宋" w:eastAsia="仿宋" w:hAnsi="仿宋" w:cs="仿宋" w:hint="eastAsia"/>
          <w:lang w:eastAsia="zh-CN"/>
        </w:rPr>
      </w:pPr>
      <w:bookmarkStart w:id="19" w:name="_Toc7647"/>
      <w:r>
        <w:rPr>
          <w:rFonts w:ascii="仿宋" w:eastAsia="仿宋" w:hAnsi="仿宋" w:cs="仿宋" w:hint="eastAsia"/>
          <w:lang w:eastAsia="zh-CN"/>
        </w:rPr>
        <w:t>(一)、铜杆项目背景分析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铜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我们的背景分析将深入挖掘当前行业的发展趋势，通过对竞争态势的全面审视，找到铜杆项目在这个潮流中的定位。同时，我们将关注行业内涌现的新兴机遇，以便铜杆项目更好地融入行业发展的潮流中。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铜杆项目提供了强大的发展动力。我们将聚焦于行业内最新的技术发展趋势，包括但不限于人工智能、大数据分析、物联网等领域。通过深度的技术研究，我们将确保铜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铜杆项目发展的源泉。我们将投入更多的精力对市场需求进行深入剖析，超越表面的需求，深入挖掘潜在的市场痛点和机遇。通过对市场需求的细致了解，铜杆项目将更有针对性地设计解决方案，满足市场的多样化需求，从而更好地促进铜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铜杆项目战略至关重要。我们将对竞争态势进行更为深入的分析，包括但不限于市场份额、产品特点、客户满意度等多个维度。通过深度的竞争分析，铜杆项目将能够更准确地把握市场脉搏，制定具有竞争力的铜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铜杆项目的发展具有直接的影响。我们将进行更为全面的法规和政策分析，了解行业发展中的潜在法律风险和合规挑战。通过充分了解和遵守相关法规，铜杆项目将确保在法律框架内合法合规运营，为铜杆项目的稳健发展提供有力支持。</w:t>
      </w:r>
    </w:p>
    <w:p>
      <w:pPr>
        <w:pStyle w:val="Heading2"/>
        <w:ind w:firstLine="560" w:firstLineChars="200"/>
        <w:rPr>
          <w:rFonts w:ascii="仿宋" w:eastAsia="仿宋" w:hAnsi="仿宋" w:cs="仿宋" w:hint="eastAsia"/>
          <w:sz w:val="28"/>
          <w:lang w:eastAsia="zh-CN"/>
        </w:rPr>
      </w:pPr>
      <w:bookmarkStart w:id="20" w:name="_Toc20542"/>
      <w:r>
        <w:rPr>
          <w:rFonts w:ascii="仿宋" w:eastAsia="仿宋" w:hAnsi="仿宋" w:cs="仿宋" w:hint="eastAsia"/>
          <w:sz w:val="28"/>
          <w:lang w:eastAsia="zh-CN"/>
        </w:rPr>
        <w:t>(二)、铜杆项目建设必要性分析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建设的迫切性源于对行业发展趋势的深刻洞察。我们正处于一个行业变革的时代，科技创新、数字化转型成为企业发展的关键动力。铜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建设不仅仅是为了跟上潮流，更是为了通过技术创新推动企业的持续发展。通过引入先进的技术和解决方案，铜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铜杆项目的建设成为必然选择，通过提高产品质量、拓展服务领域，从而在竞争中获得更多的机会。铜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铜杆项目建设的必要性体现在对客户需求更精准的满足。通过铜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建设的背后是对企业持续创新的追求。只有通过不断创新，企业才能在竞争中立于不败之地。铜杆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https://d.book118.com/777064064162006040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FD309B"/>
    <w:rsid w:val="66FD30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6406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2024-02-07T19:33:00Z</dcterms:created>
  <dcterms:modified xsi:type="dcterms:W3CDTF">2024-02-07T19:33:38Z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8F2D0C1C0F7947D8B6E5F59AA6BFD84D_11</vt:lpwstr>
  </property>
  <property fmtid="{D5CDD505-2E9C-101B-9397-08002B2CF9AE}" pid="3" name="KSOProductBuildVer">
    <vt:lpwstr>2052-12.1.0.16250</vt:lpwstr>
  </property>
</Properties>
</file>