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草坪保护项目计划设计方案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24" w:history="1">
        <w:r>
          <w:rPr>
            <w:rFonts w:ascii="仿宋" w:eastAsia="仿宋" w:hAnsi="仿宋" w:cs="仿宋" w:hint="eastAsia"/>
            <w:lang w:eastAsia="zh-CN"/>
          </w:rPr>
          <w:t>前言</w:t>
        </w:r>
        <w:r>
          <w:tab/>
        </w:r>
        <w:r>
          <w:fldChar w:fldCharType="begin"/>
        </w:r>
        <w:r>
          <w:instrText xml:space="preserve"> PAGEREF _Toc22224 \h </w:instrText>
        </w:r>
        <w:r>
          <w:fldChar w:fldCharType="separate"/>
        </w:r>
        <w:r>
          <w:t>3</w:t>
        </w:r>
        <w:r>
          <w:fldChar w:fldCharType="end"/>
        </w:r>
      </w:hyperlink>
    </w:p>
    <w:p>
      <w:pPr>
        <w:pStyle w:val="TOC1"/>
        <w:tabs>
          <w:tab w:val="right" w:leader="dot" w:pos="8306"/>
        </w:tabs>
      </w:pPr>
      <w:hyperlink w:anchor="_Toc23536" w:history="1">
        <w:r>
          <w:rPr>
            <w:rFonts w:ascii="仿宋" w:eastAsia="仿宋" w:hAnsi="仿宋" w:cs="仿宋" w:hint="eastAsia"/>
            <w:lang w:eastAsia="zh-CN"/>
          </w:rPr>
          <w:t>一、草坪保护项目建设单位说明</w:t>
        </w:r>
        <w:r>
          <w:tab/>
        </w:r>
        <w:r>
          <w:fldChar w:fldCharType="begin"/>
        </w:r>
        <w:r>
          <w:instrText xml:space="preserve"> PAGEREF _Toc23536 \h </w:instrText>
        </w:r>
        <w:r>
          <w:fldChar w:fldCharType="separate"/>
        </w:r>
        <w:r>
          <w:t>3</w:t>
        </w:r>
        <w:r>
          <w:fldChar w:fldCharType="end"/>
        </w:r>
      </w:hyperlink>
    </w:p>
    <w:p>
      <w:pPr>
        <w:pStyle w:val="TOC2"/>
        <w:tabs>
          <w:tab w:val="right" w:leader="dot" w:pos="8306"/>
        </w:tabs>
      </w:pPr>
      <w:hyperlink w:anchor="_Toc2999" w:history="1">
        <w:r>
          <w:rPr>
            <w:rFonts w:ascii="仿宋" w:eastAsia="仿宋" w:hAnsi="仿宋" w:cs="仿宋" w:hint="eastAsia"/>
            <w:lang w:eastAsia="zh-CN"/>
          </w:rPr>
          <w:t>(一)、草坪保护项目承办单位基本情况</w:t>
        </w:r>
        <w:r>
          <w:tab/>
        </w:r>
        <w:r>
          <w:fldChar w:fldCharType="begin"/>
        </w:r>
        <w:r>
          <w:instrText xml:space="preserve"> PAGEREF _Toc2999 \h </w:instrText>
        </w:r>
        <w:r>
          <w:fldChar w:fldCharType="separate"/>
        </w:r>
        <w:r>
          <w:t>3</w:t>
        </w:r>
        <w:r>
          <w:fldChar w:fldCharType="end"/>
        </w:r>
      </w:hyperlink>
    </w:p>
    <w:p>
      <w:pPr>
        <w:pStyle w:val="TOC2"/>
        <w:tabs>
          <w:tab w:val="right" w:leader="dot" w:pos="8306"/>
        </w:tabs>
      </w:pPr>
      <w:hyperlink w:anchor="_Toc8866" w:history="1">
        <w:r>
          <w:rPr>
            <w:rFonts w:ascii="仿宋" w:eastAsia="仿宋" w:hAnsi="仿宋" w:cs="仿宋" w:hint="eastAsia"/>
            <w:lang w:eastAsia="zh-CN"/>
          </w:rPr>
          <w:t>(二)、公司经济效益分析</w:t>
        </w:r>
        <w:r>
          <w:tab/>
        </w:r>
        <w:r>
          <w:fldChar w:fldCharType="begin"/>
        </w:r>
        <w:r>
          <w:instrText xml:space="preserve"> PAGEREF _Toc8866 \h </w:instrText>
        </w:r>
        <w:r>
          <w:fldChar w:fldCharType="separate"/>
        </w:r>
        <w:r>
          <w:t>4</w:t>
        </w:r>
        <w:r>
          <w:fldChar w:fldCharType="end"/>
        </w:r>
      </w:hyperlink>
    </w:p>
    <w:p>
      <w:pPr>
        <w:pStyle w:val="TOC1"/>
        <w:tabs>
          <w:tab w:val="right" w:leader="dot" w:pos="8306"/>
        </w:tabs>
      </w:pPr>
      <w:hyperlink w:anchor="_Toc16" w:history="1">
        <w:r>
          <w:rPr>
            <w:rFonts w:ascii="仿宋" w:eastAsia="仿宋" w:hAnsi="仿宋" w:cs="仿宋" w:hint="eastAsia"/>
            <w:lang w:eastAsia="zh-CN"/>
          </w:rPr>
          <w:t>二、草坪保护项目可持续发展</w:t>
        </w:r>
        <w:r>
          <w:tab/>
        </w:r>
        <w:r>
          <w:fldChar w:fldCharType="begin"/>
        </w:r>
        <w:r>
          <w:instrText xml:space="preserve"> PAGEREF _Toc16 \h </w:instrText>
        </w:r>
        <w:r>
          <w:fldChar w:fldCharType="separate"/>
        </w:r>
        <w:r>
          <w:t>5</w:t>
        </w:r>
        <w:r>
          <w:fldChar w:fldCharType="end"/>
        </w:r>
      </w:hyperlink>
    </w:p>
    <w:p>
      <w:pPr>
        <w:pStyle w:val="TOC2"/>
        <w:tabs>
          <w:tab w:val="right" w:leader="dot" w:pos="8306"/>
        </w:tabs>
      </w:pPr>
      <w:hyperlink w:anchor="_Toc617" w:history="1">
        <w:r>
          <w:rPr>
            <w:rFonts w:ascii="仿宋" w:eastAsia="仿宋" w:hAnsi="仿宋" w:cs="仿宋" w:hint="eastAsia"/>
            <w:lang w:eastAsia="zh-CN"/>
          </w:rPr>
          <w:t>(一)、可持续战略与实践</w:t>
        </w:r>
        <w:r>
          <w:tab/>
        </w:r>
        <w:r>
          <w:fldChar w:fldCharType="begin"/>
        </w:r>
        <w:r>
          <w:instrText xml:space="preserve"> PAGEREF _Toc617 \h </w:instrText>
        </w:r>
        <w:r>
          <w:fldChar w:fldCharType="separate"/>
        </w:r>
        <w:r>
          <w:t>5</w:t>
        </w:r>
        <w:r>
          <w:fldChar w:fldCharType="end"/>
        </w:r>
      </w:hyperlink>
    </w:p>
    <w:p>
      <w:pPr>
        <w:pStyle w:val="TOC2"/>
        <w:tabs>
          <w:tab w:val="right" w:leader="dot" w:pos="8306"/>
        </w:tabs>
      </w:pPr>
      <w:hyperlink w:anchor="_Toc26592" w:history="1">
        <w:r>
          <w:rPr>
            <w:rFonts w:ascii="仿宋" w:eastAsia="仿宋" w:hAnsi="仿宋" w:cs="仿宋" w:hint="eastAsia"/>
            <w:lang w:eastAsia="zh-CN"/>
          </w:rPr>
          <w:t>(二)、环保与社会责任</w:t>
        </w:r>
        <w:r>
          <w:tab/>
        </w:r>
        <w:r>
          <w:fldChar w:fldCharType="begin"/>
        </w:r>
        <w:r>
          <w:instrText xml:space="preserve"> PAGEREF _Toc26592 \h </w:instrText>
        </w:r>
        <w:r>
          <w:fldChar w:fldCharType="separate"/>
        </w:r>
        <w:r>
          <w:t>5</w:t>
        </w:r>
        <w:r>
          <w:fldChar w:fldCharType="end"/>
        </w:r>
      </w:hyperlink>
    </w:p>
    <w:p>
      <w:pPr>
        <w:pStyle w:val="TOC1"/>
        <w:tabs>
          <w:tab w:val="right" w:leader="dot" w:pos="8306"/>
        </w:tabs>
      </w:pPr>
      <w:hyperlink w:anchor="_Toc31908" w:history="1">
        <w:r>
          <w:rPr>
            <w:rFonts w:ascii="仿宋" w:eastAsia="仿宋" w:hAnsi="仿宋" w:cs="仿宋" w:hint="eastAsia"/>
            <w:lang w:eastAsia="zh-CN"/>
          </w:rPr>
          <w:t>三、草坪保护项目绩效评估</w:t>
        </w:r>
        <w:r>
          <w:tab/>
        </w:r>
        <w:r>
          <w:fldChar w:fldCharType="begin"/>
        </w:r>
        <w:r>
          <w:instrText xml:space="preserve"> PAGEREF _Toc31908 \h </w:instrText>
        </w:r>
        <w:r>
          <w:fldChar w:fldCharType="separate"/>
        </w:r>
        <w:r>
          <w:t>6</w:t>
        </w:r>
        <w:r>
          <w:fldChar w:fldCharType="end"/>
        </w:r>
      </w:hyperlink>
    </w:p>
    <w:p>
      <w:pPr>
        <w:pStyle w:val="TOC2"/>
        <w:tabs>
          <w:tab w:val="right" w:leader="dot" w:pos="8306"/>
        </w:tabs>
      </w:pPr>
      <w:hyperlink w:anchor="_Toc3793" w:history="1">
        <w:r>
          <w:rPr>
            <w:rFonts w:ascii="仿宋" w:eastAsia="仿宋" w:hAnsi="仿宋" w:cs="仿宋" w:hint="eastAsia"/>
            <w:lang w:eastAsia="zh-CN"/>
          </w:rPr>
          <w:t>(一)、绩效评估指标</w:t>
        </w:r>
        <w:r>
          <w:tab/>
        </w:r>
        <w:r>
          <w:fldChar w:fldCharType="begin"/>
        </w:r>
        <w:r>
          <w:instrText xml:space="preserve"> PAGEREF _Toc3793 \h </w:instrText>
        </w:r>
        <w:r>
          <w:fldChar w:fldCharType="separate"/>
        </w:r>
        <w:r>
          <w:t>6</w:t>
        </w:r>
        <w:r>
          <w:fldChar w:fldCharType="end"/>
        </w:r>
      </w:hyperlink>
    </w:p>
    <w:p>
      <w:pPr>
        <w:pStyle w:val="TOC2"/>
        <w:tabs>
          <w:tab w:val="right" w:leader="dot" w:pos="8306"/>
        </w:tabs>
      </w:pPr>
      <w:hyperlink w:anchor="_Toc18187" w:history="1">
        <w:r>
          <w:rPr>
            <w:rFonts w:ascii="仿宋" w:eastAsia="仿宋" w:hAnsi="仿宋" w:cs="仿宋" w:hint="eastAsia"/>
            <w:lang w:eastAsia="zh-CN"/>
          </w:rPr>
          <w:t>(二)、绩效评估方法</w:t>
        </w:r>
        <w:r>
          <w:tab/>
        </w:r>
        <w:r>
          <w:fldChar w:fldCharType="begin"/>
        </w:r>
        <w:r>
          <w:instrText xml:space="preserve"> PAGEREF _Toc18187 \h </w:instrText>
        </w:r>
        <w:r>
          <w:fldChar w:fldCharType="separate"/>
        </w:r>
        <w:r>
          <w:t>7</w:t>
        </w:r>
        <w:r>
          <w:fldChar w:fldCharType="end"/>
        </w:r>
      </w:hyperlink>
    </w:p>
    <w:p>
      <w:pPr>
        <w:pStyle w:val="TOC2"/>
        <w:tabs>
          <w:tab w:val="right" w:leader="dot" w:pos="8306"/>
        </w:tabs>
      </w:pPr>
      <w:hyperlink w:anchor="_Toc29067" w:history="1">
        <w:r>
          <w:rPr>
            <w:rFonts w:ascii="仿宋" w:eastAsia="仿宋" w:hAnsi="仿宋" w:cs="仿宋" w:hint="eastAsia"/>
            <w:lang w:eastAsia="zh-CN"/>
          </w:rPr>
          <w:t>(三)、绩效评估周期</w:t>
        </w:r>
        <w:r>
          <w:tab/>
        </w:r>
        <w:r>
          <w:fldChar w:fldCharType="begin"/>
        </w:r>
        <w:r>
          <w:instrText xml:space="preserve"> PAGEREF _Toc29067 \h </w:instrText>
        </w:r>
        <w:r>
          <w:fldChar w:fldCharType="separate"/>
        </w:r>
        <w:r>
          <w:t>8</w:t>
        </w:r>
        <w:r>
          <w:fldChar w:fldCharType="end"/>
        </w:r>
      </w:hyperlink>
    </w:p>
    <w:p>
      <w:pPr>
        <w:pStyle w:val="TOC1"/>
        <w:tabs>
          <w:tab w:val="right" w:leader="dot" w:pos="8306"/>
        </w:tabs>
      </w:pPr>
      <w:hyperlink w:anchor="_Toc23094" w:history="1">
        <w:r>
          <w:rPr>
            <w:rFonts w:ascii="仿宋" w:eastAsia="仿宋" w:hAnsi="仿宋" w:cs="仿宋" w:hint="eastAsia"/>
            <w:lang w:eastAsia="zh-CN"/>
          </w:rPr>
          <w:t>四、草坪保护项目土建工程</w:t>
        </w:r>
        <w:r>
          <w:tab/>
        </w:r>
        <w:r>
          <w:fldChar w:fldCharType="begin"/>
        </w:r>
        <w:r>
          <w:instrText xml:space="preserve"> PAGEREF _Toc23094 \h </w:instrText>
        </w:r>
        <w:r>
          <w:fldChar w:fldCharType="separate"/>
        </w:r>
        <w:r>
          <w:t>9</w:t>
        </w:r>
        <w:r>
          <w:fldChar w:fldCharType="end"/>
        </w:r>
      </w:hyperlink>
    </w:p>
    <w:p>
      <w:pPr>
        <w:pStyle w:val="TOC2"/>
        <w:tabs>
          <w:tab w:val="right" w:leader="dot" w:pos="8306"/>
        </w:tabs>
      </w:pPr>
      <w:hyperlink w:anchor="_Toc679" w:history="1">
        <w:r>
          <w:rPr>
            <w:rFonts w:ascii="仿宋" w:eastAsia="仿宋" w:hAnsi="仿宋" w:cs="仿宋" w:hint="eastAsia"/>
            <w:lang w:eastAsia="zh-CN"/>
          </w:rPr>
          <w:t>(一)、建筑工程设计原则</w:t>
        </w:r>
        <w:r>
          <w:tab/>
        </w:r>
        <w:r>
          <w:fldChar w:fldCharType="begin"/>
        </w:r>
        <w:r>
          <w:instrText xml:space="preserve"> PAGEREF _Toc679 \h </w:instrText>
        </w:r>
        <w:r>
          <w:fldChar w:fldCharType="separate"/>
        </w:r>
        <w:r>
          <w:t>9</w:t>
        </w:r>
        <w:r>
          <w:fldChar w:fldCharType="end"/>
        </w:r>
      </w:hyperlink>
    </w:p>
    <w:p>
      <w:pPr>
        <w:pStyle w:val="TOC2"/>
        <w:tabs>
          <w:tab w:val="right" w:leader="dot" w:pos="8306"/>
        </w:tabs>
      </w:pPr>
      <w:hyperlink w:anchor="_Toc20781" w:history="1">
        <w:r>
          <w:rPr>
            <w:rFonts w:ascii="仿宋" w:eastAsia="仿宋" w:hAnsi="仿宋" w:cs="仿宋" w:hint="eastAsia"/>
            <w:lang w:eastAsia="zh-CN"/>
          </w:rPr>
          <w:t>(二)、土建工程设计年限及安全等级</w:t>
        </w:r>
        <w:r>
          <w:tab/>
        </w:r>
        <w:r>
          <w:fldChar w:fldCharType="begin"/>
        </w:r>
        <w:r>
          <w:instrText xml:space="preserve"> PAGEREF _Toc20781 \h </w:instrText>
        </w:r>
        <w:r>
          <w:fldChar w:fldCharType="separate"/>
        </w:r>
        <w:r>
          <w:t>11</w:t>
        </w:r>
        <w:r>
          <w:fldChar w:fldCharType="end"/>
        </w:r>
      </w:hyperlink>
    </w:p>
    <w:p>
      <w:pPr>
        <w:pStyle w:val="TOC2"/>
        <w:tabs>
          <w:tab w:val="right" w:leader="dot" w:pos="8306"/>
        </w:tabs>
      </w:pPr>
      <w:hyperlink w:anchor="_Toc124" w:history="1">
        <w:r>
          <w:rPr>
            <w:rFonts w:ascii="仿宋" w:eastAsia="仿宋" w:hAnsi="仿宋" w:cs="仿宋" w:hint="eastAsia"/>
            <w:lang w:eastAsia="zh-CN"/>
          </w:rPr>
          <w:t>(三)、建筑工程设计总体要求</w:t>
        </w:r>
        <w:r>
          <w:tab/>
        </w:r>
        <w:r>
          <w:fldChar w:fldCharType="begin"/>
        </w:r>
        <w:r>
          <w:instrText xml:space="preserve"> PAGEREF _Toc124 \h </w:instrText>
        </w:r>
        <w:r>
          <w:fldChar w:fldCharType="separate"/>
        </w:r>
        <w:r>
          <w:t>12</w:t>
        </w:r>
        <w:r>
          <w:fldChar w:fldCharType="end"/>
        </w:r>
      </w:hyperlink>
    </w:p>
    <w:p>
      <w:pPr>
        <w:pStyle w:val="TOC2"/>
        <w:tabs>
          <w:tab w:val="right" w:leader="dot" w:pos="8306"/>
        </w:tabs>
      </w:pPr>
      <w:hyperlink w:anchor="_Toc2713" w:history="1">
        <w:r>
          <w:rPr>
            <w:rFonts w:ascii="仿宋" w:eastAsia="仿宋" w:hAnsi="仿宋" w:cs="仿宋" w:hint="eastAsia"/>
            <w:lang w:eastAsia="zh-CN"/>
          </w:rPr>
          <w:t>(四)、土建工程建设指标</w:t>
        </w:r>
        <w:r>
          <w:tab/>
        </w:r>
        <w:r>
          <w:fldChar w:fldCharType="begin"/>
        </w:r>
        <w:r>
          <w:instrText xml:space="preserve"> PAGEREF _Toc2713 \h </w:instrText>
        </w:r>
        <w:r>
          <w:fldChar w:fldCharType="separate"/>
        </w:r>
        <w:r>
          <w:t>12</w:t>
        </w:r>
        <w:r>
          <w:fldChar w:fldCharType="end"/>
        </w:r>
      </w:hyperlink>
    </w:p>
    <w:p>
      <w:pPr>
        <w:pStyle w:val="TOC1"/>
        <w:tabs>
          <w:tab w:val="right" w:leader="dot" w:pos="8306"/>
        </w:tabs>
      </w:pPr>
      <w:hyperlink w:anchor="_Toc10776" w:history="1">
        <w:r>
          <w:rPr>
            <w:rFonts w:ascii="仿宋" w:eastAsia="仿宋" w:hAnsi="仿宋" w:cs="仿宋" w:hint="eastAsia"/>
            <w:lang w:eastAsia="zh-CN"/>
          </w:rPr>
          <w:t>五、草坪保护项目建设背景及必要性分析</w:t>
        </w:r>
        <w:r>
          <w:tab/>
        </w:r>
        <w:r>
          <w:fldChar w:fldCharType="begin"/>
        </w:r>
        <w:r>
          <w:instrText xml:space="preserve"> PAGEREF _Toc10776 \h </w:instrText>
        </w:r>
        <w:r>
          <w:fldChar w:fldCharType="separate"/>
        </w:r>
        <w:r>
          <w:t>13</w:t>
        </w:r>
        <w:r>
          <w:fldChar w:fldCharType="end"/>
        </w:r>
      </w:hyperlink>
    </w:p>
    <w:p>
      <w:pPr>
        <w:pStyle w:val="TOC2"/>
        <w:tabs>
          <w:tab w:val="right" w:leader="dot" w:pos="8306"/>
        </w:tabs>
      </w:pPr>
      <w:hyperlink w:anchor="_Toc16458" w:history="1">
        <w:r>
          <w:rPr>
            <w:rFonts w:ascii="仿宋" w:eastAsia="仿宋" w:hAnsi="仿宋" w:cs="仿宋" w:hint="eastAsia"/>
            <w:lang w:eastAsia="zh-CN"/>
          </w:rPr>
          <w:t>(一)、草坪保护项目背景分析</w:t>
        </w:r>
        <w:r>
          <w:tab/>
        </w:r>
        <w:r>
          <w:fldChar w:fldCharType="begin"/>
        </w:r>
        <w:r>
          <w:instrText xml:space="preserve"> PAGEREF _Toc16458 \h </w:instrText>
        </w:r>
        <w:r>
          <w:fldChar w:fldCharType="separate"/>
        </w:r>
        <w:r>
          <w:t>13</w:t>
        </w:r>
        <w:r>
          <w:fldChar w:fldCharType="end"/>
        </w:r>
      </w:hyperlink>
    </w:p>
    <w:p>
      <w:pPr>
        <w:pStyle w:val="TOC2"/>
        <w:tabs>
          <w:tab w:val="right" w:leader="dot" w:pos="8306"/>
        </w:tabs>
      </w:pPr>
      <w:hyperlink w:anchor="_Toc21783" w:history="1">
        <w:r>
          <w:rPr>
            <w:rFonts w:ascii="仿宋" w:eastAsia="仿宋" w:hAnsi="仿宋" w:cs="仿宋" w:hint="eastAsia"/>
            <w:lang w:eastAsia="zh-CN"/>
          </w:rPr>
          <w:t>(二)、草坪保护项目建设必要性分析</w:t>
        </w:r>
        <w:r>
          <w:tab/>
        </w:r>
        <w:r>
          <w:fldChar w:fldCharType="begin"/>
        </w:r>
        <w:r>
          <w:instrText xml:space="preserve"> PAGEREF _Toc21783 \h </w:instrText>
        </w:r>
        <w:r>
          <w:fldChar w:fldCharType="separate"/>
        </w:r>
        <w:r>
          <w:t>14</w:t>
        </w:r>
        <w:r>
          <w:fldChar w:fldCharType="end"/>
        </w:r>
      </w:hyperlink>
    </w:p>
    <w:p>
      <w:pPr>
        <w:pStyle w:val="TOC1"/>
        <w:tabs>
          <w:tab w:val="right" w:leader="dot" w:pos="8306"/>
        </w:tabs>
      </w:pPr>
      <w:hyperlink w:anchor="_Toc12339" w:history="1">
        <w:r>
          <w:rPr>
            <w:rFonts w:ascii="仿宋" w:eastAsia="仿宋" w:hAnsi="仿宋" w:cs="仿宋" w:hint="eastAsia"/>
            <w:lang w:eastAsia="zh-CN"/>
          </w:rPr>
          <w:t>六、草坪保护项目文档管理</w:t>
        </w:r>
        <w:r>
          <w:tab/>
        </w:r>
        <w:r>
          <w:fldChar w:fldCharType="begin"/>
        </w:r>
        <w:r>
          <w:instrText xml:space="preserve"> PAGEREF _Toc12339 \h </w:instrText>
        </w:r>
        <w:r>
          <w:fldChar w:fldCharType="separate"/>
        </w:r>
        <w:r>
          <w:t>16</w:t>
        </w:r>
        <w:r>
          <w:fldChar w:fldCharType="end"/>
        </w:r>
      </w:hyperlink>
    </w:p>
    <w:p>
      <w:pPr>
        <w:pStyle w:val="TOC2"/>
        <w:tabs>
          <w:tab w:val="right" w:leader="dot" w:pos="8306"/>
        </w:tabs>
      </w:pPr>
      <w:hyperlink w:anchor="_Toc13125" w:history="1">
        <w:r>
          <w:rPr>
            <w:rFonts w:ascii="仿宋" w:eastAsia="仿宋" w:hAnsi="仿宋" w:cs="仿宋" w:hint="eastAsia"/>
            <w:lang w:eastAsia="zh-CN"/>
          </w:rPr>
          <w:t>(一)、文档编制与审查</w:t>
        </w:r>
        <w:r>
          <w:tab/>
        </w:r>
        <w:r>
          <w:fldChar w:fldCharType="begin"/>
        </w:r>
        <w:r>
          <w:instrText xml:space="preserve"> PAGEREF _Toc13125 \h </w:instrText>
        </w:r>
        <w:r>
          <w:fldChar w:fldCharType="separate"/>
        </w:r>
        <w:r>
          <w:t>16</w:t>
        </w:r>
        <w:r>
          <w:fldChar w:fldCharType="end"/>
        </w:r>
      </w:hyperlink>
    </w:p>
    <w:p>
      <w:pPr>
        <w:pStyle w:val="TOC2"/>
        <w:tabs>
          <w:tab w:val="right" w:leader="dot" w:pos="8306"/>
        </w:tabs>
      </w:pPr>
      <w:hyperlink w:anchor="_Toc2575" w:history="1">
        <w:r>
          <w:rPr>
            <w:rFonts w:ascii="仿宋" w:eastAsia="仿宋" w:hAnsi="仿宋" w:cs="仿宋" w:hint="eastAsia"/>
            <w:lang w:eastAsia="zh-CN"/>
          </w:rPr>
          <w:t>(二)、文档发布与分发</w:t>
        </w:r>
        <w:r>
          <w:tab/>
        </w:r>
        <w:r>
          <w:fldChar w:fldCharType="begin"/>
        </w:r>
        <w:r>
          <w:instrText xml:space="preserve"> PAGEREF _Toc2575 \h </w:instrText>
        </w:r>
        <w:r>
          <w:fldChar w:fldCharType="separate"/>
        </w:r>
        <w:r>
          <w:t>17</w:t>
        </w:r>
        <w:r>
          <w:fldChar w:fldCharType="end"/>
        </w:r>
      </w:hyperlink>
    </w:p>
    <w:p>
      <w:pPr>
        <w:pStyle w:val="TOC2"/>
        <w:tabs>
          <w:tab w:val="right" w:leader="dot" w:pos="8306"/>
        </w:tabs>
      </w:pPr>
      <w:hyperlink w:anchor="_Toc20003" w:history="1">
        <w:r>
          <w:rPr>
            <w:rFonts w:ascii="仿宋" w:eastAsia="仿宋" w:hAnsi="仿宋" w:cs="仿宋" w:hint="eastAsia"/>
            <w:lang w:eastAsia="zh-CN"/>
          </w:rPr>
          <w:t>(三)、文档存档与归档</w:t>
        </w:r>
        <w:r>
          <w:tab/>
        </w:r>
        <w:r>
          <w:fldChar w:fldCharType="begin"/>
        </w:r>
        <w:r>
          <w:instrText xml:space="preserve"> PAGEREF _Toc20003 \h </w:instrText>
        </w:r>
        <w:r>
          <w:fldChar w:fldCharType="separate"/>
        </w:r>
        <w:r>
          <w:t>18</w:t>
        </w:r>
        <w:r>
          <w:fldChar w:fldCharType="end"/>
        </w:r>
      </w:hyperlink>
    </w:p>
    <w:p>
      <w:pPr>
        <w:pStyle w:val="TOC1"/>
        <w:tabs>
          <w:tab w:val="right" w:leader="dot" w:pos="8306"/>
        </w:tabs>
      </w:pPr>
      <w:hyperlink w:anchor="_Toc12095" w:history="1">
        <w:r>
          <w:rPr>
            <w:rFonts w:ascii="仿宋" w:eastAsia="仿宋" w:hAnsi="仿宋" w:cs="仿宋" w:hint="eastAsia"/>
            <w:lang w:eastAsia="zh-CN"/>
          </w:rPr>
          <w:t>七、草坪保护项目技术管理</w:t>
        </w:r>
        <w:r>
          <w:tab/>
        </w:r>
        <w:r>
          <w:fldChar w:fldCharType="begin"/>
        </w:r>
        <w:r>
          <w:instrText xml:space="preserve"> PAGEREF _Toc12095 \h </w:instrText>
        </w:r>
        <w:r>
          <w:fldChar w:fldCharType="separate"/>
        </w:r>
        <w:r>
          <w:t>19</w:t>
        </w:r>
        <w:r>
          <w:fldChar w:fldCharType="end"/>
        </w:r>
      </w:hyperlink>
    </w:p>
    <w:p>
      <w:pPr>
        <w:pStyle w:val="TOC2"/>
        <w:tabs>
          <w:tab w:val="right" w:leader="dot" w:pos="8306"/>
        </w:tabs>
      </w:pPr>
      <w:hyperlink w:anchor="_Toc12237" w:history="1">
        <w:r>
          <w:rPr>
            <w:rFonts w:ascii="仿宋" w:eastAsia="仿宋" w:hAnsi="仿宋" w:cs="仿宋" w:hint="eastAsia"/>
            <w:lang w:eastAsia="zh-CN"/>
          </w:rPr>
          <w:t>(一)、技术方案选用方向</w:t>
        </w:r>
        <w:r>
          <w:tab/>
        </w:r>
        <w:r>
          <w:fldChar w:fldCharType="begin"/>
        </w:r>
        <w:r>
          <w:instrText xml:space="preserve"> PAGEREF _Toc12237 \h </w:instrText>
        </w:r>
        <w:r>
          <w:fldChar w:fldCharType="separate"/>
        </w:r>
        <w:r>
          <w:t>19</w:t>
        </w:r>
        <w:r>
          <w:fldChar w:fldCharType="end"/>
        </w:r>
      </w:hyperlink>
    </w:p>
    <w:p>
      <w:pPr>
        <w:pStyle w:val="TOC2"/>
        <w:tabs>
          <w:tab w:val="right" w:leader="dot" w:pos="8306"/>
        </w:tabs>
      </w:pPr>
      <w:hyperlink w:anchor="_Toc32433" w:history="1">
        <w:r>
          <w:rPr>
            <w:rFonts w:ascii="仿宋" w:eastAsia="仿宋" w:hAnsi="仿宋" w:cs="仿宋" w:hint="eastAsia"/>
            <w:lang w:eastAsia="zh-CN"/>
          </w:rPr>
          <w:t>(二)、工艺技术方案选用原则</w:t>
        </w:r>
        <w:r>
          <w:tab/>
        </w:r>
        <w:r>
          <w:fldChar w:fldCharType="begin"/>
        </w:r>
        <w:r>
          <w:instrText xml:space="preserve"> PAGEREF _Toc32433 \h </w:instrText>
        </w:r>
        <w:r>
          <w:fldChar w:fldCharType="separate"/>
        </w:r>
        <w:r>
          <w:t>21</w:t>
        </w:r>
        <w:r>
          <w:fldChar w:fldCharType="end"/>
        </w:r>
      </w:hyperlink>
    </w:p>
    <w:p>
      <w:pPr>
        <w:pStyle w:val="TOC2"/>
        <w:tabs>
          <w:tab w:val="right" w:leader="dot" w:pos="8306"/>
        </w:tabs>
      </w:pPr>
      <w:hyperlink w:anchor="_Toc11215" w:history="1">
        <w:r>
          <w:rPr>
            <w:rFonts w:ascii="仿宋" w:eastAsia="仿宋" w:hAnsi="仿宋" w:cs="仿宋" w:hint="eastAsia"/>
            <w:lang w:eastAsia="zh-CN"/>
          </w:rPr>
          <w:t>(三)、工艺技术方案要求</w:t>
        </w:r>
        <w:r>
          <w:tab/>
        </w:r>
        <w:r>
          <w:fldChar w:fldCharType="begin"/>
        </w:r>
        <w:r>
          <w:instrText xml:space="preserve"> PAGEREF _Toc11215 \h </w:instrText>
        </w:r>
        <w:r>
          <w:fldChar w:fldCharType="separate"/>
        </w:r>
        <w:r>
          <w:t>23</w:t>
        </w:r>
        <w:r>
          <w:fldChar w:fldCharType="end"/>
        </w:r>
      </w:hyperlink>
    </w:p>
    <w:p>
      <w:pPr>
        <w:pStyle w:val="TOC1"/>
        <w:tabs>
          <w:tab w:val="right" w:leader="dot" w:pos="8306"/>
        </w:tabs>
      </w:pPr>
      <w:hyperlink w:anchor="_Toc29892" w:history="1">
        <w:r>
          <w:rPr>
            <w:rFonts w:ascii="仿宋" w:eastAsia="仿宋" w:hAnsi="仿宋" w:cs="仿宋" w:hint="eastAsia"/>
            <w:lang w:eastAsia="zh-CN"/>
          </w:rPr>
          <w:t>八、草坪保护项目计划安排</w:t>
        </w:r>
        <w:r>
          <w:tab/>
        </w:r>
        <w:r>
          <w:fldChar w:fldCharType="begin"/>
        </w:r>
        <w:r>
          <w:instrText xml:space="preserve"> PAGEREF _Toc29892 \h </w:instrText>
        </w:r>
        <w:r>
          <w:fldChar w:fldCharType="separate"/>
        </w:r>
        <w:r>
          <w:t>25</w:t>
        </w:r>
        <w:r>
          <w:fldChar w:fldCharType="end"/>
        </w:r>
      </w:hyperlink>
    </w:p>
    <w:p>
      <w:pPr>
        <w:pStyle w:val="TOC2"/>
        <w:tabs>
          <w:tab w:val="right" w:leader="dot" w:pos="8306"/>
        </w:tabs>
      </w:pPr>
      <w:hyperlink w:anchor="_Toc4078" w:history="1">
        <w:r>
          <w:rPr>
            <w:rFonts w:ascii="仿宋" w:eastAsia="仿宋" w:hAnsi="仿宋" w:cs="仿宋" w:hint="eastAsia"/>
            <w:lang w:eastAsia="zh-CN"/>
          </w:rPr>
          <w:t>(一)、建设周期</w:t>
        </w:r>
        <w:r>
          <w:tab/>
        </w:r>
        <w:r>
          <w:fldChar w:fldCharType="begin"/>
        </w:r>
        <w:r>
          <w:instrText xml:space="preserve"> PAGEREF _Toc4078 \h </w:instrText>
        </w:r>
        <w:r>
          <w:fldChar w:fldCharType="separate"/>
        </w:r>
        <w:r>
          <w:t>25</w:t>
        </w:r>
        <w:r>
          <w:fldChar w:fldCharType="end"/>
        </w:r>
      </w:hyperlink>
    </w:p>
    <w:p>
      <w:pPr>
        <w:pStyle w:val="TOC2"/>
        <w:tabs>
          <w:tab w:val="right" w:leader="dot" w:pos="8306"/>
        </w:tabs>
      </w:pPr>
      <w:hyperlink w:anchor="_Toc26500" w:history="1">
        <w:r>
          <w:rPr>
            <w:rFonts w:ascii="仿宋" w:eastAsia="仿宋" w:hAnsi="仿宋" w:cs="仿宋" w:hint="eastAsia"/>
            <w:lang w:eastAsia="zh-CN"/>
          </w:rPr>
          <w:t>(二)、建设进度</w:t>
        </w:r>
        <w:r>
          <w:tab/>
        </w:r>
        <w:r>
          <w:fldChar w:fldCharType="begin"/>
        </w:r>
        <w:r>
          <w:instrText xml:space="preserve"> PAGEREF _Toc26500 \h </w:instrText>
        </w:r>
        <w:r>
          <w:fldChar w:fldCharType="separate"/>
        </w:r>
        <w:r>
          <w:t>26</w:t>
        </w:r>
        <w:r>
          <w:fldChar w:fldCharType="end"/>
        </w:r>
      </w:hyperlink>
    </w:p>
    <w:p>
      <w:pPr>
        <w:pStyle w:val="TOC2"/>
        <w:tabs>
          <w:tab w:val="right" w:leader="dot" w:pos="8306"/>
        </w:tabs>
      </w:pPr>
      <w:hyperlink w:anchor="_Toc1010" w:history="1">
        <w:r>
          <w:rPr>
            <w:rFonts w:ascii="仿宋" w:eastAsia="仿宋" w:hAnsi="仿宋" w:cs="仿宋" w:hint="eastAsia"/>
            <w:lang w:eastAsia="zh-CN"/>
          </w:rPr>
          <w:t>(三)、进度安排注意事项</w:t>
        </w:r>
        <w:r>
          <w:tab/>
        </w:r>
        <w:r>
          <w:fldChar w:fldCharType="begin"/>
        </w:r>
        <w:r>
          <w:instrText xml:space="preserve"> PAGEREF _Toc1010 \h </w:instrText>
        </w:r>
        <w:r>
          <w:fldChar w:fldCharType="separate"/>
        </w:r>
        <w:r>
          <w:t>27</w:t>
        </w:r>
        <w:r>
          <w:fldChar w:fldCharType="end"/>
        </w:r>
      </w:hyperlink>
    </w:p>
    <w:p>
      <w:pPr>
        <w:pStyle w:val="TOC2"/>
        <w:tabs>
          <w:tab w:val="right" w:leader="dot" w:pos="8306"/>
        </w:tabs>
      </w:pPr>
      <w:hyperlink w:anchor="_Toc10691" w:history="1">
        <w:r>
          <w:rPr>
            <w:rFonts w:ascii="仿宋" w:eastAsia="仿宋" w:hAnsi="仿宋" w:cs="仿宋" w:hint="eastAsia"/>
            <w:lang w:eastAsia="zh-CN"/>
          </w:rPr>
          <w:t>(四)、人力资源配置</w:t>
        </w:r>
        <w:r>
          <w:tab/>
        </w:r>
        <w:r>
          <w:fldChar w:fldCharType="begin"/>
        </w:r>
        <w:r>
          <w:instrText xml:space="preserve"> PAGEREF _Toc10691 \h </w:instrText>
        </w:r>
        <w:r>
          <w:fldChar w:fldCharType="separate"/>
        </w:r>
        <w:r>
          <w:t>28</w:t>
        </w:r>
        <w:r>
          <w:fldChar w:fldCharType="end"/>
        </w:r>
      </w:hyperlink>
    </w:p>
    <w:p>
      <w:pPr>
        <w:pStyle w:val="TOC1"/>
        <w:tabs>
          <w:tab w:val="right" w:leader="dot" w:pos="8306"/>
        </w:tabs>
      </w:pPr>
      <w:hyperlink w:anchor="_Toc22765" w:history="1">
        <w:r>
          <w:rPr>
            <w:rFonts w:ascii="仿宋" w:eastAsia="仿宋" w:hAnsi="仿宋" w:cs="仿宋" w:hint="eastAsia"/>
            <w:lang w:eastAsia="zh-CN"/>
          </w:rPr>
          <w:t>九、生产安全保护</w:t>
        </w:r>
        <w:r>
          <w:tab/>
        </w:r>
        <w:r>
          <w:fldChar w:fldCharType="begin"/>
        </w:r>
        <w:r>
          <w:instrText xml:space="preserve"> PAGEREF _Toc22765 \h </w:instrText>
        </w:r>
        <w:r>
          <w:fldChar w:fldCharType="separate"/>
        </w:r>
        <w:r>
          <w:t>29</w:t>
        </w:r>
        <w:r>
          <w:fldChar w:fldCharType="end"/>
        </w:r>
      </w:hyperlink>
    </w:p>
    <w:p>
      <w:pPr>
        <w:pStyle w:val="TOC2"/>
        <w:tabs>
          <w:tab w:val="right" w:leader="dot" w:pos="8306"/>
        </w:tabs>
      </w:pPr>
      <w:hyperlink w:anchor="_Toc29642" w:history="1">
        <w:r>
          <w:rPr>
            <w:rFonts w:ascii="仿宋" w:eastAsia="仿宋" w:hAnsi="仿宋" w:cs="仿宋" w:hint="eastAsia"/>
            <w:lang w:eastAsia="zh-CN"/>
          </w:rPr>
          <w:t>(一)、消防安全</w:t>
        </w:r>
        <w:r>
          <w:tab/>
        </w:r>
        <w:r>
          <w:fldChar w:fldCharType="begin"/>
        </w:r>
        <w:r>
          <w:instrText xml:space="preserve"> PAGEREF _Toc29642 \h </w:instrText>
        </w:r>
        <w:r>
          <w:fldChar w:fldCharType="separate"/>
        </w:r>
        <w:r>
          <w:t>29</w:t>
        </w:r>
        <w:r>
          <w:fldChar w:fldCharType="end"/>
        </w:r>
      </w:hyperlink>
    </w:p>
    <w:p>
      <w:pPr>
        <w:pStyle w:val="TOC2"/>
        <w:tabs>
          <w:tab w:val="right" w:leader="dot" w:pos="8306"/>
        </w:tabs>
      </w:pPr>
      <w:hyperlink w:anchor="_Toc19351" w:history="1">
        <w:r>
          <w:rPr>
            <w:rFonts w:ascii="仿宋" w:eastAsia="仿宋" w:hAnsi="仿宋" w:cs="仿宋" w:hint="eastAsia"/>
            <w:lang w:eastAsia="zh-CN"/>
          </w:rPr>
          <w:t>(二)、防火防爆总图布置措施</w:t>
        </w:r>
        <w:r>
          <w:tab/>
        </w:r>
        <w:r>
          <w:fldChar w:fldCharType="begin"/>
        </w:r>
        <w:r>
          <w:instrText xml:space="preserve"> PAGEREF _Toc19351 \h </w:instrText>
        </w:r>
        <w:r>
          <w:fldChar w:fldCharType="separate"/>
        </w:r>
        <w:r>
          <w:t>31</w:t>
        </w:r>
        <w:r>
          <w:fldChar w:fldCharType="end"/>
        </w:r>
      </w:hyperlink>
    </w:p>
    <w:p>
      <w:pPr>
        <w:pStyle w:val="TOC2"/>
        <w:tabs>
          <w:tab w:val="right" w:leader="dot" w:pos="8306"/>
        </w:tabs>
      </w:pPr>
      <w:hyperlink w:anchor="_Toc9909" w:history="1">
        <w:r>
          <w:rPr>
            <w:rFonts w:ascii="仿宋" w:eastAsia="仿宋" w:hAnsi="仿宋" w:cs="仿宋" w:hint="eastAsia"/>
            <w:lang w:eastAsia="zh-CN"/>
          </w:rPr>
          <w:t>(三)、自然灾害防范措施</w:t>
        </w:r>
        <w:r>
          <w:tab/>
        </w:r>
        <w:r>
          <w:fldChar w:fldCharType="begin"/>
        </w:r>
        <w:r>
          <w:instrText xml:space="preserve"> PAGEREF _Toc9909 \h </w:instrText>
        </w:r>
        <w:r>
          <w:fldChar w:fldCharType="separate"/>
        </w:r>
        <w:r>
          <w:t>32</w:t>
        </w:r>
        <w:r>
          <w:fldChar w:fldCharType="end"/>
        </w:r>
      </w:hyperlink>
    </w:p>
    <w:p>
      <w:pPr>
        <w:pStyle w:val="TOC2"/>
        <w:tabs>
          <w:tab w:val="right" w:leader="dot" w:pos="8306"/>
        </w:tabs>
      </w:pPr>
      <w:hyperlink w:anchor="_Toc6840" w:history="1">
        <w:r>
          <w:rPr>
            <w:rFonts w:ascii="仿宋" w:eastAsia="仿宋" w:hAnsi="仿宋" w:cs="仿宋" w:hint="eastAsia"/>
            <w:lang w:eastAsia="zh-CN"/>
          </w:rPr>
          <w:t>(四)、安全色及安全标志使用要求</w:t>
        </w:r>
        <w:r>
          <w:tab/>
        </w:r>
        <w:r>
          <w:fldChar w:fldCharType="begin"/>
        </w:r>
        <w:r>
          <w:instrText xml:space="preserve"> PAGEREF _Toc6840 \h </w:instrText>
        </w:r>
        <w:r>
          <w:fldChar w:fldCharType="separate"/>
        </w:r>
        <w:r>
          <w:t>33</w:t>
        </w:r>
        <w:r>
          <w:fldChar w:fldCharType="end"/>
        </w:r>
      </w:hyperlink>
    </w:p>
    <w:p>
      <w:pPr>
        <w:pStyle w:val="TOC2"/>
        <w:tabs>
          <w:tab w:val="right" w:leader="dot" w:pos="8306"/>
        </w:tabs>
      </w:pPr>
      <w:hyperlink w:anchor="_Toc26568" w:history="1">
        <w:r>
          <w:rPr>
            <w:rFonts w:ascii="仿宋" w:eastAsia="仿宋" w:hAnsi="仿宋" w:cs="仿宋" w:hint="eastAsia"/>
            <w:lang w:eastAsia="zh-CN"/>
          </w:rPr>
          <w:t>(五)、防尘防毒措施</w:t>
        </w:r>
        <w:r>
          <w:tab/>
        </w:r>
        <w:r>
          <w:fldChar w:fldCharType="begin"/>
        </w:r>
        <w:r>
          <w:instrText xml:space="preserve"> PAGEREF _Toc26568 \h </w:instrText>
        </w:r>
        <w:r>
          <w:fldChar w:fldCharType="separate"/>
        </w:r>
        <w:r>
          <w:t>34</w:t>
        </w:r>
        <w:r>
          <w:fldChar w:fldCharType="end"/>
        </w:r>
      </w:hyperlink>
    </w:p>
    <w:p>
      <w:pPr>
        <w:pStyle w:val="TOC2"/>
        <w:tabs>
          <w:tab w:val="right" w:leader="dot" w:pos="8306"/>
        </w:tabs>
      </w:pPr>
      <w:hyperlink w:anchor="_Toc6585" w:history="1">
        <w:r>
          <w:rPr>
            <w:rFonts w:ascii="仿宋" w:eastAsia="仿宋" w:hAnsi="仿宋" w:cs="仿宋" w:hint="eastAsia"/>
            <w:lang w:eastAsia="zh-CN"/>
          </w:rPr>
          <w:t>(六)、防静电、触电防护及防雷措施</w:t>
        </w:r>
        <w:r>
          <w:tab/>
        </w:r>
        <w:r>
          <w:fldChar w:fldCharType="begin"/>
        </w:r>
        <w:r>
          <w:instrText xml:space="preserve"> PAGEREF _Toc6585 \h </w:instrText>
        </w:r>
        <w:r>
          <w:fldChar w:fldCharType="separate"/>
        </w:r>
        <w:r>
          <w:t>34</w:t>
        </w:r>
        <w:r>
          <w:fldChar w:fldCharType="end"/>
        </w:r>
      </w:hyperlink>
    </w:p>
    <w:p>
      <w:pPr>
        <w:pStyle w:val="TOC2"/>
        <w:tabs>
          <w:tab w:val="right" w:leader="dot" w:pos="8306"/>
        </w:tabs>
      </w:pPr>
      <w:hyperlink w:anchor="_Toc15157" w:history="1">
        <w:r>
          <w:rPr>
            <w:rFonts w:ascii="仿宋" w:eastAsia="仿宋" w:hAnsi="仿宋" w:cs="仿宋" w:hint="eastAsia"/>
            <w:lang w:eastAsia="zh-CN"/>
          </w:rPr>
          <w:t>(七)、机械设备安全保障措施</w:t>
        </w:r>
        <w:r>
          <w:tab/>
        </w:r>
        <w:r>
          <w:fldChar w:fldCharType="begin"/>
        </w:r>
        <w:r>
          <w:instrText xml:space="preserve"> PAGEREF _Toc15157 \h </w:instrText>
        </w:r>
        <w:r>
          <w:fldChar w:fldCharType="separate"/>
        </w:r>
        <w:r>
          <w:t>36</w:t>
        </w:r>
        <w:r>
          <w:fldChar w:fldCharType="end"/>
        </w:r>
      </w:hyperlink>
    </w:p>
    <w:p>
      <w:pPr>
        <w:pStyle w:val="TOC1"/>
        <w:tabs>
          <w:tab w:val="right" w:leader="dot" w:pos="8306"/>
        </w:tabs>
      </w:pPr>
      <w:hyperlink w:anchor="_Toc26827" w:history="1">
        <w:r>
          <w:rPr>
            <w:rFonts w:ascii="仿宋" w:eastAsia="仿宋" w:hAnsi="仿宋" w:cs="仿宋" w:hint="eastAsia"/>
            <w:lang w:eastAsia="zh-CN"/>
          </w:rPr>
          <w:t>十、草坪保护项目社会影响</w:t>
        </w:r>
        <w:r>
          <w:tab/>
        </w:r>
        <w:r>
          <w:fldChar w:fldCharType="begin"/>
        </w:r>
        <w:r>
          <w:instrText xml:space="preserve"> PAGEREF _Toc26827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28" w:history="1">
        <w:r>
          <w:rPr>
            <w:rFonts w:ascii="仿宋" w:eastAsia="仿宋" w:hAnsi="仿宋" w:cs="仿宋" w:hint="eastAsia"/>
            <w:lang w:eastAsia="zh-CN"/>
          </w:rPr>
          <w:t>(一)、社会责任与义务</w:t>
        </w:r>
        <w:r>
          <w:tab/>
        </w:r>
        <w:r>
          <w:fldChar w:fldCharType="begin"/>
        </w:r>
        <w:r>
          <w:instrText xml:space="preserve"> PAGEREF _Toc16928 \h </w:instrText>
        </w:r>
        <w:r>
          <w:fldChar w:fldCharType="separate"/>
        </w:r>
        <w:r>
          <w:t>37</w:t>
        </w:r>
        <w:r>
          <w:fldChar w:fldCharType="end"/>
        </w:r>
      </w:hyperlink>
    </w:p>
    <w:p>
      <w:pPr>
        <w:pStyle w:val="TOC2"/>
        <w:tabs>
          <w:tab w:val="right" w:leader="dot" w:pos="8306"/>
        </w:tabs>
      </w:pPr>
      <w:hyperlink w:anchor="_Toc1867" w:history="1">
        <w:r>
          <w:rPr>
            <w:rFonts w:ascii="仿宋" w:eastAsia="仿宋" w:hAnsi="仿宋" w:cs="仿宋" w:hint="eastAsia"/>
            <w:lang w:eastAsia="zh-CN"/>
          </w:rPr>
          <w:t>(二)、社会参与与沟通</w:t>
        </w:r>
        <w:r>
          <w:tab/>
        </w:r>
        <w:r>
          <w:fldChar w:fldCharType="begin"/>
        </w:r>
        <w:r>
          <w:instrText xml:space="preserve"> PAGEREF _Toc1867 \h </w:instrText>
        </w:r>
        <w:r>
          <w:fldChar w:fldCharType="separate"/>
        </w:r>
        <w:r>
          <w:t>38</w:t>
        </w:r>
        <w:r>
          <w:fldChar w:fldCharType="end"/>
        </w:r>
      </w:hyperlink>
    </w:p>
    <w:p>
      <w:pPr>
        <w:pStyle w:val="TOC1"/>
        <w:tabs>
          <w:tab w:val="right" w:leader="dot" w:pos="8306"/>
        </w:tabs>
      </w:pPr>
      <w:hyperlink w:anchor="_Toc7673" w:history="1">
        <w:r>
          <w:rPr>
            <w:rFonts w:ascii="仿宋" w:eastAsia="仿宋" w:hAnsi="仿宋" w:cs="仿宋" w:hint="eastAsia"/>
            <w:lang w:eastAsia="zh-CN"/>
          </w:rPr>
          <w:t>十一、草坪保护项目人力资源管理</w:t>
        </w:r>
        <w:r>
          <w:tab/>
        </w:r>
        <w:r>
          <w:fldChar w:fldCharType="begin"/>
        </w:r>
        <w:r>
          <w:instrText xml:space="preserve"> PAGEREF _Toc7673 \h </w:instrText>
        </w:r>
        <w:r>
          <w:fldChar w:fldCharType="separate"/>
        </w:r>
        <w:r>
          <w:t>39</w:t>
        </w:r>
        <w:r>
          <w:fldChar w:fldCharType="end"/>
        </w:r>
      </w:hyperlink>
    </w:p>
    <w:p>
      <w:pPr>
        <w:pStyle w:val="TOC2"/>
        <w:tabs>
          <w:tab w:val="right" w:leader="dot" w:pos="8306"/>
        </w:tabs>
      </w:pPr>
      <w:hyperlink w:anchor="_Toc23120" w:history="1">
        <w:r>
          <w:rPr>
            <w:rFonts w:ascii="仿宋" w:eastAsia="仿宋" w:hAnsi="仿宋" w:cs="仿宋" w:hint="eastAsia"/>
            <w:lang w:eastAsia="zh-CN"/>
          </w:rPr>
          <w:t>(一)、建立健全的预算管理制度</w:t>
        </w:r>
        <w:r>
          <w:tab/>
        </w:r>
        <w:r>
          <w:fldChar w:fldCharType="begin"/>
        </w:r>
        <w:r>
          <w:instrText xml:space="preserve"> PAGEREF _Toc23120 \h </w:instrText>
        </w:r>
        <w:r>
          <w:fldChar w:fldCharType="separate"/>
        </w:r>
        <w:r>
          <w:t>39</w:t>
        </w:r>
        <w:r>
          <w:fldChar w:fldCharType="end"/>
        </w:r>
      </w:hyperlink>
    </w:p>
    <w:p>
      <w:pPr>
        <w:pStyle w:val="TOC2"/>
        <w:tabs>
          <w:tab w:val="right" w:leader="dot" w:pos="8306"/>
        </w:tabs>
      </w:pPr>
      <w:hyperlink w:anchor="_Toc19290" w:history="1">
        <w:r>
          <w:rPr>
            <w:rFonts w:ascii="仿宋" w:eastAsia="仿宋" w:hAnsi="仿宋" w:cs="仿宋" w:hint="eastAsia"/>
            <w:lang w:eastAsia="zh-CN"/>
          </w:rPr>
          <w:t>(二)、加强资金流动监控</w:t>
        </w:r>
        <w:r>
          <w:tab/>
        </w:r>
        <w:r>
          <w:fldChar w:fldCharType="begin"/>
        </w:r>
        <w:r>
          <w:instrText xml:space="preserve"> PAGEREF _Toc19290 \h </w:instrText>
        </w:r>
        <w:r>
          <w:fldChar w:fldCharType="separate"/>
        </w:r>
        <w:r>
          <w:t>41</w:t>
        </w:r>
        <w:r>
          <w:fldChar w:fldCharType="end"/>
        </w:r>
      </w:hyperlink>
    </w:p>
    <w:p>
      <w:pPr>
        <w:pStyle w:val="TOC2"/>
        <w:tabs>
          <w:tab w:val="right" w:leader="dot" w:pos="8306"/>
        </w:tabs>
      </w:pPr>
      <w:hyperlink w:anchor="_Toc20604" w:history="1">
        <w:r>
          <w:rPr>
            <w:rFonts w:ascii="仿宋" w:eastAsia="仿宋" w:hAnsi="仿宋" w:cs="仿宋" w:hint="eastAsia"/>
            <w:lang w:eastAsia="zh-CN"/>
          </w:rPr>
          <w:t>(三)、制定完善的风险控制机制</w:t>
        </w:r>
        <w:r>
          <w:tab/>
        </w:r>
        <w:r>
          <w:fldChar w:fldCharType="begin"/>
        </w:r>
        <w:r>
          <w:instrText xml:space="preserve"> PAGEREF _Toc20604 \h </w:instrText>
        </w:r>
        <w:r>
          <w:fldChar w:fldCharType="separate"/>
        </w:r>
        <w:r>
          <w:t>42</w:t>
        </w:r>
        <w:r>
          <w:fldChar w:fldCharType="end"/>
        </w:r>
      </w:hyperlink>
    </w:p>
    <w:p>
      <w:pPr>
        <w:pStyle w:val="TOC2"/>
        <w:tabs>
          <w:tab w:val="right" w:leader="dot" w:pos="8306"/>
        </w:tabs>
      </w:pPr>
      <w:hyperlink w:anchor="_Toc6406" w:history="1">
        <w:r>
          <w:rPr>
            <w:rFonts w:ascii="仿宋" w:eastAsia="仿宋" w:hAnsi="仿宋" w:cs="仿宋" w:hint="eastAsia"/>
            <w:lang w:eastAsia="zh-CN"/>
          </w:rPr>
          <w:t>(四)、优化成本管理</w:t>
        </w:r>
        <w:r>
          <w:tab/>
        </w:r>
        <w:r>
          <w:fldChar w:fldCharType="begin"/>
        </w:r>
        <w:r>
          <w:instrText xml:space="preserve"> PAGEREF _Toc6406 \h </w:instrText>
        </w:r>
        <w:r>
          <w:fldChar w:fldCharType="separate"/>
        </w:r>
        <w:r>
          <w:t>43</w:t>
        </w:r>
        <w:r>
          <w:fldChar w:fldCharType="end"/>
        </w:r>
      </w:hyperlink>
    </w:p>
    <w:p>
      <w:pPr>
        <w:pStyle w:val="TOC1"/>
        <w:tabs>
          <w:tab w:val="right" w:leader="dot" w:pos="8306"/>
        </w:tabs>
      </w:pPr>
      <w:hyperlink w:anchor="_Toc21898" w:history="1">
        <w:r>
          <w:rPr>
            <w:rFonts w:ascii="仿宋" w:eastAsia="仿宋" w:hAnsi="仿宋" w:cs="仿宋" w:hint="eastAsia"/>
            <w:lang w:eastAsia="zh-CN"/>
          </w:rPr>
          <w:t>十二、草坪保护项目环境影响分析</w:t>
        </w:r>
        <w:r>
          <w:tab/>
        </w:r>
        <w:r>
          <w:fldChar w:fldCharType="begin"/>
        </w:r>
        <w:r>
          <w:instrText xml:space="preserve"> PAGEREF _Toc21898 \h </w:instrText>
        </w:r>
        <w:r>
          <w:fldChar w:fldCharType="separate"/>
        </w:r>
        <w:r>
          <w:t>44</w:t>
        </w:r>
        <w:r>
          <w:fldChar w:fldCharType="end"/>
        </w:r>
      </w:hyperlink>
    </w:p>
    <w:p>
      <w:pPr>
        <w:pStyle w:val="TOC2"/>
        <w:tabs>
          <w:tab w:val="right" w:leader="dot" w:pos="8306"/>
        </w:tabs>
      </w:pPr>
      <w:hyperlink w:anchor="_Toc17348" w:history="1">
        <w:r>
          <w:rPr>
            <w:rFonts w:ascii="仿宋" w:eastAsia="仿宋" w:hAnsi="仿宋" w:cs="仿宋" w:hint="eastAsia"/>
            <w:lang w:eastAsia="zh-CN"/>
          </w:rPr>
          <w:t>(一)、建设区域环境质量现状</w:t>
        </w:r>
        <w:r>
          <w:tab/>
        </w:r>
        <w:r>
          <w:fldChar w:fldCharType="begin"/>
        </w:r>
        <w:r>
          <w:instrText xml:space="preserve"> PAGEREF _Toc17348 \h </w:instrText>
        </w:r>
        <w:r>
          <w:fldChar w:fldCharType="separate"/>
        </w:r>
        <w:r>
          <w:t>44</w:t>
        </w:r>
        <w:r>
          <w:fldChar w:fldCharType="end"/>
        </w:r>
      </w:hyperlink>
    </w:p>
    <w:p>
      <w:pPr>
        <w:pStyle w:val="TOC2"/>
        <w:tabs>
          <w:tab w:val="right" w:leader="dot" w:pos="8306"/>
        </w:tabs>
      </w:pPr>
      <w:hyperlink w:anchor="_Toc6968" w:history="1">
        <w:r>
          <w:rPr>
            <w:rFonts w:ascii="仿宋" w:eastAsia="仿宋" w:hAnsi="仿宋" w:cs="仿宋" w:hint="eastAsia"/>
            <w:lang w:eastAsia="zh-CN"/>
          </w:rPr>
          <w:t>(二)、建设期环境保护</w:t>
        </w:r>
        <w:r>
          <w:tab/>
        </w:r>
        <w:r>
          <w:fldChar w:fldCharType="begin"/>
        </w:r>
        <w:r>
          <w:instrText xml:space="preserve"> PAGEREF _Toc6968 \h </w:instrText>
        </w:r>
        <w:r>
          <w:fldChar w:fldCharType="separate"/>
        </w:r>
        <w:r>
          <w:t>46</w:t>
        </w:r>
        <w:r>
          <w:fldChar w:fldCharType="end"/>
        </w:r>
      </w:hyperlink>
    </w:p>
    <w:p>
      <w:pPr>
        <w:pStyle w:val="TOC2"/>
        <w:tabs>
          <w:tab w:val="right" w:leader="dot" w:pos="8306"/>
        </w:tabs>
      </w:pPr>
      <w:hyperlink w:anchor="_Toc17956" w:history="1">
        <w:r>
          <w:rPr>
            <w:rFonts w:ascii="仿宋" w:eastAsia="仿宋" w:hAnsi="仿宋" w:cs="仿宋" w:hint="eastAsia"/>
            <w:lang w:eastAsia="zh-CN"/>
          </w:rPr>
          <w:t>(三)、运营期环境保护</w:t>
        </w:r>
        <w:r>
          <w:tab/>
        </w:r>
        <w:r>
          <w:fldChar w:fldCharType="begin"/>
        </w:r>
        <w:r>
          <w:instrText xml:space="preserve"> PAGEREF _Toc17956 \h </w:instrText>
        </w:r>
        <w:r>
          <w:fldChar w:fldCharType="separate"/>
        </w:r>
        <w:r>
          <w:t>47</w:t>
        </w:r>
        <w:r>
          <w:fldChar w:fldCharType="end"/>
        </w:r>
      </w:hyperlink>
    </w:p>
    <w:p>
      <w:pPr>
        <w:pStyle w:val="TOC2"/>
        <w:tabs>
          <w:tab w:val="right" w:leader="dot" w:pos="8306"/>
        </w:tabs>
      </w:pPr>
      <w:hyperlink w:anchor="_Toc10867" w:history="1">
        <w:r>
          <w:rPr>
            <w:rFonts w:ascii="仿宋" w:eastAsia="仿宋" w:hAnsi="仿宋" w:cs="仿宋" w:hint="eastAsia"/>
            <w:lang w:eastAsia="zh-CN"/>
          </w:rPr>
          <w:t>(四)、草坪保护项目建设对区域经济的影响</w:t>
        </w:r>
        <w:r>
          <w:tab/>
        </w:r>
        <w:r>
          <w:fldChar w:fldCharType="begin"/>
        </w:r>
        <w:r>
          <w:instrText xml:space="preserve"> PAGEREF _Toc10867 \h </w:instrText>
        </w:r>
        <w:r>
          <w:fldChar w:fldCharType="separate"/>
        </w:r>
        <w:r>
          <w:t>48</w:t>
        </w:r>
        <w:r>
          <w:fldChar w:fldCharType="end"/>
        </w:r>
      </w:hyperlink>
    </w:p>
    <w:p>
      <w:pPr>
        <w:pStyle w:val="TOC2"/>
        <w:tabs>
          <w:tab w:val="right" w:leader="dot" w:pos="8306"/>
        </w:tabs>
      </w:pPr>
      <w:hyperlink w:anchor="_Toc9084" w:history="1">
        <w:r>
          <w:rPr>
            <w:rFonts w:ascii="仿宋" w:eastAsia="仿宋" w:hAnsi="仿宋" w:cs="仿宋" w:hint="eastAsia"/>
            <w:lang w:eastAsia="zh-CN"/>
          </w:rPr>
          <w:t>(五)、废弃物处理</w:t>
        </w:r>
        <w:r>
          <w:tab/>
        </w:r>
        <w:r>
          <w:fldChar w:fldCharType="begin"/>
        </w:r>
        <w:r>
          <w:instrText xml:space="preserve"> PAGEREF _Toc9084 \h </w:instrText>
        </w:r>
        <w:r>
          <w:fldChar w:fldCharType="separate"/>
        </w:r>
        <w:r>
          <w:t>50</w:t>
        </w:r>
        <w:r>
          <w:fldChar w:fldCharType="end"/>
        </w:r>
      </w:hyperlink>
    </w:p>
    <w:p>
      <w:pPr>
        <w:pStyle w:val="TOC2"/>
        <w:tabs>
          <w:tab w:val="right" w:leader="dot" w:pos="8306"/>
        </w:tabs>
      </w:pPr>
      <w:hyperlink w:anchor="_Toc1778" w:history="1">
        <w:r>
          <w:rPr>
            <w:rFonts w:ascii="仿宋" w:eastAsia="仿宋" w:hAnsi="仿宋" w:cs="仿宋" w:hint="eastAsia"/>
            <w:lang w:eastAsia="zh-CN"/>
          </w:rPr>
          <w:t>(六)、特殊环境影响分析</w:t>
        </w:r>
        <w:r>
          <w:tab/>
        </w:r>
        <w:r>
          <w:fldChar w:fldCharType="begin"/>
        </w:r>
        <w:r>
          <w:instrText xml:space="preserve"> PAGEREF _Toc1778 \h </w:instrText>
        </w:r>
        <w:r>
          <w:fldChar w:fldCharType="separate"/>
        </w:r>
        <w:r>
          <w:t>51</w:t>
        </w:r>
        <w:r>
          <w:fldChar w:fldCharType="end"/>
        </w:r>
      </w:hyperlink>
    </w:p>
    <w:p>
      <w:pPr>
        <w:pStyle w:val="TOC2"/>
        <w:tabs>
          <w:tab w:val="right" w:leader="dot" w:pos="8306"/>
        </w:tabs>
      </w:pPr>
      <w:hyperlink w:anchor="_Toc28560" w:history="1">
        <w:r>
          <w:rPr>
            <w:rFonts w:ascii="仿宋" w:eastAsia="仿宋" w:hAnsi="仿宋" w:cs="仿宋" w:hint="eastAsia"/>
            <w:lang w:eastAsia="zh-CN"/>
          </w:rPr>
          <w:t>(七)、清洁生产</w:t>
        </w:r>
        <w:r>
          <w:tab/>
        </w:r>
        <w:r>
          <w:fldChar w:fldCharType="begin"/>
        </w:r>
        <w:r>
          <w:instrText xml:space="preserve"> PAGEREF _Toc28560 \h </w:instrText>
        </w:r>
        <w:r>
          <w:fldChar w:fldCharType="separate"/>
        </w:r>
        <w:r>
          <w:t>52</w:t>
        </w:r>
        <w:r>
          <w:fldChar w:fldCharType="end"/>
        </w:r>
      </w:hyperlink>
    </w:p>
    <w:p>
      <w:pPr>
        <w:pStyle w:val="TOC2"/>
        <w:tabs>
          <w:tab w:val="right" w:leader="dot" w:pos="8306"/>
        </w:tabs>
      </w:pPr>
      <w:hyperlink w:anchor="_Toc16548" w:history="1">
        <w:r>
          <w:rPr>
            <w:rFonts w:ascii="仿宋" w:eastAsia="仿宋" w:hAnsi="仿宋" w:cs="仿宋" w:hint="eastAsia"/>
            <w:lang w:eastAsia="zh-CN"/>
          </w:rPr>
          <w:t>(八)、环境保护综合评价</w:t>
        </w:r>
        <w:r>
          <w:tab/>
        </w:r>
        <w:r>
          <w:fldChar w:fldCharType="begin"/>
        </w:r>
        <w:r>
          <w:instrText xml:space="preserve"> PAGEREF _Toc16548 \h </w:instrText>
        </w:r>
        <w:r>
          <w:fldChar w:fldCharType="separate"/>
        </w:r>
        <w:r>
          <w:t>54</w:t>
        </w:r>
        <w:r>
          <w:fldChar w:fldCharType="end"/>
        </w:r>
      </w:hyperlink>
    </w:p>
    <w:p>
      <w:pPr>
        <w:pStyle w:val="TOC1"/>
        <w:tabs>
          <w:tab w:val="right" w:leader="dot" w:pos="8306"/>
        </w:tabs>
      </w:pPr>
      <w:hyperlink w:anchor="_Toc8395" w:history="1">
        <w:r>
          <w:rPr>
            <w:rFonts w:ascii="仿宋" w:eastAsia="仿宋" w:hAnsi="仿宋" w:cs="仿宋" w:hint="eastAsia"/>
            <w:lang w:eastAsia="zh-CN"/>
          </w:rPr>
          <w:t>十三、草坪保护项目工程方案分析</w:t>
        </w:r>
        <w:r>
          <w:tab/>
        </w:r>
        <w:r>
          <w:fldChar w:fldCharType="begin"/>
        </w:r>
        <w:r>
          <w:instrText xml:space="preserve"> PAGEREF _Toc8395 \h </w:instrText>
        </w:r>
        <w:r>
          <w:fldChar w:fldCharType="separate"/>
        </w:r>
        <w:r>
          <w:t>55</w:t>
        </w:r>
        <w:r>
          <w:fldChar w:fldCharType="end"/>
        </w:r>
      </w:hyperlink>
    </w:p>
    <w:p>
      <w:pPr>
        <w:pStyle w:val="TOC2"/>
        <w:tabs>
          <w:tab w:val="right" w:leader="dot" w:pos="8306"/>
        </w:tabs>
      </w:pPr>
      <w:hyperlink w:anchor="_Toc27041" w:history="1">
        <w:r>
          <w:rPr>
            <w:rFonts w:ascii="仿宋" w:eastAsia="仿宋" w:hAnsi="仿宋" w:cs="仿宋" w:hint="eastAsia"/>
            <w:lang w:eastAsia="zh-CN"/>
          </w:rPr>
          <w:t>(一)、建筑工程设计原则</w:t>
        </w:r>
        <w:r>
          <w:tab/>
        </w:r>
        <w:r>
          <w:fldChar w:fldCharType="begin"/>
        </w:r>
        <w:r>
          <w:instrText xml:space="preserve"> PAGEREF _Toc27041 \h </w:instrText>
        </w:r>
        <w:r>
          <w:fldChar w:fldCharType="separate"/>
        </w:r>
        <w:r>
          <w:t>55</w:t>
        </w:r>
        <w:r>
          <w:fldChar w:fldCharType="end"/>
        </w:r>
      </w:hyperlink>
    </w:p>
    <w:p>
      <w:pPr>
        <w:pStyle w:val="TOC2"/>
        <w:tabs>
          <w:tab w:val="right" w:leader="dot" w:pos="8306"/>
        </w:tabs>
      </w:pPr>
      <w:hyperlink w:anchor="_Toc26866" w:history="1">
        <w:r>
          <w:rPr>
            <w:rFonts w:ascii="仿宋" w:eastAsia="仿宋" w:hAnsi="仿宋" w:cs="仿宋" w:hint="eastAsia"/>
            <w:lang w:eastAsia="zh-CN"/>
          </w:rPr>
          <w:t>(二)、土建工程建设指标</w:t>
        </w:r>
        <w:r>
          <w:tab/>
        </w:r>
        <w:r>
          <w:fldChar w:fldCharType="begin"/>
        </w:r>
        <w:r>
          <w:instrText xml:space="preserve"> PAGEREF _Toc26866 \h </w:instrText>
        </w:r>
        <w:r>
          <w:fldChar w:fldCharType="separate"/>
        </w:r>
        <w:r>
          <w:t>58</w:t>
        </w:r>
        <w:r>
          <w:fldChar w:fldCharType="end"/>
        </w:r>
      </w:hyperlink>
    </w:p>
    <w:p>
      <w:pPr>
        <w:pStyle w:val="TOC1"/>
        <w:tabs>
          <w:tab w:val="right" w:leader="dot" w:pos="8306"/>
        </w:tabs>
      </w:pPr>
      <w:hyperlink w:anchor="_Toc23670" w:history="1">
        <w:r>
          <w:rPr>
            <w:rFonts w:ascii="仿宋" w:eastAsia="仿宋" w:hAnsi="仿宋" w:cs="仿宋" w:hint="eastAsia"/>
            <w:lang w:eastAsia="zh-CN"/>
          </w:rPr>
          <w:t>十四、利益相关者分析与沟通计划</w:t>
        </w:r>
        <w:r>
          <w:tab/>
        </w:r>
        <w:r>
          <w:fldChar w:fldCharType="begin"/>
        </w:r>
        <w:r>
          <w:instrText xml:space="preserve"> PAGEREF _Toc23670 \h </w:instrText>
        </w:r>
        <w:r>
          <w:fldChar w:fldCharType="separate"/>
        </w:r>
        <w:r>
          <w:t>60</w:t>
        </w:r>
        <w:r>
          <w:fldChar w:fldCharType="end"/>
        </w:r>
      </w:hyperlink>
    </w:p>
    <w:p>
      <w:pPr>
        <w:pStyle w:val="TOC2"/>
        <w:tabs>
          <w:tab w:val="right" w:leader="dot" w:pos="8306"/>
        </w:tabs>
      </w:pPr>
      <w:hyperlink w:anchor="_Toc28852" w:history="1">
        <w:r>
          <w:rPr>
            <w:rFonts w:ascii="仿宋" w:eastAsia="仿宋" w:hAnsi="仿宋" w:cs="仿宋" w:hint="eastAsia"/>
            <w:lang w:eastAsia="zh-CN"/>
          </w:rPr>
          <w:t>(一)、利益相关者分析</w:t>
        </w:r>
        <w:r>
          <w:tab/>
        </w:r>
        <w:r>
          <w:fldChar w:fldCharType="begin"/>
        </w:r>
        <w:r>
          <w:instrText xml:space="preserve"> PAGEREF _Toc28852 \h </w:instrText>
        </w:r>
        <w:r>
          <w:fldChar w:fldCharType="separate"/>
        </w:r>
        <w:r>
          <w:t>60</w:t>
        </w:r>
        <w:r>
          <w:fldChar w:fldCharType="end"/>
        </w:r>
      </w:hyperlink>
    </w:p>
    <w:p>
      <w:pPr>
        <w:pStyle w:val="TOC2"/>
        <w:tabs>
          <w:tab w:val="right" w:leader="dot" w:pos="8306"/>
        </w:tabs>
      </w:pPr>
      <w:hyperlink w:anchor="_Toc24072" w:history="1">
        <w:r>
          <w:rPr>
            <w:rFonts w:ascii="仿宋" w:eastAsia="仿宋" w:hAnsi="仿宋" w:cs="仿宋" w:hint="eastAsia"/>
            <w:lang w:eastAsia="zh-CN"/>
          </w:rPr>
          <w:t>(二)、沟通计划</w:t>
        </w:r>
        <w:r>
          <w:tab/>
        </w:r>
        <w:r>
          <w:fldChar w:fldCharType="begin"/>
        </w:r>
        <w:r>
          <w:instrText xml:space="preserve"> PAGEREF _Toc24072 \h </w:instrText>
        </w:r>
        <w:r>
          <w:fldChar w:fldCharType="separate"/>
        </w:r>
        <w:r>
          <w:t>61</w:t>
        </w:r>
        <w:r>
          <w:fldChar w:fldCharType="end"/>
        </w:r>
      </w:hyperlink>
    </w:p>
    <w:p>
      <w:pPr>
        <w:pStyle w:val="TOC1"/>
        <w:tabs>
          <w:tab w:val="right" w:leader="dot" w:pos="8306"/>
        </w:tabs>
      </w:pPr>
      <w:hyperlink w:anchor="_Toc29838" w:history="1">
        <w:r>
          <w:rPr>
            <w:rFonts w:ascii="仿宋" w:eastAsia="仿宋" w:hAnsi="仿宋" w:cs="仿宋" w:hint="eastAsia"/>
            <w:lang w:eastAsia="zh-CN"/>
          </w:rPr>
          <w:t>十五、草坪保护项目变更管理</w:t>
        </w:r>
        <w:r>
          <w:tab/>
        </w:r>
        <w:r>
          <w:fldChar w:fldCharType="begin"/>
        </w:r>
        <w:r>
          <w:instrText xml:space="preserve"> PAGEREF _Toc29838 \h </w:instrText>
        </w:r>
        <w:r>
          <w:fldChar w:fldCharType="separate"/>
        </w:r>
        <w:r>
          <w:t>62</w:t>
        </w:r>
        <w:r>
          <w:fldChar w:fldCharType="end"/>
        </w:r>
      </w:hyperlink>
    </w:p>
    <w:p>
      <w:pPr>
        <w:pStyle w:val="TOC2"/>
        <w:tabs>
          <w:tab w:val="right" w:leader="dot" w:pos="8306"/>
        </w:tabs>
      </w:pPr>
      <w:hyperlink w:anchor="_Toc16231" w:history="1">
        <w:r>
          <w:rPr>
            <w:rFonts w:ascii="仿宋" w:eastAsia="仿宋" w:hAnsi="仿宋" w:cs="仿宋" w:hint="eastAsia"/>
            <w:lang w:eastAsia="zh-CN"/>
          </w:rPr>
          <w:t>(一)、变更申请与评估</w:t>
        </w:r>
        <w:r>
          <w:tab/>
        </w:r>
        <w:r>
          <w:fldChar w:fldCharType="begin"/>
        </w:r>
        <w:r>
          <w:instrText xml:space="preserve"> PAGEREF _Toc16231 \h </w:instrText>
        </w:r>
        <w:r>
          <w:fldChar w:fldCharType="separate"/>
        </w:r>
        <w:r>
          <w:t>62</w:t>
        </w:r>
        <w:r>
          <w:fldChar w:fldCharType="end"/>
        </w:r>
      </w:hyperlink>
    </w:p>
    <w:p>
      <w:pPr>
        <w:pStyle w:val="TOC2"/>
        <w:tabs>
          <w:tab w:val="right" w:leader="dot" w:pos="8306"/>
        </w:tabs>
      </w:pPr>
      <w:hyperlink w:anchor="_Toc30157" w:history="1">
        <w:r>
          <w:rPr>
            <w:rFonts w:ascii="仿宋" w:eastAsia="仿宋" w:hAnsi="仿宋" w:cs="仿宋" w:hint="eastAsia"/>
            <w:lang w:eastAsia="zh-CN"/>
          </w:rPr>
          <w:t>(二)、变更实施与控制</w:t>
        </w:r>
        <w:r>
          <w:tab/>
        </w:r>
        <w:r>
          <w:fldChar w:fldCharType="begin"/>
        </w:r>
        <w:r>
          <w:instrText xml:space="preserve"> PAGEREF _Toc30157 \h </w:instrText>
        </w:r>
        <w:r>
          <w:fldChar w:fldCharType="separate"/>
        </w:r>
        <w:r>
          <w:t>62</w:t>
        </w:r>
        <w:r>
          <w:fldChar w:fldCharType="end"/>
        </w:r>
      </w:hyperlink>
    </w:p>
    <w:p>
      <w:pPr>
        <w:pStyle w:val="TOC1"/>
        <w:tabs>
          <w:tab w:val="right" w:leader="dot" w:pos="8306"/>
        </w:tabs>
      </w:pPr>
      <w:hyperlink w:anchor="_Toc1851" w:history="1">
        <w:r>
          <w:rPr>
            <w:rFonts w:ascii="仿宋" w:eastAsia="仿宋" w:hAnsi="仿宋" w:cs="仿宋" w:hint="eastAsia"/>
            <w:lang w:eastAsia="zh-CN"/>
          </w:rPr>
          <w:t>十六、草坪保护项目实施时间节点</w:t>
        </w:r>
        <w:r>
          <w:tab/>
        </w:r>
        <w:r>
          <w:fldChar w:fldCharType="begin"/>
        </w:r>
        <w:r>
          <w:instrText xml:space="preserve"> PAGEREF _Toc1851 \h </w:instrText>
        </w:r>
        <w:r>
          <w:fldChar w:fldCharType="separate"/>
        </w:r>
        <w:r>
          <w:t>63</w:t>
        </w:r>
        <w:r>
          <w:fldChar w:fldCharType="end"/>
        </w:r>
      </w:hyperlink>
    </w:p>
    <w:p>
      <w:pPr>
        <w:pStyle w:val="TOC2"/>
        <w:tabs>
          <w:tab w:val="right" w:leader="dot" w:pos="8306"/>
        </w:tabs>
      </w:pPr>
      <w:hyperlink w:anchor="_Toc2238" w:history="1">
        <w:r>
          <w:rPr>
            <w:rFonts w:ascii="仿宋" w:eastAsia="仿宋" w:hAnsi="仿宋" w:cs="仿宋" w:hint="eastAsia"/>
            <w:lang w:eastAsia="zh-CN"/>
          </w:rPr>
          <w:t>(一)、草坪保护项目启动阶段时间节点</w:t>
        </w:r>
        <w:r>
          <w:tab/>
        </w:r>
        <w:r>
          <w:fldChar w:fldCharType="begin"/>
        </w:r>
        <w:r>
          <w:instrText xml:space="preserve"> PAGEREF _Toc2238 \h </w:instrText>
        </w:r>
        <w:r>
          <w:fldChar w:fldCharType="separate"/>
        </w:r>
        <w:r>
          <w:t>63</w:t>
        </w:r>
        <w:r>
          <w:fldChar w:fldCharType="end"/>
        </w:r>
      </w:hyperlink>
    </w:p>
    <w:p>
      <w:pPr>
        <w:pStyle w:val="TOC2"/>
        <w:tabs>
          <w:tab w:val="right" w:leader="dot" w:pos="8306"/>
        </w:tabs>
      </w:pPr>
      <w:hyperlink w:anchor="_Toc10175" w:history="1">
        <w:r>
          <w:rPr>
            <w:rFonts w:ascii="仿宋" w:eastAsia="仿宋" w:hAnsi="仿宋" w:cs="仿宋" w:hint="eastAsia"/>
            <w:lang w:eastAsia="zh-CN"/>
          </w:rPr>
          <w:t>(二)、草坪保护项目执行阶段时间节点</w:t>
        </w:r>
        <w:r>
          <w:tab/>
        </w:r>
        <w:r>
          <w:fldChar w:fldCharType="begin"/>
        </w:r>
        <w:r>
          <w:instrText xml:space="preserve"> PAGEREF _Toc10175 \h </w:instrText>
        </w:r>
        <w:r>
          <w:fldChar w:fldCharType="separate"/>
        </w:r>
        <w:r>
          <w:t>64</w:t>
        </w:r>
        <w:r>
          <w:fldChar w:fldCharType="end"/>
        </w:r>
      </w:hyperlink>
    </w:p>
    <w:p>
      <w:pPr>
        <w:pStyle w:val="TOC2"/>
        <w:tabs>
          <w:tab w:val="right" w:leader="dot" w:pos="8306"/>
        </w:tabs>
      </w:pPr>
      <w:hyperlink w:anchor="_Toc20814" w:history="1">
        <w:r>
          <w:rPr>
            <w:rFonts w:ascii="仿宋" w:eastAsia="仿宋" w:hAnsi="仿宋" w:cs="仿宋" w:hint="eastAsia"/>
            <w:lang w:eastAsia="zh-CN"/>
          </w:rPr>
          <w:t>(三)、草坪保护项目完成阶段时间节点</w:t>
        </w:r>
        <w:r>
          <w:tab/>
        </w:r>
        <w:r>
          <w:fldChar w:fldCharType="begin"/>
        </w:r>
        <w:r>
          <w:instrText xml:space="preserve"> PAGEREF _Toc20814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536"/>
      <w:r>
        <w:rPr>
          <w:rFonts w:ascii="仿宋" w:eastAsia="仿宋" w:hAnsi="仿宋" w:cs="仿宋" w:hint="eastAsia"/>
          <w:sz w:val="28"/>
          <w:lang w:eastAsia="zh-CN"/>
        </w:rPr>
        <w:t>一、草坪保护项目建设单位说明</w:t>
      </w:r>
      <w:bookmarkEnd w:id="2"/>
    </w:p>
    <w:p>
      <w:pPr>
        <w:pStyle w:val="Heading2"/>
        <w:rPr>
          <w:rFonts w:ascii="仿宋" w:eastAsia="仿宋" w:hAnsi="仿宋" w:cs="仿宋" w:hint="eastAsia"/>
          <w:lang w:eastAsia="zh-CN"/>
        </w:rPr>
      </w:pPr>
      <w:bookmarkStart w:id="3" w:name="_Toc2999"/>
      <w:r>
        <w:rPr>
          <w:rFonts w:ascii="仿宋" w:eastAsia="仿宋" w:hAnsi="仿宋" w:cs="仿宋" w:hint="eastAsia"/>
          <w:lang w:eastAsia="zh-CN"/>
        </w:rPr>
        <w:t>(一)、草坪保护项目承办单位基本情况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86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草坪保护项目承办单位的XXXX，我们着眼于实现可持续的经济效益。通过技术创新和解决方案的提供，公司预计在草坪保护项目执行期间将获得可观的收入增长。这一收入来源主要包括草坪保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同时，我们注重成本控制和效率提升，以确保草坪保护项目的可持续盈利。透过精细的管理和资源优化，公司期望实现草坪保护项目利润最大化。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草坪保护项目实施进行全面的投资评估，包括草坪保护项目启动阶段的资金投入和后续运营成本。通过对草坪保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草坪保护项目实施过程中具备足够的资金流动性，公司将进行详尽的现金流分析。这包括资金需求的合理预测、草坪保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
      <w:r>
        <w:rPr>
          <w:rFonts w:ascii="仿宋" w:eastAsia="仿宋" w:hAnsi="仿宋" w:cs="仿宋" w:hint="eastAsia"/>
          <w:sz w:val="28"/>
          <w:lang w:eastAsia="zh-CN"/>
        </w:rPr>
        <w:t>二、草坪保护项目可持续发展</w:t>
      </w:r>
      <w:bookmarkEnd w:id="5"/>
    </w:p>
    <w:p>
      <w:pPr>
        <w:pStyle w:val="Heading2"/>
        <w:rPr>
          <w:rFonts w:ascii="仿宋" w:eastAsia="仿宋" w:hAnsi="仿宋" w:cs="仿宋" w:hint="eastAsia"/>
          <w:lang w:eastAsia="zh-CN"/>
        </w:rPr>
      </w:pPr>
      <w:bookmarkStart w:id="6" w:name="_Toc61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草坪保护项目中，草坪保护项目团队着眼于未来，明确了可持续发展的战略方向。制定的具体可持续发展目标包括降低资源使用、采用环保技术、最大化社会效益等。这一步骤不仅有助于草坪保护项目在环保和社会责任方面达到最高标准，也为未来提供了明确的指引，确保草坪保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可持续实践的融入草坪保护项目管理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草坪保护项目管理周期。从草坪保护项目规划开始，草坪保护项目团队就考虑了环境和社会的因素。在执行阶段，草坪保护项目团队积极推动绿色技术的应用，优化资源利用。此外，关注员工的社会责任，通过培训和沟通活动提高员工对可持续发展的认知，使他们能够在日常工作中践行可持续实践。这些举措不仅为草坪保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659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扎根于草坪保护项目的可持续发展理念，我们深信环保与社会责任是草坪保护项目成功的关键支柱。在草坪保护项目的每一步，我们都致力于通过创新和实践，履行对环境和社会的坚定责任。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团队通过引入先进的环保技术、建立高效的废物处理系统以及推动能源节约措施，积极履行环保责任。定期的环保监测和评估确保草坪保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不仅致力于自身可持续发展，还注重对社会的回馈。通过支持社区草坪保护项目、参与慈善事业、提供培训机会等方式，草坪保护项目积极履行社会责任。与当地社区建立积极互动，关注员工的工作与生活平衡，以及员工的身心健康，是草坪保护项目在社会责任层面的关键举措。这样的实践不仅增强了草坪保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1908"/>
      <w:r>
        <w:rPr>
          <w:rFonts w:ascii="仿宋" w:eastAsia="仿宋" w:hAnsi="仿宋" w:cs="仿宋" w:hint="eastAsia"/>
          <w:sz w:val="28"/>
          <w:lang w:eastAsia="zh-CN"/>
        </w:rPr>
        <w:t>三、草坪保护项目绩效评估</w:t>
      </w:r>
      <w:bookmarkEnd w:id="8"/>
    </w:p>
    <w:p>
      <w:pPr>
        <w:pStyle w:val="Heading2"/>
        <w:rPr>
          <w:rFonts w:ascii="仿宋" w:eastAsia="仿宋" w:hAnsi="仿宋" w:cs="仿宋" w:hint="eastAsia"/>
          <w:lang w:eastAsia="zh-CN"/>
        </w:rPr>
      </w:pPr>
      <w:bookmarkStart w:id="9" w:name="_Toc379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草坪保护项目中，我们设计了一套全面的绩效评估指标，以确保草坪保护项目的可控和成功交付。这些指标跨足草坪保护项目目标、成本、进度和质量等多个维度，为我们提供了全面洞察草坪保护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目标达成率是我们关注的首要指标。我们设定了明确的目标，并通过定期监测和评估，迅速发现并应对潜在的目标偏差。这为草坪保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成本绩效是另一个核心关注点。通过实际成本与预算成本的对比分析，我们深入了解成本差异的原因，及时调整资源分配，保持草坪保护项目在经济效益方面的合理水平。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进度作为关键的绩效指标之一，得到了精心的关注。我们制定了详细的草坪保护项目进度计划，并设立了进度符合度指标，确保实际进度与计划进度保持一致。这使我们能够快速发现和解决潜在的进度问题，保持草坪保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草坪保护项目绩效的不可或缺的一环。我们引入了一系列的质量标准和客户满意度指标，以确保草坪保护项目交付的成果在质量上达到或超越预期水平。通过持续监测这些指标，我们努力提升草坪保护项目整体质量水平，为草坪保护项目的成功交付提供有力保障。通过这些科学且全面的绩效评估，我们能够更好地引导草坪保护项目的持续改进，确保草坪保护项目目标的顺利达成。</w:t>
      </w:r>
    </w:p>
    <w:p>
      <w:pPr>
        <w:pStyle w:val="Heading2"/>
        <w:ind w:firstLine="560" w:firstLineChars="200"/>
        <w:rPr>
          <w:rFonts w:ascii="仿宋" w:eastAsia="仿宋" w:hAnsi="仿宋" w:cs="仿宋" w:hint="eastAsia"/>
          <w:sz w:val="28"/>
          <w:lang w:eastAsia="zh-CN"/>
        </w:rPr>
      </w:pPr>
      <w:bookmarkStart w:id="10" w:name="_Toc1818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绩效评估是草坪保护项目中的关键环节，为确保草坪保护项目达到预期目标，我们采用了多层次、多维度的绩效评估方法。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草坪保护项目的战略目标对齐，确保每个决策和行动都与草坪保护项目整体目标保持一致。团队会定期召开战略对齐会议，审视当前工作与草坪保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草坪保护项目进度、质量、成本和风险等方面。这些指标通过数据收集和分析，为草坪保护项目管理团队提供了客观的评估依据。例如，我们通过草坪保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绩效评估不仅仅停留在草坪保护项目内部，还考虑了草坪保护项目对外部环境的影响。我们定期进行干系人满意度调查，以了解各利益相关方对草坪保护项目的期望和满意度，并及时做出调整。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这种多层次、多角度的绩效评估方法，使得我们能够全面了解草坪保护项目的运行状态，及时做出调整，确保草坪保护项目在不断变化的环境中保持稳健前行。</w:t>
      </w:r>
    </w:p>
    <w:p>
      <w:pPr>
        <w:pStyle w:val="Heading2"/>
        <w:ind w:firstLine="560" w:firstLineChars="200"/>
        <w:rPr>
          <w:rFonts w:ascii="仿宋" w:eastAsia="仿宋" w:hAnsi="仿宋" w:cs="仿宋" w:hint="eastAsia"/>
          <w:sz w:val="28"/>
          <w:lang w:eastAsia="zh-CN"/>
        </w:rPr>
      </w:pPr>
      <w:bookmarkStart w:id="11" w:name="_Toc2906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为了确保草坪保护项目的有效管理和不断优化，我们采用了精心设计的绩效评估周期。这个周期旨在实现灵活、实时和全面的评估，以适应草坪保护项目执行中的各种挑战。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草坪保护项目的不同需求，分为短期、中期和长期。短期评估关注每个迭代或工作周期，以及时发现和解决当前任务中的问题。中期评估涵盖几个迭代，深入了解整体草坪保护项目的趋势和性能。长期评估则着眼于整个草坪保护项目阶段，确保草坪保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草坪保护项目管理工具和协作平台，团队成员能够随时更新和分享草坪保护项目数据。这种实时性的反馈机制使我们能够及时察觉潜在问题，快速调整，保持草坪保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草坪保护项目的决策制定密不可分。每个周期的草坪保护项目回顾会议成为集体总结经验、识别问题深层次原因并找到创新解决方案的平台。这种定期的反思与调整机制使草坪保护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3094"/>
      <w:r>
        <w:rPr>
          <w:rFonts w:ascii="仿宋" w:eastAsia="仿宋" w:hAnsi="仿宋" w:cs="仿宋" w:hint="eastAsia"/>
          <w:sz w:val="28"/>
          <w:lang w:eastAsia="zh-CN"/>
        </w:rPr>
        <w:t>四、草坪保护项目土建工程</w:t>
      </w:r>
      <w:bookmarkEnd w:id="12"/>
    </w:p>
    <w:p>
      <w:pPr>
        <w:pStyle w:val="Heading2"/>
        <w:rPr>
          <w:rFonts w:ascii="仿宋" w:eastAsia="仿宋" w:hAnsi="仿宋" w:cs="仿宋" w:hint="eastAsia"/>
          <w:lang w:eastAsia="zh-CN"/>
        </w:rPr>
      </w:pPr>
      <w:bookmarkStart w:id="13" w:name="_Toc67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在草坪保护项目的建筑工程设计中，我们将秉承一系列重要的设计原则，以确保草坪保护项目建筑在功能、美观、可持续性等方面达到最佳效果。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首要原则是确保建筑的功能性得到最大化的发挥。我们将充分理解草坪保护项目的实际需求，合理布局各个功能区域，保证建筑在满足业务需求的同时，提供高效的工作环境。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在建筑设计中，我们将综合考虑建设和运营成本。通过精细的经济效益分析，确保设计方案在高效利用资源的同时，对草坪保护项目的长期盈利能力有积极的贡献。</w:t>
      </w:r>
    </w:p>
    <w:p>
      <w:pPr>
        <w:pStyle w:val="Heading2"/>
        <w:ind w:firstLine="560" w:firstLineChars="200"/>
        <w:rPr>
          <w:rFonts w:ascii="仿宋" w:eastAsia="仿宋" w:hAnsi="仿宋" w:cs="仿宋" w:hint="eastAsia"/>
          <w:sz w:val="28"/>
          <w:lang w:eastAsia="zh-CN"/>
        </w:rPr>
      </w:pPr>
      <w:bookmarkStart w:id="14" w:name="_Toc2078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草坪保护项目的土建工程设计中，我们将精准设定设计年限，结合草坪保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草坪保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2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草坪保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草坪保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草坪保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71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本期工程草坪保护项目预计总建筑面积XXX平方米，其中：计容建筑面积XXX平方米，计划建筑工程投资XX万元，占草坪保护项目总投资的XX%。</w:t>
      </w:r>
    </w:p>
    <w:p>
      <w:pPr>
        <w:pStyle w:val="Heading1"/>
        <w:ind w:firstLine="560" w:firstLineChars="200"/>
        <w:rPr>
          <w:rFonts w:ascii="仿宋" w:eastAsia="仿宋" w:hAnsi="仿宋" w:cs="仿宋" w:hint="eastAsia"/>
          <w:sz w:val="28"/>
          <w:lang w:eastAsia="zh-CN"/>
        </w:rPr>
      </w:pPr>
      <w:bookmarkStart w:id="17" w:name="_Toc10776"/>
      <w:r>
        <w:rPr>
          <w:rFonts w:ascii="仿宋" w:eastAsia="仿宋" w:hAnsi="仿宋" w:cs="仿宋" w:hint="eastAsia"/>
          <w:sz w:val="28"/>
          <w:lang w:eastAsia="zh-CN"/>
        </w:rPr>
        <w:t>五、草坪保护项目建设背景及必要性分析</w:t>
      </w:r>
      <w:bookmarkEnd w:id="17"/>
    </w:p>
    <w:p>
      <w:pPr>
        <w:pStyle w:val="Heading2"/>
        <w:rPr>
          <w:rFonts w:ascii="仿宋" w:eastAsia="仿宋" w:hAnsi="仿宋" w:cs="仿宋" w:hint="eastAsia"/>
          <w:lang w:eastAsia="zh-CN"/>
        </w:rPr>
      </w:pPr>
      <w:bookmarkStart w:id="18" w:name="_Toc16458"/>
      <w:r>
        <w:rPr>
          <w:rFonts w:ascii="仿宋" w:eastAsia="仿宋" w:hAnsi="仿宋" w:cs="仿宋" w:hint="eastAsia"/>
          <w:lang w:eastAsia="zh-CN"/>
        </w:rPr>
        <w:t>(一)、草坪保护项目背景分析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草坪保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草坪保护项目在这个潮流中的定位。同时，我们将关注行业内涌现的新兴机遇，以便草坪保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草坪保护项目提供了强大的发展动力。我们将聚焦于行业内最新的技术发展趋势，包括但不限于人工智能、大数据分析、物联网等领域。通过深度的技术研究，我们将确保草坪保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草坪保护项目发展的源泉。我们将投入更多的精力对市场需求进行深入剖析，超越表面的需求，深入挖掘潜在的市场痛点和机遇。通过对市场需求的细致了解，草坪保护项目将更有针对性地设计解决方案，满足市场的多样化需求，从而更好地促进草坪保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草坪保护项目战略至关重要。我们将对竞争态势进行更为深入的分析，包括但不限于市场份额、产品特点、客户满意度等多个维度。通过深度的竞争分析，草坪保护项目将能够更准确地把握市场脉搏，制定具有竞争力的草坪保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草坪保护项目的发展具有直接的影响。我们将进行更为全面的法规和政策分析，了解行业发展中的潜在法律风险和合规挑战。通过充分了解和遵守相关法规，草坪保护项目将确保在法律框架内合法合规运营，为草坪保护项目的稳健发展提供有力支持。</w:t>
      </w:r>
    </w:p>
    <w:p>
      <w:pPr>
        <w:pStyle w:val="Heading2"/>
        <w:ind w:firstLine="560" w:firstLineChars="200"/>
        <w:rPr>
          <w:rFonts w:ascii="仿宋" w:eastAsia="仿宋" w:hAnsi="仿宋" w:cs="仿宋" w:hint="eastAsia"/>
          <w:sz w:val="28"/>
          <w:lang w:eastAsia="zh-CN"/>
        </w:rPr>
      </w:pPr>
      <w:bookmarkStart w:id="19" w:name="_Toc21783"/>
      <w:r>
        <w:rPr>
          <w:rFonts w:ascii="仿宋" w:eastAsia="仿宋" w:hAnsi="仿宋" w:cs="仿宋" w:hint="eastAsia"/>
          <w:sz w:val="28"/>
          <w:lang w:eastAsia="zh-CN"/>
        </w:rPr>
        <w:t>(二)、草坪保护项目建设必要性分析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草坪保护项目建设的迫切性源于对行业发展趋势的深刻洞察。我们正处于一个行业变革的时代，科技创新、数字化转型成为企业发展的关键动力。草坪保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建设不仅仅是为了跟上潮流，更是为了通过技术创新推动企业的持续发展。通过引入先进的技术和解决方案，草坪保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草坪保护项目的建设成为必然选择，通过提高产品质量、拓展服务领域，从而在竞争中获得更多的机会。草坪保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草坪保护项目建设的必要性体现在对客户需求更精准的满足。通过草坪保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草坪保护项目建设的背后是对企业持续创新的追求。只有通过不断创新，企业才能在竞争中立于不败之地。草坪保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12339"/>
      <w:r>
        <w:rPr>
          <w:rFonts w:ascii="仿宋" w:eastAsia="仿宋" w:hAnsi="仿宋" w:cs="仿宋" w:hint="eastAsia"/>
          <w:sz w:val="28"/>
          <w:lang w:eastAsia="zh-CN"/>
        </w:rPr>
        <w:t>六、草坪保护项目文档管理</w:t>
      </w:r>
      <w:bookmarkEnd w:id="20"/>
    </w:p>
    <w:p>
      <w:pPr>
        <w:pStyle w:val="Heading2"/>
        <w:rPr>
          <w:rFonts w:ascii="仿宋" w:eastAsia="仿宋" w:hAnsi="仿宋" w:cs="仿宋" w:hint="eastAsia"/>
          <w:lang w:eastAsia="zh-CN"/>
        </w:rPr>
      </w:pPr>
      <w:bookmarkStart w:id="21" w:name="_Toc13125"/>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草坪保护项目高度重视文档的质量和准确性，以支持草坪保护项目的各项活动和决策。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文档的编制始于草坪保护项目计划的初期，我们制定了详细的文档编制计划，明确了每个文档的内容、格式和编写责任人。在草坪保护项目启动阶段，我们首先编制了草坪保护项目章程，明确定义了草坪保护项目的目标、范围、风险等关键要素。随后，草坪保护项目团队根据计划陆续编制了需求文档、设计文档、测试文档等各类文档，确保草坪保护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草坪保护项目管理中的重要环节，旨在确保草坪保护项目文档符合质量标准和草坪保护项目需求。在草坪保护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https://d.book118.com/777111000145006026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3E6557"/>
    <w:rsid w:val="3F3E65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11100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2024-01-07T02:17:00Z</dcterms:created>
  <dcterms:modified xsi:type="dcterms:W3CDTF">2024-01-07T02:17:21Z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6DBA59827EFD4958A2E5719E7F13A76B_11</vt:lpwstr>
  </property>
  <property fmtid="{D5CDD505-2E9C-101B-9397-08002B2CF9AE}" pid="3" name="KSOProductBuildVer">
    <vt:lpwstr>2052-12.1.0.16120</vt:lpwstr>
  </property>
</Properties>
</file>