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检测设备项目计划设计方案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83" w:history="1">
        <w:r>
          <w:rPr>
            <w:rFonts w:ascii="仿宋" w:eastAsia="仿宋" w:hAnsi="仿宋" w:cs="仿宋" w:hint="eastAsia"/>
            <w:lang w:eastAsia="zh-CN"/>
          </w:rPr>
          <w:t>序言</w:t>
        </w:r>
        <w:r>
          <w:tab/>
        </w:r>
        <w:r>
          <w:fldChar w:fldCharType="begin"/>
        </w:r>
        <w:r>
          <w:instrText xml:space="preserve"> PAGEREF _Toc31283 \h </w:instrText>
        </w:r>
        <w:r>
          <w:fldChar w:fldCharType="separate"/>
        </w:r>
        <w:r>
          <w:t>3</w:t>
        </w:r>
        <w:r>
          <w:fldChar w:fldCharType="end"/>
        </w:r>
      </w:hyperlink>
    </w:p>
    <w:p>
      <w:pPr>
        <w:pStyle w:val="TOC1"/>
        <w:tabs>
          <w:tab w:val="right" w:leader="dot" w:pos="8306"/>
        </w:tabs>
      </w:pPr>
      <w:hyperlink w:anchor="_Toc19748" w:history="1">
        <w:r>
          <w:rPr>
            <w:rFonts w:ascii="仿宋" w:eastAsia="仿宋" w:hAnsi="仿宋" w:cs="仿宋" w:hint="eastAsia"/>
            <w:lang w:eastAsia="zh-CN"/>
          </w:rPr>
          <w:t>一、市场分析、调研</w:t>
        </w:r>
        <w:r>
          <w:tab/>
        </w:r>
        <w:r>
          <w:fldChar w:fldCharType="begin"/>
        </w:r>
        <w:r>
          <w:instrText xml:space="preserve"> PAGEREF _Toc19748 \h </w:instrText>
        </w:r>
        <w:r>
          <w:fldChar w:fldCharType="separate"/>
        </w:r>
        <w:r>
          <w:t>3</w:t>
        </w:r>
        <w:r>
          <w:fldChar w:fldCharType="end"/>
        </w:r>
      </w:hyperlink>
    </w:p>
    <w:p>
      <w:pPr>
        <w:pStyle w:val="TOC2"/>
        <w:tabs>
          <w:tab w:val="right" w:leader="dot" w:pos="8306"/>
        </w:tabs>
      </w:pPr>
      <w:hyperlink w:anchor="_Toc21029" w:history="1">
        <w:r>
          <w:rPr>
            <w:rFonts w:ascii="仿宋" w:eastAsia="仿宋" w:hAnsi="仿宋" w:cs="仿宋" w:hint="eastAsia"/>
            <w:lang w:eastAsia="zh-CN"/>
          </w:rPr>
          <w:t>(一)、检测设备行业分析</w:t>
        </w:r>
        <w:r>
          <w:tab/>
        </w:r>
        <w:r>
          <w:fldChar w:fldCharType="begin"/>
        </w:r>
        <w:r>
          <w:instrText xml:space="preserve"> PAGEREF _Toc21029 \h </w:instrText>
        </w:r>
        <w:r>
          <w:fldChar w:fldCharType="separate"/>
        </w:r>
        <w:r>
          <w:t>3</w:t>
        </w:r>
        <w:r>
          <w:fldChar w:fldCharType="end"/>
        </w:r>
      </w:hyperlink>
    </w:p>
    <w:p>
      <w:pPr>
        <w:pStyle w:val="TOC2"/>
        <w:tabs>
          <w:tab w:val="right" w:leader="dot" w:pos="8306"/>
        </w:tabs>
      </w:pPr>
      <w:hyperlink w:anchor="_Toc31959" w:history="1">
        <w:r>
          <w:rPr>
            <w:rFonts w:ascii="仿宋" w:eastAsia="仿宋" w:hAnsi="仿宋" w:cs="仿宋" w:hint="eastAsia"/>
            <w:lang w:eastAsia="zh-CN"/>
          </w:rPr>
          <w:t>(二)、检测设备市场分析预测</w:t>
        </w:r>
        <w:r>
          <w:tab/>
        </w:r>
        <w:r>
          <w:fldChar w:fldCharType="begin"/>
        </w:r>
        <w:r>
          <w:instrText xml:space="preserve"> PAGEREF _Toc31959 \h </w:instrText>
        </w:r>
        <w:r>
          <w:fldChar w:fldCharType="separate"/>
        </w:r>
        <w:r>
          <w:t>4</w:t>
        </w:r>
        <w:r>
          <w:fldChar w:fldCharType="end"/>
        </w:r>
      </w:hyperlink>
    </w:p>
    <w:p>
      <w:pPr>
        <w:pStyle w:val="TOC1"/>
        <w:tabs>
          <w:tab w:val="right" w:leader="dot" w:pos="8306"/>
        </w:tabs>
      </w:pPr>
      <w:hyperlink w:anchor="_Toc30223" w:history="1">
        <w:r>
          <w:rPr>
            <w:rFonts w:ascii="仿宋" w:eastAsia="仿宋" w:hAnsi="仿宋" w:cs="仿宋" w:hint="eastAsia"/>
            <w:lang w:eastAsia="zh-CN"/>
          </w:rPr>
          <w:t>二、检测设备项目文档管理</w:t>
        </w:r>
        <w:r>
          <w:tab/>
        </w:r>
        <w:r>
          <w:fldChar w:fldCharType="begin"/>
        </w:r>
        <w:r>
          <w:instrText xml:space="preserve"> PAGEREF _Toc30223 \h </w:instrText>
        </w:r>
        <w:r>
          <w:fldChar w:fldCharType="separate"/>
        </w:r>
        <w:r>
          <w:t>4</w:t>
        </w:r>
        <w:r>
          <w:fldChar w:fldCharType="end"/>
        </w:r>
      </w:hyperlink>
    </w:p>
    <w:p>
      <w:pPr>
        <w:pStyle w:val="TOC2"/>
        <w:tabs>
          <w:tab w:val="right" w:leader="dot" w:pos="8306"/>
        </w:tabs>
      </w:pPr>
      <w:hyperlink w:anchor="_Toc27444" w:history="1">
        <w:r>
          <w:rPr>
            <w:rFonts w:ascii="仿宋" w:eastAsia="仿宋" w:hAnsi="仿宋" w:cs="仿宋" w:hint="eastAsia"/>
            <w:lang w:eastAsia="zh-CN"/>
          </w:rPr>
          <w:t>(一)、文档编制与审查</w:t>
        </w:r>
        <w:r>
          <w:tab/>
        </w:r>
        <w:r>
          <w:fldChar w:fldCharType="begin"/>
        </w:r>
        <w:r>
          <w:instrText xml:space="preserve"> PAGEREF _Toc27444 \h </w:instrText>
        </w:r>
        <w:r>
          <w:fldChar w:fldCharType="separate"/>
        </w:r>
        <w:r>
          <w:t>4</w:t>
        </w:r>
        <w:r>
          <w:fldChar w:fldCharType="end"/>
        </w:r>
      </w:hyperlink>
    </w:p>
    <w:p>
      <w:pPr>
        <w:pStyle w:val="TOC2"/>
        <w:tabs>
          <w:tab w:val="right" w:leader="dot" w:pos="8306"/>
        </w:tabs>
      </w:pPr>
      <w:hyperlink w:anchor="_Toc17226" w:history="1">
        <w:r>
          <w:rPr>
            <w:rFonts w:ascii="仿宋" w:eastAsia="仿宋" w:hAnsi="仿宋" w:cs="仿宋" w:hint="eastAsia"/>
            <w:lang w:eastAsia="zh-CN"/>
          </w:rPr>
          <w:t>(二)、文档发布与分发</w:t>
        </w:r>
        <w:r>
          <w:tab/>
        </w:r>
        <w:r>
          <w:fldChar w:fldCharType="begin"/>
        </w:r>
        <w:r>
          <w:instrText xml:space="preserve"> PAGEREF _Toc17226 \h </w:instrText>
        </w:r>
        <w:r>
          <w:fldChar w:fldCharType="separate"/>
        </w:r>
        <w:r>
          <w:t>6</w:t>
        </w:r>
        <w:r>
          <w:fldChar w:fldCharType="end"/>
        </w:r>
      </w:hyperlink>
    </w:p>
    <w:p>
      <w:pPr>
        <w:pStyle w:val="TOC2"/>
        <w:tabs>
          <w:tab w:val="right" w:leader="dot" w:pos="8306"/>
        </w:tabs>
      </w:pPr>
      <w:hyperlink w:anchor="_Toc18085" w:history="1">
        <w:r>
          <w:rPr>
            <w:rFonts w:ascii="仿宋" w:eastAsia="仿宋" w:hAnsi="仿宋" w:cs="仿宋" w:hint="eastAsia"/>
            <w:lang w:eastAsia="zh-CN"/>
          </w:rPr>
          <w:t>(三)、文档存档与归档</w:t>
        </w:r>
        <w:r>
          <w:tab/>
        </w:r>
        <w:r>
          <w:fldChar w:fldCharType="begin"/>
        </w:r>
        <w:r>
          <w:instrText xml:space="preserve"> PAGEREF _Toc18085 \h </w:instrText>
        </w:r>
        <w:r>
          <w:fldChar w:fldCharType="separate"/>
        </w:r>
        <w:r>
          <w:t>7</w:t>
        </w:r>
        <w:r>
          <w:fldChar w:fldCharType="end"/>
        </w:r>
      </w:hyperlink>
    </w:p>
    <w:p>
      <w:pPr>
        <w:pStyle w:val="TOC1"/>
        <w:tabs>
          <w:tab w:val="right" w:leader="dot" w:pos="8306"/>
        </w:tabs>
      </w:pPr>
      <w:hyperlink w:anchor="_Toc17201" w:history="1">
        <w:r>
          <w:rPr>
            <w:rFonts w:ascii="仿宋" w:eastAsia="仿宋" w:hAnsi="仿宋" w:cs="仿宋" w:hint="eastAsia"/>
            <w:lang w:eastAsia="zh-CN"/>
          </w:rPr>
          <w:t>三、工艺说明</w:t>
        </w:r>
        <w:r>
          <w:tab/>
        </w:r>
        <w:r>
          <w:fldChar w:fldCharType="begin"/>
        </w:r>
        <w:r>
          <w:instrText xml:space="preserve"> PAGEREF _Toc17201 \h </w:instrText>
        </w:r>
        <w:r>
          <w:fldChar w:fldCharType="separate"/>
        </w:r>
        <w:r>
          <w:t>8</w:t>
        </w:r>
        <w:r>
          <w:fldChar w:fldCharType="end"/>
        </w:r>
      </w:hyperlink>
    </w:p>
    <w:p>
      <w:pPr>
        <w:pStyle w:val="TOC2"/>
        <w:tabs>
          <w:tab w:val="right" w:leader="dot" w:pos="8306"/>
        </w:tabs>
      </w:pPr>
      <w:hyperlink w:anchor="_Toc32100" w:history="1">
        <w:r>
          <w:rPr>
            <w:rFonts w:ascii="仿宋" w:eastAsia="仿宋" w:hAnsi="仿宋" w:cs="仿宋" w:hint="eastAsia"/>
            <w:lang w:eastAsia="zh-CN"/>
          </w:rPr>
          <w:t>(一)、技术管理特点</w:t>
        </w:r>
        <w:r>
          <w:tab/>
        </w:r>
        <w:r>
          <w:fldChar w:fldCharType="begin"/>
        </w:r>
        <w:r>
          <w:instrText xml:space="preserve"> PAGEREF _Toc32100 \h </w:instrText>
        </w:r>
        <w:r>
          <w:fldChar w:fldCharType="separate"/>
        </w:r>
        <w:r>
          <w:t>8</w:t>
        </w:r>
        <w:r>
          <w:fldChar w:fldCharType="end"/>
        </w:r>
      </w:hyperlink>
    </w:p>
    <w:p>
      <w:pPr>
        <w:pStyle w:val="TOC2"/>
        <w:tabs>
          <w:tab w:val="right" w:leader="dot" w:pos="8306"/>
        </w:tabs>
      </w:pPr>
      <w:hyperlink w:anchor="_Toc13364" w:history="1">
        <w:r>
          <w:rPr>
            <w:rFonts w:ascii="仿宋" w:eastAsia="仿宋" w:hAnsi="仿宋" w:cs="仿宋" w:hint="eastAsia"/>
            <w:lang w:eastAsia="zh-CN"/>
          </w:rPr>
          <w:t>(二)、检测设备项目工艺技术设计方案</w:t>
        </w:r>
        <w:r>
          <w:tab/>
        </w:r>
        <w:r>
          <w:fldChar w:fldCharType="begin"/>
        </w:r>
        <w:r>
          <w:instrText xml:space="preserve"> PAGEREF _Toc13364 \h </w:instrText>
        </w:r>
        <w:r>
          <w:fldChar w:fldCharType="separate"/>
        </w:r>
        <w:r>
          <w:t>9</w:t>
        </w:r>
        <w:r>
          <w:fldChar w:fldCharType="end"/>
        </w:r>
      </w:hyperlink>
    </w:p>
    <w:p>
      <w:pPr>
        <w:pStyle w:val="TOC2"/>
        <w:tabs>
          <w:tab w:val="right" w:leader="dot" w:pos="8306"/>
        </w:tabs>
      </w:pPr>
      <w:hyperlink w:anchor="_Toc16576" w:history="1">
        <w:r>
          <w:rPr>
            <w:rFonts w:ascii="仿宋" w:eastAsia="仿宋" w:hAnsi="仿宋" w:cs="仿宋" w:hint="eastAsia"/>
            <w:lang w:eastAsia="zh-CN"/>
          </w:rPr>
          <w:t>(三)、设备选型方案</w:t>
        </w:r>
        <w:r>
          <w:tab/>
        </w:r>
        <w:r>
          <w:fldChar w:fldCharType="begin"/>
        </w:r>
        <w:r>
          <w:instrText xml:space="preserve"> PAGEREF _Toc16576 \h </w:instrText>
        </w:r>
        <w:r>
          <w:fldChar w:fldCharType="separate"/>
        </w:r>
        <w:r>
          <w:t>10</w:t>
        </w:r>
        <w:r>
          <w:fldChar w:fldCharType="end"/>
        </w:r>
      </w:hyperlink>
    </w:p>
    <w:p>
      <w:pPr>
        <w:pStyle w:val="TOC1"/>
        <w:tabs>
          <w:tab w:val="right" w:leader="dot" w:pos="8306"/>
        </w:tabs>
      </w:pPr>
      <w:hyperlink w:anchor="_Toc9366" w:history="1">
        <w:r>
          <w:rPr>
            <w:rFonts w:ascii="仿宋" w:eastAsia="仿宋" w:hAnsi="仿宋" w:cs="仿宋" w:hint="eastAsia"/>
            <w:lang w:eastAsia="zh-CN"/>
          </w:rPr>
          <w:t>四、检测设备项目土建工程</w:t>
        </w:r>
        <w:r>
          <w:tab/>
        </w:r>
        <w:r>
          <w:fldChar w:fldCharType="begin"/>
        </w:r>
        <w:r>
          <w:instrText xml:space="preserve"> PAGEREF _Toc9366 \h </w:instrText>
        </w:r>
        <w:r>
          <w:fldChar w:fldCharType="separate"/>
        </w:r>
        <w:r>
          <w:t>12</w:t>
        </w:r>
        <w:r>
          <w:fldChar w:fldCharType="end"/>
        </w:r>
      </w:hyperlink>
    </w:p>
    <w:p>
      <w:pPr>
        <w:pStyle w:val="TOC2"/>
        <w:tabs>
          <w:tab w:val="right" w:leader="dot" w:pos="8306"/>
        </w:tabs>
      </w:pPr>
      <w:hyperlink w:anchor="_Toc18260" w:history="1">
        <w:r>
          <w:rPr>
            <w:rFonts w:ascii="仿宋" w:eastAsia="仿宋" w:hAnsi="仿宋" w:cs="仿宋" w:hint="eastAsia"/>
            <w:lang w:eastAsia="zh-CN"/>
          </w:rPr>
          <w:t>(一)、建筑工程设计原则</w:t>
        </w:r>
        <w:r>
          <w:tab/>
        </w:r>
        <w:r>
          <w:fldChar w:fldCharType="begin"/>
        </w:r>
        <w:r>
          <w:instrText xml:space="preserve"> PAGEREF _Toc18260 \h </w:instrText>
        </w:r>
        <w:r>
          <w:fldChar w:fldCharType="separate"/>
        </w:r>
        <w:r>
          <w:t>12</w:t>
        </w:r>
        <w:r>
          <w:fldChar w:fldCharType="end"/>
        </w:r>
      </w:hyperlink>
    </w:p>
    <w:p>
      <w:pPr>
        <w:pStyle w:val="TOC2"/>
        <w:tabs>
          <w:tab w:val="right" w:leader="dot" w:pos="8306"/>
        </w:tabs>
      </w:pPr>
      <w:hyperlink w:anchor="_Toc29772" w:history="1">
        <w:r>
          <w:rPr>
            <w:rFonts w:ascii="仿宋" w:eastAsia="仿宋" w:hAnsi="仿宋" w:cs="仿宋" w:hint="eastAsia"/>
            <w:lang w:eastAsia="zh-CN"/>
          </w:rPr>
          <w:t>(二)、土建工程设计年限及安全等级</w:t>
        </w:r>
        <w:r>
          <w:tab/>
        </w:r>
        <w:r>
          <w:fldChar w:fldCharType="begin"/>
        </w:r>
        <w:r>
          <w:instrText xml:space="preserve"> PAGEREF _Toc29772 \h </w:instrText>
        </w:r>
        <w:r>
          <w:fldChar w:fldCharType="separate"/>
        </w:r>
        <w:r>
          <w:t>13</w:t>
        </w:r>
        <w:r>
          <w:fldChar w:fldCharType="end"/>
        </w:r>
      </w:hyperlink>
    </w:p>
    <w:p>
      <w:pPr>
        <w:pStyle w:val="TOC2"/>
        <w:tabs>
          <w:tab w:val="right" w:leader="dot" w:pos="8306"/>
        </w:tabs>
      </w:pPr>
      <w:hyperlink w:anchor="_Toc28158" w:history="1">
        <w:r>
          <w:rPr>
            <w:rFonts w:ascii="仿宋" w:eastAsia="仿宋" w:hAnsi="仿宋" w:cs="仿宋" w:hint="eastAsia"/>
            <w:lang w:eastAsia="zh-CN"/>
          </w:rPr>
          <w:t>(三)、建筑工程设计总体要求</w:t>
        </w:r>
        <w:r>
          <w:tab/>
        </w:r>
        <w:r>
          <w:fldChar w:fldCharType="begin"/>
        </w:r>
        <w:r>
          <w:instrText xml:space="preserve"> PAGEREF _Toc28158 \h </w:instrText>
        </w:r>
        <w:r>
          <w:fldChar w:fldCharType="separate"/>
        </w:r>
        <w:r>
          <w:t>14</w:t>
        </w:r>
        <w:r>
          <w:fldChar w:fldCharType="end"/>
        </w:r>
      </w:hyperlink>
    </w:p>
    <w:p>
      <w:pPr>
        <w:pStyle w:val="TOC2"/>
        <w:tabs>
          <w:tab w:val="right" w:leader="dot" w:pos="8306"/>
        </w:tabs>
      </w:pPr>
      <w:hyperlink w:anchor="_Toc32397" w:history="1">
        <w:r>
          <w:rPr>
            <w:rFonts w:ascii="仿宋" w:eastAsia="仿宋" w:hAnsi="仿宋" w:cs="仿宋" w:hint="eastAsia"/>
            <w:lang w:eastAsia="zh-CN"/>
          </w:rPr>
          <w:t>(四)、土建工程建设指标</w:t>
        </w:r>
        <w:r>
          <w:tab/>
        </w:r>
        <w:r>
          <w:fldChar w:fldCharType="begin"/>
        </w:r>
        <w:r>
          <w:instrText xml:space="preserve"> PAGEREF _Toc32397 \h </w:instrText>
        </w:r>
        <w:r>
          <w:fldChar w:fldCharType="separate"/>
        </w:r>
        <w:r>
          <w:t>15</w:t>
        </w:r>
        <w:r>
          <w:fldChar w:fldCharType="end"/>
        </w:r>
      </w:hyperlink>
    </w:p>
    <w:p>
      <w:pPr>
        <w:pStyle w:val="TOC1"/>
        <w:tabs>
          <w:tab w:val="right" w:leader="dot" w:pos="8306"/>
        </w:tabs>
      </w:pPr>
      <w:hyperlink w:anchor="_Toc5538" w:history="1">
        <w:r>
          <w:rPr>
            <w:rFonts w:ascii="仿宋" w:eastAsia="仿宋" w:hAnsi="仿宋" w:cs="仿宋" w:hint="eastAsia"/>
            <w:lang w:eastAsia="zh-CN"/>
          </w:rPr>
          <w:t>五、检测设备项目建设单位说明</w:t>
        </w:r>
        <w:r>
          <w:tab/>
        </w:r>
        <w:r>
          <w:fldChar w:fldCharType="begin"/>
        </w:r>
        <w:r>
          <w:instrText xml:space="preserve"> PAGEREF _Toc5538 \h </w:instrText>
        </w:r>
        <w:r>
          <w:fldChar w:fldCharType="separate"/>
        </w:r>
        <w:r>
          <w:t>15</w:t>
        </w:r>
        <w:r>
          <w:fldChar w:fldCharType="end"/>
        </w:r>
      </w:hyperlink>
    </w:p>
    <w:p>
      <w:pPr>
        <w:pStyle w:val="TOC2"/>
        <w:tabs>
          <w:tab w:val="right" w:leader="dot" w:pos="8306"/>
        </w:tabs>
      </w:pPr>
      <w:hyperlink w:anchor="_Toc28940" w:history="1">
        <w:r>
          <w:rPr>
            <w:rFonts w:ascii="仿宋" w:eastAsia="仿宋" w:hAnsi="仿宋" w:cs="仿宋" w:hint="eastAsia"/>
            <w:lang w:eastAsia="zh-CN"/>
          </w:rPr>
          <w:t>(一)、检测设备项目承办单位基本情况</w:t>
        </w:r>
        <w:r>
          <w:tab/>
        </w:r>
        <w:r>
          <w:fldChar w:fldCharType="begin"/>
        </w:r>
        <w:r>
          <w:instrText xml:space="preserve"> PAGEREF _Toc28940 \h </w:instrText>
        </w:r>
        <w:r>
          <w:fldChar w:fldCharType="separate"/>
        </w:r>
        <w:r>
          <w:t>15</w:t>
        </w:r>
        <w:r>
          <w:fldChar w:fldCharType="end"/>
        </w:r>
      </w:hyperlink>
    </w:p>
    <w:p>
      <w:pPr>
        <w:pStyle w:val="TOC2"/>
        <w:tabs>
          <w:tab w:val="right" w:leader="dot" w:pos="8306"/>
        </w:tabs>
      </w:pPr>
      <w:hyperlink w:anchor="_Toc19454" w:history="1">
        <w:r>
          <w:rPr>
            <w:rFonts w:ascii="仿宋" w:eastAsia="仿宋" w:hAnsi="仿宋" w:cs="仿宋" w:hint="eastAsia"/>
            <w:lang w:eastAsia="zh-CN"/>
          </w:rPr>
          <w:t>(二)、公司经济效益分析</w:t>
        </w:r>
        <w:r>
          <w:tab/>
        </w:r>
        <w:r>
          <w:fldChar w:fldCharType="begin"/>
        </w:r>
        <w:r>
          <w:instrText xml:space="preserve"> PAGEREF _Toc19454 \h </w:instrText>
        </w:r>
        <w:r>
          <w:fldChar w:fldCharType="separate"/>
        </w:r>
        <w:r>
          <w:t>16</w:t>
        </w:r>
        <w:r>
          <w:fldChar w:fldCharType="end"/>
        </w:r>
      </w:hyperlink>
    </w:p>
    <w:p>
      <w:pPr>
        <w:pStyle w:val="TOC1"/>
        <w:tabs>
          <w:tab w:val="right" w:leader="dot" w:pos="8306"/>
        </w:tabs>
      </w:pPr>
      <w:hyperlink w:anchor="_Toc17922" w:history="1">
        <w:r>
          <w:rPr>
            <w:rFonts w:ascii="仿宋" w:eastAsia="仿宋" w:hAnsi="仿宋" w:cs="仿宋" w:hint="eastAsia"/>
            <w:lang w:eastAsia="zh-CN"/>
          </w:rPr>
          <w:t>六、检测设备项目绩效评估</w:t>
        </w:r>
        <w:r>
          <w:tab/>
        </w:r>
        <w:r>
          <w:fldChar w:fldCharType="begin"/>
        </w:r>
        <w:r>
          <w:instrText xml:space="preserve"> PAGEREF _Toc17922 \h </w:instrText>
        </w:r>
        <w:r>
          <w:fldChar w:fldCharType="separate"/>
        </w:r>
        <w:r>
          <w:t>17</w:t>
        </w:r>
        <w:r>
          <w:fldChar w:fldCharType="end"/>
        </w:r>
      </w:hyperlink>
    </w:p>
    <w:p>
      <w:pPr>
        <w:pStyle w:val="TOC2"/>
        <w:tabs>
          <w:tab w:val="right" w:leader="dot" w:pos="8306"/>
        </w:tabs>
      </w:pPr>
      <w:hyperlink w:anchor="_Toc24" w:history="1">
        <w:r>
          <w:rPr>
            <w:rFonts w:ascii="仿宋" w:eastAsia="仿宋" w:hAnsi="仿宋" w:cs="仿宋" w:hint="eastAsia"/>
            <w:lang w:eastAsia="zh-CN"/>
          </w:rPr>
          <w:t>(一)、绩效评估指标</w:t>
        </w:r>
        <w:r>
          <w:tab/>
        </w:r>
        <w:r>
          <w:fldChar w:fldCharType="begin"/>
        </w:r>
        <w:r>
          <w:instrText xml:space="preserve"> PAGEREF _Toc24 \h </w:instrText>
        </w:r>
        <w:r>
          <w:fldChar w:fldCharType="separate"/>
        </w:r>
        <w:r>
          <w:t>17</w:t>
        </w:r>
        <w:r>
          <w:fldChar w:fldCharType="end"/>
        </w:r>
      </w:hyperlink>
    </w:p>
    <w:p>
      <w:pPr>
        <w:pStyle w:val="TOC2"/>
        <w:tabs>
          <w:tab w:val="right" w:leader="dot" w:pos="8306"/>
        </w:tabs>
      </w:pPr>
      <w:hyperlink w:anchor="_Toc16229" w:history="1">
        <w:r>
          <w:rPr>
            <w:rFonts w:ascii="仿宋" w:eastAsia="仿宋" w:hAnsi="仿宋" w:cs="仿宋" w:hint="eastAsia"/>
            <w:lang w:eastAsia="zh-CN"/>
          </w:rPr>
          <w:t>(二)、绩效评估方法</w:t>
        </w:r>
        <w:r>
          <w:tab/>
        </w:r>
        <w:r>
          <w:fldChar w:fldCharType="begin"/>
        </w:r>
        <w:r>
          <w:instrText xml:space="preserve"> PAGEREF _Toc16229 \h </w:instrText>
        </w:r>
        <w:r>
          <w:fldChar w:fldCharType="separate"/>
        </w:r>
        <w:r>
          <w:t>18</w:t>
        </w:r>
        <w:r>
          <w:fldChar w:fldCharType="end"/>
        </w:r>
      </w:hyperlink>
    </w:p>
    <w:p>
      <w:pPr>
        <w:pStyle w:val="TOC2"/>
        <w:tabs>
          <w:tab w:val="right" w:leader="dot" w:pos="8306"/>
        </w:tabs>
      </w:pPr>
      <w:hyperlink w:anchor="_Toc18180" w:history="1">
        <w:r>
          <w:rPr>
            <w:rFonts w:ascii="仿宋" w:eastAsia="仿宋" w:hAnsi="仿宋" w:cs="仿宋" w:hint="eastAsia"/>
            <w:lang w:eastAsia="zh-CN"/>
          </w:rPr>
          <w:t>(三)、绩效评估周期</w:t>
        </w:r>
        <w:r>
          <w:tab/>
        </w:r>
        <w:r>
          <w:fldChar w:fldCharType="begin"/>
        </w:r>
        <w:r>
          <w:instrText xml:space="preserve"> PAGEREF _Toc18180 \h </w:instrText>
        </w:r>
        <w:r>
          <w:fldChar w:fldCharType="separate"/>
        </w:r>
        <w:r>
          <w:t>19</w:t>
        </w:r>
        <w:r>
          <w:fldChar w:fldCharType="end"/>
        </w:r>
      </w:hyperlink>
    </w:p>
    <w:p>
      <w:pPr>
        <w:pStyle w:val="TOC1"/>
        <w:tabs>
          <w:tab w:val="right" w:leader="dot" w:pos="8306"/>
        </w:tabs>
      </w:pPr>
      <w:hyperlink w:anchor="_Toc29954" w:history="1">
        <w:r>
          <w:rPr>
            <w:rFonts w:ascii="仿宋" w:eastAsia="仿宋" w:hAnsi="仿宋" w:cs="仿宋" w:hint="eastAsia"/>
            <w:lang w:eastAsia="zh-CN"/>
          </w:rPr>
          <w:t>七、检测设备项目风险管理</w:t>
        </w:r>
        <w:r>
          <w:tab/>
        </w:r>
        <w:r>
          <w:fldChar w:fldCharType="begin"/>
        </w:r>
        <w:r>
          <w:instrText xml:space="preserve"> PAGEREF _Toc29954 \h </w:instrText>
        </w:r>
        <w:r>
          <w:fldChar w:fldCharType="separate"/>
        </w:r>
        <w:r>
          <w:t>20</w:t>
        </w:r>
        <w:r>
          <w:fldChar w:fldCharType="end"/>
        </w:r>
      </w:hyperlink>
    </w:p>
    <w:p>
      <w:pPr>
        <w:pStyle w:val="TOC2"/>
        <w:tabs>
          <w:tab w:val="right" w:leader="dot" w:pos="8306"/>
        </w:tabs>
      </w:pPr>
      <w:hyperlink w:anchor="_Toc7203" w:history="1">
        <w:r>
          <w:rPr>
            <w:rFonts w:ascii="仿宋" w:eastAsia="仿宋" w:hAnsi="仿宋" w:cs="仿宋" w:hint="eastAsia"/>
            <w:lang w:eastAsia="zh-CN"/>
          </w:rPr>
          <w:t>(一)、风险识别与评估</w:t>
        </w:r>
        <w:r>
          <w:tab/>
        </w:r>
        <w:r>
          <w:fldChar w:fldCharType="begin"/>
        </w:r>
        <w:r>
          <w:instrText xml:space="preserve"> PAGEREF _Toc7203 \h </w:instrText>
        </w:r>
        <w:r>
          <w:fldChar w:fldCharType="separate"/>
        </w:r>
        <w:r>
          <w:t>20</w:t>
        </w:r>
        <w:r>
          <w:fldChar w:fldCharType="end"/>
        </w:r>
      </w:hyperlink>
    </w:p>
    <w:p>
      <w:pPr>
        <w:pStyle w:val="TOC2"/>
        <w:tabs>
          <w:tab w:val="right" w:leader="dot" w:pos="8306"/>
        </w:tabs>
      </w:pPr>
      <w:hyperlink w:anchor="_Toc21598" w:history="1">
        <w:r>
          <w:rPr>
            <w:rFonts w:ascii="仿宋" w:eastAsia="仿宋" w:hAnsi="仿宋" w:cs="仿宋" w:hint="eastAsia"/>
            <w:lang w:eastAsia="zh-CN"/>
          </w:rPr>
          <w:t>(二)、风险应对策略</w:t>
        </w:r>
        <w:r>
          <w:tab/>
        </w:r>
        <w:r>
          <w:fldChar w:fldCharType="begin"/>
        </w:r>
        <w:r>
          <w:instrText xml:space="preserve"> PAGEREF _Toc21598 \h </w:instrText>
        </w:r>
        <w:r>
          <w:fldChar w:fldCharType="separate"/>
        </w:r>
        <w:r>
          <w:t>21</w:t>
        </w:r>
        <w:r>
          <w:fldChar w:fldCharType="end"/>
        </w:r>
      </w:hyperlink>
    </w:p>
    <w:p>
      <w:pPr>
        <w:pStyle w:val="TOC2"/>
        <w:tabs>
          <w:tab w:val="right" w:leader="dot" w:pos="8306"/>
        </w:tabs>
      </w:pPr>
      <w:hyperlink w:anchor="_Toc8196" w:history="1">
        <w:r>
          <w:rPr>
            <w:rFonts w:ascii="仿宋" w:eastAsia="仿宋" w:hAnsi="仿宋" w:cs="仿宋" w:hint="eastAsia"/>
            <w:lang w:eastAsia="zh-CN"/>
          </w:rPr>
          <w:t>(三)、风险监控与控制</w:t>
        </w:r>
        <w:r>
          <w:tab/>
        </w:r>
        <w:r>
          <w:fldChar w:fldCharType="begin"/>
        </w:r>
        <w:r>
          <w:instrText xml:space="preserve"> PAGEREF _Toc8196 \h </w:instrText>
        </w:r>
        <w:r>
          <w:fldChar w:fldCharType="separate"/>
        </w:r>
        <w:r>
          <w:t>23</w:t>
        </w:r>
        <w:r>
          <w:fldChar w:fldCharType="end"/>
        </w:r>
      </w:hyperlink>
    </w:p>
    <w:p>
      <w:pPr>
        <w:pStyle w:val="TOC1"/>
        <w:tabs>
          <w:tab w:val="right" w:leader="dot" w:pos="8306"/>
        </w:tabs>
      </w:pPr>
      <w:hyperlink w:anchor="_Toc10364" w:history="1">
        <w:r>
          <w:rPr>
            <w:rFonts w:ascii="仿宋" w:eastAsia="仿宋" w:hAnsi="仿宋" w:cs="仿宋" w:hint="eastAsia"/>
            <w:lang w:eastAsia="zh-CN"/>
          </w:rPr>
          <w:t>八、生产安全保护</w:t>
        </w:r>
        <w:r>
          <w:tab/>
        </w:r>
        <w:r>
          <w:fldChar w:fldCharType="begin"/>
        </w:r>
        <w:r>
          <w:instrText xml:space="preserve"> PAGEREF _Toc10364 \h </w:instrText>
        </w:r>
        <w:r>
          <w:fldChar w:fldCharType="separate"/>
        </w:r>
        <w:r>
          <w:t>24</w:t>
        </w:r>
        <w:r>
          <w:fldChar w:fldCharType="end"/>
        </w:r>
      </w:hyperlink>
    </w:p>
    <w:p>
      <w:pPr>
        <w:pStyle w:val="TOC2"/>
        <w:tabs>
          <w:tab w:val="right" w:leader="dot" w:pos="8306"/>
        </w:tabs>
      </w:pPr>
      <w:hyperlink w:anchor="_Toc13191" w:history="1">
        <w:r>
          <w:rPr>
            <w:rFonts w:ascii="仿宋" w:eastAsia="仿宋" w:hAnsi="仿宋" w:cs="仿宋" w:hint="eastAsia"/>
            <w:lang w:eastAsia="zh-CN"/>
          </w:rPr>
          <w:t>(一)、消防安全</w:t>
        </w:r>
        <w:r>
          <w:tab/>
        </w:r>
        <w:r>
          <w:fldChar w:fldCharType="begin"/>
        </w:r>
        <w:r>
          <w:instrText xml:space="preserve"> PAGEREF _Toc13191 \h </w:instrText>
        </w:r>
        <w:r>
          <w:fldChar w:fldCharType="separate"/>
        </w:r>
        <w:r>
          <w:t>24</w:t>
        </w:r>
        <w:r>
          <w:fldChar w:fldCharType="end"/>
        </w:r>
      </w:hyperlink>
    </w:p>
    <w:p>
      <w:pPr>
        <w:pStyle w:val="TOC2"/>
        <w:tabs>
          <w:tab w:val="right" w:leader="dot" w:pos="8306"/>
        </w:tabs>
      </w:pPr>
      <w:hyperlink w:anchor="_Toc12543" w:history="1">
        <w:r>
          <w:rPr>
            <w:rFonts w:ascii="仿宋" w:eastAsia="仿宋" w:hAnsi="仿宋" w:cs="仿宋" w:hint="eastAsia"/>
            <w:lang w:eastAsia="zh-CN"/>
          </w:rPr>
          <w:t>(二)、防火防爆总图布置措施</w:t>
        </w:r>
        <w:r>
          <w:tab/>
        </w:r>
        <w:r>
          <w:fldChar w:fldCharType="begin"/>
        </w:r>
        <w:r>
          <w:instrText xml:space="preserve"> PAGEREF _Toc12543 \h </w:instrText>
        </w:r>
        <w:r>
          <w:fldChar w:fldCharType="separate"/>
        </w:r>
        <w:r>
          <w:t>25</w:t>
        </w:r>
        <w:r>
          <w:fldChar w:fldCharType="end"/>
        </w:r>
      </w:hyperlink>
    </w:p>
    <w:p>
      <w:pPr>
        <w:pStyle w:val="TOC2"/>
        <w:tabs>
          <w:tab w:val="right" w:leader="dot" w:pos="8306"/>
        </w:tabs>
      </w:pPr>
      <w:hyperlink w:anchor="_Toc30973" w:history="1">
        <w:r>
          <w:rPr>
            <w:rFonts w:ascii="仿宋" w:eastAsia="仿宋" w:hAnsi="仿宋" w:cs="仿宋" w:hint="eastAsia"/>
            <w:lang w:eastAsia="zh-CN"/>
          </w:rPr>
          <w:t>(三)、自然灾害防范措施</w:t>
        </w:r>
        <w:r>
          <w:tab/>
        </w:r>
        <w:r>
          <w:fldChar w:fldCharType="begin"/>
        </w:r>
        <w:r>
          <w:instrText xml:space="preserve"> PAGEREF _Toc30973 \h </w:instrText>
        </w:r>
        <w:r>
          <w:fldChar w:fldCharType="separate"/>
        </w:r>
        <w:r>
          <w:t>26</w:t>
        </w:r>
        <w:r>
          <w:fldChar w:fldCharType="end"/>
        </w:r>
      </w:hyperlink>
    </w:p>
    <w:p>
      <w:pPr>
        <w:pStyle w:val="TOC2"/>
        <w:tabs>
          <w:tab w:val="right" w:leader="dot" w:pos="8306"/>
        </w:tabs>
      </w:pPr>
      <w:hyperlink w:anchor="_Toc19269" w:history="1">
        <w:r>
          <w:rPr>
            <w:rFonts w:ascii="仿宋" w:eastAsia="仿宋" w:hAnsi="仿宋" w:cs="仿宋" w:hint="eastAsia"/>
            <w:lang w:eastAsia="zh-CN"/>
          </w:rPr>
          <w:t>(四)、安全色及安全标志使用要求</w:t>
        </w:r>
        <w:r>
          <w:tab/>
        </w:r>
        <w:r>
          <w:fldChar w:fldCharType="begin"/>
        </w:r>
        <w:r>
          <w:instrText xml:space="preserve"> PAGEREF _Toc19269 \h </w:instrText>
        </w:r>
        <w:r>
          <w:fldChar w:fldCharType="separate"/>
        </w:r>
        <w:r>
          <w:t>27</w:t>
        </w:r>
        <w:r>
          <w:fldChar w:fldCharType="end"/>
        </w:r>
      </w:hyperlink>
    </w:p>
    <w:p>
      <w:pPr>
        <w:pStyle w:val="TOC2"/>
        <w:tabs>
          <w:tab w:val="right" w:leader="dot" w:pos="8306"/>
        </w:tabs>
      </w:pPr>
      <w:hyperlink w:anchor="_Toc21330" w:history="1">
        <w:r>
          <w:rPr>
            <w:rFonts w:ascii="仿宋" w:eastAsia="仿宋" w:hAnsi="仿宋" w:cs="仿宋" w:hint="eastAsia"/>
            <w:lang w:eastAsia="zh-CN"/>
          </w:rPr>
          <w:t>(五)、防尘防毒措施</w:t>
        </w:r>
        <w:r>
          <w:tab/>
        </w:r>
        <w:r>
          <w:fldChar w:fldCharType="begin"/>
        </w:r>
        <w:r>
          <w:instrText xml:space="preserve"> PAGEREF _Toc21330 \h </w:instrText>
        </w:r>
        <w:r>
          <w:fldChar w:fldCharType="separate"/>
        </w:r>
        <w:r>
          <w:t>28</w:t>
        </w:r>
        <w:r>
          <w:fldChar w:fldCharType="end"/>
        </w:r>
      </w:hyperlink>
    </w:p>
    <w:p>
      <w:pPr>
        <w:pStyle w:val="TOC2"/>
        <w:tabs>
          <w:tab w:val="right" w:leader="dot" w:pos="8306"/>
        </w:tabs>
      </w:pPr>
      <w:hyperlink w:anchor="_Toc1389" w:history="1">
        <w:r>
          <w:rPr>
            <w:rFonts w:ascii="仿宋" w:eastAsia="仿宋" w:hAnsi="仿宋" w:cs="仿宋" w:hint="eastAsia"/>
            <w:lang w:eastAsia="zh-CN"/>
          </w:rPr>
          <w:t>(六)、防静电、触电防护及防雷措施</w:t>
        </w:r>
        <w:r>
          <w:tab/>
        </w:r>
        <w:r>
          <w:fldChar w:fldCharType="begin"/>
        </w:r>
        <w:r>
          <w:instrText xml:space="preserve"> PAGEREF _Toc1389 \h </w:instrText>
        </w:r>
        <w:r>
          <w:fldChar w:fldCharType="separate"/>
        </w:r>
        <w:r>
          <w:t>29</w:t>
        </w:r>
        <w:r>
          <w:fldChar w:fldCharType="end"/>
        </w:r>
      </w:hyperlink>
    </w:p>
    <w:p>
      <w:pPr>
        <w:pStyle w:val="TOC2"/>
        <w:tabs>
          <w:tab w:val="right" w:leader="dot" w:pos="8306"/>
        </w:tabs>
      </w:pPr>
      <w:hyperlink w:anchor="_Toc31625" w:history="1">
        <w:r>
          <w:rPr>
            <w:rFonts w:ascii="仿宋" w:eastAsia="仿宋" w:hAnsi="仿宋" w:cs="仿宋" w:hint="eastAsia"/>
            <w:lang w:eastAsia="zh-CN"/>
          </w:rPr>
          <w:t>(七)、机械设备安全保障措施</w:t>
        </w:r>
        <w:r>
          <w:tab/>
        </w:r>
        <w:r>
          <w:fldChar w:fldCharType="begin"/>
        </w:r>
        <w:r>
          <w:instrText xml:space="preserve"> PAGEREF _Toc31625 \h </w:instrText>
        </w:r>
        <w:r>
          <w:fldChar w:fldCharType="separate"/>
        </w:r>
        <w:r>
          <w:t>30</w:t>
        </w:r>
        <w:r>
          <w:fldChar w:fldCharType="end"/>
        </w:r>
      </w:hyperlink>
    </w:p>
    <w:p>
      <w:pPr>
        <w:pStyle w:val="TOC1"/>
        <w:tabs>
          <w:tab w:val="right" w:leader="dot" w:pos="8306"/>
        </w:tabs>
      </w:pPr>
      <w:hyperlink w:anchor="_Toc29279" w:history="1">
        <w:r>
          <w:rPr>
            <w:rFonts w:ascii="仿宋" w:eastAsia="仿宋" w:hAnsi="仿宋" w:cs="仿宋" w:hint="eastAsia"/>
            <w:lang w:eastAsia="zh-CN"/>
          </w:rPr>
          <w:t>九、检测设备项目经营效益</w:t>
        </w:r>
        <w:r>
          <w:tab/>
        </w:r>
        <w:r>
          <w:fldChar w:fldCharType="begin"/>
        </w:r>
        <w:r>
          <w:instrText xml:space="preserve"> PAGEREF _Toc29279 \h </w:instrText>
        </w:r>
        <w:r>
          <w:fldChar w:fldCharType="separate"/>
        </w:r>
        <w:r>
          <w:t>31</w:t>
        </w:r>
        <w:r>
          <w:fldChar w:fldCharType="end"/>
        </w:r>
      </w:hyperlink>
    </w:p>
    <w:p>
      <w:pPr>
        <w:pStyle w:val="TOC2"/>
        <w:tabs>
          <w:tab w:val="right" w:leader="dot" w:pos="8306"/>
        </w:tabs>
      </w:pPr>
      <w:hyperlink w:anchor="_Toc18190" w:history="1">
        <w:r>
          <w:rPr>
            <w:rFonts w:ascii="仿宋" w:eastAsia="仿宋" w:hAnsi="仿宋" w:cs="仿宋" w:hint="eastAsia"/>
            <w:lang w:eastAsia="zh-CN"/>
          </w:rPr>
          <w:t>(一)、经济评价财务测算</w:t>
        </w:r>
        <w:r>
          <w:tab/>
        </w:r>
        <w:r>
          <w:fldChar w:fldCharType="begin"/>
        </w:r>
        <w:r>
          <w:instrText xml:space="preserve"> PAGEREF _Toc18190 \h </w:instrText>
        </w:r>
        <w:r>
          <w:fldChar w:fldCharType="separate"/>
        </w:r>
        <w:r>
          <w:t>31</w:t>
        </w:r>
        <w:r>
          <w:fldChar w:fldCharType="end"/>
        </w:r>
      </w:hyperlink>
    </w:p>
    <w:p>
      <w:pPr>
        <w:pStyle w:val="TOC2"/>
        <w:tabs>
          <w:tab w:val="right" w:leader="dot" w:pos="8306"/>
        </w:tabs>
      </w:pPr>
      <w:hyperlink w:anchor="_Toc3926" w:history="1">
        <w:r>
          <w:rPr>
            <w:rFonts w:ascii="仿宋" w:eastAsia="仿宋" w:hAnsi="仿宋" w:cs="仿宋" w:hint="eastAsia"/>
            <w:lang w:eastAsia="zh-CN"/>
          </w:rPr>
          <w:t>(二)、检测设备项目盈利能力分析</w:t>
        </w:r>
        <w:r>
          <w:tab/>
        </w:r>
        <w:r>
          <w:fldChar w:fldCharType="begin"/>
        </w:r>
        <w:r>
          <w:instrText xml:space="preserve"> PAGEREF _Toc3926 \h </w:instrText>
        </w:r>
        <w:r>
          <w:fldChar w:fldCharType="separate"/>
        </w:r>
        <w:r>
          <w:t>33</w:t>
        </w:r>
        <w:r>
          <w:fldChar w:fldCharType="end"/>
        </w:r>
      </w:hyperlink>
    </w:p>
    <w:p>
      <w:pPr>
        <w:pStyle w:val="TOC1"/>
        <w:tabs>
          <w:tab w:val="right" w:leader="dot" w:pos="8306"/>
        </w:tabs>
      </w:pPr>
      <w:hyperlink w:anchor="_Toc19889" w:history="1">
        <w:r>
          <w:rPr>
            <w:rFonts w:ascii="仿宋" w:eastAsia="仿宋" w:hAnsi="仿宋" w:cs="仿宋" w:hint="eastAsia"/>
            <w:lang w:eastAsia="zh-CN"/>
          </w:rPr>
          <w:t>十、检测设备项目社会影响</w:t>
        </w:r>
        <w:r>
          <w:tab/>
        </w:r>
        <w:r>
          <w:fldChar w:fldCharType="begin"/>
        </w:r>
        <w:r>
          <w:instrText xml:space="preserve"> PAGEREF _Toc19889 \h </w:instrText>
        </w:r>
        <w:r>
          <w:fldChar w:fldCharType="separate"/>
        </w:r>
        <w:r>
          <w:t>33</w:t>
        </w:r>
        <w:r>
          <w:fldChar w:fldCharType="end"/>
        </w:r>
      </w:hyperlink>
    </w:p>
    <w:p>
      <w:pPr>
        <w:pStyle w:val="TOC2"/>
        <w:tabs>
          <w:tab w:val="right" w:leader="dot" w:pos="8306"/>
        </w:tabs>
      </w:pPr>
      <w:hyperlink w:anchor="_Toc20091" w:history="1">
        <w:r>
          <w:rPr>
            <w:rFonts w:ascii="仿宋" w:eastAsia="仿宋" w:hAnsi="仿宋" w:cs="仿宋" w:hint="eastAsia"/>
            <w:lang w:eastAsia="zh-CN"/>
          </w:rPr>
          <w:t>(一)、社会责任与义务</w:t>
        </w:r>
        <w:r>
          <w:tab/>
        </w:r>
        <w:r>
          <w:fldChar w:fldCharType="begin"/>
        </w:r>
        <w:r>
          <w:instrText xml:space="preserve"> PAGEREF _Toc20091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63" w:history="1">
        <w:r>
          <w:rPr>
            <w:rFonts w:ascii="仿宋" w:eastAsia="仿宋" w:hAnsi="仿宋" w:cs="仿宋" w:hint="eastAsia"/>
            <w:lang w:eastAsia="zh-CN"/>
          </w:rPr>
          <w:t>(二)、社会参与与沟通</w:t>
        </w:r>
        <w:r>
          <w:tab/>
        </w:r>
        <w:r>
          <w:fldChar w:fldCharType="begin"/>
        </w:r>
        <w:r>
          <w:instrText xml:space="preserve"> PAGEREF _Toc21563 \h </w:instrText>
        </w:r>
        <w:r>
          <w:fldChar w:fldCharType="separate"/>
        </w:r>
        <w:r>
          <w:t>34</w:t>
        </w:r>
        <w:r>
          <w:fldChar w:fldCharType="end"/>
        </w:r>
      </w:hyperlink>
    </w:p>
    <w:p>
      <w:pPr>
        <w:pStyle w:val="TOC1"/>
        <w:tabs>
          <w:tab w:val="right" w:leader="dot" w:pos="8306"/>
        </w:tabs>
      </w:pPr>
      <w:hyperlink w:anchor="_Toc14223" w:history="1">
        <w:r>
          <w:rPr>
            <w:rFonts w:ascii="仿宋" w:eastAsia="仿宋" w:hAnsi="仿宋" w:cs="仿宋" w:hint="eastAsia"/>
            <w:lang w:eastAsia="zh-CN"/>
          </w:rPr>
          <w:t>十一、检测设备项目人力资源管理</w:t>
        </w:r>
        <w:r>
          <w:tab/>
        </w:r>
        <w:r>
          <w:fldChar w:fldCharType="begin"/>
        </w:r>
        <w:r>
          <w:instrText xml:space="preserve"> PAGEREF _Toc14223 \h </w:instrText>
        </w:r>
        <w:r>
          <w:fldChar w:fldCharType="separate"/>
        </w:r>
        <w:r>
          <w:t>35</w:t>
        </w:r>
        <w:r>
          <w:fldChar w:fldCharType="end"/>
        </w:r>
      </w:hyperlink>
    </w:p>
    <w:p>
      <w:pPr>
        <w:pStyle w:val="TOC2"/>
        <w:tabs>
          <w:tab w:val="right" w:leader="dot" w:pos="8306"/>
        </w:tabs>
      </w:pPr>
      <w:hyperlink w:anchor="_Toc18693" w:history="1">
        <w:r>
          <w:rPr>
            <w:rFonts w:ascii="仿宋" w:eastAsia="仿宋" w:hAnsi="仿宋" w:cs="仿宋" w:hint="eastAsia"/>
            <w:lang w:eastAsia="zh-CN"/>
          </w:rPr>
          <w:t>(一)、建立健全的预算管理制度</w:t>
        </w:r>
        <w:r>
          <w:tab/>
        </w:r>
        <w:r>
          <w:fldChar w:fldCharType="begin"/>
        </w:r>
        <w:r>
          <w:instrText xml:space="preserve"> PAGEREF _Toc18693 \h </w:instrText>
        </w:r>
        <w:r>
          <w:fldChar w:fldCharType="separate"/>
        </w:r>
        <w:r>
          <w:t>35</w:t>
        </w:r>
        <w:r>
          <w:fldChar w:fldCharType="end"/>
        </w:r>
      </w:hyperlink>
    </w:p>
    <w:p>
      <w:pPr>
        <w:pStyle w:val="TOC2"/>
        <w:tabs>
          <w:tab w:val="right" w:leader="dot" w:pos="8306"/>
        </w:tabs>
      </w:pPr>
      <w:hyperlink w:anchor="_Toc22204" w:history="1">
        <w:r>
          <w:rPr>
            <w:rFonts w:ascii="仿宋" w:eastAsia="仿宋" w:hAnsi="仿宋" w:cs="仿宋" w:hint="eastAsia"/>
            <w:lang w:eastAsia="zh-CN"/>
          </w:rPr>
          <w:t>(二)、加强资金流动监控</w:t>
        </w:r>
        <w:r>
          <w:tab/>
        </w:r>
        <w:r>
          <w:fldChar w:fldCharType="begin"/>
        </w:r>
        <w:r>
          <w:instrText xml:space="preserve"> PAGEREF _Toc22204 \h </w:instrText>
        </w:r>
        <w:r>
          <w:fldChar w:fldCharType="separate"/>
        </w:r>
        <w:r>
          <w:t>37</w:t>
        </w:r>
        <w:r>
          <w:fldChar w:fldCharType="end"/>
        </w:r>
      </w:hyperlink>
    </w:p>
    <w:p>
      <w:pPr>
        <w:pStyle w:val="TOC2"/>
        <w:tabs>
          <w:tab w:val="right" w:leader="dot" w:pos="8306"/>
        </w:tabs>
      </w:pPr>
      <w:hyperlink w:anchor="_Toc18941" w:history="1">
        <w:r>
          <w:rPr>
            <w:rFonts w:ascii="仿宋" w:eastAsia="仿宋" w:hAnsi="仿宋" w:cs="仿宋" w:hint="eastAsia"/>
            <w:lang w:eastAsia="zh-CN"/>
          </w:rPr>
          <w:t>(三)、制定完善的风险控制机制</w:t>
        </w:r>
        <w:r>
          <w:tab/>
        </w:r>
        <w:r>
          <w:fldChar w:fldCharType="begin"/>
        </w:r>
        <w:r>
          <w:instrText xml:space="preserve"> PAGEREF _Toc18941 \h </w:instrText>
        </w:r>
        <w:r>
          <w:fldChar w:fldCharType="separate"/>
        </w:r>
        <w:r>
          <w:t>38</w:t>
        </w:r>
        <w:r>
          <w:fldChar w:fldCharType="end"/>
        </w:r>
      </w:hyperlink>
    </w:p>
    <w:p>
      <w:pPr>
        <w:pStyle w:val="TOC2"/>
        <w:tabs>
          <w:tab w:val="right" w:leader="dot" w:pos="8306"/>
        </w:tabs>
      </w:pPr>
      <w:hyperlink w:anchor="_Toc13052" w:history="1">
        <w:r>
          <w:rPr>
            <w:rFonts w:ascii="仿宋" w:eastAsia="仿宋" w:hAnsi="仿宋" w:cs="仿宋" w:hint="eastAsia"/>
            <w:lang w:eastAsia="zh-CN"/>
          </w:rPr>
          <w:t>(四)、优化成本管理</w:t>
        </w:r>
        <w:r>
          <w:tab/>
        </w:r>
        <w:r>
          <w:fldChar w:fldCharType="begin"/>
        </w:r>
        <w:r>
          <w:instrText xml:space="preserve"> PAGEREF _Toc13052 \h </w:instrText>
        </w:r>
        <w:r>
          <w:fldChar w:fldCharType="separate"/>
        </w:r>
        <w:r>
          <w:t>39</w:t>
        </w:r>
        <w:r>
          <w:fldChar w:fldCharType="end"/>
        </w:r>
      </w:hyperlink>
    </w:p>
    <w:p>
      <w:pPr>
        <w:pStyle w:val="TOC1"/>
        <w:tabs>
          <w:tab w:val="right" w:leader="dot" w:pos="8306"/>
        </w:tabs>
      </w:pPr>
      <w:hyperlink w:anchor="_Toc10221" w:history="1">
        <w:r>
          <w:rPr>
            <w:rFonts w:ascii="仿宋" w:eastAsia="仿宋" w:hAnsi="仿宋" w:cs="仿宋" w:hint="eastAsia"/>
            <w:lang w:eastAsia="zh-CN"/>
          </w:rPr>
          <w:t>十二、检测设备项目环境影响分析</w:t>
        </w:r>
        <w:r>
          <w:tab/>
        </w:r>
        <w:r>
          <w:fldChar w:fldCharType="begin"/>
        </w:r>
        <w:r>
          <w:instrText xml:space="preserve"> PAGEREF _Toc10221 \h </w:instrText>
        </w:r>
        <w:r>
          <w:fldChar w:fldCharType="separate"/>
        </w:r>
        <w:r>
          <w:t>41</w:t>
        </w:r>
        <w:r>
          <w:fldChar w:fldCharType="end"/>
        </w:r>
      </w:hyperlink>
    </w:p>
    <w:p>
      <w:pPr>
        <w:pStyle w:val="TOC2"/>
        <w:tabs>
          <w:tab w:val="right" w:leader="dot" w:pos="8306"/>
        </w:tabs>
      </w:pPr>
      <w:hyperlink w:anchor="_Toc4286" w:history="1">
        <w:r>
          <w:rPr>
            <w:rFonts w:ascii="仿宋" w:eastAsia="仿宋" w:hAnsi="仿宋" w:cs="仿宋" w:hint="eastAsia"/>
            <w:lang w:eastAsia="zh-CN"/>
          </w:rPr>
          <w:t>(一)、建设区域环境质量现状</w:t>
        </w:r>
        <w:r>
          <w:tab/>
        </w:r>
        <w:r>
          <w:fldChar w:fldCharType="begin"/>
        </w:r>
        <w:r>
          <w:instrText xml:space="preserve"> PAGEREF _Toc4286 \h </w:instrText>
        </w:r>
        <w:r>
          <w:fldChar w:fldCharType="separate"/>
        </w:r>
        <w:r>
          <w:t>41</w:t>
        </w:r>
        <w:r>
          <w:fldChar w:fldCharType="end"/>
        </w:r>
      </w:hyperlink>
    </w:p>
    <w:p>
      <w:pPr>
        <w:pStyle w:val="TOC2"/>
        <w:tabs>
          <w:tab w:val="right" w:leader="dot" w:pos="8306"/>
        </w:tabs>
      </w:pPr>
      <w:hyperlink w:anchor="_Toc14609" w:history="1">
        <w:r>
          <w:rPr>
            <w:rFonts w:ascii="仿宋" w:eastAsia="仿宋" w:hAnsi="仿宋" w:cs="仿宋" w:hint="eastAsia"/>
            <w:lang w:eastAsia="zh-CN"/>
          </w:rPr>
          <w:t>(二)、建设期环境保护</w:t>
        </w:r>
        <w:r>
          <w:tab/>
        </w:r>
        <w:r>
          <w:fldChar w:fldCharType="begin"/>
        </w:r>
        <w:r>
          <w:instrText xml:space="preserve"> PAGEREF _Toc14609 \h </w:instrText>
        </w:r>
        <w:r>
          <w:fldChar w:fldCharType="separate"/>
        </w:r>
        <w:r>
          <w:t>42</w:t>
        </w:r>
        <w:r>
          <w:fldChar w:fldCharType="end"/>
        </w:r>
      </w:hyperlink>
    </w:p>
    <w:p>
      <w:pPr>
        <w:pStyle w:val="TOC2"/>
        <w:tabs>
          <w:tab w:val="right" w:leader="dot" w:pos="8306"/>
        </w:tabs>
      </w:pPr>
      <w:hyperlink w:anchor="_Toc10929" w:history="1">
        <w:r>
          <w:rPr>
            <w:rFonts w:ascii="仿宋" w:eastAsia="仿宋" w:hAnsi="仿宋" w:cs="仿宋" w:hint="eastAsia"/>
            <w:lang w:eastAsia="zh-CN"/>
          </w:rPr>
          <w:t>(三)、运营期环境保护</w:t>
        </w:r>
        <w:r>
          <w:tab/>
        </w:r>
        <w:r>
          <w:fldChar w:fldCharType="begin"/>
        </w:r>
        <w:r>
          <w:instrText xml:space="preserve"> PAGEREF _Toc10929 \h </w:instrText>
        </w:r>
        <w:r>
          <w:fldChar w:fldCharType="separate"/>
        </w:r>
        <w:r>
          <w:t>43</w:t>
        </w:r>
        <w:r>
          <w:fldChar w:fldCharType="end"/>
        </w:r>
      </w:hyperlink>
    </w:p>
    <w:p>
      <w:pPr>
        <w:pStyle w:val="TOC2"/>
        <w:tabs>
          <w:tab w:val="right" w:leader="dot" w:pos="8306"/>
        </w:tabs>
      </w:pPr>
      <w:hyperlink w:anchor="_Toc7482" w:history="1">
        <w:r>
          <w:rPr>
            <w:rFonts w:ascii="仿宋" w:eastAsia="仿宋" w:hAnsi="仿宋" w:cs="仿宋" w:hint="eastAsia"/>
            <w:lang w:eastAsia="zh-CN"/>
          </w:rPr>
          <w:t>(四)、检测设备项目建设对区域经济的影响</w:t>
        </w:r>
        <w:r>
          <w:tab/>
        </w:r>
        <w:r>
          <w:fldChar w:fldCharType="begin"/>
        </w:r>
        <w:r>
          <w:instrText xml:space="preserve"> PAGEREF _Toc7482 \h </w:instrText>
        </w:r>
        <w:r>
          <w:fldChar w:fldCharType="separate"/>
        </w:r>
        <w:r>
          <w:t>45</w:t>
        </w:r>
        <w:r>
          <w:fldChar w:fldCharType="end"/>
        </w:r>
      </w:hyperlink>
    </w:p>
    <w:p>
      <w:pPr>
        <w:pStyle w:val="TOC2"/>
        <w:tabs>
          <w:tab w:val="right" w:leader="dot" w:pos="8306"/>
        </w:tabs>
      </w:pPr>
      <w:hyperlink w:anchor="_Toc6615" w:history="1">
        <w:r>
          <w:rPr>
            <w:rFonts w:ascii="仿宋" w:eastAsia="仿宋" w:hAnsi="仿宋" w:cs="仿宋" w:hint="eastAsia"/>
            <w:lang w:eastAsia="zh-CN"/>
          </w:rPr>
          <w:t>(五)、废弃物处理</w:t>
        </w:r>
        <w:r>
          <w:tab/>
        </w:r>
        <w:r>
          <w:fldChar w:fldCharType="begin"/>
        </w:r>
        <w:r>
          <w:instrText xml:space="preserve"> PAGEREF _Toc6615 \h </w:instrText>
        </w:r>
        <w:r>
          <w:fldChar w:fldCharType="separate"/>
        </w:r>
        <w:r>
          <w:t>46</w:t>
        </w:r>
        <w:r>
          <w:fldChar w:fldCharType="end"/>
        </w:r>
      </w:hyperlink>
    </w:p>
    <w:p>
      <w:pPr>
        <w:pStyle w:val="TOC2"/>
        <w:tabs>
          <w:tab w:val="right" w:leader="dot" w:pos="8306"/>
        </w:tabs>
      </w:pPr>
      <w:hyperlink w:anchor="_Toc26629" w:history="1">
        <w:r>
          <w:rPr>
            <w:rFonts w:ascii="仿宋" w:eastAsia="仿宋" w:hAnsi="仿宋" w:cs="仿宋" w:hint="eastAsia"/>
            <w:lang w:eastAsia="zh-CN"/>
          </w:rPr>
          <w:t>(六)、特殊环境影响分析</w:t>
        </w:r>
        <w:r>
          <w:tab/>
        </w:r>
        <w:r>
          <w:fldChar w:fldCharType="begin"/>
        </w:r>
        <w:r>
          <w:instrText xml:space="preserve"> PAGEREF _Toc26629 \h </w:instrText>
        </w:r>
        <w:r>
          <w:fldChar w:fldCharType="separate"/>
        </w:r>
        <w:r>
          <w:t>48</w:t>
        </w:r>
        <w:r>
          <w:fldChar w:fldCharType="end"/>
        </w:r>
      </w:hyperlink>
    </w:p>
    <w:p>
      <w:pPr>
        <w:pStyle w:val="TOC2"/>
        <w:tabs>
          <w:tab w:val="right" w:leader="dot" w:pos="8306"/>
        </w:tabs>
      </w:pPr>
      <w:hyperlink w:anchor="_Toc12118" w:history="1">
        <w:r>
          <w:rPr>
            <w:rFonts w:ascii="仿宋" w:eastAsia="仿宋" w:hAnsi="仿宋" w:cs="仿宋" w:hint="eastAsia"/>
            <w:lang w:eastAsia="zh-CN"/>
          </w:rPr>
          <w:t>(七)、清洁生产</w:t>
        </w:r>
        <w:r>
          <w:tab/>
        </w:r>
        <w:r>
          <w:fldChar w:fldCharType="begin"/>
        </w:r>
        <w:r>
          <w:instrText xml:space="preserve"> PAGEREF _Toc12118 \h </w:instrText>
        </w:r>
        <w:r>
          <w:fldChar w:fldCharType="separate"/>
        </w:r>
        <w:r>
          <w:t>49</w:t>
        </w:r>
        <w:r>
          <w:fldChar w:fldCharType="end"/>
        </w:r>
      </w:hyperlink>
    </w:p>
    <w:p>
      <w:pPr>
        <w:pStyle w:val="TOC2"/>
        <w:tabs>
          <w:tab w:val="right" w:leader="dot" w:pos="8306"/>
        </w:tabs>
      </w:pPr>
      <w:hyperlink w:anchor="_Toc2560" w:history="1">
        <w:r>
          <w:rPr>
            <w:rFonts w:ascii="仿宋" w:eastAsia="仿宋" w:hAnsi="仿宋" w:cs="仿宋" w:hint="eastAsia"/>
            <w:lang w:eastAsia="zh-CN"/>
          </w:rPr>
          <w:t>(八)、环境保护综合评价</w:t>
        </w:r>
        <w:r>
          <w:tab/>
        </w:r>
        <w:r>
          <w:fldChar w:fldCharType="begin"/>
        </w:r>
        <w:r>
          <w:instrText xml:space="preserve"> PAGEREF _Toc2560 \h </w:instrText>
        </w:r>
        <w:r>
          <w:fldChar w:fldCharType="separate"/>
        </w:r>
        <w:r>
          <w:t>50</w:t>
        </w:r>
        <w:r>
          <w:fldChar w:fldCharType="end"/>
        </w:r>
      </w:hyperlink>
    </w:p>
    <w:p>
      <w:pPr>
        <w:pStyle w:val="TOC1"/>
        <w:tabs>
          <w:tab w:val="right" w:leader="dot" w:pos="8306"/>
        </w:tabs>
      </w:pPr>
      <w:hyperlink w:anchor="_Toc21917" w:history="1">
        <w:r>
          <w:rPr>
            <w:rFonts w:ascii="仿宋" w:eastAsia="仿宋" w:hAnsi="仿宋" w:cs="仿宋" w:hint="eastAsia"/>
            <w:lang w:eastAsia="zh-CN"/>
          </w:rPr>
          <w:t>十三、检测设备项目工程方案分析</w:t>
        </w:r>
        <w:r>
          <w:tab/>
        </w:r>
        <w:r>
          <w:fldChar w:fldCharType="begin"/>
        </w:r>
        <w:r>
          <w:instrText xml:space="preserve"> PAGEREF _Toc21917 \h </w:instrText>
        </w:r>
        <w:r>
          <w:fldChar w:fldCharType="separate"/>
        </w:r>
        <w:r>
          <w:t>51</w:t>
        </w:r>
        <w:r>
          <w:fldChar w:fldCharType="end"/>
        </w:r>
      </w:hyperlink>
    </w:p>
    <w:p>
      <w:pPr>
        <w:pStyle w:val="TOC2"/>
        <w:tabs>
          <w:tab w:val="right" w:leader="dot" w:pos="8306"/>
        </w:tabs>
      </w:pPr>
      <w:hyperlink w:anchor="_Toc22441" w:history="1">
        <w:r>
          <w:rPr>
            <w:rFonts w:ascii="仿宋" w:eastAsia="仿宋" w:hAnsi="仿宋" w:cs="仿宋" w:hint="eastAsia"/>
            <w:lang w:eastAsia="zh-CN"/>
          </w:rPr>
          <w:t>(一)、建筑工程设计原则</w:t>
        </w:r>
        <w:r>
          <w:tab/>
        </w:r>
        <w:r>
          <w:fldChar w:fldCharType="begin"/>
        </w:r>
        <w:r>
          <w:instrText xml:space="preserve"> PAGEREF _Toc22441 \h </w:instrText>
        </w:r>
        <w:r>
          <w:fldChar w:fldCharType="separate"/>
        </w:r>
        <w:r>
          <w:t>51</w:t>
        </w:r>
        <w:r>
          <w:fldChar w:fldCharType="end"/>
        </w:r>
      </w:hyperlink>
    </w:p>
    <w:p>
      <w:pPr>
        <w:pStyle w:val="TOC2"/>
        <w:tabs>
          <w:tab w:val="right" w:leader="dot" w:pos="8306"/>
        </w:tabs>
      </w:pPr>
      <w:hyperlink w:anchor="_Toc31696" w:history="1">
        <w:r>
          <w:rPr>
            <w:rFonts w:ascii="仿宋" w:eastAsia="仿宋" w:hAnsi="仿宋" w:cs="仿宋" w:hint="eastAsia"/>
            <w:lang w:eastAsia="zh-CN"/>
          </w:rPr>
          <w:t>(二)、土建工程建设指标</w:t>
        </w:r>
        <w:r>
          <w:tab/>
        </w:r>
        <w:r>
          <w:fldChar w:fldCharType="begin"/>
        </w:r>
        <w:r>
          <w:instrText xml:space="preserve"> PAGEREF _Toc31696 \h </w:instrText>
        </w:r>
        <w:r>
          <w:fldChar w:fldCharType="separate"/>
        </w:r>
        <w:r>
          <w:t>54</w:t>
        </w:r>
        <w:r>
          <w:fldChar w:fldCharType="end"/>
        </w:r>
      </w:hyperlink>
    </w:p>
    <w:p>
      <w:pPr>
        <w:pStyle w:val="TOC1"/>
        <w:tabs>
          <w:tab w:val="right" w:leader="dot" w:pos="8306"/>
        </w:tabs>
      </w:pPr>
      <w:hyperlink w:anchor="_Toc17832" w:history="1">
        <w:r>
          <w:rPr>
            <w:rFonts w:ascii="仿宋" w:eastAsia="仿宋" w:hAnsi="仿宋" w:cs="仿宋" w:hint="eastAsia"/>
            <w:lang w:eastAsia="zh-CN"/>
          </w:rPr>
          <w:t>十四、检测设备项目治理与监督</w:t>
        </w:r>
        <w:r>
          <w:tab/>
        </w:r>
        <w:r>
          <w:fldChar w:fldCharType="begin"/>
        </w:r>
        <w:r>
          <w:instrText xml:space="preserve"> PAGEREF _Toc17832 \h </w:instrText>
        </w:r>
        <w:r>
          <w:fldChar w:fldCharType="separate"/>
        </w:r>
        <w:r>
          <w:t>56</w:t>
        </w:r>
        <w:r>
          <w:fldChar w:fldCharType="end"/>
        </w:r>
      </w:hyperlink>
    </w:p>
    <w:p>
      <w:pPr>
        <w:pStyle w:val="TOC2"/>
        <w:tabs>
          <w:tab w:val="right" w:leader="dot" w:pos="8306"/>
        </w:tabs>
      </w:pPr>
      <w:hyperlink w:anchor="_Toc26024" w:history="1">
        <w:r>
          <w:rPr>
            <w:rFonts w:ascii="仿宋" w:eastAsia="仿宋" w:hAnsi="仿宋" w:cs="仿宋" w:hint="eastAsia"/>
            <w:lang w:eastAsia="zh-CN"/>
          </w:rPr>
          <w:t>(一)、检测设备项目治理结构</w:t>
        </w:r>
        <w:r>
          <w:tab/>
        </w:r>
        <w:r>
          <w:fldChar w:fldCharType="begin"/>
        </w:r>
        <w:r>
          <w:instrText xml:space="preserve"> PAGEREF _Toc26024 \h </w:instrText>
        </w:r>
        <w:r>
          <w:fldChar w:fldCharType="separate"/>
        </w:r>
        <w:r>
          <w:t>56</w:t>
        </w:r>
        <w:r>
          <w:fldChar w:fldCharType="end"/>
        </w:r>
      </w:hyperlink>
    </w:p>
    <w:p>
      <w:pPr>
        <w:pStyle w:val="TOC2"/>
        <w:tabs>
          <w:tab w:val="right" w:leader="dot" w:pos="8306"/>
        </w:tabs>
      </w:pPr>
      <w:hyperlink w:anchor="_Toc27585" w:history="1">
        <w:r>
          <w:rPr>
            <w:rFonts w:ascii="仿宋" w:eastAsia="仿宋" w:hAnsi="仿宋" w:cs="仿宋" w:hint="eastAsia"/>
            <w:lang w:eastAsia="zh-CN"/>
          </w:rPr>
          <w:t>(二)、监督与审计</w:t>
        </w:r>
        <w:r>
          <w:tab/>
        </w:r>
        <w:r>
          <w:fldChar w:fldCharType="begin"/>
        </w:r>
        <w:r>
          <w:instrText xml:space="preserve"> PAGEREF _Toc27585 \h </w:instrText>
        </w:r>
        <w:r>
          <w:fldChar w:fldCharType="separate"/>
        </w:r>
        <w:r>
          <w:t>58</w:t>
        </w:r>
        <w:r>
          <w:fldChar w:fldCharType="end"/>
        </w:r>
      </w:hyperlink>
    </w:p>
    <w:p>
      <w:pPr>
        <w:pStyle w:val="TOC1"/>
        <w:tabs>
          <w:tab w:val="right" w:leader="dot" w:pos="8306"/>
        </w:tabs>
      </w:pPr>
      <w:hyperlink w:anchor="_Toc19230" w:history="1">
        <w:r>
          <w:rPr>
            <w:rFonts w:ascii="仿宋" w:eastAsia="仿宋" w:hAnsi="仿宋" w:cs="仿宋" w:hint="eastAsia"/>
            <w:lang w:eastAsia="zh-CN"/>
          </w:rPr>
          <w:t>十五、质量管理体系</w:t>
        </w:r>
        <w:r>
          <w:tab/>
        </w:r>
        <w:r>
          <w:fldChar w:fldCharType="begin"/>
        </w:r>
        <w:r>
          <w:instrText xml:space="preserve"> PAGEREF _Toc19230 \h </w:instrText>
        </w:r>
        <w:r>
          <w:fldChar w:fldCharType="separate"/>
        </w:r>
        <w:r>
          <w:t>59</w:t>
        </w:r>
        <w:r>
          <w:fldChar w:fldCharType="end"/>
        </w:r>
      </w:hyperlink>
    </w:p>
    <w:p>
      <w:pPr>
        <w:pStyle w:val="TOC2"/>
        <w:tabs>
          <w:tab w:val="right" w:leader="dot" w:pos="8306"/>
        </w:tabs>
      </w:pPr>
      <w:hyperlink w:anchor="_Toc11329" w:history="1">
        <w:r>
          <w:rPr>
            <w:rFonts w:ascii="仿宋" w:eastAsia="仿宋" w:hAnsi="仿宋" w:cs="仿宋" w:hint="eastAsia"/>
            <w:lang w:eastAsia="zh-CN"/>
          </w:rPr>
          <w:t>(一)、质量目标与方针</w:t>
        </w:r>
        <w:r>
          <w:tab/>
        </w:r>
        <w:r>
          <w:fldChar w:fldCharType="begin"/>
        </w:r>
        <w:r>
          <w:instrText xml:space="preserve"> PAGEREF _Toc11329 \h </w:instrText>
        </w:r>
        <w:r>
          <w:fldChar w:fldCharType="separate"/>
        </w:r>
        <w:r>
          <w:t>59</w:t>
        </w:r>
        <w:r>
          <w:fldChar w:fldCharType="end"/>
        </w:r>
      </w:hyperlink>
    </w:p>
    <w:p>
      <w:pPr>
        <w:pStyle w:val="TOC2"/>
        <w:tabs>
          <w:tab w:val="right" w:leader="dot" w:pos="8306"/>
        </w:tabs>
      </w:pPr>
      <w:hyperlink w:anchor="_Toc20121" w:history="1">
        <w:r>
          <w:rPr>
            <w:rFonts w:ascii="仿宋" w:eastAsia="仿宋" w:hAnsi="仿宋" w:cs="仿宋" w:hint="eastAsia"/>
            <w:lang w:eastAsia="zh-CN"/>
          </w:rPr>
          <w:t>(二)、质量管理责任</w:t>
        </w:r>
        <w:r>
          <w:tab/>
        </w:r>
        <w:r>
          <w:fldChar w:fldCharType="begin"/>
        </w:r>
        <w:r>
          <w:instrText xml:space="preserve"> PAGEREF _Toc20121 \h </w:instrText>
        </w:r>
        <w:r>
          <w:fldChar w:fldCharType="separate"/>
        </w:r>
        <w:r>
          <w:t>60</w:t>
        </w:r>
        <w:r>
          <w:fldChar w:fldCharType="end"/>
        </w:r>
      </w:hyperlink>
    </w:p>
    <w:p>
      <w:pPr>
        <w:pStyle w:val="TOC2"/>
        <w:tabs>
          <w:tab w:val="right" w:leader="dot" w:pos="8306"/>
        </w:tabs>
      </w:pPr>
      <w:hyperlink w:anchor="_Toc3068" w:history="1">
        <w:r>
          <w:rPr>
            <w:rFonts w:ascii="仿宋" w:eastAsia="仿宋" w:hAnsi="仿宋" w:cs="仿宋" w:hint="eastAsia"/>
            <w:lang w:eastAsia="zh-CN"/>
          </w:rPr>
          <w:t>(三)、质量管理体系文件</w:t>
        </w:r>
        <w:r>
          <w:tab/>
        </w:r>
        <w:r>
          <w:fldChar w:fldCharType="begin"/>
        </w:r>
        <w:r>
          <w:instrText xml:space="preserve"> PAGEREF _Toc3068 \h </w:instrText>
        </w:r>
        <w:r>
          <w:fldChar w:fldCharType="separate"/>
        </w:r>
        <w:r>
          <w:t>61</w:t>
        </w:r>
        <w:r>
          <w:fldChar w:fldCharType="end"/>
        </w:r>
      </w:hyperlink>
    </w:p>
    <w:p>
      <w:pPr>
        <w:pStyle w:val="TOC2"/>
        <w:tabs>
          <w:tab w:val="right" w:leader="dot" w:pos="8306"/>
        </w:tabs>
      </w:pPr>
      <w:hyperlink w:anchor="_Toc17792" w:history="1">
        <w:r>
          <w:rPr>
            <w:rFonts w:ascii="仿宋" w:eastAsia="仿宋" w:hAnsi="仿宋" w:cs="仿宋" w:hint="eastAsia"/>
            <w:lang w:eastAsia="zh-CN"/>
          </w:rPr>
          <w:t>(四)、质量培训与教育</w:t>
        </w:r>
        <w:r>
          <w:tab/>
        </w:r>
        <w:r>
          <w:fldChar w:fldCharType="begin"/>
        </w:r>
        <w:r>
          <w:instrText xml:space="preserve"> PAGEREF _Toc17792 \h </w:instrText>
        </w:r>
        <w:r>
          <w:fldChar w:fldCharType="separate"/>
        </w:r>
        <w:r>
          <w:t>63</w:t>
        </w:r>
        <w:r>
          <w:fldChar w:fldCharType="end"/>
        </w:r>
      </w:hyperlink>
    </w:p>
    <w:p>
      <w:pPr>
        <w:pStyle w:val="TOC2"/>
        <w:tabs>
          <w:tab w:val="right" w:leader="dot" w:pos="8306"/>
        </w:tabs>
      </w:pPr>
      <w:hyperlink w:anchor="_Toc26391" w:history="1">
        <w:r>
          <w:rPr>
            <w:rFonts w:ascii="仿宋" w:eastAsia="仿宋" w:hAnsi="仿宋" w:cs="仿宋" w:hint="eastAsia"/>
            <w:lang w:eastAsia="zh-CN"/>
          </w:rPr>
          <w:t>(五)、质量审核与评价</w:t>
        </w:r>
        <w:r>
          <w:tab/>
        </w:r>
        <w:r>
          <w:fldChar w:fldCharType="begin"/>
        </w:r>
        <w:r>
          <w:instrText xml:space="preserve"> PAGEREF _Toc26391 \h </w:instrText>
        </w:r>
        <w:r>
          <w:fldChar w:fldCharType="separate"/>
        </w:r>
        <w:r>
          <w:t>64</w:t>
        </w:r>
        <w:r>
          <w:fldChar w:fldCharType="end"/>
        </w:r>
      </w:hyperlink>
    </w:p>
    <w:p>
      <w:pPr>
        <w:pStyle w:val="TOC2"/>
        <w:tabs>
          <w:tab w:val="right" w:leader="dot" w:pos="8306"/>
        </w:tabs>
      </w:pPr>
      <w:hyperlink w:anchor="_Toc28250" w:history="1">
        <w:r>
          <w:rPr>
            <w:rFonts w:ascii="仿宋" w:eastAsia="仿宋" w:hAnsi="仿宋" w:cs="仿宋" w:hint="eastAsia"/>
            <w:lang w:eastAsia="zh-CN"/>
          </w:rPr>
          <w:t>(六)、不符合与纠正措施</w:t>
        </w:r>
        <w:r>
          <w:tab/>
        </w:r>
        <w:r>
          <w:fldChar w:fldCharType="begin"/>
        </w:r>
        <w:r>
          <w:instrText xml:space="preserve"> PAGEREF _Toc28250 \h </w:instrText>
        </w:r>
        <w:r>
          <w:fldChar w:fldCharType="separate"/>
        </w:r>
        <w:r>
          <w:t>66</w:t>
        </w:r>
        <w:r>
          <w:fldChar w:fldCharType="end"/>
        </w:r>
      </w:hyperlink>
    </w:p>
    <w:p>
      <w:pPr>
        <w:pStyle w:val="TOC1"/>
        <w:tabs>
          <w:tab w:val="right" w:leader="dot" w:pos="8306"/>
        </w:tabs>
      </w:pPr>
      <w:hyperlink w:anchor="_Toc20778" w:history="1">
        <w:r>
          <w:rPr>
            <w:rFonts w:ascii="仿宋" w:eastAsia="仿宋" w:hAnsi="仿宋" w:cs="仿宋" w:hint="eastAsia"/>
            <w:lang w:eastAsia="zh-CN"/>
          </w:rPr>
          <w:t>十六、检测设备项目实施保障措施</w:t>
        </w:r>
        <w:r>
          <w:tab/>
        </w:r>
        <w:r>
          <w:fldChar w:fldCharType="begin"/>
        </w:r>
        <w:r>
          <w:instrText xml:space="preserve"> PAGEREF _Toc20778 \h </w:instrText>
        </w:r>
        <w:r>
          <w:fldChar w:fldCharType="separate"/>
        </w:r>
        <w:r>
          <w:t>67</w:t>
        </w:r>
        <w:r>
          <w:fldChar w:fldCharType="end"/>
        </w:r>
      </w:hyperlink>
    </w:p>
    <w:p>
      <w:pPr>
        <w:pStyle w:val="TOC2"/>
        <w:tabs>
          <w:tab w:val="right" w:leader="dot" w:pos="8306"/>
        </w:tabs>
      </w:pPr>
      <w:hyperlink w:anchor="_Toc18655" w:history="1">
        <w:r>
          <w:rPr>
            <w:rFonts w:ascii="仿宋" w:eastAsia="仿宋" w:hAnsi="仿宋" w:cs="仿宋" w:hint="eastAsia"/>
            <w:lang w:eastAsia="zh-CN"/>
          </w:rPr>
          <w:t>(一)、检测设备项目实施保障机制</w:t>
        </w:r>
        <w:r>
          <w:tab/>
        </w:r>
        <w:r>
          <w:fldChar w:fldCharType="begin"/>
        </w:r>
        <w:r>
          <w:instrText xml:space="preserve"> PAGEREF _Toc18655 \h </w:instrText>
        </w:r>
        <w:r>
          <w:fldChar w:fldCharType="separate"/>
        </w:r>
        <w:r>
          <w:t>67</w:t>
        </w:r>
        <w:r>
          <w:fldChar w:fldCharType="end"/>
        </w:r>
      </w:hyperlink>
    </w:p>
    <w:p>
      <w:pPr>
        <w:pStyle w:val="TOC2"/>
        <w:tabs>
          <w:tab w:val="right" w:leader="dot" w:pos="8306"/>
        </w:tabs>
      </w:pPr>
      <w:hyperlink w:anchor="_Toc9095" w:history="1">
        <w:r>
          <w:rPr>
            <w:rFonts w:ascii="仿宋" w:eastAsia="仿宋" w:hAnsi="仿宋" w:cs="仿宋" w:hint="eastAsia"/>
            <w:lang w:eastAsia="zh-CN"/>
          </w:rPr>
          <w:t>(二)、检测设备项目法律合规要求</w:t>
        </w:r>
        <w:r>
          <w:tab/>
        </w:r>
        <w:r>
          <w:fldChar w:fldCharType="begin"/>
        </w:r>
        <w:r>
          <w:instrText xml:space="preserve"> PAGEREF _Toc9095 \h </w:instrText>
        </w:r>
        <w:r>
          <w:fldChar w:fldCharType="separate"/>
        </w:r>
        <w:r>
          <w:t>70</w:t>
        </w:r>
        <w:r>
          <w:fldChar w:fldCharType="end"/>
        </w:r>
      </w:hyperlink>
    </w:p>
    <w:p>
      <w:pPr>
        <w:pStyle w:val="TOC2"/>
        <w:tabs>
          <w:tab w:val="right" w:leader="dot" w:pos="8306"/>
        </w:tabs>
      </w:pPr>
      <w:hyperlink w:anchor="_Toc10152" w:history="1">
        <w:r>
          <w:rPr>
            <w:rFonts w:ascii="仿宋" w:eastAsia="仿宋" w:hAnsi="仿宋" w:cs="仿宋" w:hint="eastAsia"/>
            <w:lang w:eastAsia="zh-CN"/>
          </w:rPr>
          <w:t>(三)、检测设备项目合同管理与法律事务</w:t>
        </w:r>
        <w:r>
          <w:tab/>
        </w:r>
        <w:r>
          <w:fldChar w:fldCharType="begin"/>
        </w:r>
        <w:r>
          <w:instrText xml:space="preserve"> PAGEREF _Toc10152 \h </w:instrText>
        </w:r>
        <w:r>
          <w:fldChar w:fldCharType="separate"/>
        </w:r>
        <w:r>
          <w:t>74</w:t>
        </w:r>
        <w:r>
          <w:fldChar w:fldCharType="end"/>
        </w:r>
      </w:hyperlink>
    </w:p>
    <w:p>
      <w:pPr>
        <w:pStyle w:val="TOC2"/>
        <w:tabs>
          <w:tab w:val="right" w:leader="dot" w:pos="8306"/>
        </w:tabs>
      </w:pPr>
      <w:hyperlink w:anchor="_Toc4777" w:history="1">
        <w:r>
          <w:rPr>
            <w:rFonts w:ascii="仿宋" w:eastAsia="仿宋" w:hAnsi="仿宋" w:cs="仿宋" w:hint="eastAsia"/>
            <w:lang w:eastAsia="zh-CN"/>
          </w:rPr>
          <w:t>(四)、检测设备项目知识产权保护策略</w:t>
        </w:r>
        <w:r>
          <w:tab/>
        </w:r>
        <w:r>
          <w:fldChar w:fldCharType="begin"/>
        </w:r>
        <w:r>
          <w:instrText xml:space="preserve"> PAGEREF _Toc4777 \h </w:instrText>
        </w:r>
        <w:r>
          <w:fldChar w:fldCharType="separate"/>
        </w:r>
        <w:r>
          <w:t>81</w:t>
        </w:r>
        <w:r>
          <w:fldChar w:fldCharType="end"/>
        </w:r>
      </w:hyperlink>
    </w:p>
    <w:p>
      <w:pPr>
        <w:pStyle w:val="TOC1"/>
        <w:tabs>
          <w:tab w:val="right" w:leader="dot" w:pos="8306"/>
        </w:tabs>
      </w:pPr>
      <w:hyperlink w:anchor="_Toc4201" w:history="1">
        <w:r>
          <w:rPr>
            <w:rFonts w:ascii="仿宋" w:eastAsia="仿宋" w:hAnsi="仿宋" w:cs="仿宋" w:hint="eastAsia"/>
            <w:lang w:eastAsia="zh-CN"/>
          </w:rPr>
          <w:t>十七、检测设备项目变更管理</w:t>
        </w:r>
        <w:r>
          <w:tab/>
        </w:r>
        <w:r>
          <w:fldChar w:fldCharType="begin"/>
        </w:r>
        <w:r>
          <w:instrText xml:space="preserve"> PAGEREF _Toc4201 \h </w:instrText>
        </w:r>
        <w:r>
          <w:fldChar w:fldCharType="separate"/>
        </w:r>
        <w:r>
          <w:t>83</w:t>
        </w:r>
        <w:r>
          <w:fldChar w:fldCharType="end"/>
        </w:r>
      </w:hyperlink>
    </w:p>
    <w:p>
      <w:pPr>
        <w:pStyle w:val="TOC2"/>
        <w:tabs>
          <w:tab w:val="right" w:leader="dot" w:pos="8306"/>
        </w:tabs>
      </w:pPr>
      <w:hyperlink w:anchor="_Toc11281" w:history="1">
        <w:r>
          <w:rPr>
            <w:rFonts w:ascii="仿宋" w:eastAsia="仿宋" w:hAnsi="仿宋" w:cs="仿宋" w:hint="eastAsia"/>
            <w:lang w:eastAsia="zh-CN"/>
          </w:rPr>
          <w:t>(一)、变更申请与评估</w:t>
        </w:r>
        <w:r>
          <w:tab/>
        </w:r>
        <w:r>
          <w:fldChar w:fldCharType="begin"/>
        </w:r>
        <w:r>
          <w:instrText xml:space="preserve"> PAGEREF _Toc11281 \h </w:instrText>
        </w:r>
        <w:r>
          <w:fldChar w:fldCharType="separate"/>
        </w:r>
        <w:r>
          <w:t>83</w:t>
        </w:r>
        <w:r>
          <w:fldChar w:fldCharType="end"/>
        </w:r>
      </w:hyperlink>
    </w:p>
    <w:p>
      <w:pPr>
        <w:pStyle w:val="TOC2"/>
        <w:tabs>
          <w:tab w:val="right" w:leader="dot" w:pos="8306"/>
        </w:tabs>
      </w:pPr>
      <w:hyperlink w:anchor="_Toc26319" w:history="1">
        <w:r>
          <w:rPr>
            <w:rFonts w:ascii="仿宋" w:eastAsia="仿宋" w:hAnsi="仿宋" w:cs="仿宋" w:hint="eastAsia"/>
            <w:lang w:eastAsia="zh-CN"/>
          </w:rPr>
          <w:t>(二)、变更实施与控制</w:t>
        </w:r>
        <w:r>
          <w:tab/>
        </w:r>
        <w:r>
          <w:fldChar w:fldCharType="begin"/>
        </w:r>
        <w:r>
          <w:instrText xml:space="preserve"> PAGEREF _Toc26319 \h </w:instrText>
        </w:r>
        <w:r>
          <w:fldChar w:fldCharType="separate"/>
        </w:r>
        <w:r>
          <w:t>84</w:t>
        </w:r>
        <w:r>
          <w:fldChar w:fldCharType="end"/>
        </w:r>
      </w:hyperlink>
    </w:p>
    <w:p>
      <w:pPr>
        <w:pStyle w:val="TOC1"/>
        <w:tabs>
          <w:tab w:val="right" w:leader="dot" w:pos="8306"/>
        </w:tabs>
      </w:pPr>
      <w:hyperlink w:anchor="_Toc26656" w:history="1">
        <w:r>
          <w:rPr>
            <w:rFonts w:ascii="仿宋" w:eastAsia="仿宋" w:hAnsi="仿宋" w:cs="仿宋" w:hint="eastAsia"/>
            <w:lang w:eastAsia="zh-CN"/>
          </w:rPr>
          <w:t>十八、利益相关者分析与沟通计划</w:t>
        </w:r>
        <w:r>
          <w:tab/>
        </w:r>
        <w:r>
          <w:fldChar w:fldCharType="begin"/>
        </w:r>
        <w:r>
          <w:instrText xml:space="preserve"> PAGEREF _Toc26656 \h </w:instrText>
        </w:r>
        <w:r>
          <w:fldChar w:fldCharType="separate"/>
        </w:r>
        <w:r>
          <w:t>84</w:t>
        </w:r>
        <w:r>
          <w:fldChar w:fldCharType="end"/>
        </w:r>
      </w:hyperlink>
    </w:p>
    <w:p>
      <w:pPr>
        <w:pStyle w:val="TOC2"/>
        <w:tabs>
          <w:tab w:val="right" w:leader="dot" w:pos="8306"/>
        </w:tabs>
      </w:pPr>
      <w:hyperlink w:anchor="_Toc32636" w:history="1">
        <w:r>
          <w:rPr>
            <w:rFonts w:ascii="仿宋" w:eastAsia="仿宋" w:hAnsi="仿宋" w:cs="仿宋" w:hint="eastAsia"/>
            <w:lang w:eastAsia="zh-CN"/>
          </w:rPr>
          <w:t>(一)、利益相关者分析</w:t>
        </w:r>
        <w:r>
          <w:tab/>
        </w:r>
        <w:r>
          <w:fldChar w:fldCharType="begin"/>
        </w:r>
        <w:r>
          <w:instrText xml:space="preserve"> PAGEREF _Toc32636 \h </w:instrText>
        </w:r>
        <w:r>
          <w:fldChar w:fldCharType="separate"/>
        </w:r>
        <w:r>
          <w:t>84</w:t>
        </w:r>
        <w:r>
          <w:fldChar w:fldCharType="end"/>
        </w:r>
      </w:hyperlink>
    </w:p>
    <w:p>
      <w:pPr>
        <w:pStyle w:val="TOC2"/>
        <w:tabs>
          <w:tab w:val="right" w:leader="dot" w:pos="8306"/>
        </w:tabs>
      </w:pPr>
      <w:hyperlink w:anchor="_Toc6063" w:history="1">
        <w:r>
          <w:rPr>
            <w:rFonts w:ascii="仿宋" w:eastAsia="仿宋" w:hAnsi="仿宋" w:cs="仿宋" w:hint="eastAsia"/>
            <w:lang w:eastAsia="zh-CN"/>
          </w:rPr>
          <w:t>(二)、沟通计划</w:t>
        </w:r>
        <w:r>
          <w:tab/>
        </w:r>
        <w:r>
          <w:fldChar w:fldCharType="begin"/>
        </w:r>
        <w:r>
          <w:instrText xml:space="preserve"> PAGEREF _Toc6063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029"/>
      <w:r>
        <w:rPr>
          <w:rFonts w:ascii="仿宋" w:eastAsia="仿宋" w:hAnsi="仿宋" w:cs="仿宋" w:hint="eastAsia"/>
          <w:lang w:eastAsia="zh-CN"/>
        </w:rPr>
        <w:t>(一)、检测设备行业分析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行业一直以来都是市场的关注焦点。行业内的发展趋势、竞争态势以及潜在机会都对检测设备项目的推进产生深远的影响。通过深入研究行业的整体概貌，我们将更好地理解行业的核心特征，为检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检测设备行业，技术一直是推动创新和发展的关键因素。我们将对当前技术趋势进行详尽分析，包括但不限于人工智能、大数据应用、先进制造技术等。这有助于检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检测设备项目成功的基础。我们将对主要竞争对手进行深入研究，包括其市场份额、产品特点、市场定位等。通过全面了解竞争对手的优势和劣势，检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959"/>
      <w:r>
        <w:rPr>
          <w:rFonts w:ascii="仿宋" w:eastAsia="仿宋" w:hAnsi="仿宋" w:cs="仿宋" w:hint="eastAsia"/>
          <w:sz w:val="28"/>
          <w:lang w:eastAsia="zh-CN"/>
        </w:rPr>
        <w:t>(二)、检测设备市场分析预测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通过对市场规模的深入调研，我们将预测检测设备市场未来的增长趋势。这包括市场的整体规模、各细分领域的发展趋势等。检测设备项目可以根据市场的扩张速度和潜在机会，制定更符合市场需求的发展策略。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检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检测设备项目实施过程中需要充分考虑的因素。我们将对市场风险进行全面评估，包括但不限于政策法规风险、市场竞争风险、技术变革风险等。通过对潜在风险的深入分析，检测设备项目可以制定相应的风险缓解策略，降低不确定性对检测设备项目的影响。</w:t>
      </w:r>
    </w:p>
    <w:p>
      <w:pPr>
        <w:pStyle w:val="Heading1"/>
        <w:ind w:firstLine="560" w:firstLineChars="200"/>
        <w:rPr>
          <w:rFonts w:ascii="仿宋" w:eastAsia="仿宋" w:hAnsi="仿宋" w:cs="仿宋" w:hint="eastAsia"/>
          <w:sz w:val="28"/>
          <w:lang w:eastAsia="zh-CN"/>
        </w:rPr>
      </w:pPr>
      <w:bookmarkStart w:id="5" w:name="_Toc30223"/>
      <w:r>
        <w:rPr>
          <w:rFonts w:ascii="仿宋" w:eastAsia="仿宋" w:hAnsi="仿宋" w:cs="仿宋" w:hint="eastAsia"/>
          <w:sz w:val="28"/>
          <w:lang w:eastAsia="zh-CN"/>
        </w:rPr>
        <w:t>二、检测设备项目文档管理</w:t>
      </w:r>
      <w:bookmarkEnd w:id="5"/>
    </w:p>
    <w:p>
      <w:pPr>
        <w:pStyle w:val="Heading2"/>
        <w:rPr>
          <w:rFonts w:ascii="仿宋" w:eastAsia="仿宋" w:hAnsi="仿宋" w:cs="仿宋" w:hint="eastAsia"/>
          <w:lang w:eastAsia="zh-CN"/>
        </w:rPr>
      </w:pPr>
      <w:bookmarkStart w:id="6" w:name="_Toc274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检测设备项目高度重视文档的质量和准确性，以支持检测设备项目的各项活动和决策。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文档的编制始于检测设备项目计划的初期，我们制定了详细的文档编制计划，明确了每个文档的内容、格式和编写责任人。在检测设备项目启动阶段，我们首先编制了检测设备项目章程，明确定义了检测设备项目的目标、范围、风险等关键要素。随后，检测设备项目团队根据计划陆续编制了需求文档、设计文档、测试文档等各类文档，确保检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检测设备项目管理中的重要环节，旨在确保检测设备项目文档符合质量标准和检测设备项目需求。在检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除了内部审查，我们还进行了外部审查，邀请检测设备项目相关利益方和专业领域的专家对文档进行独立审查。这有助于获取更全面、客观的反馈，确保检测设备项目文档不仅符合内部标准，也满足外部需求。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检测设备项目在文档编制与审查方面建立了严格的管理机制，通过规范的流程和多维度的审查，确保检测设备项目文档的质量、准确性和可靠性，为检测设备项目的顺利推进提供了有力支持。</w:t>
      </w:r>
    </w:p>
    <w:p>
      <w:pPr>
        <w:pStyle w:val="Heading2"/>
        <w:ind w:firstLine="560" w:firstLineChars="200"/>
        <w:rPr>
          <w:rFonts w:ascii="仿宋" w:eastAsia="仿宋" w:hAnsi="仿宋" w:cs="仿宋" w:hint="eastAsia"/>
          <w:sz w:val="28"/>
          <w:lang w:eastAsia="zh-CN"/>
        </w:rPr>
      </w:pPr>
      <w:bookmarkStart w:id="7" w:name="_Toc1722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在检测设备项目中，我们致力于优化文档发布与分发过程，以确保信息的高效传递和团队间协作的顺畅进行。以下是我们采取的关键优化策略：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我们通过多渠道发布文档，包括电子邮件、检测设备项目管理平台、内部网站等，以满足不同团队成员的偏好和需求。多渠道发布确保了信息的全面覆盖。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我们采用了精细的权限控制，确保只有授权人员可以访问敏感信息。这种安全措施保护了检测设备项目文档的机密性，防止了未经授权的信息泄露。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08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文档存档与归档是检测设备项目生命周期中一个至关重要的环节，直接关系到检测设备项目信息的长期保存和历史记录的完整性。在检测设备项目中，我们实施了一系列有效的文档存档与归档管理策略：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20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210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的技术管理特点体现在其创新导向。通过引入最先进的技术趋势和解决方案，检测设备项目致力于提升科技含量、提高质量和效率水平。这意味着我们将采用最新的工具和方法，确保检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检测设备项目技术管理的显著特征。通过整合不同领域的技术资源，我们实现了跨学科的协同工作。这有助于优化技术架构，提高整体效能。此外，整合性策略还促进了不同技术团队之间的紧密沟通和高效合作，确保检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检测设备项目所采用的技术。通过不断优化技术方案，检测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检测设备项目团队将在检测设备项目初期识别可能的技术风险，并采取相应的预防和应对措施。通过建立健全的风险评估机制，检测设备项目能够在实施过程中及时发现并解决潜在的技术问题，保障检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检测设备项目中，技术将成为检测设备项目成功的有力支持。这一深度剖析揭示了技术管理在检测设备项目实施中的关键作用，为检测设备项目的技术基础奠定了坚实的基础。</w:t>
      </w:r>
    </w:p>
    <w:p>
      <w:pPr>
        <w:pStyle w:val="Heading2"/>
        <w:ind w:firstLine="560" w:firstLineChars="200"/>
        <w:rPr>
          <w:rFonts w:ascii="仿宋" w:eastAsia="仿宋" w:hAnsi="仿宋" w:cs="仿宋" w:hint="eastAsia"/>
          <w:sz w:val="28"/>
          <w:lang w:eastAsia="zh-CN"/>
        </w:rPr>
      </w:pPr>
      <w:bookmarkStart w:id="11" w:name="_Toc13364"/>
      <w:r>
        <w:rPr>
          <w:rFonts w:ascii="仿宋" w:eastAsia="仿宋" w:hAnsi="仿宋" w:cs="仿宋" w:hint="eastAsia"/>
          <w:sz w:val="28"/>
          <w:lang w:eastAsia="zh-CN"/>
        </w:rPr>
        <w:t>(二)、检测设备项目工艺技术设计方案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检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检测设备项目将严格按照相关行业规范要求进行组织。通过有效控制产品质量，检测设备项目将致力于为顾客提供优质的检测设备项目产品和良好的服务。这体现了检测设备项目对于生产活动合规性和质量标准的高度重视，为检测设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检测设备项目注重生态效益和清洁生产原则。检测设备项目建设将紧密结合地方特色经济发展，与社会经济发展规划和区域环境保护规划方案相协调一致。通过与当地区域自然生态系统的结合，检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检测设备项目产品具有多样化的客户需求和个性化的特点。因此，检测设备项目产品规格品种多样，且单批生产数量较小。为满足这一特点，检测设备项目承办单位将建设先进的柔性制造生产线。通过广泛应用柔性制造技术，检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检测设备项目采用的技术具有较高的技术含量和自动化水平，处于国内先进水平。这一技术选用不仅体现了对生产效率、质量和环境友好性的高标准要求，同时为检测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1657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为确保检测设备项目的高效生产和技术实施，我们制定了一套精心设计的设备选型方案，以满足检测设备项目生产、质量和环保的要求。该方案的主要特点如下：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检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针对检测设备项目产品的多样性和小批量生产的特点，我们将建设柔性制造生产线。通过在设备选型中考虑柔性制造技术，可以灵活应对不同产品规格和生产需求，实现生产线的高度灵活性和适应性。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366"/>
      <w:r>
        <w:rPr>
          <w:rFonts w:ascii="仿宋" w:eastAsia="仿宋" w:hAnsi="仿宋" w:cs="仿宋" w:hint="eastAsia"/>
          <w:sz w:val="28"/>
          <w:lang w:eastAsia="zh-CN"/>
        </w:rPr>
        <w:t>四、检测设备项目土建工程</w:t>
      </w:r>
      <w:bookmarkEnd w:id="13"/>
    </w:p>
    <w:p>
      <w:pPr>
        <w:pStyle w:val="Heading2"/>
        <w:rPr>
          <w:rFonts w:ascii="仿宋" w:eastAsia="仿宋" w:hAnsi="仿宋" w:cs="仿宋" w:hint="eastAsia"/>
          <w:lang w:eastAsia="zh-CN"/>
        </w:rPr>
      </w:pPr>
      <w:bookmarkStart w:id="14" w:name="_Toc1826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在检测设备项目的建筑工程设计中，我们将秉承一系列重要的设计原则，以确保检测设备项目建筑在功能、美观、可持续性等方面达到最佳效果。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在建筑设计中，我们将综合考虑建设和运营成本。通过精细的经济效益分析，确保设计方案在高效利用资源的同时，对检测设备项目的长期盈利能力有积极的贡献。</w:t>
      </w:r>
    </w:p>
    <w:p>
      <w:pPr>
        <w:pStyle w:val="Heading2"/>
        <w:ind w:firstLine="560" w:firstLineChars="200"/>
        <w:rPr>
          <w:rFonts w:ascii="仿宋" w:eastAsia="仿宋" w:hAnsi="仿宋" w:cs="仿宋" w:hint="eastAsia"/>
          <w:sz w:val="28"/>
          <w:lang w:eastAsia="zh-CN"/>
        </w:rPr>
      </w:pPr>
      <w:bookmarkStart w:id="15" w:name="_Toc2977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检测设备项目的土建工程设计中，我们将精准设定设计年限，结合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815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检测设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239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本期工程检测设备项目预计总建筑面积XXX平方米，其中：计容建筑面积XXX平方米，计划建筑工程投资XX万元，占检测设备项目总投资的XX%。</w:t>
      </w:r>
    </w:p>
    <w:p>
      <w:pPr>
        <w:pStyle w:val="Heading1"/>
        <w:ind w:firstLine="560" w:firstLineChars="200"/>
        <w:rPr>
          <w:rFonts w:ascii="仿宋" w:eastAsia="仿宋" w:hAnsi="仿宋" w:cs="仿宋" w:hint="eastAsia"/>
          <w:sz w:val="28"/>
          <w:lang w:eastAsia="zh-CN"/>
        </w:rPr>
      </w:pPr>
      <w:bookmarkStart w:id="18" w:name="_Toc5538"/>
      <w:r>
        <w:rPr>
          <w:rFonts w:ascii="仿宋" w:eastAsia="仿宋" w:hAnsi="仿宋" w:cs="仿宋" w:hint="eastAsia"/>
          <w:sz w:val="28"/>
          <w:lang w:eastAsia="zh-CN"/>
        </w:rPr>
        <w:t>五、检测设备项目建设单位说明</w:t>
      </w:r>
      <w:bookmarkEnd w:id="18"/>
    </w:p>
    <w:p>
      <w:pPr>
        <w:pStyle w:val="Heading2"/>
        <w:rPr>
          <w:rFonts w:ascii="仿宋" w:eastAsia="仿宋" w:hAnsi="仿宋" w:cs="仿宋" w:hint="eastAsia"/>
          <w:lang w:eastAsia="zh-CN"/>
        </w:rPr>
      </w:pPr>
      <w:bookmarkStart w:id="19" w:name="_Toc28940"/>
      <w:r>
        <w:rPr>
          <w:rFonts w:ascii="仿宋" w:eastAsia="仿宋" w:hAnsi="仿宋" w:cs="仿宋" w:hint="eastAsia"/>
          <w:lang w:eastAsia="zh-CN"/>
        </w:rPr>
        <w:t>(一)、检测设备项目承办单位基本情况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945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检测设备项目承办单位的XXXX，我们着眼于实现可持续的经济效益。通过技术创新和解决方案的提供，公司预计在检测设备项目执行期间将获得可观的收入增长。这一收入来源主要包括检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同时，我们注重成本控制和效率提升，以确保检测设备项目的可持续盈利。透过精细的管理和资源优化，公司期望实现检测设备项目利润最大化。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检测设备项目实施进行全面的投资评估，包括检测设备项目启动阶段的资金投入和后续运营成本。通过对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检测设备项目实施过程中具备足够的资金流动性，公司将进行详尽的现金流分析。这包括资金需求的合理预测、检测设备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https://d.book118.com/777113040000006036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A767C0"/>
    <w:rsid w:val="24A767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1304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2024-01-30T22:27:00Z</dcterms:created>
  <dcterms:modified xsi:type="dcterms:W3CDTF">2024-01-30T22:27:45Z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D9026778E951410AA41C39191BADDE65_11</vt:lpwstr>
  </property>
  <property fmtid="{D5CDD505-2E9C-101B-9397-08002B2CF9AE}" pid="3" name="KSOProductBuildVer">
    <vt:lpwstr>2052-12.1.0.16250</vt:lpwstr>
  </property>
</Properties>
</file>