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促肝细胞生长素项目规划设计蓝图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81" w:history="1">
        <w:r>
          <w:rPr>
            <w:rFonts w:ascii="仿宋" w:eastAsia="仿宋" w:hAnsi="仿宋" w:cs="仿宋" w:hint="eastAsia"/>
            <w:lang w:eastAsia="zh-CN"/>
          </w:rPr>
          <w:t>概论</w:t>
        </w:r>
        <w:r>
          <w:tab/>
        </w:r>
        <w:r>
          <w:fldChar w:fldCharType="begin"/>
        </w:r>
        <w:r>
          <w:instrText xml:space="preserve"> PAGEREF _Toc27681 \h </w:instrText>
        </w:r>
        <w:r>
          <w:fldChar w:fldCharType="separate"/>
        </w:r>
        <w:r>
          <w:t>3</w:t>
        </w:r>
        <w:r>
          <w:fldChar w:fldCharType="end"/>
        </w:r>
      </w:hyperlink>
    </w:p>
    <w:p>
      <w:pPr>
        <w:pStyle w:val="TOC1"/>
        <w:tabs>
          <w:tab w:val="right" w:leader="dot" w:pos="8306"/>
        </w:tabs>
      </w:pPr>
      <w:hyperlink w:anchor="_Toc15979" w:history="1">
        <w:r>
          <w:rPr>
            <w:rFonts w:ascii="仿宋" w:eastAsia="仿宋" w:hAnsi="仿宋" w:cs="仿宋" w:hint="eastAsia"/>
            <w:lang w:eastAsia="zh-CN"/>
          </w:rPr>
          <w:t>一、产品规划分析</w:t>
        </w:r>
        <w:r>
          <w:tab/>
        </w:r>
        <w:r>
          <w:fldChar w:fldCharType="begin"/>
        </w:r>
        <w:r>
          <w:instrText xml:space="preserve"> PAGEREF _Toc15979 \h </w:instrText>
        </w:r>
        <w:r>
          <w:fldChar w:fldCharType="separate"/>
        </w:r>
        <w:r>
          <w:t>3</w:t>
        </w:r>
        <w:r>
          <w:fldChar w:fldCharType="end"/>
        </w:r>
      </w:hyperlink>
    </w:p>
    <w:p>
      <w:pPr>
        <w:pStyle w:val="TOC2"/>
        <w:tabs>
          <w:tab w:val="right" w:leader="dot" w:pos="8306"/>
        </w:tabs>
      </w:pPr>
      <w:hyperlink w:anchor="_Toc3530" w:history="1">
        <w:r>
          <w:rPr>
            <w:rFonts w:ascii="仿宋" w:eastAsia="仿宋" w:hAnsi="仿宋" w:cs="仿宋" w:hint="eastAsia"/>
            <w:lang w:eastAsia="zh-CN"/>
          </w:rPr>
          <w:t>(一)、产品规划</w:t>
        </w:r>
        <w:r>
          <w:tab/>
        </w:r>
        <w:r>
          <w:fldChar w:fldCharType="begin"/>
        </w:r>
        <w:r>
          <w:instrText xml:space="preserve"> PAGEREF _Toc3530 \h </w:instrText>
        </w:r>
        <w:r>
          <w:fldChar w:fldCharType="separate"/>
        </w:r>
        <w:r>
          <w:t>3</w:t>
        </w:r>
        <w:r>
          <w:fldChar w:fldCharType="end"/>
        </w:r>
      </w:hyperlink>
    </w:p>
    <w:p>
      <w:pPr>
        <w:pStyle w:val="TOC2"/>
        <w:tabs>
          <w:tab w:val="right" w:leader="dot" w:pos="8306"/>
        </w:tabs>
      </w:pPr>
      <w:hyperlink w:anchor="_Toc11623" w:history="1">
        <w:r>
          <w:rPr>
            <w:rFonts w:ascii="仿宋" w:eastAsia="仿宋" w:hAnsi="仿宋" w:cs="仿宋" w:hint="eastAsia"/>
            <w:lang w:eastAsia="zh-CN"/>
          </w:rPr>
          <w:t>(二)、建设规模</w:t>
        </w:r>
        <w:r>
          <w:tab/>
        </w:r>
        <w:r>
          <w:fldChar w:fldCharType="begin"/>
        </w:r>
        <w:r>
          <w:instrText xml:space="preserve"> PAGEREF _Toc11623 \h </w:instrText>
        </w:r>
        <w:r>
          <w:fldChar w:fldCharType="separate"/>
        </w:r>
        <w:r>
          <w:t>4</w:t>
        </w:r>
        <w:r>
          <w:fldChar w:fldCharType="end"/>
        </w:r>
      </w:hyperlink>
    </w:p>
    <w:p>
      <w:pPr>
        <w:pStyle w:val="TOC1"/>
        <w:tabs>
          <w:tab w:val="right" w:leader="dot" w:pos="8306"/>
        </w:tabs>
      </w:pPr>
      <w:hyperlink w:anchor="_Toc17432" w:history="1">
        <w:r>
          <w:rPr>
            <w:rFonts w:ascii="仿宋" w:eastAsia="仿宋" w:hAnsi="仿宋" w:cs="仿宋" w:hint="eastAsia"/>
            <w:lang w:eastAsia="zh-CN"/>
          </w:rPr>
          <w:t>二、促肝细胞生长素项目绩效评估</w:t>
        </w:r>
        <w:r>
          <w:tab/>
        </w:r>
        <w:r>
          <w:fldChar w:fldCharType="begin"/>
        </w:r>
        <w:r>
          <w:instrText xml:space="preserve"> PAGEREF _Toc17432 \h </w:instrText>
        </w:r>
        <w:r>
          <w:fldChar w:fldCharType="separate"/>
        </w:r>
        <w:r>
          <w:t>5</w:t>
        </w:r>
        <w:r>
          <w:fldChar w:fldCharType="end"/>
        </w:r>
      </w:hyperlink>
    </w:p>
    <w:p>
      <w:pPr>
        <w:pStyle w:val="TOC2"/>
        <w:tabs>
          <w:tab w:val="right" w:leader="dot" w:pos="8306"/>
        </w:tabs>
      </w:pPr>
      <w:hyperlink w:anchor="_Toc859" w:history="1">
        <w:r>
          <w:rPr>
            <w:rFonts w:ascii="仿宋" w:eastAsia="仿宋" w:hAnsi="仿宋" w:cs="仿宋" w:hint="eastAsia"/>
            <w:lang w:eastAsia="zh-CN"/>
          </w:rPr>
          <w:t>(一)、绩效评估指标</w:t>
        </w:r>
        <w:r>
          <w:tab/>
        </w:r>
        <w:r>
          <w:fldChar w:fldCharType="begin"/>
        </w:r>
        <w:r>
          <w:instrText xml:space="preserve"> PAGEREF _Toc859 \h </w:instrText>
        </w:r>
        <w:r>
          <w:fldChar w:fldCharType="separate"/>
        </w:r>
        <w:r>
          <w:t>5</w:t>
        </w:r>
        <w:r>
          <w:fldChar w:fldCharType="end"/>
        </w:r>
      </w:hyperlink>
    </w:p>
    <w:p>
      <w:pPr>
        <w:pStyle w:val="TOC2"/>
        <w:tabs>
          <w:tab w:val="right" w:leader="dot" w:pos="8306"/>
        </w:tabs>
      </w:pPr>
      <w:hyperlink w:anchor="_Toc20412" w:history="1">
        <w:r>
          <w:rPr>
            <w:rFonts w:ascii="仿宋" w:eastAsia="仿宋" w:hAnsi="仿宋" w:cs="仿宋" w:hint="eastAsia"/>
            <w:lang w:eastAsia="zh-CN"/>
          </w:rPr>
          <w:t>(二)、绩效评估方法</w:t>
        </w:r>
        <w:r>
          <w:tab/>
        </w:r>
        <w:r>
          <w:fldChar w:fldCharType="begin"/>
        </w:r>
        <w:r>
          <w:instrText xml:space="preserve"> PAGEREF _Toc20412 \h </w:instrText>
        </w:r>
        <w:r>
          <w:fldChar w:fldCharType="separate"/>
        </w:r>
        <w:r>
          <w:t>6</w:t>
        </w:r>
        <w:r>
          <w:fldChar w:fldCharType="end"/>
        </w:r>
      </w:hyperlink>
    </w:p>
    <w:p>
      <w:pPr>
        <w:pStyle w:val="TOC2"/>
        <w:tabs>
          <w:tab w:val="right" w:leader="dot" w:pos="8306"/>
        </w:tabs>
      </w:pPr>
      <w:hyperlink w:anchor="_Toc20362" w:history="1">
        <w:r>
          <w:rPr>
            <w:rFonts w:ascii="仿宋" w:eastAsia="仿宋" w:hAnsi="仿宋" w:cs="仿宋" w:hint="eastAsia"/>
            <w:lang w:eastAsia="zh-CN"/>
          </w:rPr>
          <w:t>(三)、绩效评估周期</w:t>
        </w:r>
        <w:r>
          <w:tab/>
        </w:r>
        <w:r>
          <w:fldChar w:fldCharType="begin"/>
        </w:r>
        <w:r>
          <w:instrText xml:space="preserve"> PAGEREF _Toc20362 \h </w:instrText>
        </w:r>
        <w:r>
          <w:fldChar w:fldCharType="separate"/>
        </w:r>
        <w:r>
          <w:t>7</w:t>
        </w:r>
        <w:r>
          <w:fldChar w:fldCharType="end"/>
        </w:r>
      </w:hyperlink>
    </w:p>
    <w:p>
      <w:pPr>
        <w:pStyle w:val="TOC1"/>
        <w:tabs>
          <w:tab w:val="right" w:leader="dot" w:pos="8306"/>
        </w:tabs>
      </w:pPr>
      <w:hyperlink w:anchor="_Toc22268" w:history="1">
        <w:r>
          <w:rPr>
            <w:rFonts w:ascii="仿宋" w:eastAsia="仿宋" w:hAnsi="仿宋" w:cs="仿宋" w:hint="eastAsia"/>
            <w:lang w:eastAsia="zh-CN"/>
          </w:rPr>
          <w:t>三、工艺说明</w:t>
        </w:r>
        <w:r>
          <w:tab/>
        </w:r>
        <w:r>
          <w:fldChar w:fldCharType="begin"/>
        </w:r>
        <w:r>
          <w:instrText xml:space="preserve"> PAGEREF _Toc22268 \h </w:instrText>
        </w:r>
        <w:r>
          <w:fldChar w:fldCharType="separate"/>
        </w:r>
        <w:r>
          <w:t>8</w:t>
        </w:r>
        <w:r>
          <w:fldChar w:fldCharType="end"/>
        </w:r>
      </w:hyperlink>
    </w:p>
    <w:p>
      <w:pPr>
        <w:pStyle w:val="TOC2"/>
        <w:tabs>
          <w:tab w:val="right" w:leader="dot" w:pos="8306"/>
        </w:tabs>
      </w:pPr>
      <w:hyperlink w:anchor="_Toc19205" w:history="1">
        <w:r>
          <w:rPr>
            <w:rFonts w:ascii="仿宋" w:eastAsia="仿宋" w:hAnsi="仿宋" w:cs="仿宋" w:hint="eastAsia"/>
            <w:lang w:eastAsia="zh-CN"/>
          </w:rPr>
          <w:t>(一)、技术管理特点</w:t>
        </w:r>
        <w:r>
          <w:tab/>
        </w:r>
        <w:r>
          <w:fldChar w:fldCharType="begin"/>
        </w:r>
        <w:r>
          <w:instrText xml:space="preserve"> PAGEREF _Toc19205 \h </w:instrText>
        </w:r>
        <w:r>
          <w:fldChar w:fldCharType="separate"/>
        </w:r>
        <w:r>
          <w:t>8</w:t>
        </w:r>
        <w:r>
          <w:fldChar w:fldCharType="end"/>
        </w:r>
      </w:hyperlink>
    </w:p>
    <w:p>
      <w:pPr>
        <w:pStyle w:val="TOC2"/>
        <w:tabs>
          <w:tab w:val="right" w:leader="dot" w:pos="8306"/>
        </w:tabs>
      </w:pPr>
      <w:hyperlink w:anchor="_Toc13053" w:history="1">
        <w:r>
          <w:rPr>
            <w:rFonts w:ascii="仿宋" w:eastAsia="仿宋" w:hAnsi="仿宋" w:cs="仿宋" w:hint="eastAsia"/>
            <w:lang w:eastAsia="zh-CN"/>
          </w:rPr>
          <w:t>(二)、促肝细胞生长素项目工艺技术设计方案</w:t>
        </w:r>
        <w:r>
          <w:tab/>
        </w:r>
        <w:r>
          <w:fldChar w:fldCharType="begin"/>
        </w:r>
        <w:r>
          <w:instrText xml:space="preserve"> PAGEREF _Toc13053 \h </w:instrText>
        </w:r>
        <w:r>
          <w:fldChar w:fldCharType="separate"/>
        </w:r>
        <w:r>
          <w:t>9</w:t>
        </w:r>
        <w:r>
          <w:fldChar w:fldCharType="end"/>
        </w:r>
      </w:hyperlink>
    </w:p>
    <w:p>
      <w:pPr>
        <w:pStyle w:val="TOC2"/>
        <w:tabs>
          <w:tab w:val="right" w:leader="dot" w:pos="8306"/>
        </w:tabs>
      </w:pPr>
      <w:hyperlink w:anchor="_Toc17739" w:history="1">
        <w:r>
          <w:rPr>
            <w:rFonts w:ascii="仿宋" w:eastAsia="仿宋" w:hAnsi="仿宋" w:cs="仿宋" w:hint="eastAsia"/>
            <w:lang w:eastAsia="zh-CN"/>
          </w:rPr>
          <w:t>(三)、设备选型方案</w:t>
        </w:r>
        <w:r>
          <w:tab/>
        </w:r>
        <w:r>
          <w:fldChar w:fldCharType="begin"/>
        </w:r>
        <w:r>
          <w:instrText xml:space="preserve"> PAGEREF _Toc17739 \h </w:instrText>
        </w:r>
        <w:r>
          <w:fldChar w:fldCharType="separate"/>
        </w:r>
        <w:r>
          <w:t>11</w:t>
        </w:r>
        <w:r>
          <w:fldChar w:fldCharType="end"/>
        </w:r>
      </w:hyperlink>
    </w:p>
    <w:p>
      <w:pPr>
        <w:pStyle w:val="TOC1"/>
        <w:tabs>
          <w:tab w:val="right" w:leader="dot" w:pos="8306"/>
        </w:tabs>
      </w:pPr>
      <w:hyperlink w:anchor="_Toc11371" w:history="1">
        <w:r>
          <w:rPr>
            <w:rFonts w:ascii="仿宋" w:eastAsia="仿宋" w:hAnsi="仿宋" w:cs="仿宋" w:hint="eastAsia"/>
            <w:lang w:eastAsia="zh-CN"/>
          </w:rPr>
          <w:t>四、促肝细胞生长素项目土建工程</w:t>
        </w:r>
        <w:r>
          <w:tab/>
        </w:r>
        <w:r>
          <w:fldChar w:fldCharType="begin"/>
        </w:r>
        <w:r>
          <w:instrText xml:space="preserve"> PAGEREF _Toc11371 \h </w:instrText>
        </w:r>
        <w:r>
          <w:fldChar w:fldCharType="separate"/>
        </w:r>
        <w:r>
          <w:t>12</w:t>
        </w:r>
        <w:r>
          <w:fldChar w:fldCharType="end"/>
        </w:r>
      </w:hyperlink>
    </w:p>
    <w:p>
      <w:pPr>
        <w:pStyle w:val="TOC2"/>
        <w:tabs>
          <w:tab w:val="right" w:leader="dot" w:pos="8306"/>
        </w:tabs>
      </w:pPr>
      <w:hyperlink w:anchor="_Toc26335" w:history="1">
        <w:r>
          <w:rPr>
            <w:rFonts w:ascii="仿宋" w:eastAsia="仿宋" w:hAnsi="仿宋" w:cs="仿宋" w:hint="eastAsia"/>
            <w:lang w:eastAsia="zh-CN"/>
          </w:rPr>
          <w:t>(一)、建筑工程设计原则</w:t>
        </w:r>
        <w:r>
          <w:tab/>
        </w:r>
        <w:r>
          <w:fldChar w:fldCharType="begin"/>
        </w:r>
        <w:r>
          <w:instrText xml:space="preserve"> PAGEREF _Toc26335 \h </w:instrText>
        </w:r>
        <w:r>
          <w:fldChar w:fldCharType="separate"/>
        </w:r>
        <w:r>
          <w:t>12</w:t>
        </w:r>
        <w:r>
          <w:fldChar w:fldCharType="end"/>
        </w:r>
      </w:hyperlink>
    </w:p>
    <w:p>
      <w:pPr>
        <w:pStyle w:val="TOC2"/>
        <w:tabs>
          <w:tab w:val="right" w:leader="dot" w:pos="8306"/>
        </w:tabs>
      </w:pPr>
      <w:hyperlink w:anchor="_Toc19001" w:history="1">
        <w:r>
          <w:rPr>
            <w:rFonts w:ascii="仿宋" w:eastAsia="仿宋" w:hAnsi="仿宋" w:cs="仿宋" w:hint="eastAsia"/>
            <w:lang w:eastAsia="zh-CN"/>
          </w:rPr>
          <w:t>(二)、土建工程设计年限及安全等级</w:t>
        </w:r>
        <w:r>
          <w:tab/>
        </w:r>
        <w:r>
          <w:fldChar w:fldCharType="begin"/>
        </w:r>
        <w:r>
          <w:instrText xml:space="preserve"> PAGEREF _Toc19001 \h </w:instrText>
        </w:r>
        <w:r>
          <w:fldChar w:fldCharType="separate"/>
        </w:r>
        <w:r>
          <w:t>13</w:t>
        </w:r>
        <w:r>
          <w:fldChar w:fldCharType="end"/>
        </w:r>
      </w:hyperlink>
    </w:p>
    <w:p>
      <w:pPr>
        <w:pStyle w:val="TOC2"/>
        <w:tabs>
          <w:tab w:val="right" w:leader="dot" w:pos="8306"/>
        </w:tabs>
      </w:pPr>
      <w:hyperlink w:anchor="_Toc374" w:history="1">
        <w:r>
          <w:rPr>
            <w:rFonts w:ascii="仿宋" w:eastAsia="仿宋" w:hAnsi="仿宋" w:cs="仿宋" w:hint="eastAsia"/>
            <w:lang w:eastAsia="zh-CN"/>
          </w:rPr>
          <w:t>(三)、建筑工程设计总体要求</w:t>
        </w:r>
        <w:r>
          <w:tab/>
        </w:r>
        <w:r>
          <w:fldChar w:fldCharType="begin"/>
        </w:r>
        <w:r>
          <w:instrText xml:space="preserve"> PAGEREF _Toc374 \h </w:instrText>
        </w:r>
        <w:r>
          <w:fldChar w:fldCharType="separate"/>
        </w:r>
        <w:r>
          <w:t>14</w:t>
        </w:r>
        <w:r>
          <w:fldChar w:fldCharType="end"/>
        </w:r>
      </w:hyperlink>
    </w:p>
    <w:p>
      <w:pPr>
        <w:pStyle w:val="TOC2"/>
        <w:tabs>
          <w:tab w:val="right" w:leader="dot" w:pos="8306"/>
        </w:tabs>
      </w:pPr>
      <w:hyperlink w:anchor="_Toc11156" w:history="1">
        <w:r>
          <w:rPr>
            <w:rFonts w:ascii="仿宋" w:eastAsia="仿宋" w:hAnsi="仿宋" w:cs="仿宋" w:hint="eastAsia"/>
            <w:lang w:eastAsia="zh-CN"/>
          </w:rPr>
          <w:t>(四)、土建工程建设指标</w:t>
        </w:r>
        <w:r>
          <w:tab/>
        </w:r>
        <w:r>
          <w:fldChar w:fldCharType="begin"/>
        </w:r>
        <w:r>
          <w:instrText xml:space="preserve"> PAGEREF _Toc11156 \h </w:instrText>
        </w:r>
        <w:r>
          <w:fldChar w:fldCharType="separate"/>
        </w:r>
        <w:r>
          <w:t>15</w:t>
        </w:r>
        <w:r>
          <w:fldChar w:fldCharType="end"/>
        </w:r>
      </w:hyperlink>
    </w:p>
    <w:p>
      <w:pPr>
        <w:pStyle w:val="TOC1"/>
        <w:tabs>
          <w:tab w:val="right" w:leader="dot" w:pos="8306"/>
        </w:tabs>
      </w:pPr>
      <w:hyperlink w:anchor="_Toc8875" w:history="1">
        <w:r>
          <w:rPr>
            <w:rFonts w:ascii="仿宋" w:eastAsia="仿宋" w:hAnsi="仿宋" w:cs="仿宋" w:hint="eastAsia"/>
            <w:lang w:eastAsia="zh-CN"/>
          </w:rPr>
          <w:t>五、促肝细胞生长素项目选址可行性分析</w:t>
        </w:r>
        <w:r>
          <w:tab/>
        </w:r>
        <w:r>
          <w:fldChar w:fldCharType="begin"/>
        </w:r>
        <w:r>
          <w:instrText xml:space="preserve"> PAGEREF _Toc8875 \h </w:instrText>
        </w:r>
        <w:r>
          <w:fldChar w:fldCharType="separate"/>
        </w:r>
        <w:r>
          <w:t>15</w:t>
        </w:r>
        <w:r>
          <w:fldChar w:fldCharType="end"/>
        </w:r>
      </w:hyperlink>
    </w:p>
    <w:p>
      <w:pPr>
        <w:pStyle w:val="TOC2"/>
        <w:tabs>
          <w:tab w:val="right" w:leader="dot" w:pos="8306"/>
        </w:tabs>
      </w:pPr>
      <w:hyperlink w:anchor="_Toc28224" w:history="1">
        <w:r>
          <w:rPr>
            <w:rFonts w:ascii="仿宋" w:eastAsia="仿宋" w:hAnsi="仿宋" w:cs="仿宋" w:hint="eastAsia"/>
            <w:lang w:eastAsia="zh-CN"/>
          </w:rPr>
          <w:t>(一)、促肝细胞生长素项目选址</w:t>
        </w:r>
        <w:r>
          <w:tab/>
        </w:r>
        <w:r>
          <w:fldChar w:fldCharType="begin"/>
        </w:r>
        <w:r>
          <w:instrText xml:space="preserve"> PAGEREF _Toc28224 \h </w:instrText>
        </w:r>
        <w:r>
          <w:fldChar w:fldCharType="separate"/>
        </w:r>
        <w:r>
          <w:t>15</w:t>
        </w:r>
        <w:r>
          <w:fldChar w:fldCharType="end"/>
        </w:r>
      </w:hyperlink>
    </w:p>
    <w:p>
      <w:pPr>
        <w:pStyle w:val="TOC2"/>
        <w:tabs>
          <w:tab w:val="right" w:leader="dot" w:pos="8306"/>
        </w:tabs>
      </w:pPr>
      <w:hyperlink w:anchor="_Toc1382" w:history="1">
        <w:r>
          <w:rPr>
            <w:rFonts w:ascii="仿宋" w:eastAsia="仿宋" w:hAnsi="仿宋" w:cs="仿宋" w:hint="eastAsia"/>
            <w:lang w:eastAsia="zh-CN"/>
          </w:rPr>
          <w:t>(二)、用地控制指标</w:t>
        </w:r>
        <w:r>
          <w:tab/>
        </w:r>
        <w:r>
          <w:fldChar w:fldCharType="begin"/>
        </w:r>
        <w:r>
          <w:instrText xml:space="preserve"> PAGEREF _Toc1382 \h </w:instrText>
        </w:r>
        <w:r>
          <w:fldChar w:fldCharType="separate"/>
        </w:r>
        <w:r>
          <w:t>15</w:t>
        </w:r>
        <w:r>
          <w:fldChar w:fldCharType="end"/>
        </w:r>
      </w:hyperlink>
    </w:p>
    <w:p>
      <w:pPr>
        <w:pStyle w:val="TOC2"/>
        <w:tabs>
          <w:tab w:val="right" w:leader="dot" w:pos="8306"/>
        </w:tabs>
      </w:pPr>
      <w:hyperlink w:anchor="_Toc27887" w:history="1">
        <w:r>
          <w:rPr>
            <w:rFonts w:ascii="仿宋" w:eastAsia="仿宋" w:hAnsi="仿宋" w:cs="仿宋" w:hint="eastAsia"/>
            <w:lang w:eastAsia="zh-CN"/>
          </w:rPr>
          <w:t>(三)、节约用地措施</w:t>
        </w:r>
        <w:r>
          <w:tab/>
        </w:r>
        <w:r>
          <w:fldChar w:fldCharType="begin"/>
        </w:r>
        <w:r>
          <w:instrText xml:space="preserve"> PAGEREF _Toc27887 \h </w:instrText>
        </w:r>
        <w:r>
          <w:fldChar w:fldCharType="separate"/>
        </w:r>
        <w:r>
          <w:t>17</w:t>
        </w:r>
        <w:r>
          <w:fldChar w:fldCharType="end"/>
        </w:r>
      </w:hyperlink>
    </w:p>
    <w:p>
      <w:pPr>
        <w:pStyle w:val="TOC2"/>
        <w:tabs>
          <w:tab w:val="right" w:leader="dot" w:pos="8306"/>
        </w:tabs>
      </w:pPr>
      <w:hyperlink w:anchor="_Toc8019" w:history="1">
        <w:r>
          <w:rPr>
            <w:rFonts w:ascii="仿宋" w:eastAsia="仿宋" w:hAnsi="仿宋" w:cs="仿宋" w:hint="eastAsia"/>
            <w:lang w:eastAsia="zh-CN"/>
          </w:rPr>
          <w:t>(四)、总图布置方案</w:t>
        </w:r>
        <w:r>
          <w:tab/>
        </w:r>
        <w:r>
          <w:fldChar w:fldCharType="begin"/>
        </w:r>
        <w:r>
          <w:instrText xml:space="preserve"> PAGEREF _Toc8019 \h </w:instrText>
        </w:r>
        <w:r>
          <w:fldChar w:fldCharType="separate"/>
        </w:r>
        <w:r>
          <w:t>19</w:t>
        </w:r>
        <w:r>
          <w:fldChar w:fldCharType="end"/>
        </w:r>
      </w:hyperlink>
    </w:p>
    <w:p>
      <w:pPr>
        <w:pStyle w:val="TOC2"/>
        <w:tabs>
          <w:tab w:val="right" w:leader="dot" w:pos="8306"/>
        </w:tabs>
      </w:pPr>
      <w:hyperlink w:anchor="_Toc15708" w:history="1">
        <w:r>
          <w:rPr>
            <w:rFonts w:ascii="仿宋" w:eastAsia="仿宋" w:hAnsi="仿宋" w:cs="仿宋" w:hint="eastAsia"/>
            <w:lang w:eastAsia="zh-CN"/>
          </w:rPr>
          <w:t>(五)、选址综合评价</w:t>
        </w:r>
        <w:r>
          <w:tab/>
        </w:r>
        <w:r>
          <w:fldChar w:fldCharType="begin"/>
        </w:r>
        <w:r>
          <w:instrText xml:space="preserve"> PAGEREF _Toc15708 \h </w:instrText>
        </w:r>
        <w:r>
          <w:fldChar w:fldCharType="separate"/>
        </w:r>
        <w:r>
          <w:t>20</w:t>
        </w:r>
        <w:r>
          <w:fldChar w:fldCharType="end"/>
        </w:r>
      </w:hyperlink>
    </w:p>
    <w:p>
      <w:pPr>
        <w:pStyle w:val="TOC1"/>
        <w:tabs>
          <w:tab w:val="right" w:leader="dot" w:pos="8306"/>
        </w:tabs>
      </w:pPr>
      <w:hyperlink w:anchor="_Toc13075" w:history="1">
        <w:r>
          <w:rPr>
            <w:rFonts w:ascii="仿宋" w:eastAsia="仿宋" w:hAnsi="仿宋" w:cs="仿宋" w:hint="eastAsia"/>
            <w:lang w:eastAsia="zh-CN"/>
          </w:rPr>
          <w:t>六、市场分析、调研</w:t>
        </w:r>
        <w:r>
          <w:tab/>
        </w:r>
        <w:r>
          <w:fldChar w:fldCharType="begin"/>
        </w:r>
        <w:r>
          <w:instrText xml:space="preserve"> PAGEREF _Toc13075 \h </w:instrText>
        </w:r>
        <w:r>
          <w:fldChar w:fldCharType="separate"/>
        </w:r>
        <w:r>
          <w:t>21</w:t>
        </w:r>
        <w:r>
          <w:fldChar w:fldCharType="end"/>
        </w:r>
      </w:hyperlink>
    </w:p>
    <w:p>
      <w:pPr>
        <w:pStyle w:val="TOC2"/>
        <w:tabs>
          <w:tab w:val="right" w:leader="dot" w:pos="8306"/>
        </w:tabs>
      </w:pPr>
      <w:hyperlink w:anchor="_Toc21548" w:history="1">
        <w:r>
          <w:rPr>
            <w:rFonts w:ascii="仿宋" w:eastAsia="仿宋" w:hAnsi="仿宋" w:cs="仿宋" w:hint="eastAsia"/>
            <w:lang w:eastAsia="zh-CN"/>
          </w:rPr>
          <w:t>(一)、促肝细胞生长素行业分析</w:t>
        </w:r>
        <w:r>
          <w:tab/>
        </w:r>
        <w:r>
          <w:fldChar w:fldCharType="begin"/>
        </w:r>
        <w:r>
          <w:instrText xml:space="preserve"> PAGEREF _Toc21548 \h </w:instrText>
        </w:r>
        <w:r>
          <w:fldChar w:fldCharType="separate"/>
        </w:r>
        <w:r>
          <w:t>21</w:t>
        </w:r>
        <w:r>
          <w:fldChar w:fldCharType="end"/>
        </w:r>
      </w:hyperlink>
    </w:p>
    <w:p>
      <w:pPr>
        <w:pStyle w:val="TOC2"/>
        <w:tabs>
          <w:tab w:val="right" w:leader="dot" w:pos="8306"/>
        </w:tabs>
      </w:pPr>
      <w:hyperlink w:anchor="_Toc21784" w:history="1">
        <w:r>
          <w:rPr>
            <w:rFonts w:ascii="仿宋" w:eastAsia="仿宋" w:hAnsi="仿宋" w:cs="仿宋" w:hint="eastAsia"/>
            <w:lang w:eastAsia="zh-CN"/>
          </w:rPr>
          <w:t>(二)、促肝细胞生长素市场分析预测</w:t>
        </w:r>
        <w:r>
          <w:tab/>
        </w:r>
        <w:r>
          <w:fldChar w:fldCharType="begin"/>
        </w:r>
        <w:r>
          <w:instrText xml:space="preserve"> PAGEREF _Toc21784 \h </w:instrText>
        </w:r>
        <w:r>
          <w:fldChar w:fldCharType="separate"/>
        </w:r>
        <w:r>
          <w:t>21</w:t>
        </w:r>
        <w:r>
          <w:fldChar w:fldCharType="end"/>
        </w:r>
      </w:hyperlink>
    </w:p>
    <w:p>
      <w:pPr>
        <w:pStyle w:val="TOC1"/>
        <w:tabs>
          <w:tab w:val="right" w:leader="dot" w:pos="8306"/>
        </w:tabs>
      </w:pPr>
      <w:hyperlink w:anchor="_Toc9441" w:history="1">
        <w:r>
          <w:rPr>
            <w:rFonts w:ascii="仿宋" w:eastAsia="仿宋" w:hAnsi="仿宋" w:cs="仿宋" w:hint="eastAsia"/>
            <w:lang w:eastAsia="zh-CN"/>
          </w:rPr>
          <w:t>七、促肝细胞生长素项目社会影响</w:t>
        </w:r>
        <w:r>
          <w:tab/>
        </w:r>
        <w:r>
          <w:fldChar w:fldCharType="begin"/>
        </w:r>
        <w:r>
          <w:instrText xml:space="preserve"> PAGEREF _Toc9441 \h </w:instrText>
        </w:r>
        <w:r>
          <w:fldChar w:fldCharType="separate"/>
        </w:r>
        <w:r>
          <w:t>22</w:t>
        </w:r>
        <w:r>
          <w:fldChar w:fldCharType="end"/>
        </w:r>
      </w:hyperlink>
    </w:p>
    <w:p>
      <w:pPr>
        <w:pStyle w:val="TOC2"/>
        <w:tabs>
          <w:tab w:val="right" w:leader="dot" w:pos="8306"/>
        </w:tabs>
      </w:pPr>
      <w:hyperlink w:anchor="_Toc76" w:history="1">
        <w:r>
          <w:rPr>
            <w:rFonts w:ascii="仿宋" w:eastAsia="仿宋" w:hAnsi="仿宋" w:cs="仿宋" w:hint="eastAsia"/>
            <w:lang w:eastAsia="zh-CN"/>
          </w:rPr>
          <w:t>(一)、社会责任与义务</w:t>
        </w:r>
        <w:r>
          <w:tab/>
        </w:r>
        <w:r>
          <w:fldChar w:fldCharType="begin"/>
        </w:r>
        <w:r>
          <w:instrText xml:space="preserve"> PAGEREF _Toc76 \h </w:instrText>
        </w:r>
        <w:r>
          <w:fldChar w:fldCharType="separate"/>
        </w:r>
        <w:r>
          <w:t>22</w:t>
        </w:r>
        <w:r>
          <w:fldChar w:fldCharType="end"/>
        </w:r>
      </w:hyperlink>
    </w:p>
    <w:p>
      <w:pPr>
        <w:pStyle w:val="TOC2"/>
        <w:tabs>
          <w:tab w:val="right" w:leader="dot" w:pos="8306"/>
        </w:tabs>
      </w:pPr>
      <w:hyperlink w:anchor="_Toc1641" w:history="1">
        <w:r>
          <w:rPr>
            <w:rFonts w:ascii="仿宋" w:eastAsia="仿宋" w:hAnsi="仿宋" w:cs="仿宋" w:hint="eastAsia"/>
            <w:lang w:eastAsia="zh-CN"/>
          </w:rPr>
          <w:t>(二)、社会参与与沟通</w:t>
        </w:r>
        <w:r>
          <w:tab/>
        </w:r>
        <w:r>
          <w:fldChar w:fldCharType="begin"/>
        </w:r>
        <w:r>
          <w:instrText xml:space="preserve"> PAGEREF _Toc1641 \h </w:instrText>
        </w:r>
        <w:r>
          <w:fldChar w:fldCharType="separate"/>
        </w:r>
        <w:r>
          <w:t>23</w:t>
        </w:r>
        <w:r>
          <w:fldChar w:fldCharType="end"/>
        </w:r>
      </w:hyperlink>
    </w:p>
    <w:p>
      <w:pPr>
        <w:pStyle w:val="TOC1"/>
        <w:tabs>
          <w:tab w:val="right" w:leader="dot" w:pos="8306"/>
        </w:tabs>
      </w:pPr>
      <w:hyperlink w:anchor="_Toc235" w:history="1">
        <w:r>
          <w:rPr>
            <w:rFonts w:ascii="仿宋" w:eastAsia="仿宋" w:hAnsi="仿宋" w:cs="仿宋" w:hint="eastAsia"/>
            <w:lang w:eastAsia="zh-CN"/>
          </w:rPr>
          <w:t>八、促肝细胞生长素项目人力资源培养与发展</w:t>
        </w:r>
        <w:r>
          <w:tab/>
        </w:r>
        <w:r>
          <w:fldChar w:fldCharType="begin"/>
        </w:r>
        <w:r>
          <w:instrText xml:space="preserve"> PAGEREF _Toc235 \h </w:instrText>
        </w:r>
        <w:r>
          <w:fldChar w:fldCharType="separate"/>
        </w:r>
        <w:r>
          <w:t>24</w:t>
        </w:r>
        <w:r>
          <w:fldChar w:fldCharType="end"/>
        </w:r>
      </w:hyperlink>
    </w:p>
    <w:p>
      <w:pPr>
        <w:pStyle w:val="TOC2"/>
        <w:tabs>
          <w:tab w:val="right" w:leader="dot" w:pos="8306"/>
        </w:tabs>
      </w:pPr>
      <w:hyperlink w:anchor="_Toc10501" w:history="1">
        <w:r>
          <w:rPr>
            <w:rFonts w:ascii="仿宋" w:eastAsia="仿宋" w:hAnsi="仿宋" w:cs="仿宋" w:hint="eastAsia"/>
            <w:lang w:eastAsia="zh-CN"/>
          </w:rPr>
          <w:t>(一)、人才需求与规划</w:t>
        </w:r>
        <w:r>
          <w:tab/>
        </w:r>
        <w:r>
          <w:fldChar w:fldCharType="begin"/>
        </w:r>
        <w:r>
          <w:instrText xml:space="preserve"> PAGEREF _Toc10501 \h </w:instrText>
        </w:r>
        <w:r>
          <w:fldChar w:fldCharType="separate"/>
        </w:r>
        <w:r>
          <w:t>24</w:t>
        </w:r>
        <w:r>
          <w:fldChar w:fldCharType="end"/>
        </w:r>
      </w:hyperlink>
    </w:p>
    <w:p>
      <w:pPr>
        <w:pStyle w:val="TOC2"/>
        <w:tabs>
          <w:tab w:val="right" w:leader="dot" w:pos="8306"/>
        </w:tabs>
      </w:pPr>
      <w:hyperlink w:anchor="_Toc28480" w:history="1">
        <w:r>
          <w:rPr>
            <w:rFonts w:ascii="仿宋" w:eastAsia="仿宋" w:hAnsi="仿宋" w:cs="仿宋" w:hint="eastAsia"/>
            <w:lang w:eastAsia="zh-CN"/>
          </w:rPr>
          <w:t>(二)、培训与发展计划</w:t>
        </w:r>
        <w:r>
          <w:tab/>
        </w:r>
        <w:r>
          <w:fldChar w:fldCharType="begin"/>
        </w:r>
        <w:r>
          <w:instrText xml:space="preserve"> PAGEREF _Toc28480 \h </w:instrText>
        </w:r>
        <w:r>
          <w:fldChar w:fldCharType="separate"/>
        </w:r>
        <w:r>
          <w:t>24</w:t>
        </w:r>
        <w:r>
          <w:fldChar w:fldCharType="end"/>
        </w:r>
      </w:hyperlink>
    </w:p>
    <w:p>
      <w:pPr>
        <w:pStyle w:val="TOC1"/>
        <w:tabs>
          <w:tab w:val="right" w:leader="dot" w:pos="8306"/>
        </w:tabs>
      </w:pPr>
      <w:hyperlink w:anchor="_Toc4263" w:history="1">
        <w:r>
          <w:rPr>
            <w:rFonts w:ascii="仿宋" w:eastAsia="仿宋" w:hAnsi="仿宋" w:cs="仿宋" w:hint="eastAsia"/>
            <w:lang w:eastAsia="zh-CN"/>
          </w:rPr>
          <w:t>九、促肝细胞生长素项目环境影响分析</w:t>
        </w:r>
        <w:r>
          <w:tab/>
        </w:r>
        <w:r>
          <w:fldChar w:fldCharType="begin"/>
        </w:r>
        <w:r>
          <w:instrText xml:space="preserve"> PAGEREF _Toc4263 \h </w:instrText>
        </w:r>
        <w:r>
          <w:fldChar w:fldCharType="separate"/>
        </w:r>
        <w:r>
          <w:t>25</w:t>
        </w:r>
        <w:r>
          <w:fldChar w:fldCharType="end"/>
        </w:r>
      </w:hyperlink>
    </w:p>
    <w:p>
      <w:pPr>
        <w:pStyle w:val="TOC2"/>
        <w:tabs>
          <w:tab w:val="right" w:leader="dot" w:pos="8306"/>
        </w:tabs>
      </w:pPr>
      <w:hyperlink w:anchor="_Toc283" w:history="1">
        <w:r>
          <w:rPr>
            <w:rFonts w:ascii="仿宋" w:eastAsia="仿宋" w:hAnsi="仿宋" w:cs="仿宋" w:hint="eastAsia"/>
            <w:lang w:eastAsia="zh-CN"/>
          </w:rPr>
          <w:t>(一)、建设区域环境质量现状</w:t>
        </w:r>
        <w:r>
          <w:tab/>
        </w:r>
        <w:r>
          <w:fldChar w:fldCharType="begin"/>
        </w:r>
        <w:r>
          <w:instrText xml:space="preserve"> PAGEREF _Toc283 \h </w:instrText>
        </w:r>
        <w:r>
          <w:fldChar w:fldCharType="separate"/>
        </w:r>
        <w:r>
          <w:t>25</w:t>
        </w:r>
        <w:r>
          <w:fldChar w:fldCharType="end"/>
        </w:r>
      </w:hyperlink>
    </w:p>
    <w:p>
      <w:pPr>
        <w:pStyle w:val="TOC2"/>
        <w:tabs>
          <w:tab w:val="right" w:leader="dot" w:pos="8306"/>
        </w:tabs>
      </w:pPr>
      <w:hyperlink w:anchor="_Toc24306" w:history="1">
        <w:r>
          <w:rPr>
            <w:rFonts w:ascii="仿宋" w:eastAsia="仿宋" w:hAnsi="仿宋" w:cs="仿宋" w:hint="eastAsia"/>
            <w:lang w:eastAsia="zh-CN"/>
          </w:rPr>
          <w:t>(二)、建设期环境保护</w:t>
        </w:r>
        <w:r>
          <w:tab/>
        </w:r>
        <w:r>
          <w:fldChar w:fldCharType="begin"/>
        </w:r>
        <w:r>
          <w:instrText xml:space="preserve"> PAGEREF _Toc24306 \h </w:instrText>
        </w:r>
        <w:r>
          <w:fldChar w:fldCharType="separate"/>
        </w:r>
        <w:r>
          <w:t>26</w:t>
        </w:r>
        <w:r>
          <w:fldChar w:fldCharType="end"/>
        </w:r>
      </w:hyperlink>
    </w:p>
    <w:p>
      <w:pPr>
        <w:pStyle w:val="TOC2"/>
        <w:tabs>
          <w:tab w:val="right" w:leader="dot" w:pos="8306"/>
        </w:tabs>
      </w:pPr>
      <w:hyperlink w:anchor="_Toc28739" w:history="1">
        <w:r>
          <w:rPr>
            <w:rFonts w:ascii="仿宋" w:eastAsia="仿宋" w:hAnsi="仿宋" w:cs="仿宋" w:hint="eastAsia"/>
            <w:lang w:eastAsia="zh-CN"/>
          </w:rPr>
          <w:t>(三)、运营期环境保护</w:t>
        </w:r>
        <w:r>
          <w:tab/>
        </w:r>
        <w:r>
          <w:fldChar w:fldCharType="begin"/>
        </w:r>
        <w:r>
          <w:instrText xml:space="preserve"> PAGEREF _Toc28739 \h </w:instrText>
        </w:r>
        <w:r>
          <w:fldChar w:fldCharType="separate"/>
        </w:r>
        <w:r>
          <w:t>28</w:t>
        </w:r>
        <w:r>
          <w:fldChar w:fldCharType="end"/>
        </w:r>
      </w:hyperlink>
    </w:p>
    <w:p>
      <w:pPr>
        <w:pStyle w:val="TOC2"/>
        <w:tabs>
          <w:tab w:val="right" w:leader="dot" w:pos="8306"/>
        </w:tabs>
      </w:pPr>
      <w:hyperlink w:anchor="_Toc21119" w:history="1">
        <w:r>
          <w:rPr>
            <w:rFonts w:ascii="仿宋" w:eastAsia="仿宋" w:hAnsi="仿宋" w:cs="仿宋" w:hint="eastAsia"/>
            <w:lang w:eastAsia="zh-CN"/>
          </w:rPr>
          <w:t>(四)、促肝细胞生长素项目建设对区域经济的影响</w:t>
        </w:r>
        <w:r>
          <w:tab/>
        </w:r>
        <w:r>
          <w:fldChar w:fldCharType="begin"/>
        </w:r>
        <w:r>
          <w:instrText xml:space="preserve"> PAGEREF _Toc21119 \h </w:instrText>
        </w:r>
        <w:r>
          <w:fldChar w:fldCharType="separate"/>
        </w:r>
        <w:r>
          <w:t>29</w:t>
        </w:r>
        <w:r>
          <w:fldChar w:fldCharType="end"/>
        </w:r>
      </w:hyperlink>
    </w:p>
    <w:p>
      <w:pPr>
        <w:pStyle w:val="TOC2"/>
        <w:tabs>
          <w:tab w:val="right" w:leader="dot" w:pos="8306"/>
        </w:tabs>
      </w:pPr>
      <w:hyperlink w:anchor="_Toc25905" w:history="1">
        <w:r>
          <w:rPr>
            <w:rFonts w:ascii="仿宋" w:eastAsia="仿宋" w:hAnsi="仿宋" w:cs="仿宋" w:hint="eastAsia"/>
            <w:lang w:eastAsia="zh-CN"/>
          </w:rPr>
          <w:t>(五)、废弃物处理</w:t>
        </w:r>
        <w:r>
          <w:tab/>
        </w:r>
        <w:r>
          <w:fldChar w:fldCharType="begin"/>
        </w:r>
        <w:r>
          <w:instrText xml:space="preserve"> PAGEREF _Toc25905 \h </w:instrText>
        </w:r>
        <w:r>
          <w:fldChar w:fldCharType="separate"/>
        </w:r>
        <w:r>
          <w:t>31</w:t>
        </w:r>
        <w:r>
          <w:fldChar w:fldCharType="end"/>
        </w:r>
      </w:hyperlink>
    </w:p>
    <w:p>
      <w:pPr>
        <w:pStyle w:val="TOC2"/>
        <w:tabs>
          <w:tab w:val="right" w:leader="dot" w:pos="8306"/>
        </w:tabs>
      </w:pPr>
      <w:hyperlink w:anchor="_Toc19738" w:history="1">
        <w:r>
          <w:rPr>
            <w:rFonts w:ascii="仿宋" w:eastAsia="仿宋" w:hAnsi="仿宋" w:cs="仿宋" w:hint="eastAsia"/>
            <w:lang w:eastAsia="zh-CN"/>
          </w:rPr>
          <w:t>(六)、特殊环境影响分析</w:t>
        </w:r>
        <w:r>
          <w:tab/>
        </w:r>
        <w:r>
          <w:fldChar w:fldCharType="begin"/>
        </w:r>
        <w:r>
          <w:instrText xml:space="preserve"> PAGEREF _Toc19738 \h </w:instrText>
        </w:r>
        <w:r>
          <w:fldChar w:fldCharType="separate"/>
        </w:r>
        <w:r>
          <w:t>32</w:t>
        </w:r>
        <w:r>
          <w:fldChar w:fldCharType="end"/>
        </w:r>
      </w:hyperlink>
    </w:p>
    <w:p>
      <w:pPr>
        <w:pStyle w:val="TOC2"/>
        <w:tabs>
          <w:tab w:val="right" w:leader="dot" w:pos="8306"/>
        </w:tabs>
      </w:pPr>
      <w:hyperlink w:anchor="_Toc4303" w:history="1">
        <w:r>
          <w:rPr>
            <w:rFonts w:ascii="仿宋" w:eastAsia="仿宋" w:hAnsi="仿宋" w:cs="仿宋" w:hint="eastAsia"/>
            <w:lang w:eastAsia="zh-CN"/>
          </w:rPr>
          <w:t>(七)、清洁生产</w:t>
        </w:r>
        <w:r>
          <w:tab/>
        </w:r>
        <w:r>
          <w:fldChar w:fldCharType="begin"/>
        </w:r>
        <w:r>
          <w:instrText xml:space="preserve"> PAGEREF _Toc4303 \h </w:instrText>
        </w:r>
        <w:r>
          <w:fldChar w:fldCharType="separate"/>
        </w:r>
        <w:r>
          <w:t>34</w:t>
        </w:r>
        <w:r>
          <w:fldChar w:fldCharType="end"/>
        </w:r>
      </w:hyperlink>
    </w:p>
    <w:p>
      <w:pPr>
        <w:pStyle w:val="TOC2"/>
        <w:tabs>
          <w:tab w:val="right" w:leader="dot" w:pos="8306"/>
        </w:tabs>
      </w:pPr>
      <w:hyperlink w:anchor="_Toc273" w:history="1">
        <w:r>
          <w:rPr>
            <w:rFonts w:ascii="仿宋" w:eastAsia="仿宋" w:hAnsi="仿宋" w:cs="仿宋" w:hint="eastAsia"/>
            <w:lang w:eastAsia="zh-CN"/>
          </w:rPr>
          <w:t>(八)、环境保护综合评价</w:t>
        </w:r>
        <w:r>
          <w:tab/>
        </w:r>
        <w:r>
          <w:fldChar w:fldCharType="begin"/>
        </w:r>
        <w:r>
          <w:instrText xml:space="preserve"> PAGEREF _Toc273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93" w:history="1">
        <w:r>
          <w:rPr>
            <w:rFonts w:ascii="仿宋" w:eastAsia="仿宋" w:hAnsi="仿宋" w:cs="仿宋" w:hint="eastAsia"/>
            <w:lang w:eastAsia="zh-CN"/>
          </w:rPr>
          <w:t>十、促肝细胞生长素项目经营效益</w:t>
        </w:r>
        <w:r>
          <w:tab/>
        </w:r>
        <w:r>
          <w:fldChar w:fldCharType="begin"/>
        </w:r>
        <w:r>
          <w:instrText xml:space="preserve"> PAGEREF _Toc13593 \h </w:instrText>
        </w:r>
        <w:r>
          <w:fldChar w:fldCharType="separate"/>
        </w:r>
        <w:r>
          <w:t>36</w:t>
        </w:r>
        <w:r>
          <w:fldChar w:fldCharType="end"/>
        </w:r>
      </w:hyperlink>
    </w:p>
    <w:p>
      <w:pPr>
        <w:pStyle w:val="TOC2"/>
        <w:tabs>
          <w:tab w:val="right" w:leader="dot" w:pos="8306"/>
        </w:tabs>
      </w:pPr>
      <w:hyperlink w:anchor="_Toc9675" w:history="1">
        <w:r>
          <w:rPr>
            <w:rFonts w:ascii="仿宋" w:eastAsia="仿宋" w:hAnsi="仿宋" w:cs="仿宋" w:hint="eastAsia"/>
            <w:lang w:eastAsia="zh-CN"/>
          </w:rPr>
          <w:t>(一)、经济评价财务测算</w:t>
        </w:r>
        <w:r>
          <w:tab/>
        </w:r>
        <w:r>
          <w:fldChar w:fldCharType="begin"/>
        </w:r>
        <w:r>
          <w:instrText xml:space="preserve"> PAGEREF _Toc9675 \h </w:instrText>
        </w:r>
        <w:r>
          <w:fldChar w:fldCharType="separate"/>
        </w:r>
        <w:r>
          <w:t>36</w:t>
        </w:r>
        <w:r>
          <w:fldChar w:fldCharType="end"/>
        </w:r>
      </w:hyperlink>
    </w:p>
    <w:p>
      <w:pPr>
        <w:pStyle w:val="TOC2"/>
        <w:tabs>
          <w:tab w:val="right" w:leader="dot" w:pos="8306"/>
        </w:tabs>
      </w:pPr>
      <w:hyperlink w:anchor="_Toc7113" w:history="1">
        <w:r>
          <w:rPr>
            <w:rFonts w:ascii="仿宋" w:eastAsia="仿宋" w:hAnsi="仿宋" w:cs="仿宋" w:hint="eastAsia"/>
            <w:lang w:eastAsia="zh-CN"/>
          </w:rPr>
          <w:t>(二)、促肝细胞生长素项目盈利能力分析</w:t>
        </w:r>
        <w:r>
          <w:tab/>
        </w:r>
        <w:r>
          <w:fldChar w:fldCharType="begin"/>
        </w:r>
        <w:r>
          <w:instrText xml:space="preserve"> PAGEREF _Toc7113 \h </w:instrText>
        </w:r>
        <w:r>
          <w:fldChar w:fldCharType="separate"/>
        </w:r>
        <w:r>
          <w:t>37</w:t>
        </w:r>
        <w:r>
          <w:fldChar w:fldCharType="end"/>
        </w:r>
      </w:hyperlink>
    </w:p>
    <w:p>
      <w:pPr>
        <w:pStyle w:val="TOC1"/>
        <w:tabs>
          <w:tab w:val="right" w:leader="dot" w:pos="8306"/>
        </w:tabs>
      </w:pPr>
      <w:hyperlink w:anchor="_Toc22078" w:history="1">
        <w:r>
          <w:rPr>
            <w:rFonts w:ascii="仿宋" w:eastAsia="仿宋" w:hAnsi="仿宋" w:cs="仿宋" w:hint="eastAsia"/>
            <w:lang w:eastAsia="zh-CN"/>
          </w:rPr>
          <w:t>十一、促肝细胞生长素项目人力资源管理</w:t>
        </w:r>
        <w:r>
          <w:tab/>
        </w:r>
        <w:r>
          <w:fldChar w:fldCharType="begin"/>
        </w:r>
        <w:r>
          <w:instrText xml:space="preserve"> PAGEREF _Toc22078 \h </w:instrText>
        </w:r>
        <w:r>
          <w:fldChar w:fldCharType="separate"/>
        </w:r>
        <w:r>
          <w:t>38</w:t>
        </w:r>
        <w:r>
          <w:fldChar w:fldCharType="end"/>
        </w:r>
      </w:hyperlink>
    </w:p>
    <w:p>
      <w:pPr>
        <w:pStyle w:val="TOC2"/>
        <w:tabs>
          <w:tab w:val="right" w:leader="dot" w:pos="8306"/>
        </w:tabs>
      </w:pPr>
      <w:hyperlink w:anchor="_Toc13186" w:history="1">
        <w:r>
          <w:rPr>
            <w:rFonts w:ascii="仿宋" w:eastAsia="仿宋" w:hAnsi="仿宋" w:cs="仿宋" w:hint="eastAsia"/>
            <w:lang w:eastAsia="zh-CN"/>
          </w:rPr>
          <w:t>(一)、建立健全的预算管理制度</w:t>
        </w:r>
        <w:r>
          <w:tab/>
        </w:r>
        <w:r>
          <w:fldChar w:fldCharType="begin"/>
        </w:r>
        <w:r>
          <w:instrText xml:space="preserve"> PAGEREF _Toc13186 \h </w:instrText>
        </w:r>
        <w:r>
          <w:fldChar w:fldCharType="separate"/>
        </w:r>
        <w:r>
          <w:t>38</w:t>
        </w:r>
        <w:r>
          <w:fldChar w:fldCharType="end"/>
        </w:r>
      </w:hyperlink>
    </w:p>
    <w:p>
      <w:pPr>
        <w:pStyle w:val="TOC2"/>
        <w:tabs>
          <w:tab w:val="right" w:leader="dot" w:pos="8306"/>
        </w:tabs>
      </w:pPr>
      <w:hyperlink w:anchor="_Toc4099" w:history="1">
        <w:r>
          <w:rPr>
            <w:rFonts w:ascii="仿宋" w:eastAsia="仿宋" w:hAnsi="仿宋" w:cs="仿宋" w:hint="eastAsia"/>
            <w:lang w:eastAsia="zh-CN"/>
          </w:rPr>
          <w:t>(二)、加强资金流动监控</w:t>
        </w:r>
        <w:r>
          <w:tab/>
        </w:r>
        <w:r>
          <w:fldChar w:fldCharType="begin"/>
        </w:r>
        <w:r>
          <w:instrText xml:space="preserve"> PAGEREF _Toc4099 \h </w:instrText>
        </w:r>
        <w:r>
          <w:fldChar w:fldCharType="separate"/>
        </w:r>
        <w:r>
          <w:t>40</w:t>
        </w:r>
        <w:r>
          <w:fldChar w:fldCharType="end"/>
        </w:r>
      </w:hyperlink>
    </w:p>
    <w:p>
      <w:pPr>
        <w:pStyle w:val="TOC2"/>
        <w:tabs>
          <w:tab w:val="right" w:leader="dot" w:pos="8306"/>
        </w:tabs>
      </w:pPr>
      <w:hyperlink w:anchor="_Toc3846" w:history="1">
        <w:r>
          <w:rPr>
            <w:rFonts w:ascii="仿宋" w:eastAsia="仿宋" w:hAnsi="仿宋" w:cs="仿宋" w:hint="eastAsia"/>
            <w:lang w:eastAsia="zh-CN"/>
          </w:rPr>
          <w:t>(三)、制定完善的风险控制机制</w:t>
        </w:r>
        <w:r>
          <w:tab/>
        </w:r>
        <w:r>
          <w:fldChar w:fldCharType="begin"/>
        </w:r>
        <w:r>
          <w:instrText xml:space="preserve"> PAGEREF _Toc3846 \h </w:instrText>
        </w:r>
        <w:r>
          <w:fldChar w:fldCharType="separate"/>
        </w:r>
        <w:r>
          <w:t>41</w:t>
        </w:r>
        <w:r>
          <w:fldChar w:fldCharType="end"/>
        </w:r>
      </w:hyperlink>
    </w:p>
    <w:p>
      <w:pPr>
        <w:pStyle w:val="TOC2"/>
        <w:tabs>
          <w:tab w:val="right" w:leader="dot" w:pos="8306"/>
        </w:tabs>
      </w:pPr>
      <w:hyperlink w:anchor="_Toc16407" w:history="1">
        <w:r>
          <w:rPr>
            <w:rFonts w:ascii="仿宋" w:eastAsia="仿宋" w:hAnsi="仿宋" w:cs="仿宋" w:hint="eastAsia"/>
            <w:lang w:eastAsia="zh-CN"/>
          </w:rPr>
          <w:t>(四)、优化成本管理</w:t>
        </w:r>
        <w:r>
          <w:tab/>
        </w:r>
        <w:r>
          <w:fldChar w:fldCharType="begin"/>
        </w:r>
        <w:r>
          <w:instrText xml:space="preserve"> PAGEREF _Toc16407 \h </w:instrText>
        </w:r>
        <w:r>
          <w:fldChar w:fldCharType="separate"/>
        </w:r>
        <w:r>
          <w:t>42</w:t>
        </w:r>
        <w:r>
          <w:fldChar w:fldCharType="end"/>
        </w:r>
      </w:hyperlink>
    </w:p>
    <w:p>
      <w:pPr>
        <w:pStyle w:val="TOC1"/>
        <w:tabs>
          <w:tab w:val="right" w:leader="dot" w:pos="8306"/>
        </w:tabs>
      </w:pPr>
      <w:hyperlink w:anchor="_Toc8070" w:history="1">
        <w:r>
          <w:rPr>
            <w:rFonts w:ascii="仿宋" w:eastAsia="仿宋" w:hAnsi="仿宋" w:cs="仿宋" w:hint="eastAsia"/>
            <w:lang w:eastAsia="zh-CN"/>
          </w:rPr>
          <w:t>十二、生产安全保护</w:t>
        </w:r>
        <w:r>
          <w:tab/>
        </w:r>
        <w:r>
          <w:fldChar w:fldCharType="begin"/>
        </w:r>
        <w:r>
          <w:instrText xml:space="preserve"> PAGEREF _Toc8070 \h </w:instrText>
        </w:r>
        <w:r>
          <w:fldChar w:fldCharType="separate"/>
        </w:r>
        <w:r>
          <w:t>44</w:t>
        </w:r>
        <w:r>
          <w:fldChar w:fldCharType="end"/>
        </w:r>
      </w:hyperlink>
    </w:p>
    <w:p>
      <w:pPr>
        <w:pStyle w:val="TOC2"/>
        <w:tabs>
          <w:tab w:val="right" w:leader="dot" w:pos="8306"/>
        </w:tabs>
      </w:pPr>
      <w:hyperlink w:anchor="_Toc29317" w:history="1">
        <w:r>
          <w:rPr>
            <w:rFonts w:ascii="仿宋" w:eastAsia="仿宋" w:hAnsi="仿宋" w:cs="仿宋" w:hint="eastAsia"/>
            <w:lang w:eastAsia="zh-CN"/>
          </w:rPr>
          <w:t>(一)、消防安全</w:t>
        </w:r>
        <w:r>
          <w:tab/>
        </w:r>
        <w:r>
          <w:fldChar w:fldCharType="begin"/>
        </w:r>
        <w:r>
          <w:instrText xml:space="preserve"> PAGEREF _Toc29317 \h </w:instrText>
        </w:r>
        <w:r>
          <w:fldChar w:fldCharType="separate"/>
        </w:r>
        <w:r>
          <w:t>44</w:t>
        </w:r>
        <w:r>
          <w:fldChar w:fldCharType="end"/>
        </w:r>
      </w:hyperlink>
    </w:p>
    <w:p>
      <w:pPr>
        <w:pStyle w:val="TOC2"/>
        <w:tabs>
          <w:tab w:val="right" w:leader="dot" w:pos="8306"/>
        </w:tabs>
      </w:pPr>
      <w:hyperlink w:anchor="_Toc2574" w:history="1">
        <w:r>
          <w:rPr>
            <w:rFonts w:ascii="仿宋" w:eastAsia="仿宋" w:hAnsi="仿宋" w:cs="仿宋" w:hint="eastAsia"/>
            <w:lang w:eastAsia="zh-CN"/>
          </w:rPr>
          <w:t>(二)、防火防爆总图布置措施</w:t>
        </w:r>
        <w:r>
          <w:tab/>
        </w:r>
        <w:r>
          <w:fldChar w:fldCharType="begin"/>
        </w:r>
        <w:r>
          <w:instrText xml:space="preserve"> PAGEREF _Toc2574 \h </w:instrText>
        </w:r>
        <w:r>
          <w:fldChar w:fldCharType="separate"/>
        </w:r>
        <w:r>
          <w:t>45</w:t>
        </w:r>
        <w:r>
          <w:fldChar w:fldCharType="end"/>
        </w:r>
      </w:hyperlink>
    </w:p>
    <w:p>
      <w:pPr>
        <w:pStyle w:val="TOC2"/>
        <w:tabs>
          <w:tab w:val="right" w:leader="dot" w:pos="8306"/>
        </w:tabs>
      </w:pPr>
      <w:hyperlink w:anchor="_Toc9364" w:history="1">
        <w:r>
          <w:rPr>
            <w:rFonts w:ascii="仿宋" w:eastAsia="仿宋" w:hAnsi="仿宋" w:cs="仿宋" w:hint="eastAsia"/>
            <w:lang w:eastAsia="zh-CN"/>
          </w:rPr>
          <w:t>(三)、自然灾害防范措施</w:t>
        </w:r>
        <w:r>
          <w:tab/>
        </w:r>
        <w:r>
          <w:fldChar w:fldCharType="begin"/>
        </w:r>
        <w:r>
          <w:instrText xml:space="preserve"> PAGEREF _Toc9364 \h </w:instrText>
        </w:r>
        <w:r>
          <w:fldChar w:fldCharType="separate"/>
        </w:r>
        <w:r>
          <w:t>46</w:t>
        </w:r>
        <w:r>
          <w:fldChar w:fldCharType="end"/>
        </w:r>
      </w:hyperlink>
    </w:p>
    <w:p>
      <w:pPr>
        <w:pStyle w:val="TOC2"/>
        <w:tabs>
          <w:tab w:val="right" w:leader="dot" w:pos="8306"/>
        </w:tabs>
      </w:pPr>
      <w:hyperlink w:anchor="_Toc14734" w:history="1">
        <w:r>
          <w:rPr>
            <w:rFonts w:ascii="仿宋" w:eastAsia="仿宋" w:hAnsi="仿宋" w:cs="仿宋" w:hint="eastAsia"/>
            <w:lang w:eastAsia="zh-CN"/>
          </w:rPr>
          <w:t>(四)、安全色及安全标志使用要求</w:t>
        </w:r>
        <w:r>
          <w:tab/>
        </w:r>
        <w:r>
          <w:fldChar w:fldCharType="begin"/>
        </w:r>
        <w:r>
          <w:instrText xml:space="preserve"> PAGEREF _Toc14734 \h </w:instrText>
        </w:r>
        <w:r>
          <w:fldChar w:fldCharType="separate"/>
        </w:r>
        <w:r>
          <w:t>47</w:t>
        </w:r>
        <w:r>
          <w:fldChar w:fldCharType="end"/>
        </w:r>
      </w:hyperlink>
    </w:p>
    <w:p>
      <w:pPr>
        <w:pStyle w:val="TOC2"/>
        <w:tabs>
          <w:tab w:val="right" w:leader="dot" w:pos="8306"/>
        </w:tabs>
      </w:pPr>
      <w:hyperlink w:anchor="_Toc29996" w:history="1">
        <w:r>
          <w:rPr>
            <w:rFonts w:ascii="仿宋" w:eastAsia="仿宋" w:hAnsi="仿宋" w:cs="仿宋" w:hint="eastAsia"/>
            <w:lang w:eastAsia="zh-CN"/>
          </w:rPr>
          <w:t>(五)、防尘防毒措施</w:t>
        </w:r>
        <w:r>
          <w:tab/>
        </w:r>
        <w:r>
          <w:fldChar w:fldCharType="begin"/>
        </w:r>
        <w:r>
          <w:instrText xml:space="preserve"> PAGEREF _Toc29996 \h </w:instrText>
        </w:r>
        <w:r>
          <w:fldChar w:fldCharType="separate"/>
        </w:r>
        <w:r>
          <w:t>48</w:t>
        </w:r>
        <w:r>
          <w:fldChar w:fldCharType="end"/>
        </w:r>
      </w:hyperlink>
    </w:p>
    <w:p>
      <w:pPr>
        <w:pStyle w:val="TOC2"/>
        <w:tabs>
          <w:tab w:val="right" w:leader="dot" w:pos="8306"/>
        </w:tabs>
      </w:pPr>
      <w:hyperlink w:anchor="_Toc6688" w:history="1">
        <w:r>
          <w:rPr>
            <w:rFonts w:ascii="仿宋" w:eastAsia="仿宋" w:hAnsi="仿宋" w:cs="仿宋" w:hint="eastAsia"/>
            <w:lang w:eastAsia="zh-CN"/>
          </w:rPr>
          <w:t>(六)、防静电、触电防护及防雷措施</w:t>
        </w:r>
        <w:r>
          <w:tab/>
        </w:r>
        <w:r>
          <w:fldChar w:fldCharType="begin"/>
        </w:r>
        <w:r>
          <w:instrText xml:space="preserve"> PAGEREF _Toc6688 \h </w:instrText>
        </w:r>
        <w:r>
          <w:fldChar w:fldCharType="separate"/>
        </w:r>
        <w:r>
          <w:t>49</w:t>
        </w:r>
        <w:r>
          <w:fldChar w:fldCharType="end"/>
        </w:r>
      </w:hyperlink>
    </w:p>
    <w:p>
      <w:pPr>
        <w:pStyle w:val="TOC2"/>
        <w:tabs>
          <w:tab w:val="right" w:leader="dot" w:pos="8306"/>
        </w:tabs>
      </w:pPr>
      <w:hyperlink w:anchor="_Toc3466" w:history="1">
        <w:r>
          <w:rPr>
            <w:rFonts w:ascii="仿宋" w:eastAsia="仿宋" w:hAnsi="仿宋" w:cs="仿宋" w:hint="eastAsia"/>
            <w:lang w:eastAsia="zh-CN"/>
          </w:rPr>
          <w:t>(七)、机械设备安全保障措施</w:t>
        </w:r>
        <w:r>
          <w:tab/>
        </w:r>
        <w:r>
          <w:fldChar w:fldCharType="begin"/>
        </w:r>
        <w:r>
          <w:instrText xml:space="preserve"> PAGEREF _Toc3466 \h </w:instrText>
        </w:r>
        <w:r>
          <w:fldChar w:fldCharType="separate"/>
        </w:r>
        <w:r>
          <w:t>51</w:t>
        </w:r>
        <w:r>
          <w:fldChar w:fldCharType="end"/>
        </w:r>
      </w:hyperlink>
    </w:p>
    <w:p>
      <w:pPr>
        <w:pStyle w:val="TOC1"/>
        <w:tabs>
          <w:tab w:val="right" w:leader="dot" w:pos="8306"/>
        </w:tabs>
      </w:pPr>
      <w:hyperlink w:anchor="_Toc3952" w:history="1">
        <w:r>
          <w:rPr>
            <w:rFonts w:ascii="仿宋" w:eastAsia="仿宋" w:hAnsi="仿宋" w:cs="仿宋" w:hint="eastAsia"/>
            <w:lang w:eastAsia="zh-CN"/>
          </w:rPr>
          <w:t>十三、促肝细胞生长素项目变更管理</w:t>
        </w:r>
        <w:r>
          <w:tab/>
        </w:r>
        <w:r>
          <w:fldChar w:fldCharType="begin"/>
        </w:r>
        <w:r>
          <w:instrText xml:space="preserve"> PAGEREF _Toc3952 \h </w:instrText>
        </w:r>
        <w:r>
          <w:fldChar w:fldCharType="separate"/>
        </w:r>
        <w:r>
          <w:t>52</w:t>
        </w:r>
        <w:r>
          <w:fldChar w:fldCharType="end"/>
        </w:r>
      </w:hyperlink>
    </w:p>
    <w:p>
      <w:pPr>
        <w:pStyle w:val="TOC2"/>
        <w:tabs>
          <w:tab w:val="right" w:leader="dot" w:pos="8306"/>
        </w:tabs>
      </w:pPr>
      <w:hyperlink w:anchor="_Toc11392" w:history="1">
        <w:r>
          <w:rPr>
            <w:rFonts w:ascii="仿宋" w:eastAsia="仿宋" w:hAnsi="仿宋" w:cs="仿宋" w:hint="eastAsia"/>
            <w:lang w:eastAsia="zh-CN"/>
          </w:rPr>
          <w:t>(一)、变更申请与评估</w:t>
        </w:r>
        <w:r>
          <w:tab/>
        </w:r>
        <w:r>
          <w:fldChar w:fldCharType="begin"/>
        </w:r>
        <w:r>
          <w:instrText xml:space="preserve"> PAGEREF _Toc11392 \h </w:instrText>
        </w:r>
        <w:r>
          <w:fldChar w:fldCharType="separate"/>
        </w:r>
        <w:r>
          <w:t>52</w:t>
        </w:r>
        <w:r>
          <w:fldChar w:fldCharType="end"/>
        </w:r>
      </w:hyperlink>
    </w:p>
    <w:p>
      <w:pPr>
        <w:pStyle w:val="TOC2"/>
        <w:tabs>
          <w:tab w:val="right" w:leader="dot" w:pos="8306"/>
        </w:tabs>
      </w:pPr>
      <w:hyperlink w:anchor="_Toc1910" w:history="1">
        <w:r>
          <w:rPr>
            <w:rFonts w:ascii="仿宋" w:eastAsia="仿宋" w:hAnsi="仿宋" w:cs="仿宋" w:hint="eastAsia"/>
            <w:lang w:eastAsia="zh-CN"/>
          </w:rPr>
          <w:t>(二)、变更实施与控制</w:t>
        </w:r>
        <w:r>
          <w:tab/>
        </w:r>
        <w:r>
          <w:fldChar w:fldCharType="begin"/>
        </w:r>
        <w:r>
          <w:instrText xml:space="preserve"> PAGEREF _Toc1910 \h </w:instrText>
        </w:r>
        <w:r>
          <w:fldChar w:fldCharType="separate"/>
        </w:r>
        <w:r>
          <w:t>53</w:t>
        </w:r>
        <w:r>
          <w:fldChar w:fldCharType="end"/>
        </w:r>
      </w:hyperlink>
    </w:p>
    <w:p>
      <w:pPr>
        <w:pStyle w:val="TOC1"/>
        <w:tabs>
          <w:tab w:val="right" w:leader="dot" w:pos="8306"/>
        </w:tabs>
      </w:pPr>
      <w:hyperlink w:anchor="_Toc20695" w:history="1">
        <w:r>
          <w:rPr>
            <w:rFonts w:ascii="仿宋" w:eastAsia="仿宋" w:hAnsi="仿宋" w:cs="仿宋" w:hint="eastAsia"/>
            <w:lang w:eastAsia="zh-CN"/>
          </w:rPr>
          <w:t>十四、营销与推广策略</w:t>
        </w:r>
        <w:r>
          <w:tab/>
        </w:r>
        <w:r>
          <w:fldChar w:fldCharType="begin"/>
        </w:r>
        <w:r>
          <w:instrText xml:space="preserve"> PAGEREF _Toc20695 \h </w:instrText>
        </w:r>
        <w:r>
          <w:fldChar w:fldCharType="separate"/>
        </w:r>
        <w:r>
          <w:t>53</w:t>
        </w:r>
        <w:r>
          <w:fldChar w:fldCharType="end"/>
        </w:r>
      </w:hyperlink>
    </w:p>
    <w:p>
      <w:pPr>
        <w:pStyle w:val="TOC2"/>
        <w:tabs>
          <w:tab w:val="right" w:leader="dot" w:pos="8306"/>
        </w:tabs>
      </w:pPr>
      <w:hyperlink w:anchor="_Toc21467" w:history="1">
        <w:r>
          <w:rPr>
            <w:rFonts w:ascii="仿宋" w:eastAsia="仿宋" w:hAnsi="仿宋" w:cs="仿宋" w:hint="eastAsia"/>
            <w:lang w:eastAsia="zh-CN"/>
          </w:rPr>
          <w:t>(一)、产品/服务定位与特点</w:t>
        </w:r>
        <w:r>
          <w:tab/>
        </w:r>
        <w:r>
          <w:fldChar w:fldCharType="begin"/>
        </w:r>
        <w:r>
          <w:instrText xml:space="preserve"> PAGEREF _Toc21467 \h </w:instrText>
        </w:r>
        <w:r>
          <w:fldChar w:fldCharType="separate"/>
        </w:r>
        <w:r>
          <w:t>53</w:t>
        </w:r>
        <w:r>
          <w:fldChar w:fldCharType="end"/>
        </w:r>
      </w:hyperlink>
    </w:p>
    <w:p>
      <w:pPr>
        <w:pStyle w:val="TOC2"/>
        <w:tabs>
          <w:tab w:val="right" w:leader="dot" w:pos="8306"/>
        </w:tabs>
      </w:pPr>
      <w:hyperlink w:anchor="_Toc9095" w:history="1">
        <w:r>
          <w:rPr>
            <w:rFonts w:ascii="仿宋" w:eastAsia="仿宋" w:hAnsi="仿宋" w:cs="仿宋" w:hint="eastAsia"/>
            <w:lang w:eastAsia="zh-CN"/>
          </w:rPr>
          <w:t>(二)、市场定位与竞争分析</w:t>
        </w:r>
        <w:r>
          <w:tab/>
        </w:r>
        <w:r>
          <w:fldChar w:fldCharType="begin"/>
        </w:r>
        <w:r>
          <w:instrText xml:space="preserve"> PAGEREF _Toc9095 \h </w:instrText>
        </w:r>
        <w:r>
          <w:fldChar w:fldCharType="separate"/>
        </w:r>
        <w:r>
          <w:t>55</w:t>
        </w:r>
        <w:r>
          <w:fldChar w:fldCharType="end"/>
        </w:r>
      </w:hyperlink>
    </w:p>
    <w:p>
      <w:pPr>
        <w:pStyle w:val="TOC2"/>
        <w:tabs>
          <w:tab w:val="right" w:leader="dot" w:pos="8306"/>
        </w:tabs>
      </w:pPr>
      <w:hyperlink w:anchor="_Toc1993" w:history="1">
        <w:r>
          <w:rPr>
            <w:rFonts w:ascii="仿宋" w:eastAsia="仿宋" w:hAnsi="仿宋" w:cs="仿宋" w:hint="eastAsia"/>
            <w:lang w:eastAsia="zh-CN"/>
          </w:rPr>
          <w:t>(三)、营销渠道与策略</w:t>
        </w:r>
        <w:r>
          <w:tab/>
        </w:r>
        <w:r>
          <w:fldChar w:fldCharType="begin"/>
        </w:r>
        <w:r>
          <w:instrText xml:space="preserve"> PAGEREF _Toc1993 \h </w:instrText>
        </w:r>
        <w:r>
          <w:fldChar w:fldCharType="separate"/>
        </w:r>
        <w:r>
          <w:t>56</w:t>
        </w:r>
        <w:r>
          <w:fldChar w:fldCharType="end"/>
        </w:r>
      </w:hyperlink>
    </w:p>
    <w:p>
      <w:pPr>
        <w:pStyle w:val="TOC2"/>
        <w:tabs>
          <w:tab w:val="right" w:leader="dot" w:pos="8306"/>
        </w:tabs>
      </w:pPr>
      <w:hyperlink w:anchor="_Toc2271" w:history="1">
        <w:r>
          <w:rPr>
            <w:rFonts w:ascii="仿宋" w:eastAsia="仿宋" w:hAnsi="仿宋" w:cs="仿宋" w:hint="eastAsia"/>
            <w:lang w:eastAsia="zh-CN"/>
          </w:rPr>
          <w:t>(四)、推广与宣传活动</w:t>
        </w:r>
        <w:r>
          <w:tab/>
        </w:r>
        <w:r>
          <w:fldChar w:fldCharType="begin"/>
        </w:r>
        <w:r>
          <w:instrText xml:space="preserve"> PAGEREF _Toc2271 \h </w:instrText>
        </w:r>
        <w:r>
          <w:fldChar w:fldCharType="separate"/>
        </w:r>
        <w:r>
          <w:t>57</w:t>
        </w:r>
        <w:r>
          <w:fldChar w:fldCharType="end"/>
        </w:r>
      </w:hyperlink>
    </w:p>
    <w:p>
      <w:pPr>
        <w:pStyle w:val="TOC1"/>
        <w:tabs>
          <w:tab w:val="right" w:leader="dot" w:pos="8306"/>
        </w:tabs>
      </w:pPr>
      <w:hyperlink w:anchor="_Toc17653" w:history="1">
        <w:r>
          <w:rPr>
            <w:rFonts w:ascii="仿宋" w:eastAsia="仿宋" w:hAnsi="仿宋" w:cs="仿宋" w:hint="eastAsia"/>
            <w:lang w:eastAsia="zh-CN"/>
          </w:rPr>
          <w:t>十五、促肝细胞生长素项目工程方案分析</w:t>
        </w:r>
        <w:r>
          <w:tab/>
        </w:r>
        <w:r>
          <w:fldChar w:fldCharType="begin"/>
        </w:r>
        <w:r>
          <w:instrText xml:space="preserve"> PAGEREF _Toc17653 \h </w:instrText>
        </w:r>
        <w:r>
          <w:fldChar w:fldCharType="separate"/>
        </w:r>
        <w:r>
          <w:t>62</w:t>
        </w:r>
        <w:r>
          <w:fldChar w:fldCharType="end"/>
        </w:r>
      </w:hyperlink>
    </w:p>
    <w:p>
      <w:pPr>
        <w:pStyle w:val="TOC2"/>
        <w:tabs>
          <w:tab w:val="right" w:leader="dot" w:pos="8306"/>
        </w:tabs>
      </w:pPr>
      <w:hyperlink w:anchor="_Toc14302" w:history="1">
        <w:r>
          <w:rPr>
            <w:rFonts w:ascii="仿宋" w:eastAsia="仿宋" w:hAnsi="仿宋" w:cs="仿宋" w:hint="eastAsia"/>
            <w:lang w:eastAsia="zh-CN"/>
          </w:rPr>
          <w:t>(一)、建筑工程设计原则</w:t>
        </w:r>
        <w:r>
          <w:tab/>
        </w:r>
        <w:r>
          <w:fldChar w:fldCharType="begin"/>
        </w:r>
        <w:r>
          <w:instrText xml:space="preserve"> PAGEREF _Toc14302 \h </w:instrText>
        </w:r>
        <w:r>
          <w:fldChar w:fldCharType="separate"/>
        </w:r>
        <w:r>
          <w:t>62</w:t>
        </w:r>
        <w:r>
          <w:fldChar w:fldCharType="end"/>
        </w:r>
      </w:hyperlink>
    </w:p>
    <w:p>
      <w:pPr>
        <w:pStyle w:val="TOC2"/>
        <w:tabs>
          <w:tab w:val="right" w:leader="dot" w:pos="8306"/>
        </w:tabs>
      </w:pPr>
      <w:hyperlink w:anchor="_Toc31256" w:history="1">
        <w:r>
          <w:rPr>
            <w:rFonts w:ascii="仿宋" w:eastAsia="仿宋" w:hAnsi="仿宋" w:cs="仿宋" w:hint="eastAsia"/>
            <w:lang w:eastAsia="zh-CN"/>
          </w:rPr>
          <w:t>(二)、土建工程建设指标</w:t>
        </w:r>
        <w:r>
          <w:tab/>
        </w:r>
        <w:r>
          <w:fldChar w:fldCharType="begin"/>
        </w:r>
        <w:r>
          <w:instrText xml:space="preserve"> PAGEREF _Toc31256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97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53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促肝细胞生长素项目的主要产品是XXXX，预计年产值为XXX万元。这一产品在市场中占据着重要的地位，其广泛的应用范围使得该促肝细胞生长素项目的市场前景非常广阔。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促肝细胞生长素项目的xxx产品作为重要的原材料之一，将在多个领域发挥关键作用。其在建筑、交通、能源等方面的广泛应用将为整个产业链提供强大的支持，形成产业协同效应。促肝细胞生长素项目的年产值XXX万XXX万XXX万万元不仅反映了其在市场上的巨大潜力，更预示着它对国民经济的积极贡献。这种关联度高、涉及面广的产业关系，使得该促肝细胞生长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162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总征地面积为XXXX平方米，相当于约XX.XX亩，其中净用地面积为XXXX平方米，红线范围内相当于约XX.XX亩。这一用地规模充分考虑了促肝细胞生长素项目的建设需求，保障了促肝细胞生长素项目在合适的空间内得以充分发展。促肝细胞生长素项目规划的总建筑面积为XXXX平方米，其中主体工程建设占XXXX平方米，计容建筑面积达XXXX平方米。预计建筑工程的投资将达到XXXX万元，为促肝细胞生长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计划购置的设备共计XXXX台（套），设备购置费用为XXXX万元。这一设备购置计划充分考虑到促肝细胞生长素项目的生产需求和技术要求，确保了促肝细胞生长素项目在生产运营中具备先进的技术装备和高效的生产能力。设备的合理配置将为促肝细胞生长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计划总投资为XXXX万元，预计年实现营业收入为XXXX万元。这一产能规模的设定旨在确保促肝细胞生长素项目能够在投资与回报之间取得平衡，实现长期可持续的发展。促肝细胞生长素项目的总投资充分考虑到各个方面的需求，包括用地建设、设备购置等多个环节，以确保促肝细胞生长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7432"/>
      <w:r>
        <w:rPr>
          <w:rFonts w:ascii="仿宋" w:eastAsia="仿宋" w:hAnsi="仿宋" w:cs="仿宋" w:hint="eastAsia"/>
          <w:sz w:val="28"/>
          <w:lang w:eastAsia="zh-CN"/>
        </w:rPr>
        <w:t>二、促肝细胞生长素项目绩效评估</w:t>
      </w:r>
      <w:bookmarkEnd w:id="5"/>
    </w:p>
    <w:p>
      <w:pPr>
        <w:pStyle w:val="Heading2"/>
        <w:rPr>
          <w:rFonts w:ascii="仿宋" w:eastAsia="仿宋" w:hAnsi="仿宋" w:cs="仿宋" w:hint="eastAsia"/>
          <w:lang w:eastAsia="zh-CN"/>
        </w:rPr>
      </w:pPr>
      <w:bookmarkStart w:id="6" w:name="_Toc85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促肝细胞生长素项目中，我们设计了一套全面的绩效评估指标，以确保促肝细胞生长素项目的可控和成功交付。这些指标跨足促肝细胞生长素项目目标、成本、进度和质量等多个维度，为我们提供了全面洞察促肝细胞生长素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目标达成率是我们关注的首要指标。我们设定了明确的目标，并通过定期监测和评估，迅速发现并应对潜在的目标偏差。这为促肝细胞生长素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成本绩效是另一个核心关注点。通过实际成本与预算成本的对比分析，我们深入了解成本差异的原因，及时调整资源分配，保持促肝细胞生长素项目在经济效益方面的合理水平。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进度作为关键的绩效指标之一，得到了精心的关注。我们制定了详细的促肝细胞生长素项目进度计划，并设立了进度符合度指标，确保实际进度与计划进度保持一致。这使我们能够快速发现和解决潜在的进度问题，保持促肝细胞生长素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促肝细胞生长素项目绩效的不可或缺的一环。我们引入了一系列的质量标准和客户满意度指标，以确保促肝细胞生长素项目交付的成果在质量上达到或超越预期水平。通过持续监测这些指标，我们努力提升促肝细胞生长素项目整体质量水平，为促肝细胞生长素项目的成功交付提供有力保障。通过这些科学且全面的绩效评估，我们能够更好地引导促肝细胞生长素项目的持续改进，确保促肝细胞生长素项目目标的顺利达成。</w:t>
      </w:r>
    </w:p>
    <w:p>
      <w:pPr>
        <w:pStyle w:val="Heading2"/>
        <w:ind w:firstLine="560" w:firstLineChars="200"/>
        <w:rPr>
          <w:rFonts w:ascii="仿宋" w:eastAsia="仿宋" w:hAnsi="仿宋" w:cs="仿宋" w:hint="eastAsia"/>
          <w:sz w:val="28"/>
          <w:lang w:eastAsia="zh-CN"/>
        </w:rPr>
      </w:pPr>
      <w:bookmarkStart w:id="7" w:name="_Toc20412"/>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绩效评估是促肝细胞生长素项目中的关键环节，为确保促肝细胞生长素项目达到预期目标，我们采用了多层次、多维度的绩效评估方法。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促肝细胞生长素项目的战略目标对齐，确保每个决策和行动都与促肝细胞生长素项目整体目标保持一致。团队会定期召开战略对齐会议，审视当前工作与促肝细胞生长素项目战略是否保持一致，以及是否需要调整战略方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促肝细胞生长素项目进度、质量、成本和风险等方面。这些指标通过数据收集和分析，为促肝细胞生长素项目管理团队提供了客观的评估依据。例如，我们通过促肝细胞生长素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促肝细胞生长素项目内部，还考虑了促肝细胞生长素项目对外部环境的影响。我们定期进行干系人满意度调查，以了解各利益相关方对促肝细胞生长素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这种多层次、多角度的绩效评估方法，使得我们能够全面了解促肝细胞生长素项目的运行状态，及时做出调整，确保促肝细胞生长素项目在不断变化的环境中保持稳健前行。</w:t>
      </w:r>
    </w:p>
    <w:p>
      <w:pPr>
        <w:pStyle w:val="Heading2"/>
        <w:ind w:firstLine="560" w:firstLineChars="200"/>
        <w:rPr>
          <w:rFonts w:ascii="仿宋" w:eastAsia="仿宋" w:hAnsi="仿宋" w:cs="仿宋" w:hint="eastAsia"/>
          <w:sz w:val="28"/>
          <w:lang w:eastAsia="zh-CN"/>
        </w:rPr>
      </w:pPr>
      <w:bookmarkStart w:id="8" w:name="_Toc2036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为了确保促肝细胞生长素项目的有效管理和不断优化，我们采用了精心设计的绩效评估周期。这个周期旨在实现灵活、实时和全面的评估，以适应促肝细胞生长素项目执行中的各种挑战。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周期的设计考虑到促肝细胞生长素项目的不同需求，分为短期、中期和长期。短期评估关注每个迭代或工作周期，以及时发现和解决当前任务中的问题。中期评估涵盖几个迭代，深入了解整体促肝细胞生长素项目的趋势和性能。长期评估则着眼于整个促肝细胞生长素项目阶段，确保促肝细胞生长素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促肝细胞生长素项目管理工具和协作平台，团队成员能够随时更新和分享促肝细胞生长素项目数据。这种实时性的反馈机制使我们能够及时察觉潜在问题，快速调整，保持促肝细胞生长素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促肝细胞生长素项目的决策制定密不可分。每个周期的促肝细胞生长素项目回顾会议成为集体总结经验、识别问题深层次原因并找到创新解决方案的平台。这种定期的反思与调整机制使促肝细胞生长素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2268"/>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9205"/>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促肝细胞生长素项目的技术管理特点体现在其创新导向。通过引入最先进的技术趋势和解决方案，促肝细胞生长素项目致力于提升科技含量、提高质量和效率水平。这意味着我们将采用最新的工具和方法，确保促肝细胞生长素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促肝细胞生长素项目技术管理的显著特征。通过整合不同领域的技术资源，我们实现了跨学科的协同工作。这有助于优化技术架构，提高整体效能。此外，整合性策略还促进了不同技术团队之间的紧密沟通和高效合作，确保促肝细胞生长素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促肝细胞生长素项目所采用的技术。通过不断优化技术方案，促肝细胞生长素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促肝细胞生长素项目团队将在促肝细胞生长素项目初期识别可能的技术风险，并采取相应的预防和应对措施。通过建立健全的风险评估机制，促肝细胞生长素项目能够在实施过程中及时发现并解决潜在的技术问题，保障促肝细胞生长素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促肝细胞生长素项目中，技术将成为促肝细胞生长素项目成功的有力支持。这一深度剖析揭示了技术管理在促肝细胞生长素项目实施中的关键作用，为促肝细胞生长素项目的技术基础奠定了坚实的基础。</w:t>
      </w:r>
    </w:p>
    <w:p>
      <w:pPr>
        <w:pStyle w:val="Heading2"/>
        <w:ind w:firstLine="560" w:firstLineChars="200"/>
        <w:rPr>
          <w:rFonts w:ascii="仿宋" w:eastAsia="仿宋" w:hAnsi="仿宋" w:cs="仿宋" w:hint="eastAsia"/>
          <w:sz w:val="28"/>
          <w:lang w:eastAsia="zh-CN"/>
        </w:rPr>
      </w:pPr>
      <w:bookmarkStart w:id="11" w:name="_Toc13053"/>
      <w:r>
        <w:rPr>
          <w:rFonts w:ascii="仿宋" w:eastAsia="仿宋" w:hAnsi="仿宋" w:cs="仿宋" w:hint="eastAsia"/>
          <w:sz w:val="28"/>
          <w:lang w:eastAsia="zh-CN"/>
        </w:rPr>
        <w:t>(二)、促肝细胞生长素项目工艺技术设计方案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生产技术方案的选用，促肝细胞生长素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促肝细胞生长素项目将严格按照相关行业规范要求进行组织。通过有效控制产品质量，促肝细胞生长素项目将致力于为顾客提供优质的促肝细胞生长素项目产品和良好的服务。这体现了促肝细胞生长素项目对于生产活动合规性和质量标准的高度重视，为促肝细胞生长素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促肝细胞生长素项目注重生态效益和清洁生产原则。促肝细胞生长素项目建设将紧密结合地方特色经济发展，与社会经济发展规划和区域环境保护规划方案相协调一致。通过与当地区域自然生态系统的结合，促肝细胞生长素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促肝细胞生长素项目产品具有多样化的客户需求和个性化的特点。因此，促肝细胞生长素项目产品规格品种多样，且单批生产数量较小。为满足这一特点，促肝细胞生长素项目承办单位将建设先进的柔性制造生产线。通过广泛应用柔性制造技术，促肝细胞生长素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促肝细胞生长素项目采用的技术具有较高的技术含量和自动化水平，处于国内先进水平。这一技术选用不仅体现了对生产效率、质量和环境友好性的高标准要求，同时为促肝细胞生长素项目的可持续发展奠定了坚实的基础。</w:t>
      </w:r>
    </w:p>
    <w:p>
      <w:pPr>
        <w:pStyle w:val="Heading2"/>
        <w:ind w:firstLine="560" w:firstLineChars="200"/>
        <w:rPr>
          <w:rFonts w:ascii="仿宋" w:eastAsia="仿宋" w:hAnsi="仿宋" w:cs="仿宋" w:hint="eastAsia"/>
          <w:sz w:val="28"/>
          <w:lang w:eastAsia="zh-CN"/>
        </w:rPr>
      </w:pPr>
      <w:bookmarkStart w:id="12" w:name="_Toc17739"/>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为确保促肝细胞生长素项目的高效生产和技术实施，我们制定了一套精心设计的设备选型方案，以满足促肝细胞生长素项目生产、质量和环保的要求。该方案的主要特点如下：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促肝细胞生长素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针对促肝细胞生长素项目产品的多样性和小批量生产的特点，我们将建设柔性制造生产线。通过在设备选型中考虑柔性制造技术，可以灵活应对不同产品规格和生产需求，实现生产线的高度灵活性和适应性。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1371"/>
      <w:r>
        <w:rPr>
          <w:rFonts w:ascii="仿宋" w:eastAsia="仿宋" w:hAnsi="仿宋" w:cs="仿宋" w:hint="eastAsia"/>
          <w:sz w:val="28"/>
          <w:lang w:eastAsia="zh-CN"/>
        </w:rPr>
        <w:t>四、促肝细胞生长素项目土建工程</w:t>
      </w:r>
      <w:bookmarkEnd w:id="13"/>
    </w:p>
    <w:p>
      <w:pPr>
        <w:pStyle w:val="Heading2"/>
        <w:rPr>
          <w:rFonts w:ascii="仿宋" w:eastAsia="仿宋" w:hAnsi="仿宋" w:cs="仿宋" w:hint="eastAsia"/>
          <w:lang w:eastAsia="zh-CN"/>
        </w:rPr>
      </w:pPr>
      <w:bookmarkStart w:id="14" w:name="_Toc26335"/>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在促肝细胞生长素项目的建筑工程设计中，我们将秉承一系列重要的设计原则，以确保促肝细胞生长素项目建筑在功能、美观、可持续性等方面达到最佳效果。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首要原则是确保建筑的功能性得到最大化的发挥。我们将充分理解促肝细胞生长素项目的实际需求，合理布局各个功能区域，保证建筑在满足业务需求的同时，提供高效的工作环境。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在建筑设计中，我们将综合考虑建设和运营成本。通过精细的经济效益分析，确保设计方案在高效利用资源的同时，对促肝细胞生长素项目的长期盈利能力有积极的贡献。</w:t>
      </w:r>
    </w:p>
    <w:p>
      <w:pPr>
        <w:pStyle w:val="Heading2"/>
        <w:ind w:firstLine="560" w:firstLineChars="200"/>
        <w:rPr>
          <w:rFonts w:ascii="仿宋" w:eastAsia="仿宋" w:hAnsi="仿宋" w:cs="仿宋" w:hint="eastAsia"/>
          <w:sz w:val="28"/>
          <w:lang w:eastAsia="zh-CN"/>
        </w:rPr>
      </w:pPr>
      <w:bookmarkStart w:id="15" w:name="_Toc19001"/>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促肝细胞生长素项目的土建工程设计中，我们将精准设定设计年限，结合促肝细胞生长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促肝细胞生长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374"/>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促肝细胞生长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促肝细胞生长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促肝细胞生长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1156"/>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本期工程促肝细胞生长素项目预计总建筑面积XXX平方米，其中：计容建筑面积XXX平方米，计划建筑工程投资XX万元，占促肝细胞生长素项目总投资的XX%。</w:t>
      </w:r>
    </w:p>
    <w:p>
      <w:pPr>
        <w:pStyle w:val="Heading1"/>
        <w:ind w:firstLine="560" w:firstLineChars="200"/>
        <w:rPr>
          <w:rFonts w:ascii="仿宋" w:eastAsia="仿宋" w:hAnsi="仿宋" w:cs="仿宋" w:hint="eastAsia"/>
          <w:sz w:val="28"/>
          <w:lang w:eastAsia="zh-CN"/>
        </w:rPr>
      </w:pPr>
      <w:bookmarkStart w:id="18" w:name="_Toc8875"/>
      <w:r>
        <w:rPr>
          <w:rFonts w:ascii="仿宋" w:eastAsia="仿宋" w:hAnsi="仿宋" w:cs="仿宋" w:hint="eastAsia"/>
          <w:sz w:val="28"/>
          <w:lang w:eastAsia="zh-CN"/>
        </w:rPr>
        <w:t>五、促肝细胞生长素项目选址可行性分析</w:t>
      </w:r>
      <w:bookmarkEnd w:id="18"/>
    </w:p>
    <w:p>
      <w:pPr>
        <w:pStyle w:val="Heading2"/>
        <w:rPr>
          <w:rFonts w:ascii="仿宋" w:eastAsia="仿宋" w:hAnsi="仿宋" w:cs="仿宋" w:hint="eastAsia"/>
          <w:lang w:eastAsia="zh-CN"/>
        </w:rPr>
      </w:pPr>
      <w:bookmarkStart w:id="19" w:name="_Toc28224"/>
      <w:r>
        <w:rPr>
          <w:rFonts w:ascii="仿宋" w:eastAsia="仿宋" w:hAnsi="仿宋" w:cs="仿宋" w:hint="eastAsia"/>
          <w:lang w:eastAsia="zh-CN"/>
        </w:rPr>
        <w:t>(一)、促肝细胞生长素项目选址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该促肝细胞生长素项目选址位于XX省XX市XX区XXX街道</w:t>
      </w:r>
    </w:p>
    <w:p>
      <w:pPr>
        <w:pStyle w:val="Heading2"/>
        <w:ind w:firstLine="560" w:firstLineChars="200"/>
        <w:rPr>
          <w:rFonts w:ascii="仿宋" w:eastAsia="仿宋" w:hAnsi="仿宋" w:cs="仿宋" w:hint="eastAsia"/>
          <w:sz w:val="28"/>
          <w:lang w:eastAsia="zh-CN"/>
        </w:rPr>
      </w:pPr>
      <w:bookmarkStart w:id="20" w:name="_Toc1382"/>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促肝细胞生长素项目的征地面积将根据促肝细胞生长素项目的实际规模和需求进行精确规划。具体面积XXX平方米，旨在确保促肝细胞生长素项目不仅能够满足当前的发展需求，还能够预留空间以适应未来的扩展。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净用地面积是在征地面积基础上去除不可利用面积后的实际可开发用地。具体面积XXX平方米，考虑到环保、交通、安全等多方面因素，以确保促肝细胞生长素项目在整体利用效率上达到最优。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促肝细胞生长素项目计划建设的建筑总规模具体面积XXX平方米。这一规模的确定综合考虑了促肝细胞生长素项目的性质、规模，以及城市规划的相关要求，确保建筑布局与周边环境协调一致。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绿地率是促肝细胞生长素项目用地中被规划为绿地的比例。具体面积XXX平方米，旨在通过合理规划绿地，改善促肝细胞生长素项目周边环境，提升居民生活质量，并符合城市整体绿化规划。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容积率是用地上可以建设的建筑总体积与用地面积之比。具体面积XXX，通过合理的容积率规划，确保促肝细胞生长素项目建筑规模与周边环境和谐共生。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促肝细胞生长素项目选址与当地城市规划相一致，具体面积XXX平方米。通过与城市规划部门深入沟通，确保促肝细胞生长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https://d.book118.com/777114141133006053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促肝细胞生长素项目规划设计蓝图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3B1264"/>
    <w:rsid w:val="553B12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11414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2024-03-05T01:37:00Z</dcterms:created>
  <dcterms:modified xsi:type="dcterms:W3CDTF">2024-03-05T01:37:38Z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6EE5D147E31A4FDA8CB3612B1A267803_11</vt:lpwstr>
  </property>
  <property fmtid="{D5CDD505-2E9C-101B-9397-08002B2CF9AE}" pid="3" name="KSOProductBuildVer">
    <vt:lpwstr>2052-12.1.0.16388</vt:lpwstr>
  </property>
</Properties>
</file>