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渗透剂项目建设总纲及方案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16" w:history="1">
        <w:r>
          <w:rPr>
            <w:rFonts w:ascii="仿宋" w:eastAsia="仿宋" w:hAnsi="仿宋" w:cs="仿宋" w:hint="eastAsia"/>
            <w:lang w:eastAsia="zh-CN"/>
          </w:rPr>
          <w:t>概论</w:t>
        </w:r>
        <w:r>
          <w:tab/>
        </w:r>
        <w:r>
          <w:fldChar w:fldCharType="begin"/>
        </w:r>
        <w:r>
          <w:instrText xml:space="preserve"> PAGEREF _Toc6416 \h </w:instrText>
        </w:r>
        <w:r>
          <w:fldChar w:fldCharType="separate"/>
        </w:r>
        <w:r>
          <w:t>3</w:t>
        </w:r>
        <w:r>
          <w:fldChar w:fldCharType="end"/>
        </w:r>
      </w:hyperlink>
    </w:p>
    <w:p>
      <w:pPr>
        <w:pStyle w:val="TOC1"/>
        <w:tabs>
          <w:tab w:val="right" w:leader="dot" w:pos="8306"/>
        </w:tabs>
      </w:pPr>
      <w:hyperlink w:anchor="_Toc28647" w:history="1">
        <w:r>
          <w:rPr>
            <w:rFonts w:ascii="仿宋" w:eastAsia="仿宋" w:hAnsi="仿宋" w:cs="仿宋" w:hint="eastAsia"/>
            <w:lang w:eastAsia="zh-CN"/>
          </w:rPr>
          <w:t>一、资源开发及综合利用分析</w:t>
        </w:r>
        <w:r>
          <w:tab/>
        </w:r>
        <w:r>
          <w:fldChar w:fldCharType="begin"/>
        </w:r>
        <w:r>
          <w:instrText xml:space="preserve"> PAGEREF _Toc28647 \h </w:instrText>
        </w:r>
        <w:r>
          <w:fldChar w:fldCharType="separate"/>
        </w:r>
        <w:r>
          <w:t>3</w:t>
        </w:r>
        <w:r>
          <w:fldChar w:fldCharType="end"/>
        </w:r>
      </w:hyperlink>
    </w:p>
    <w:p>
      <w:pPr>
        <w:pStyle w:val="TOC2"/>
        <w:tabs>
          <w:tab w:val="right" w:leader="dot" w:pos="8306"/>
        </w:tabs>
      </w:pPr>
      <w:hyperlink w:anchor="_Toc23442" w:history="1">
        <w:r>
          <w:rPr>
            <w:rFonts w:ascii="仿宋" w:eastAsia="仿宋" w:hAnsi="仿宋" w:cs="仿宋" w:hint="eastAsia"/>
            <w:lang w:eastAsia="zh-CN"/>
          </w:rPr>
          <w:t>(一)、资源开发方案</w:t>
        </w:r>
        <w:r>
          <w:tab/>
        </w:r>
        <w:r>
          <w:fldChar w:fldCharType="begin"/>
        </w:r>
        <w:r>
          <w:instrText xml:space="preserve"> PAGEREF _Toc23442 \h </w:instrText>
        </w:r>
        <w:r>
          <w:fldChar w:fldCharType="separate"/>
        </w:r>
        <w:r>
          <w:t>3</w:t>
        </w:r>
        <w:r>
          <w:fldChar w:fldCharType="end"/>
        </w:r>
      </w:hyperlink>
    </w:p>
    <w:p>
      <w:pPr>
        <w:pStyle w:val="TOC2"/>
        <w:tabs>
          <w:tab w:val="right" w:leader="dot" w:pos="8306"/>
        </w:tabs>
      </w:pPr>
      <w:hyperlink w:anchor="_Toc15411" w:history="1">
        <w:r>
          <w:rPr>
            <w:rFonts w:ascii="仿宋" w:eastAsia="仿宋" w:hAnsi="仿宋" w:cs="仿宋" w:hint="eastAsia"/>
            <w:lang w:eastAsia="zh-CN"/>
          </w:rPr>
          <w:t>(二)、资源利用方案</w:t>
        </w:r>
        <w:r>
          <w:tab/>
        </w:r>
        <w:r>
          <w:fldChar w:fldCharType="begin"/>
        </w:r>
        <w:r>
          <w:instrText xml:space="preserve"> PAGEREF _Toc15411 \h </w:instrText>
        </w:r>
        <w:r>
          <w:fldChar w:fldCharType="separate"/>
        </w:r>
        <w:r>
          <w:t>4</w:t>
        </w:r>
        <w:r>
          <w:fldChar w:fldCharType="end"/>
        </w:r>
      </w:hyperlink>
    </w:p>
    <w:p>
      <w:pPr>
        <w:pStyle w:val="TOC2"/>
        <w:tabs>
          <w:tab w:val="right" w:leader="dot" w:pos="8306"/>
        </w:tabs>
      </w:pPr>
      <w:hyperlink w:anchor="_Toc4824" w:history="1">
        <w:r>
          <w:rPr>
            <w:rFonts w:ascii="仿宋" w:eastAsia="仿宋" w:hAnsi="仿宋" w:cs="仿宋" w:hint="eastAsia"/>
            <w:lang w:eastAsia="zh-CN"/>
          </w:rPr>
          <w:t>(三)、资源节约措施</w:t>
        </w:r>
        <w:r>
          <w:tab/>
        </w:r>
        <w:r>
          <w:fldChar w:fldCharType="begin"/>
        </w:r>
        <w:r>
          <w:instrText xml:space="preserve"> PAGEREF _Toc4824 \h </w:instrText>
        </w:r>
        <w:r>
          <w:fldChar w:fldCharType="separate"/>
        </w:r>
        <w:r>
          <w:t>5</w:t>
        </w:r>
        <w:r>
          <w:fldChar w:fldCharType="end"/>
        </w:r>
      </w:hyperlink>
    </w:p>
    <w:p>
      <w:pPr>
        <w:pStyle w:val="TOC1"/>
        <w:tabs>
          <w:tab w:val="right" w:leader="dot" w:pos="8306"/>
        </w:tabs>
      </w:pPr>
      <w:hyperlink w:anchor="_Toc15099" w:history="1">
        <w:r>
          <w:rPr>
            <w:rFonts w:ascii="仿宋" w:eastAsia="仿宋" w:hAnsi="仿宋" w:cs="仿宋" w:hint="eastAsia"/>
            <w:lang w:eastAsia="zh-CN"/>
          </w:rPr>
          <w:t>二、发展规划、产业政策和行业准入分析</w:t>
        </w:r>
        <w:r>
          <w:tab/>
        </w:r>
        <w:r>
          <w:fldChar w:fldCharType="begin"/>
        </w:r>
        <w:r>
          <w:instrText xml:space="preserve"> PAGEREF _Toc15099 \h </w:instrText>
        </w:r>
        <w:r>
          <w:fldChar w:fldCharType="separate"/>
        </w:r>
        <w:r>
          <w:t>6</w:t>
        </w:r>
        <w:r>
          <w:fldChar w:fldCharType="end"/>
        </w:r>
      </w:hyperlink>
    </w:p>
    <w:p>
      <w:pPr>
        <w:pStyle w:val="TOC2"/>
        <w:tabs>
          <w:tab w:val="right" w:leader="dot" w:pos="8306"/>
        </w:tabs>
      </w:pPr>
      <w:hyperlink w:anchor="_Toc15691" w:history="1">
        <w:r>
          <w:rPr>
            <w:rFonts w:ascii="仿宋" w:eastAsia="仿宋" w:hAnsi="仿宋" w:cs="仿宋" w:hint="eastAsia"/>
            <w:lang w:eastAsia="zh-CN"/>
          </w:rPr>
          <w:t>(一)、发展规划分析</w:t>
        </w:r>
        <w:r>
          <w:tab/>
        </w:r>
        <w:r>
          <w:fldChar w:fldCharType="begin"/>
        </w:r>
        <w:r>
          <w:instrText xml:space="preserve"> PAGEREF _Toc15691 \h </w:instrText>
        </w:r>
        <w:r>
          <w:fldChar w:fldCharType="separate"/>
        </w:r>
        <w:r>
          <w:t>6</w:t>
        </w:r>
        <w:r>
          <w:fldChar w:fldCharType="end"/>
        </w:r>
      </w:hyperlink>
    </w:p>
    <w:p>
      <w:pPr>
        <w:pStyle w:val="TOC2"/>
        <w:tabs>
          <w:tab w:val="right" w:leader="dot" w:pos="8306"/>
        </w:tabs>
      </w:pPr>
      <w:hyperlink w:anchor="_Toc2405" w:history="1">
        <w:r>
          <w:rPr>
            <w:rFonts w:ascii="仿宋" w:eastAsia="仿宋" w:hAnsi="仿宋" w:cs="仿宋" w:hint="eastAsia"/>
            <w:lang w:eastAsia="zh-CN"/>
          </w:rPr>
          <w:t>(二)、产业政策分析</w:t>
        </w:r>
        <w:r>
          <w:tab/>
        </w:r>
        <w:r>
          <w:fldChar w:fldCharType="begin"/>
        </w:r>
        <w:r>
          <w:instrText xml:space="preserve"> PAGEREF _Toc2405 \h </w:instrText>
        </w:r>
        <w:r>
          <w:fldChar w:fldCharType="separate"/>
        </w:r>
        <w:r>
          <w:t>8</w:t>
        </w:r>
        <w:r>
          <w:fldChar w:fldCharType="end"/>
        </w:r>
      </w:hyperlink>
    </w:p>
    <w:p>
      <w:pPr>
        <w:pStyle w:val="TOC2"/>
        <w:tabs>
          <w:tab w:val="right" w:leader="dot" w:pos="8306"/>
        </w:tabs>
      </w:pPr>
      <w:hyperlink w:anchor="_Toc8806" w:history="1">
        <w:r>
          <w:rPr>
            <w:rFonts w:ascii="仿宋" w:eastAsia="仿宋" w:hAnsi="仿宋" w:cs="仿宋" w:hint="eastAsia"/>
            <w:lang w:eastAsia="zh-CN"/>
          </w:rPr>
          <w:t>(三)、行业准入分析</w:t>
        </w:r>
        <w:r>
          <w:tab/>
        </w:r>
        <w:r>
          <w:fldChar w:fldCharType="begin"/>
        </w:r>
        <w:r>
          <w:instrText xml:space="preserve"> PAGEREF _Toc8806 \h </w:instrText>
        </w:r>
        <w:r>
          <w:fldChar w:fldCharType="separate"/>
        </w:r>
        <w:r>
          <w:t>10</w:t>
        </w:r>
        <w:r>
          <w:fldChar w:fldCharType="end"/>
        </w:r>
      </w:hyperlink>
    </w:p>
    <w:p>
      <w:pPr>
        <w:pStyle w:val="TOC1"/>
        <w:tabs>
          <w:tab w:val="right" w:leader="dot" w:pos="8306"/>
        </w:tabs>
      </w:pPr>
      <w:hyperlink w:anchor="_Toc15398" w:history="1">
        <w:r>
          <w:rPr>
            <w:rFonts w:ascii="仿宋" w:eastAsia="仿宋" w:hAnsi="仿宋" w:cs="仿宋" w:hint="eastAsia"/>
            <w:lang w:eastAsia="zh-CN"/>
          </w:rPr>
          <w:t>三、建设风险评估分析</w:t>
        </w:r>
        <w:r>
          <w:tab/>
        </w:r>
        <w:r>
          <w:fldChar w:fldCharType="begin"/>
        </w:r>
        <w:r>
          <w:instrText xml:space="preserve"> PAGEREF _Toc15398 \h </w:instrText>
        </w:r>
        <w:r>
          <w:fldChar w:fldCharType="separate"/>
        </w:r>
        <w:r>
          <w:t>11</w:t>
        </w:r>
        <w:r>
          <w:fldChar w:fldCharType="end"/>
        </w:r>
      </w:hyperlink>
    </w:p>
    <w:p>
      <w:pPr>
        <w:pStyle w:val="TOC2"/>
        <w:tabs>
          <w:tab w:val="right" w:leader="dot" w:pos="8306"/>
        </w:tabs>
      </w:pPr>
      <w:hyperlink w:anchor="_Toc27280" w:history="1">
        <w:r>
          <w:rPr>
            <w:rFonts w:ascii="仿宋" w:eastAsia="仿宋" w:hAnsi="仿宋" w:cs="仿宋" w:hint="eastAsia"/>
            <w:lang w:eastAsia="zh-CN"/>
          </w:rPr>
          <w:t>(一)、政策风险分析</w:t>
        </w:r>
        <w:r>
          <w:tab/>
        </w:r>
        <w:r>
          <w:fldChar w:fldCharType="begin"/>
        </w:r>
        <w:r>
          <w:instrText xml:space="preserve"> PAGEREF _Toc27280 \h </w:instrText>
        </w:r>
        <w:r>
          <w:fldChar w:fldCharType="separate"/>
        </w:r>
        <w:r>
          <w:t>11</w:t>
        </w:r>
        <w:r>
          <w:fldChar w:fldCharType="end"/>
        </w:r>
      </w:hyperlink>
    </w:p>
    <w:p>
      <w:pPr>
        <w:pStyle w:val="TOC2"/>
        <w:tabs>
          <w:tab w:val="right" w:leader="dot" w:pos="8306"/>
        </w:tabs>
      </w:pPr>
      <w:hyperlink w:anchor="_Toc11907" w:history="1">
        <w:r>
          <w:rPr>
            <w:rFonts w:ascii="仿宋" w:eastAsia="仿宋" w:hAnsi="仿宋" w:cs="仿宋" w:hint="eastAsia"/>
            <w:lang w:eastAsia="zh-CN"/>
          </w:rPr>
          <w:t>(二)、社会风险分析</w:t>
        </w:r>
        <w:r>
          <w:tab/>
        </w:r>
        <w:r>
          <w:fldChar w:fldCharType="begin"/>
        </w:r>
        <w:r>
          <w:instrText xml:space="preserve"> PAGEREF _Toc11907 \h </w:instrText>
        </w:r>
        <w:r>
          <w:fldChar w:fldCharType="separate"/>
        </w:r>
        <w:r>
          <w:t>12</w:t>
        </w:r>
        <w:r>
          <w:fldChar w:fldCharType="end"/>
        </w:r>
      </w:hyperlink>
    </w:p>
    <w:p>
      <w:pPr>
        <w:pStyle w:val="TOC2"/>
        <w:tabs>
          <w:tab w:val="right" w:leader="dot" w:pos="8306"/>
        </w:tabs>
      </w:pPr>
      <w:hyperlink w:anchor="_Toc28298" w:history="1">
        <w:r>
          <w:rPr>
            <w:rFonts w:ascii="仿宋" w:eastAsia="仿宋" w:hAnsi="仿宋" w:cs="仿宋" w:hint="eastAsia"/>
            <w:lang w:eastAsia="zh-CN"/>
          </w:rPr>
          <w:t>(三)、市场风险分析</w:t>
        </w:r>
        <w:r>
          <w:tab/>
        </w:r>
        <w:r>
          <w:fldChar w:fldCharType="begin"/>
        </w:r>
        <w:r>
          <w:instrText xml:space="preserve"> PAGEREF _Toc28298 \h </w:instrText>
        </w:r>
        <w:r>
          <w:fldChar w:fldCharType="separate"/>
        </w:r>
        <w:r>
          <w:t>14</w:t>
        </w:r>
        <w:r>
          <w:fldChar w:fldCharType="end"/>
        </w:r>
      </w:hyperlink>
    </w:p>
    <w:p>
      <w:pPr>
        <w:pStyle w:val="TOC2"/>
        <w:tabs>
          <w:tab w:val="right" w:leader="dot" w:pos="8306"/>
        </w:tabs>
      </w:pPr>
      <w:hyperlink w:anchor="_Toc24193" w:history="1">
        <w:r>
          <w:rPr>
            <w:rFonts w:ascii="仿宋" w:eastAsia="仿宋" w:hAnsi="仿宋" w:cs="仿宋" w:hint="eastAsia"/>
            <w:lang w:eastAsia="zh-CN"/>
          </w:rPr>
          <w:t>(四)、资金风险分析</w:t>
        </w:r>
        <w:r>
          <w:tab/>
        </w:r>
        <w:r>
          <w:fldChar w:fldCharType="begin"/>
        </w:r>
        <w:r>
          <w:instrText xml:space="preserve"> PAGEREF _Toc24193 \h </w:instrText>
        </w:r>
        <w:r>
          <w:fldChar w:fldCharType="separate"/>
        </w:r>
        <w:r>
          <w:t>14</w:t>
        </w:r>
        <w:r>
          <w:fldChar w:fldCharType="end"/>
        </w:r>
      </w:hyperlink>
    </w:p>
    <w:p>
      <w:pPr>
        <w:pStyle w:val="TOC2"/>
        <w:tabs>
          <w:tab w:val="right" w:leader="dot" w:pos="8306"/>
        </w:tabs>
      </w:pPr>
      <w:hyperlink w:anchor="_Toc17255" w:history="1">
        <w:r>
          <w:rPr>
            <w:rFonts w:ascii="仿宋" w:eastAsia="仿宋" w:hAnsi="仿宋" w:cs="仿宋" w:hint="eastAsia"/>
            <w:lang w:eastAsia="zh-CN"/>
          </w:rPr>
          <w:t>(五)、技术风险分析</w:t>
        </w:r>
        <w:r>
          <w:tab/>
        </w:r>
        <w:r>
          <w:fldChar w:fldCharType="begin"/>
        </w:r>
        <w:r>
          <w:instrText xml:space="preserve"> PAGEREF _Toc17255 \h </w:instrText>
        </w:r>
        <w:r>
          <w:fldChar w:fldCharType="separate"/>
        </w:r>
        <w:r>
          <w:t>16</w:t>
        </w:r>
        <w:r>
          <w:fldChar w:fldCharType="end"/>
        </w:r>
      </w:hyperlink>
    </w:p>
    <w:p>
      <w:pPr>
        <w:pStyle w:val="TOC2"/>
        <w:tabs>
          <w:tab w:val="right" w:leader="dot" w:pos="8306"/>
        </w:tabs>
      </w:pPr>
      <w:hyperlink w:anchor="_Toc26500" w:history="1">
        <w:r>
          <w:rPr>
            <w:rFonts w:ascii="仿宋" w:eastAsia="仿宋" w:hAnsi="仿宋" w:cs="仿宋" w:hint="eastAsia"/>
            <w:lang w:eastAsia="zh-CN"/>
          </w:rPr>
          <w:t>(六)、财务风险分析</w:t>
        </w:r>
        <w:r>
          <w:tab/>
        </w:r>
        <w:r>
          <w:fldChar w:fldCharType="begin"/>
        </w:r>
        <w:r>
          <w:instrText xml:space="preserve"> PAGEREF _Toc26500 \h </w:instrText>
        </w:r>
        <w:r>
          <w:fldChar w:fldCharType="separate"/>
        </w:r>
        <w:r>
          <w:t>17</w:t>
        </w:r>
        <w:r>
          <w:fldChar w:fldCharType="end"/>
        </w:r>
      </w:hyperlink>
    </w:p>
    <w:p>
      <w:pPr>
        <w:pStyle w:val="TOC2"/>
        <w:tabs>
          <w:tab w:val="right" w:leader="dot" w:pos="8306"/>
        </w:tabs>
      </w:pPr>
      <w:hyperlink w:anchor="_Toc28460" w:history="1">
        <w:r>
          <w:rPr>
            <w:rFonts w:ascii="仿宋" w:eastAsia="仿宋" w:hAnsi="仿宋" w:cs="仿宋" w:hint="eastAsia"/>
            <w:lang w:eastAsia="zh-CN"/>
          </w:rPr>
          <w:t>(七)、管理风险分析</w:t>
        </w:r>
        <w:r>
          <w:tab/>
        </w:r>
        <w:r>
          <w:fldChar w:fldCharType="begin"/>
        </w:r>
        <w:r>
          <w:instrText xml:space="preserve"> PAGEREF _Toc28460 \h </w:instrText>
        </w:r>
        <w:r>
          <w:fldChar w:fldCharType="separate"/>
        </w:r>
        <w:r>
          <w:t>19</w:t>
        </w:r>
        <w:r>
          <w:fldChar w:fldCharType="end"/>
        </w:r>
      </w:hyperlink>
    </w:p>
    <w:p>
      <w:pPr>
        <w:pStyle w:val="TOC2"/>
        <w:tabs>
          <w:tab w:val="right" w:leader="dot" w:pos="8306"/>
        </w:tabs>
      </w:pPr>
      <w:hyperlink w:anchor="_Toc30441" w:history="1">
        <w:r>
          <w:rPr>
            <w:rFonts w:ascii="仿宋" w:eastAsia="仿宋" w:hAnsi="仿宋" w:cs="仿宋" w:hint="eastAsia"/>
            <w:lang w:eastAsia="zh-CN"/>
          </w:rPr>
          <w:t>(八)、其它风险分析</w:t>
        </w:r>
        <w:r>
          <w:tab/>
        </w:r>
        <w:r>
          <w:fldChar w:fldCharType="begin"/>
        </w:r>
        <w:r>
          <w:instrText xml:space="preserve"> PAGEREF _Toc30441 \h </w:instrText>
        </w:r>
        <w:r>
          <w:fldChar w:fldCharType="separate"/>
        </w:r>
        <w:r>
          <w:t>20</w:t>
        </w:r>
        <w:r>
          <w:fldChar w:fldCharType="end"/>
        </w:r>
      </w:hyperlink>
    </w:p>
    <w:p>
      <w:pPr>
        <w:pStyle w:val="TOC2"/>
        <w:tabs>
          <w:tab w:val="right" w:leader="dot" w:pos="8306"/>
        </w:tabs>
      </w:pPr>
      <w:hyperlink w:anchor="_Toc21383" w:history="1">
        <w:r>
          <w:rPr>
            <w:rFonts w:ascii="仿宋" w:eastAsia="仿宋" w:hAnsi="仿宋" w:cs="仿宋" w:hint="eastAsia"/>
            <w:lang w:eastAsia="zh-CN"/>
          </w:rPr>
          <w:t>(九)、社会影响评估</w:t>
        </w:r>
        <w:r>
          <w:tab/>
        </w:r>
        <w:r>
          <w:fldChar w:fldCharType="begin"/>
        </w:r>
        <w:r>
          <w:instrText xml:space="preserve"> PAGEREF _Toc21383 \h </w:instrText>
        </w:r>
        <w:r>
          <w:fldChar w:fldCharType="separate"/>
        </w:r>
        <w:r>
          <w:t>21</w:t>
        </w:r>
        <w:r>
          <w:fldChar w:fldCharType="end"/>
        </w:r>
      </w:hyperlink>
    </w:p>
    <w:p>
      <w:pPr>
        <w:pStyle w:val="TOC1"/>
        <w:tabs>
          <w:tab w:val="right" w:leader="dot" w:pos="8306"/>
        </w:tabs>
      </w:pPr>
      <w:hyperlink w:anchor="_Toc12891" w:history="1">
        <w:r>
          <w:rPr>
            <w:rFonts w:ascii="仿宋" w:eastAsia="仿宋" w:hAnsi="仿宋" w:cs="仿宋" w:hint="eastAsia"/>
            <w:lang w:eastAsia="zh-CN"/>
          </w:rPr>
          <w:t>四、项目监理与质量保证</w:t>
        </w:r>
        <w:r>
          <w:tab/>
        </w:r>
        <w:r>
          <w:fldChar w:fldCharType="begin"/>
        </w:r>
        <w:r>
          <w:instrText xml:space="preserve"> PAGEREF _Toc12891 \h </w:instrText>
        </w:r>
        <w:r>
          <w:fldChar w:fldCharType="separate"/>
        </w:r>
        <w:r>
          <w:t>23</w:t>
        </w:r>
        <w:r>
          <w:fldChar w:fldCharType="end"/>
        </w:r>
      </w:hyperlink>
    </w:p>
    <w:p>
      <w:pPr>
        <w:pStyle w:val="TOC2"/>
        <w:tabs>
          <w:tab w:val="right" w:leader="dot" w:pos="8306"/>
        </w:tabs>
      </w:pPr>
      <w:hyperlink w:anchor="_Toc1863" w:history="1">
        <w:r>
          <w:rPr>
            <w:rFonts w:ascii="仿宋" w:eastAsia="仿宋" w:hAnsi="仿宋" w:cs="仿宋" w:hint="eastAsia"/>
            <w:lang w:eastAsia="zh-CN"/>
          </w:rPr>
          <w:t>(一)、监理体系构建</w:t>
        </w:r>
        <w:r>
          <w:tab/>
        </w:r>
        <w:r>
          <w:fldChar w:fldCharType="begin"/>
        </w:r>
        <w:r>
          <w:instrText xml:space="preserve"> PAGEREF _Toc1863 \h </w:instrText>
        </w:r>
        <w:r>
          <w:fldChar w:fldCharType="separate"/>
        </w:r>
        <w:r>
          <w:t>23</w:t>
        </w:r>
        <w:r>
          <w:fldChar w:fldCharType="end"/>
        </w:r>
      </w:hyperlink>
    </w:p>
    <w:p>
      <w:pPr>
        <w:pStyle w:val="TOC2"/>
        <w:tabs>
          <w:tab w:val="right" w:leader="dot" w:pos="8306"/>
        </w:tabs>
      </w:pPr>
      <w:hyperlink w:anchor="_Toc1528" w:history="1">
        <w:r>
          <w:rPr>
            <w:rFonts w:ascii="仿宋" w:eastAsia="仿宋" w:hAnsi="仿宋" w:cs="仿宋" w:hint="eastAsia"/>
            <w:lang w:eastAsia="zh-CN"/>
          </w:rPr>
          <w:t>(二)、质量保证体系实施</w:t>
        </w:r>
        <w:r>
          <w:tab/>
        </w:r>
        <w:r>
          <w:fldChar w:fldCharType="begin"/>
        </w:r>
        <w:r>
          <w:instrText xml:space="preserve"> PAGEREF _Toc1528 \h </w:instrText>
        </w:r>
        <w:r>
          <w:fldChar w:fldCharType="separate"/>
        </w:r>
        <w:r>
          <w:t>24</w:t>
        </w:r>
        <w:r>
          <w:fldChar w:fldCharType="end"/>
        </w:r>
      </w:hyperlink>
    </w:p>
    <w:p>
      <w:pPr>
        <w:pStyle w:val="TOC2"/>
        <w:tabs>
          <w:tab w:val="right" w:leader="dot" w:pos="8306"/>
        </w:tabs>
      </w:pPr>
      <w:hyperlink w:anchor="_Toc23669" w:history="1">
        <w:r>
          <w:rPr>
            <w:rFonts w:ascii="仿宋" w:eastAsia="仿宋" w:hAnsi="仿宋" w:cs="仿宋" w:hint="eastAsia"/>
            <w:lang w:eastAsia="zh-CN"/>
          </w:rPr>
          <w:t>(三)、监理与质量控制流程</w:t>
        </w:r>
        <w:r>
          <w:tab/>
        </w:r>
        <w:r>
          <w:fldChar w:fldCharType="begin"/>
        </w:r>
        <w:r>
          <w:instrText xml:space="preserve"> PAGEREF _Toc23669 \h </w:instrText>
        </w:r>
        <w:r>
          <w:fldChar w:fldCharType="separate"/>
        </w:r>
        <w:r>
          <w:t>25</w:t>
        </w:r>
        <w:r>
          <w:fldChar w:fldCharType="end"/>
        </w:r>
      </w:hyperlink>
    </w:p>
    <w:p>
      <w:pPr>
        <w:pStyle w:val="TOC1"/>
        <w:tabs>
          <w:tab w:val="right" w:leader="dot" w:pos="8306"/>
        </w:tabs>
      </w:pPr>
      <w:hyperlink w:anchor="_Toc16516" w:history="1">
        <w:r>
          <w:rPr>
            <w:rFonts w:ascii="仿宋" w:eastAsia="仿宋" w:hAnsi="仿宋" w:cs="仿宋" w:hint="eastAsia"/>
            <w:lang w:eastAsia="zh-CN"/>
          </w:rPr>
          <w:t>五、社会影响分析</w:t>
        </w:r>
        <w:r>
          <w:tab/>
        </w:r>
        <w:r>
          <w:fldChar w:fldCharType="begin"/>
        </w:r>
        <w:r>
          <w:instrText xml:space="preserve"> PAGEREF _Toc16516 \h </w:instrText>
        </w:r>
        <w:r>
          <w:fldChar w:fldCharType="separate"/>
        </w:r>
        <w:r>
          <w:t>25</w:t>
        </w:r>
        <w:r>
          <w:fldChar w:fldCharType="end"/>
        </w:r>
      </w:hyperlink>
    </w:p>
    <w:p>
      <w:pPr>
        <w:pStyle w:val="TOC2"/>
        <w:tabs>
          <w:tab w:val="right" w:leader="dot" w:pos="8306"/>
        </w:tabs>
      </w:pPr>
      <w:hyperlink w:anchor="_Toc54" w:history="1">
        <w:r>
          <w:rPr>
            <w:rFonts w:ascii="仿宋" w:eastAsia="仿宋" w:hAnsi="仿宋" w:cs="仿宋" w:hint="eastAsia"/>
            <w:lang w:eastAsia="zh-CN"/>
          </w:rPr>
          <w:t>(一)、社会影响效果分析</w:t>
        </w:r>
        <w:r>
          <w:tab/>
        </w:r>
        <w:r>
          <w:fldChar w:fldCharType="begin"/>
        </w:r>
        <w:r>
          <w:instrText xml:space="preserve"> PAGEREF _Toc54 \h </w:instrText>
        </w:r>
        <w:r>
          <w:fldChar w:fldCharType="separate"/>
        </w:r>
        <w:r>
          <w:t>25</w:t>
        </w:r>
        <w:r>
          <w:fldChar w:fldCharType="end"/>
        </w:r>
      </w:hyperlink>
    </w:p>
    <w:p>
      <w:pPr>
        <w:pStyle w:val="TOC2"/>
        <w:tabs>
          <w:tab w:val="right" w:leader="dot" w:pos="8306"/>
        </w:tabs>
      </w:pPr>
      <w:hyperlink w:anchor="_Toc22067" w:history="1">
        <w:r>
          <w:rPr>
            <w:rFonts w:ascii="仿宋" w:eastAsia="仿宋" w:hAnsi="仿宋" w:cs="仿宋" w:hint="eastAsia"/>
            <w:lang w:eastAsia="zh-CN"/>
          </w:rPr>
          <w:t>(二)、社会适应性分析</w:t>
        </w:r>
        <w:r>
          <w:tab/>
        </w:r>
        <w:r>
          <w:fldChar w:fldCharType="begin"/>
        </w:r>
        <w:r>
          <w:instrText xml:space="preserve"> PAGEREF _Toc22067 \h </w:instrText>
        </w:r>
        <w:r>
          <w:fldChar w:fldCharType="separate"/>
        </w:r>
        <w:r>
          <w:t>28</w:t>
        </w:r>
        <w:r>
          <w:fldChar w:fldCharType="end"/>
        </w:r>
      </w:hyperlink>
    </w:p>
    <w:p>
      <w:pPr>
        <w:pStyle w:val="TOC2"/>
        <w:tabs>
          <w:tab w:val="right" w:leader="dot" w:pos="8306"/>
        </w:tabs>
      </w:pPr>
      <w:hyperlink w:anchor="_Toc19181" w:history="1">
        <w:r>
          <w:rPr>
            <w:rFonts w:ascii="仿宋" w:eastAsia="仿宋" w:hAnsi="仿宋" w:cs="仿宋" w:hint="eastAsia"/>
            <w:lang w:eastAsia="zh-CN"/>
          </w:rPr>
          <w:t>(三)、社会风险及对策分析</w:t>
        </w:r>
        <w:r>
          <w:tab/>
        </w:r>
        <w:r>
          <w:fldChar w:fldCharType="begin"/>
        </w:r>
        <w:r>
          <w:instrText xml:space="preserve"> PAGEREF _Toc19181 \h </w:instrText>
        </w:r>
        <w:r>
          <w:fldChar w:fldCharType="separate"/>
        </w:r>
        <w:r>
          <w:t>29</w:t>
        </w:r>
        <w:r>
          <w:fldChar w:fldCharType="end"/>
        </w:r>
      </w:hyperlink>
    </w:p>
    <w:p>
      <w:pPr>
        <w:pStyle w:val="TOC1"/>
        <w:tabs>
          <w:tab w:val="right" w:leader="dot" w:pos="8306"/>
        </w:tabs>
      </w:pPr>
      <w:hyperlink w:anchor="_Toc9948" w:history="1">
        <w:r>
          <w:rPr>
            <w:rFonts w:ascii="仿宋" w:eastAsia="仿宋" w:hAnsi="仿宋" w:cs="仿宋" w:hint="eastAsia"/>
            <w:lang w:eastAsia="zh-CN"/>
          </w:rPr>
          <w:t>六、渗透剂项目概论</w:t>
        </w:r>
        <w:r>
          <w:tab/>
        </w:r>
        <w:r>
          <w:fldChar w:fldCharType="begin"/>
        </w:r>
        <w:r>
          <w:instrText xml:space="preserve"> PAGEREF _Toc9948 \h </w:instrText>
        </w:r>
        <w:r>
          <w:fldChar w:fldCharType="separate"/>
        </w:r>
        <w:r>
          <w:t>33</w:t>
        </w:r>
        <w:r>
          <w:fldChar w:fldCharType="end"/>
        </w:r>
      </w:hyperlink>
    </w:p>
    <w:p>
      <w:pPr>
        <w:pStyle w:val="TOC2"/>
        <w:tabs>
          <w:tab w:val="right" w:leader="dot" w:pos="8306"/>
        </w:tabs>
      </w:pPr>
      <w:hyperlink w:anchor="_Toc18991" w:history="1">
        <w:r>
          <w:rPr>
            <w:rFonts w:ascii="仿宋" w:eastAsia="仿宋" w:hAnsi="仿宋" w:cs="仿宋" w:hint="eastAsia"/>
            <w:lang w:eastAsia="zh-CN"/>
          </w:rPr>
          <w:t>(一)、项目申报单位概况</w:t>
        </w:r>
        <w:r>
          <w:tab/>
        </w:r>
        <w:r>
          <w:fldChar w:fldCharType="begin"/>
        </w:r>
        <w:r>
          <w:instrText xml:space="preserve"> PAGEREF _Toc18991 \h </w:instrText>
        </w:r>
        <w:r>
          <w:fldChar w:fldCharType="separate"/>
        </w:r>
        <w:r>
          <w:t>33</w:t>
        </w:r>
        <w:r>
          <w:fldChar w:fldCharType="end"/>
        </w:r>
      </w:hyperlink>
    </w:p>
    <w:p>
      <w:pPr>
        <w:pStyle w:val="TOC2"/>
        <w:tabs>
          <w:tab w:val="right" w:leader="dot" w:pos="8306"/>
        </w:tabs>
      </w:pPr>
      <w:hyperlink w:anchor="_Toc19077" w:history="1">
        <w:r>
          <w:rPr>
            <w:rFonts w:ascii="仿宋" w:eastAsia="仿宋" w:hAnsi="仿宋" w:cs="仿宋" w:hint="eastAsia"/>
            <w:lang w:eastAsia="zh-CN"/>
          </w:rPr>
          <w:t>(二)、项目概况</w:t>
        </w:r>
        <w:r>
          <w:tab/>
        </w:r>
        <w:r>
          <w:fldChar w:fldCharType="begin"/>
        </w:r>
        <w:r>
          <w:instrText xml:space="preserve"> PAGEREF _Toc19077 \h </w:instrText>
        </w:r>
        <w:r>
          <w:fldChar w:fldCharType="separate"/>
        </w:r>
        <w:r>
          <w:t>34</w:t>
        </w:r>
        <w:r>
          <w:fldChar w:fldCharType="end"/>
        </w:r>
      </w:hyperlink>
    </w:p>
    <w:p>
      <w:pPr>
        <w:pStyle w:val="TOC1"/>
        <w:tabs>
          <w:tab w:val="right" w:leader="dot" w:pos="8306"/>
        </w:tabs>
      </w:pPr>
      <w:hyperlink w:anchor="_Toc7043" w:history="1">
        <w:r>
          <w:rPr>
            <w:rFonts w:ascii="仿宋" w:eastAsia="仿宋" w:hAnsi="仿宋" w:cs="仿宋" w:hint="eastAsia"/>
            <w:lang w:eastAsia="zh-CN"/>
          </w:rPr>
          <w:t>七、技术创新与产业升级</w:t>
        </w:r>
        <w:r>
          <w:tab/>
        </w:r>
        <w:r>
          <w:fldChar w:fldCharType="begin"/>
        </w:r>
        <w:r>
          <w:instrText xml:space="preserve"> PAGEREF _Toc7043 \h </w:instrText>
        </w:r>
        <w:r>
          <w:fldChar w:fldCharType="separate"/>
        </w:r>
        <w:r>
          <w:t>37</w:t>
        </w:r>
        <w:r>
          <w:fldChar w:fldCharType="end"/>
        </w:r>
      </w:hyperlink>
    </w:p>
    <w:p>
      <w:pPr>
        <w:pStyle w:val="TOC2"/>
        <w:tabs>
          <w:tab w:val="right" w:leader="dot" w:pos="8306"/>
        </w:tabs>
      </w:pPr>
      <w:hyperlink w:anchor="_Toc16309" w:history="1">
        <w:r>
          <w:rPr>
            <w:rFonts w:ascii="仿宋" w:eastAsia="仿宋" w:hAnsi="仿宋" w:cs="仿宋" w:hint="eastAsia"/>
            <w:lang w:eastAsia="zh-CN"/>
          </w:rPr>
          <w:t>(一)、技术创新方向与目标</w:t>
        </w:r>
        <w:r>
          <w:tab/>
        </w:r>
        <w:r>
          <w:fldChar w:fldCharType="begin"/>
        </w:r>
        <w:r>
          <w:instrText xml:space="preserve"> PAGEREF _Toc16309 \h </w:instrText>
        </w:r>
        <w:r>
          <w:fldChar w:fldCharType="separate"/>
        </w:r>
        <w:r>
          <w:t>37</w:t>
        </w:r>
        <w:r>
          <w:fldChar w:fldCharType="end"/>
        </w:r>
      </w:hyperlink>
    </w:p>
    <w:p>
      <w:pPr>
        <w:pStyle w:val="TOC2"/>
        <w:tabs>
          <w:tab w:val="right" w:leader="dot" w:pos="8306"/>
        </w:tabs>
      </w:pPr>
      <w:hyperlink w:anchor="_Toc9741" w:history="1">
        <w:r>
          <w:rPr>
            <w:rFonts w:ascii="仿宋" w:eastAsia="仿宋" w:hAnsi="仿宋" w:cs="仿宋" w:hint="eastAsia"/>
            <w:lang w:eastAsia="zh-CN"/>
          </w:rPr>
          <w:t>(二)、产业升级路径与措施</w:t>
        </w:r>
        <w:r>
          <w:tab/>
        </w:r>
        <w:r>
          <w:fldChar w:fldCharType="begin"/>
        </w:r>
        <w:r>
          <w:instrText xml:space="preserve"> PAGEREF _Toc9741 \h </w:instrText>
        </w:r>
        <w:r>
          <w:fldChar w:fldCharType="separate"/>
        </w:r>
        <w:r>
          <w:t>38</w:t>
        </w:r>
        <w:r>
          <w:fldChar w:fldCharType="end"/>
        </w:r>
      </w:hyperlink>
    </w:p>
    <w:p>
      <w:pPr>
        <w:pStyle w:val="TOC1"/>
        <w:tabs>
          <w:tab w:val="right" w:leader="dot" w:pos="8306"/>
        </w:tabs>
      </w:pPr>
      <w:hyperlink w:anchor="_Toc28909" w:history="1">
        <w:r>
          <w:rPr>
            <w:rFonts w:ascii="仿宋" w:eastAsia="仿宋" w:hAnsi="仿宋" w:cs="仿宋" w:hint="eastAsia"/>
            <w:lang w:eastAsia="zh-CN"/>
          </w:rPr>
          <w:t>八、项目变更管理</w:t>
        </w:r>
        <w:r>
          <w:tab/>
        </w:r>
        <w:r>
          <w:fldChar w:fldCharType="begin"/>
        </w:r>
        <w:r>
          <w:instrText xml:space="preserve"> PAGEREF _Toc28909 \h </w:instrText>
        </w:r>
        <w:r>
          <w:fldChar w:fldCharType="separate"/>
        </w:r>
        <w:r>
          <w:t>39</w:t>
        </w:r>
        <w:r>
          <w:fldChar w:fldCharType="end"/>
        </w:r>
      </w:hyperlink>
    </w:p>
    <w:p>
      <w:pPr>
        <w:pStyle w:val="TOC2"/>
        <w:tabs>
          <w:tab w:val="right" w:leader="dot" w:pos="8306"/>
        </w:tabs>
      </w:pPr>
      <w:hyperlink w:anchor="_Toc29322" w:history="1">
        <w:r>
          <w:rPr>
            <w:rFonts w:ascii="仿宋" w:eastAsia="仿宋" w:hAnsi="仿宋" w:cs="仿宋" w:hint="eastAsia"/>
            <w:lang w:eastAsia="zh-CN"/>
          </w:rPr>
          <w:t>(一)、变更控制流程</w:t>
        </w:r>
        <w:r>
          <w:tab/>
        </w:r>
        <w:r>
          <w:fldChar w:fldCharType="begin"/>
        </w:r>
        <w:r>
          <w:instrText xml:space="preserve"> PAGEREF _Toc29322 \h </w:instrText>
        </w:r>
        <w:r>
          <w:fldChar w:fldCharType="separate"/>
        </w:r>
        <w:r>
          <w:t>39</w:t>
        </w:r>
        <w:r>
          <w:fldChar w:fldCharType="end"/>
        </w:r>
      </w:hyperlink>
    </w:p>
    <w:p>
      <w:pPr>
        <w:pStyle w:val="TOC2"/>
        <w:tabs>
          <w:tab w:val="right" w:leader="dot" w:pos="8306"/>
        </w:tabs>
      </w:pPr>
      <w:hyperlink w:anchor="_Toc29482" w:history="1">
        <w:r>
          <w:rPr>
            <w:rFonts w:ascii="仿宋" w:eastAsia="仿宋" w:hAnsi="仿宋" w:cs="仿宋" w:hint="eastAsia"/>
            <w:lang w:eastAsia="zh-CN"/>
          </w:rPr>
          <w:t>(二)、影响评估与处理</w:t>
        </w:r>
        <w:r>
          <w:tab/>
        </w:r>
        <w:r>
          <w:fldChar w:fldCharType="begin"/>
        </w:r>
        <w:r>
          <w:instrText xml:space="preserve"> PAGEREF _Toc29482 \h </w:instrText>
        </w:r>
        <w:r>
          <w:fldChar w:fldCharType="separate"/>
        </w:r>
        <w:r>
          <w:t>40</w:t>
        </w:r>
        <w:r>
          <w:fldChar w:fldCharType="end"/>
        </w:r>
      </w:hyperlink>
    </w:p>
    <w:p>
      <w:pPr>
        <w:pStyle w:val="TOC2"/>
        <w:tabs>
          <w:tab w:val="right" w:leader="dot" w:pos="8306"/>
        </w:tabs>
      </w:pPr>
      <w:hyperlink w:anchor="_Toc7250" w:history="1">
        <w:r>
          <w:rPr>
            <w:rFonts w:ascii="仿宋" w:eastAsia="仿宋" w:hAnsi="仿宋" w:cs="仿宋" w:hint="eastAsia"/>
            <w:lang w:eastAsia="zh-CN"/>
          </w:rPr>
          <w:t>(三)、变更记录与追踪</w:t>
        </w:r>
        <w:r>
          <w:tab/>
        </w:r>
        <w:r>
          <w:fldChar w:fldCharType="begin"/>
        </w:r>
        <w:r>
          <w:instrText xml:space="preserve"> PAGEREF _Toc7250 \h </w:instrText>
        </w:r>
        <w:r>
          <w:fldChar w:fldCharType="separate"/>
        </w:r>
        <w:r>
          <w:t>42</w:t>
        </w:r>
        <w:r>
          <w:fldChar w:fldCharType="end"/>
        </w:r>
      </w:hyperlink>
    </w:p>
    <w:p>
      <w:pPr>
        <w:pStyle w:val="TOC2"/>
        <w:tabs>
          <w:tab w:val="right" w:leader="dot" w:pos="8306"/>
        </w:tabs>
      </w:pPr>
      <w:hyperlink w:anchor="_Toc11635" w:history="1">
        <w:r>
          <w:rPr>
            <w:rFonts w:ascii="仿宋" w:eastAsia="仿宋" w:hAnsi="仿宋" w:cs="仿宋" w:hint="eastAsia"/>
            <w:lang w:eastAsia="zh-CN"/>
          </w:rPr>
          <w:t>(四)、变更管理策略</w:t>
        </w:r>
        <w:r>
          <w:tab/>
        </w:r>
        <w:r>
          <w:fldChar w:fldCharType="begin"/>
        </w:r>
        <w:r>
          <w:instrText xml:space="preserve"> PAGEREF _Toc11635 \h </w:instrText>
        </w:r>
        <w:r>
          <w:fldChar w:fldCharType="separate"/>
        </w:r>
        <w:r>
          <w:t>43</w:t>
        </w:r>
        <w:r>
          <w:fldChar w:fldCharType="end"/>
        </w:r>
      </w:hyperlink>
    </w:p>
    <w:p>
      <w:pPr>
        <w:pStyle w:val="TOC1"/>
        <w:tabs>
          <w:tab w:val="right" w:leader="dot" w:pos="8306"/>
        </w:tabs>
      </w:pPr>
      <w:hyperlink w:anchor="_Toc27445" w:history="1">
        <w:r>
          <w:rPr>
            <w:rFonts w:ascii="仿宋" w:eastAsia="仿宋" w:hAnsi="仿宋" w:cs="仿宋" w:hint="eastAsia"/>
            <w:lang w:eastAsia="zh-CN"/>
          </w:rPr>
          <w:t>九、安全与应急管理</w:t>
        </w:r>
        <w:r>
          <w:tab/>
        </w:r>
        <w:r>
          <w:fldChar w:fldCharType="begin"/>
        </w:r>
        <w:r>
          <w:instrText xml:space="preserve"> PAGEREF _Toc27445 \h </w:instrText>
        </w:r>
        <w:r>
          <w:fldChar w:fldCharType="separate"/>
        </w:r>
        <w:r>
          <w:t>45</w:t>
        </w:r>
        <w:r>
          <w:fldChar w:fldCharType="end"/>
        </w:r>
      </w:hyperlink>
    </w:p>
    <w:p>
      <w:pPr>
        <w:pStyle w:val="TOC2"/>
        <w:tabs>
          <w:tab w:val="right" w:leader="dot" w:pos="8306"/>
        </w:tabs>
      </w:pPr>
      <w:hyperlink w:anchor="_Toc22960" w:history="1">
        <w:r>
          <w:rPr>
            <w:rFonts w:ascii="仿宋" w:eastAsia="仿宋" w:hAnsi="仿宋" w:cs="仿宋" w:hint="eastAsia"/>
            <w:lang w:eastAsia="zh-CN"/>
          </w:rPr>
          <w:t>(一)、安全生产管理</w:t>
        </w:r>
        <w:r>
          <w:tab/>
        </w:r>
        <w:r>
          <w:fldChar w:fldCharType="begin"/>
        </w:r>
        <w:r>
          <w:instrText xml:space="preserve"> PAGEREF _Toc22960 \h </w:instrText>
        </w:r>
        <w:r>
          <w:fldChar w:fldCharType="separate"/>
        </w:r>
        <w:r>
          <w:t>45</w:t>
        </w:r>
        <w:r>
          <w:fldChar w:fldCharType="end"/>
        </w:r>
      </w:hyperlink>
    </w:p>
    <w:p>
      <w:pPr>
        <w:pStyle w:val="TOC2"/>
        <w:tabs>
          <w:tab w:val="right" w:leader="dot" w:pos="8306"/>
        </w:tabs>
      </w:pPr>
      <w:hyperlink w:anchor="_Toc25964" w:history="1">
        <w:r>
          <w:rPr>
            <w:rFonts w:ascii="仿宋" w:eastAsia="仿宋" w:hAnsi="仿宋" w:cs="仿宋" w:hint="eastAsia"/>
            <w:lang w:eastAsia="zh-CN"/>
          </w:rPr>
          <w:t>(二)、应急预案与响应</w:t>
        </w:r>
        <w:r>
          <w:tab/>
        </w:r>
        <w:r>
          <w:fldChar w:fldCharType="begin"/>
        </w:r>
        <w:r>
          <w:instrText xml:space="preserve"> PAGEREF _Toc25964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48" w:history="1">
        <w:r>
          <w:rPr>
            <w:rFonts w:ascii="仿宋" w:eastAsia="仿宋" w:hAnsi="仿宋" w:cs="仿宋" w:hint="eastAsia"/>
            <w:lang w:eastAsia="zh-CN"/>
          </w:rPr>
          <w:t>十、土地利用与规划方案</w:t>
        </w:r>
        <w:r>
          <w:tab/>
        </w:r>
        <w:r>
          <w:fldChar w:fldCharType="begin"/>
        </w:r>
        <w:r>
          <w:instrText xml:space="preserve"> PAGEREF _Toc4448 \h </w:instrText>
        </w:r>
        <w:r>
          <w:fldChar w:fldCharType="separate"/>
        </w:r>
        <w:r>
          <w:t>48</w:t>
        </w:r>
        <w:r>
          <w:fldChar w:fldCharType="end"/>
        </w:r>
      </w:hyperlink>
    </w:p>
    <w:p>
      <w:pPr>
        <w:pStyle w:val="TOC2"/>
        <w:tabs>
          <w:tab w:val="right" w:leader="dot" w:pos="8306"/>
        </w:tabs>
      </w:pPr>
      <w:hyperlink w:anchor="_Toc25084" w:history="1">
        <w:r>
          <w:rPr>
            <w:rFonts w:ascii="仿宋" w:eastAsia="仿宋" w:hAnsi="仿宋" w:cs="仿宋" w:hint="eastAsia"/>
            <w:lang w:eastAsia="zh-CN"/>
          </w:rPr>
          <w:t>(一)、项目用地情况分析</w:t>
        </w:r>
        <w:r>
          <w:tab/>
        </w:r>
        <w:r>
          <w:fldChar w:fldCharType="begin"/>
        </w:r>
        <w:r>
          <w:instrText xml:space="preserve"> PAGEREF _Toc25084 \h </w:instrText>
        </w:r>
        <w:r>
          <w:fldChar w:fldCharType="separate"/>
        </w:r>
        <w:r>
          <w:t>48</w:t>
        </w:r>
        <w:r>
          <w:fldChar w:fldCharType="end"/>
        </w:r>
      </w:hyperlink>
    </w:p>
    <w:p>
      <w:pPr>
        <w:pStyle w:val="TOC2"/>
        <w:tabs>
          <w:tab w:val="right" w:leader="dot" w:pos="8306"/>
        </w:tabs>
      </w:pPr>
      <w:hyperlink w:anchor="_Toc27886" w:history="1">
        <w:r>
          <w:rPr>
            <w:rFonts w:ascii="仿宋" w:eastAsia="仿宋" w:hAnsi="仿宋" w:cs="仿宋" w:hint="eastAsia"/>
            <w:lang w:eastAsia="zh-CN"/>
          </w:rPr>
          <w:t>(二)、土地利用规划方案</w:t>
        </w:r>
        <w:r>
          <w:tab/>
        </w:r>
        <w:r>
          <w:fldChar w:fldCharType="begin"/>
        </w:r>
        <w:r>
          <w:instrText xml:space="preserve"> PAGEREF _Toc27886 \h </w:instrText>
        </w:r>
        <w:r>
          <w:fldChar w:fldCharType="separate"/>
        </w:r>
        <w:r>
          <w:t>49</w:t>
        </w:r>
        <w:r>
          <w:fldChar w:fldCharType="end"/>
        </w:r>
      </w:hyperlink>
    </w:p>
    <w:p>
      <w:pPr>
        <w:pStyle w:val="TOC1"/>
        <w:tabs>
          <w:tab w:val="right" w:leader="dot" w:pos="8306"/>
        </w:tabs>
      </w:pPr>
      <w:hyperlink w:anchor="_Toc10039" w:history="1">
        <w:r>
          <w:rPr>
            <w:rFonts w:ascii="仿宋" w:eastAsia="仿宋" w:hAnsi="仿宋" w:cs="仿宋" w:hint="eastAsia"/>
            <w:lang w:eastAsia="zh-CN"/>
          </w:rPr>
          <w:t>十一、经济效益与社会效益优化</w:t>
        </w:r>
        <w:r>
          <w:tab/>
        </w:r>
        <w:r>
          <w:fldChar w:fldCharType="begin"/>
        </w:r>
        <w:r>
          <w:instrText xml:space="preserve"> PAGEREF _Toc10039 \h </w:instrText>
        </w:r>
        <w:r>
          <w:fldChar w:fldCharType="separate"/>
        </w:r>
        <w:r>
          <w:t>50</w:t>
        </w:r>
        <w:r>
          <w:fldChar w:fldCharType="end"/>
        </w:r>
      </w:hyperlink>
    </w:p>
    <w:p>
      <w:pPr>
        <w:pStyle w:val="TOC2"/>
        <w:tabs>
          <w:tab w:val="right" w:leader="dot" w:pos="8306"/>
        </w:tabs>
      </w:pPr>
      <w:hyperlink w:anchor="_Toc12974" w:history="1">
        <w:r>
          <w:rPr>
            <w:rFonts w:ascii="仿宋" w:eastAsia="仿宋" w:hAnsi="仿宋" w:cs="仿宋" w:hint="eastAsia"/>
            <w:lang w:eastAsia="zh-CN"/>
          </w:rPr>
          <w:t>(一)、经济效益提升策略</w:t>
        </w:r>
        <w:r>
          <w:tab/>
        </w:r>
        <w:r>
          <w:fldChar w:fldCharType="begin"/>
        </w:r>
        <w:r>
          <w:instrText xml:space="preserve"> PAGEREF _Toc12974 \h </w:instrText>
        </w:r>
        <w:r>
          <w:fldChar w:fldCharType="separate"/>
        </w:r>
        <w:r>
          <w:t>50</w:t>
        </w:r>
        <w:r>
          <w:fldChar w:fldCharType="end"/>
        </w:r>
      </w:hyperlink>
    </w:p>
    <w:p>
      <w:pPr>
        <w:pStyle w:val="TOC2"/>
        <w:tabs>
          <w:tab w:val="right" w:leader="dot" w:pos="8306"/>
        </w:tabs>
      </w:pPr>
      <w:hyperlink w:anchor="_Toc15937" w:history="1">
        <w:r>
          <w:rPr>
            <w:rFonts w:ascii="仿宋" w:eastAsia="仿宋" w:hAnsi="仿宋" w:cs="仿宋" w:hint="eastAsia"/>
            <w:lang w:eastAsia="zh-CN"/>
          </w:rPr>
          <w:t>(二)、社会效益增强方案</w:t>
        </w:r>
        <w:r>
          <w:tab/>
        </w:r>
        <w:r>
          <w:fldChar w:fldCharType="begin"/>
        </w:r>
        <w:r>
          <w:instrText xml:space="preserve"> PAGEREF _Toc15937 \h </w:instrText>
        </w:r>
        <w:r>
          <w:fldChar w:fldCharType="separate"/>
        </w:r>
        <w:r>
          <w:t>52</w:t>
        </w:r>
        <w:r>
          <w:fldChar w:fldCharType="end"/>
        </w:r>
      </w:hyperlink>
    </w:p>
    <w:p>
      <w:pPr>
        <w:pStyle w:val="TOC1"/>
        <w:tabs>
          <w:tab w:val="right" w:leader="dot" w:pos="8306"/>
        </w:tabs>
      </w:pPr>
      <w:hyperlink w:anchor="_Toc15055" w:history="1">
        <w:r>
          <w:rPr>
            <w:rFonts w:ascii="仿宋" w:eastAsia="仿宋" w:hAnsi="仿宋" w:cs="仿宋" w:hint="eastAsia"/>
            <w:lang w:eastAsia="zh-CN"/>
          </w:rPr>
          <w:t>十二、项目质量与标准</w:t>
        </w:r>
        <w:r>
          <w:tab/>
        </w:r>
        <w:r>
          <w:fldChar w:fldCharType="begin"/>
        </w:r>
        <w:r>
          <w:instrText xml:space="preserve"> PAGEREF _Toc15055 \h </w:instrText>
        </w:r>
        <w:r>
          <w:fldChar w:fldCharType="separate"/>
        </w:r>
        <w:r>
          <w:t>52</w:t>
        </w:r>
        <w:r>
          <w:fldChar w:fldCharType="end"/>
        </w:r>
      </w:hyperlink>
    </w:p>
    <w:p>
      <w:pPr>
        <w:pStyle w:val="TOC2"/>
        <w:tabs>
          <w:tab w:val="right" w:leader="dot" w:pos="8306"/>
        </w:tabs>
      </w:pPr>
      <w:hyperlink w:anchor="_Toc11204" w:history="1">
        <w:r>
          <w:rPr>
            <w:rFonts w:ascii="仿宋" w:eastAsia="仿宋" w:hAnsi="仿宋" w:cs="仿宋" w:hint="eastAsia"/>
            <w:lang w:eastAsia="zh-CN"/>
          </w:rPr>
          <w:t>(一)、质量保障体系</w:t>
        </w:r>
        <w:r>
          <w:tab/>
        </w:r>
        <w:r>
          <w:fldChar w:fldCharType="begin"/>
        </w:r>
        <w:r>
          <w:instrText xml:space="preserve"> PAGEREF _Toc11204 \h </w:instrText>
        </w:r>
        <w:r>
          <w:fldChar w:fldCharType="separate"/>
        </w:r>
        <w:r>
          <w:t>52</w:t>
        </w:r>
        <w:r>
          <w:fldChar w:fldCharType="end"/>
        </w:r>
      </w:hyperlink>
    </w:p>
    <w:p>
      <w:pPr>
        <w:pStyle w:val="TOC2"/>
        <w:tabs>
          <w:tab w:val="right" w:leader="dot" w:pos="8306"/>
        </w:tabs>
      </w:pPr>
      <w:hyperlink w:anchor="_Toc6078" w:history="1">
        <w:r>
          <w:rPr>
            <w:rFonts w:ascii="仿宋" w:eastAsia="仿宋" w:hAnsi="仿宋" w:cs="仿宋" w:hint="eastAsia"/>
            <w:lang w:eastAsia="zh-CN"/>
          </w:rPr>
          <w:t>(二)、标准化作业流程</w:t>
        </w:r>
        <w:r>
          <w:tab/>
        </w:r>
        <w:r>
          <w:fldChar w:fldCharType="begin"/>
        </w:r>
        <w:r>
          <w:instrText xml:space="preserve"> PAGEREF _Toc6078 \h </w:instrText>
        </w:r>
        <w:r>
          <w:fldChar w:fldCharType="separate"/>
        </w:r>
        <w:r>
          <w:t>54</w:t>
        </w:r>
        <w:r>
          <w:fldChar w:fldCharType="end"/>
        </w:r>
      </w:hyperlink>
    </w:p>
    <w:p>
      <w:pPr>
        <w:pStyle w:val="TOC2"/>
        <w:tabs>
          <w:tab w:val="right" w:leader="dot" w:pos="8306"/>
        </w:tabs>
      </w:pPr>
      <w:hyperlink w:anchor="_Toc32564" w:history="1">
        <w:r>
          <w:rPr>
            <w:rFonts w:ascii="仿宋" w:eastAsia="仿宋" w:hAnsi="仿宋" w:cs="仿宋" w:hint="eastAsia"/>
            <w:lang w:eastAsia="zh-CN"/>
          </w:rPr>
          <w:t>(三)、质量监控与评估</w:t>
        </w:r>
        <w:r>
          <w:tab/>
        </w:r>
        <w:r>
          <w:fldChar w:fldCharType="begin"/>
        </w:r>
        <w:r>
          <w:instrText xml:space="preserve"> PAGEREF _Toc32564 \h </w:instrText>
        </w:r>
        <w:r>
          <w:fldChar w:fldCharType="separate"/>
        </w:r>
        <w:r>
          <w:t>56</w:t>
        </w:r>
        <w:r>
          <w:fldChar w:fldCharType="end"/>
        </w:r>
      </w:hyperlink>
    </w:p>
    <w:p>
      <w:pPr>
        <w:pStyle w:val="TOC2"/>
        <w:tabs>
          <w:tab w:val="right" w:leader="dot" w:pos="8306"/>
        </w:tabs>
      </w:pPr>
      <w:hyperlink w:anchor="_Toc20181" w:history="1">
        <w:r>
          <w:rPr>
            <w:rFonts w:ascii="仿宋" w:eastAsia="仿宋" w:hAnsi="仿宋" w:cs="仿宋" w:hint="eastAsia"/>
            <w:lang w:eastAsia="zh-CN"/>
          </w:rPr>
          <w:t>(四)、质量改进计划</w:t>
        </w:r>
        <w:r>
          <w:tab/>
        </w:r>
        <w:r>
          <w:fldChar w:fldCharType="begin"/>
        </w:r>
        <w:r>
          <w:instrText xml:space="preserve"> PAGEREF _Toc20181 \h </w:instrText>
        </w:r>
        <w:r>
          <w:fldChar w:fldCharType="separate"/>
        </w:r>
        <w:r>
          <w:t>56</w:t>
        </w:r>
        <w:r>
          <w:fldChar w:fldCharType="end"/>
        </w:r>
      </w:hyperlink>
    </w:p>
    <w:p>
      <w:pPr>
        <w:pStyle w:val="TOC1"/>
        <w:tabs>
          <w:tab w:val="right" w:leader="dot" w:pos="8306"/>
        </w:tabs>
      </w:pPr>
      <w:hyperlink w:anchor="_Toc30041" w:history="1">
        <w:r>
          <w:rPr>
            <w:rFonts w:ascii="仿宋" w:eastAsia="仿宋" w:hAnsi="仿宋" w:cs="仿宋" w:hint="eastAsia"/>
            <w:lang w:eastAsia="zh-CN"/>
          </w:rPr>
          <w:t>十三、企业合规与伦理</w:t>
        </w:r>
        <w:r>
          <w:tab/>
        </w:r>
        <w:r>
          <w:fldChar w:fldCharType="begin"/>
        </w:r>
        <w:r>
          <w:instrText xml:space="preserve"> PAGEREF _Toc30041 \h </w:instrText>
        </w:r>
        <w:r>
          <w:fldChar w:fldCharType="separate"/>
        </w:r>
        <w:r>
          <w:t>58</w:t>
        </w:r>
        <w:r>
          <w:fldChar w:fldCharType="end"/>
        </w:r>
      </w:hyperlink>
    </w:p>
    <w:p>
      <w:pPr>
        <w:pStyle w:val="TOC2"/>
        <w:tabs>
          <w:tab w:val="right" w:leader="dot" w:pos="8306"/>
        </w:tabs>
      </w:pPr>
      <w:hyperlink w:anchor="_Toc2889" w:history="1">
        <w:r>
          <w:rPr>
            <w:rFonts w:ascii="仿宋" w:eastAsia="仿宋" w:hAnsi="仿宋" w:cs="仿宋" w:hint="eastAsia"/>
            <w:lang w:eastAsia="zh-CN"/>
          </w:rPr>
          <w:t>(一)、合规政策与程序</w:t>
        </w:r>
        <w:r>
          <w:tab/>
        </w:r>
        <w:r>
          <w:fldChar w:fldCharType="begin"/>
        </w:r>
        <w:r>
          <w:instrText xml:space="preserve"> PAGEREF _Toc2889 \h </w:instrText>
        </w:r>
        <w:r>
          <w:fldChar w:fldCharType="separate"/>
        </w:r>
        <w:r>
          <w:t>58</w:t>
        </w:r>
        <w:r>
          <w:fldChar w:fldCharType="end"/>
        </w:r>
      </w:hyperlink>
    </w:p>
    <w:p>
      <w:pPr>
        <w:pStyle w:val="TOC2"/>
        <w:tabs>
          <w:tab w:val="right" w:leader="dot" w:pos="8306"/>
        </w:tabs>
      </w:pPr>
      <w:hyperlink w:anchor="_Toc4084" w:history="1">
        <w:r>
          <w:rPr>
            <w:rFonts w:ascii="仿宋" w:eastAsia="仿宋" w:hAnsi="仿宋" w:cs="仿宋" w:hint="eastAsia"/>
            <w:lang w:eastAsia="zh-CN"/>
          </w:rPr>
          <w:t>(二)、伦理规范与培训</w:t>
        </w:r>
        <w:r>
          <w:tab/>
        </w:r>
        <w:r>
          <w:fldChar w:fldCharType="begin"/>
        </w:r>
        <w:r>
          <w:instrText xml:space="preserve"> PAGEREF _Toc4084 \h </w:instrText>
        </w:r>
        <w:r>
          <w:fldChar w:fldCharType="separate"/>
        </w:r>
        <w:r>
          <w:t>59</w:t>
        </w:r>
        <w:r>
          <w:fldChar w:fldCharType="end"/>
        </w:r>
      </w:hyperlink>
    </w:p>
    <w:p>
      <w:pPr>
        <w:pStyle w:val="TOC2"/>
        <w:tabs>
          <w:tab w:val="right" w:leader="dot" w:pos="8306"/>
        </w:tabs>
      </w:pPr>
      <w:hyperlink w:anchor="_Toc17840" w:history="1">
        <w:r>
          <w:rPr>
            <w:rFonts w:ascii="仿宋" w:eastAsia="仿宋" w:hAnsi="仿宋" w:cs="仿宋" w:hint="eastAsia"/>
            <w:lang w:eastAsia="zh-CN"/>
          </w:rPr>
          <w:t>(三)、合规风险评估</w:t>
        </w:r>
        <w:r>
          <w:tab/>
        </w:r>
        <w:r>
          <w:fldChar w:fldCharType="begin"/>
        </w:r>
        <w:r>
          <w:instrText xml:space="preserve"> PAGEREF _Toc17840 \h </w:instrText>
        </w:r>
        <w:r>
          <w:fldChar w:fldCharType="separate"/>
        </w:r>
        <w:r>
          <w:t>60</w:t>
        </w:r>
        <w:r>
          <w:fldChar w:fldCharType="end"/>
        </w:r>
      </w:hyperlink>
    </w:p>
    <w:p>
      <w:pPr>
        <w:pStyle w:val="TOC2"/>
        <w:tabs>
          <w:tab w:val="right" w:leader="dot" w:pos="8306"/>
        </w:tabs>
      </w:pPr>
      <w:hyperlink w:anchor="_Toc21432" w:history="1">
        <w:r>
          <w:rPr>
            <w:rFonts w:ascii="仿宋" w:eastAsia="仿宋" w:hAnsi="仿宋" w:cs="仿宋" w:hint="eastAsia"/>
            <w:lang w:eastAsia="zh-CN"/>
          </w:rPr>
          <w:t>(四)、合规监督与执行</w:t>
        </w:r>
        <w:r>
          <w:tab/>
        </w:r>
        <w:r>
          <w:fldChar w:fldCharType="begin"/>
        </w:r>
        <w:r>
          <w:instrText xml:space="preserve"> PAGEREF _Toc21432 \h </w:instrText>
        </w:r>
        <w:r>
          <w:fldChar w:fldCharType="separate"/>
        </w:r>
        <w:r>
          <w:t>61</w:t>
        </w:r>
        <w:r>
          <w:fldChar w:fldCharType="end"/>
        </w:r>
      </w:hyperlink>
    </w:p>
    <w:p>
      <w:pPr>
        <w:pStyle w:val="TOC1"/>
        <w:tabs>
          <w:tab w:val="right" w:leader="dot" w:pos="8306"/>
        </w:tabs>
      </w:pPr>
      <w:hyperlink w:anchor="_Toc27801" w:history="1">
        <w:r>
          <w:rPr>
            <w:rFonts w:ascii="仿宋" w:eastAsia="仿宋" w:hAnsi="仿宋" w:cs="仿宋" w:hint="eastAsia"/>
            <w:lang w:eastAsia="zh-CN"/>
          </w:rPr>
          <w:t>十四、产业协同与集群发展</w:t>
        </w:r>
        <w:r>
          <w:tab/>
        </w:r>
        <w:r>
          <w:fldChar w:fldCharType="begin"/>
        </w:r>
        <w:r>
          <w:instrText xml:space="preserve"> PAGEREF _Toc27801 \h </w:instrText>
        </w:r>
        <w:r>
          <w:fldChar w:fldCharType="separate"/>
        </w:r>
        <w:r>
          <w:t>62</w:t>
        </w:r>
        <w:r>
          <w:fldChar w:fldCharType="end"/>
        </w:r>
      </w:hyperlink>
    </w:p>
    <w:p>
      <w:pPr>
        <w:pStyle w:val="TOC2"/>
        <w:tabs>
          <w:tab w:val="right" w:leader="dot" w:pos="8306"/>
        </w:tabs>
      </w:pPr>
      <w:hyperlink w:anchor="_Toc9975" w:history="1">
        <w:r>
          <w:rPr>
            <w:rFonts w:ascii="仿宋" w:eastAsia="仿宋" w:hAnsi="仿宋" w:cs="仿宋" w:hint="eastAsia"/>
            <w:lang w:eastAsia="zh-CN"/>
          </w:rPr>
          <w:t>(一)、产业协同机制建设</w:t>
        </w:r>
        <w:r>
          <w:tab/>
        </w:r>
        <w:r>
          <w:fldChar w:fldCharType="begin"/>
        </w:r>
        <w:r>
          <w:instrText xml:space="preserve"> PAGEREF _Toc9975 \h </w:instrText>
        </w:r>
        <w:r>
          <w:fldChar w:fldCharType="separate"/>
        </w:r>
        <w:r>
          <w:t>62</w:t>
        </w:r>
        <w:r>
          <w:fldChar w:fldCharType="end"/>
        </w:r>
      </w:hyperlink>
    </w:p>
    <w:p>
      <w:pPr>
        <w:pStyle w:val="TOC2"/>
        <w:tabs>
          <w:tab w:val="right" w:leader="dot" w:pos="8306"/>
        </w:tabs>
      </w:pPr>
      <w:hyperlink w:anchor="_Toc16143" w:history="1">
        <w:r>
          <w:rPr>
            <w:rFonts w:ascii="仿宋" w:eastAsia="仿宋" w:hAnsi="仿宋" w:cs="仿宋" w:hint="eastAsia"/>
            <w:lang w:eastAsia="zh-CN"/>
          </w:rPr>
          <w:t>(二)、产业集群培育与发展</w:t>
        </w:r>
        <w:r>
          <w:tab/>
        </w:r>
        <w:r>
          <w:fldChar w:fldCharType="begin"/>
        </w:r>
        <w:r>
          <w:instrText xml:space="preserve"> PAGEREF _Toc16143 \h </w:instrText>
        </w:r>
        <w:r>
          <w:fldChar w:fldCharType="separate"/>
        </w:r>
        <w:r>
          <w:t>63</w:t>
        </w:r>
        <w:r>
          <w:fldChar w:fldCharType="end"/>
        </w:r>
      </w:hyperlink>
    </w:p>
    <w:p>
      <w:pPr>
        <w:pStyle w:val="TOC1"/>
        <w:tabs>
          <w:tab w:val="right" w:leader="dot" w:pos="8306"/>
        </w:tabs>
      </w:pPr>
      <w:hyperlink w:anchor="_Toc24228" w:history="1">
        <w:r>
          <w:rPr>
            <w:rFonts w:ascii="仿宋" w:eastAsia="仿宋" w:hAnsi="仿宋" w:cs="仿宋" w:hint="eastAsia"/>
            <w:lang w:eastAsia="zh-CN"/>
          </w:rPr>
          <w:t>十五、质量管理与控制</w:t>
        </w:r>
        <w:r>
          <w:tab/>
        </w:r>
        <w:r>
          <w:fldChar w:fldCharType="begin"/>
        </w:r>
        <w:r>
          <w:instrText xml:space="preserve"> PAGEREF _Toc24228 \h </w:instrText>
        </w:r>
        <w:r>
          <w:fldChar w:fldCharType="separate"/>
        </w:r>
        <w:r>
          <w:t>64</w:t>
        </w:r>
        <w:r>
          <w:fldChar w:fldCharType="end"/>
        </w:r>
      </w:hyperlink>
    </w:p>
    <w:p>
      <w:pPr>
        <w:pStyle w:val="TOC2"/>
        <w:tabs>
          <w:tab w:val="right" w:leader="dot" w:pos="8306"/>
        </w:tabs>
      </w:pPr>
      <w:hyperlink w:anchor="_Toc20473" w:history="1">
        <w:r>
          <w:rPr>
            <w:rFonts w:ascii="仿宋" w:eastAsia="仿宋" w:hAnsi="仿宋" w:cs="仿宋" w:hint="eastAsia"/>
            <w:lang w:eastAsia="zh-CN"/>
          </w:rPr>
          <w:t>(一)、质量管理体系建设</w:t>
        </w:r>
        <w:r>
          <w:tab/>
        </w:r>
        <w:r>
          <w:fldChar w:fldCharType="begin"/>
        </w:r>
        <w:r>
          <w:instrText xml:space="preserve"> PAGEREF _Toc20473 \h </w:instrText>
        </w:r>
        <w:r>
          <w:fldChar w:fldCharType="separate"/>
        </w:r>
        <w:r>
          <w:t>64</w:t>
        </w:r>
        <w:r>
          <w:fldChar w:fldCharType="end"/>
        </w:r>
      </w:hyperlink>
    </w:p>
    <w:p>
      <w:pPr>
        <w:pStyle w:val="TOC2"/>
        <w:tabs>
          <w:tab w:val="right" w:leader="dot" w:pos="8306"/>
        </w:tabs>
      </w:pPr>
      <w:hyperlink w:anchor="_Toc13483" w:history="1">
        <w:r>
          <w:rPr>
            <w:rFonts w:ascii="仿宋" w:eastAsia="仿宋" w:hAnsi="仿宋" w:cs="仿宋" w:hint="eastAsia"/>
            <w:lang w:eastAsia="zh-CN"/>
          </w:rPr>
          <w:t>(二)、质量控制措施</w:t>
        </w:r>
        <w:r>
          <w:tab/>
        </w:r>
        <w:r>
          <w:fldChar w:fldCharType="begin"/>
        </w:r>
        <w:r>
          <w:instrText xml:space="preserve"> PAGEREF _Toc13483 \h </w:instrText>
        </w:r>
        <w:r>
          <w:fldChar w:fldCharType="separate"/>
        </w:r>
        <w:r>
          <w:t>65</w:t>
        </w:r>
        <w:r>
          <w:fldChar w:fldCharType="end"/>
        </w:r>
      </w:hyperlink>
    </w:p>
    <w:p>
      <w:pPr>
        <w:pStyle w:val="TOC1"/>
        <w:tabs>
          <w:tab w:val="right" w:leader="dot" w:pos="8306"/>
        </w:tabs>
      </w:pPr>
      <w:hyperlink w:anchor="_Toc8630" w:history="1">
        <w:r>
          <w:rPr>
            <w:rFonts w:ascii="仿宋" w:eastAsia="仿宋" w:hAnsi="仿宋" w:cs="仿宋" w:hint="eastAsia"/>
            <w:lang w:eastAsia="zh-CN"/>
          </w:rPr>
          <w:t>十六、人力资源管理与开发</w:t>
        </w:r>
        <w:r>
          <w:tab/>
        </w:r>
        <w:r>
          <w:fldChar w:fldCharType="begin"/>
        </w:r>
        <w:r>
          <w:instrText xml:space="preserve"> PAGEREF _Toc8630 \h </w:instrText>
        </w:r>
        <w:r>
          <w:fldChar w:fldCharType="separate"/>
        </w:r>
        <w:r>
          <w:t>66</w:t>
        </w:r>
        <w:r>
          <w:fldChar w:fldCharType="end"/>
        </w:r>
      </w:hyperlink>
    </w:p>
    <w:p>
      <w:pPr>
        <w:pStyle w:val="TOC2"/>
        <w:tabs>
          <w:tab w:val="right" w:leader="dot" w:pos="8306"/>
        </w:tabs>
      </w:pPr>
      <w:hyperlink w:anchor="_Toc31138" w:history="1">
        <w:r>
          <w:rPr>
            <w:rFonts w:ascii="仿宋" w:eastAsia="仿宋" w:hAnsi="仿宋" w:cs="仿宋" w:hint="eastAsia"/>
            <w:lang w:eastAsia="zh-CN"/>
          </w:rPr>
          <w:t>(一)、人力资源规划</w:t>
        </w:r>
        <w:r>
          <w:tab/>
        </w:r>
        <w:r>
          <w:fldChar w:fldCharType="begin"/>
        </w:r>
        <w:r>
          <w:instrText xml:space="preserve"> PAGEREF _Toc31138 \h </w:instrText>
        </w:r>
        <w:r>
          <w:fldChar w:fldCharType="separate"/>
        </w:r>
        <w:r>
          <w:t>66</w:t>
        </w:r>
        <w:r>
          <w:fldChar w:fldCharType="end"/>
        </w:r>
      </w:hyperlink>
    </w:p>
    <w:p>
      <w:pPr>
        <w:pStyle w:val="TOC2"/>
        <w:tabs>
          <w:tab w:val="right" w:leader="dot" w:pos="8306"/>
        </w:tabs>
      </w:pPr>
      <w:hyperlink w:anchor="_Toc874" w:history="1">
        <w:r>
          <w:rPr>
            <w:rFonts w:ascii="仿宋" w:eastAsia="仿宋" w:hAnsi="仿宋" w:cs="仿宋" w:hint="eastAsia"/>
            <w:lang w:eastAsia="zh-CN"/>
          </w:rPr>
          <w:t>(二)、人力资源开发与培训</w:t>
        </w:r>
        <w:r>
          <w:tab/>
        </w:r>
        <w:r>
          <w:fldChar w:fldCharType="begin"/>
        </w:r>
        <w:r>
          <w:instrText xml:space="preserve"> PAGEREF _Toc874 \h </w:instrText>
        </w:r>
        <w:r>
          <w:fldChar w:fldCharType="separate"/>
        </w:r>
        <w:r>
          <w:t>68</w:t>
        </w:r>
        <w:r>
          <w:fldChar w:fldCharType="end"/>
        </w:r>
      </w:hyperlink>
    </w:p>
    <w:p>
      <w:pPr>
        <w:pStyle w:val="TOC1"/>
        <w:tabs>
          <w:tab w:val="right" w:leader="dot" w:pos="8306"/>
        </w:tabs>
      </w:pPr>
      <w:hyperlink w:anchor="_Toc9565" w:history="1">
        <w:r>
          <w:rPr>
            <w:rFonts w:ascii="仿宋" w:eastAsia="仿宋" w:hAnsi="仿宋" w:cs="仿宋" w:hint="eastAsia"/>
            <w:lang w:eastAsia="zh-CN"/>
          </w:rPr>
          <w:t>十七、法律法规与政策遵循</w:t>
        </w:r>
        <w:r>
          <w:tab/>
        </w:r>
        <w:r>
          <w:fldChar w:fldCharType="begin"/>
        </w:r>
        <w:r>
          <w:instrText xml:space="preserve"> PAGEREF _Toc9565 \h </w:instrText>
        </w:r>
        <w:r>
          <w:fldChar w:fldCharType="separate"/>
        </w:r>
        <w:r>
          <w:t>71</w:t>
        </w:r>
        <w:r>
          <w:fldChar w:fldCharType="end"/>
        </w:r>
      </w:hyperlink>
    </w:p>
    <w:p>
      <w:pPr>
        <w:pStyle w:val="TOC2"/>
        <w:tabs>
          <w:tab w:val="right" w:leader="dot" w:pos="8306"/>
        </w:tabs>
      </w:pPr>
      <w:hyperlink w:anchor="_Toc26064" w:history="1">
        <w:r>
          <w:rPr>
            <w:rFonts w:ascii="仿宋" w:eastAsia="仿宋" w:hAnsi="仿宋" w:cs="仿宋" w:hint="eastAsia"/>
            <w:lang w:eastAsia="zh-CN"/>
          </w:rPr>
          <w:t>(一)、法律法规遵守</w:t>
        </w:r>
        <w:r>
          <w:tab/>
        </w:r>
        <w:r>
          <w:fldChar w:fldCharType="begin"/>
        </w:r>
        <w:r>
          <w:instrText xml:space="preserve"> PAGEREF _Toc26064 \h </w:instrText>
        </w:r>
        <w:r>
          <w:fldChar w:fldCharType="separate"/>
        </w:r>
        <w:r>
          <w:t>71</w:t>
        </w:r>
        <w:r>
          <w:fldChar w:fldCharType="end"/>
        </w:r>
      </w:hyperlink>
    </w:p>
    <w:p>
      <w:pPr>
        <w:pStyle w:val="TOC2"/>
        <w:tabs>
          <w:tab w:val="right" w:leader="dot" w:pos="8306"/>
        </w:tabs>
      </w:pPr>
      <w:hyperlink w:anchor="_Toc17661" w:history="1">
        <w:r>
          <w:rPr>
            <w:rFonts w:ascii="仿宋" w:eastAsia="仿宋" w:hAnsi="仿宋" w:cs="仿宋" w:hint="eastAsia"/>
            <w:lang w:eastAsia="zh-CN"/>
          </w:rPr>
          <w:t>(二)、政策导向与利用</w:t>
        </w:r>
        <w:r>
          <w:tab/>
        </w:r>
        <w:r>
          <w:fldChar w:fldCharType="begin"/>
        </w:r>
        <w:r>
          <w:instrText xml:space="preserve"> PAGEREF _Toc17661 \h </w:instrText>
        </w:r>
        <w:r>
          <w:fldChar w:fldCharType="separate"/>
        </w:r>
        <w:r>
          <w:t>72</w:t>
        </w:r>
        <w:r>
          <w:fldChar w:fldCharType="end"/>
        </w:r>
      </w:hyperlink>
    </w:p>
    <w:p>
      <w:pPr>
        <w:pStyle w:val="TOC1"/>
        <w:tabs>
          <w:tab w:val="right" w:leader="dot" w:pos="8306"/>
        </w:tabs>
      </w:pPr>
      <w:hyperlink w:anchor="_Toc19351" w:history="1">
        <w:r>
          <w:rPr>
            <w:rFonts w:ascii="仿宋" w:eastAsia="仿宋" w:hAnsi="仿宋" w:cs="仿宋" w:hint="eastAsia"/>
            <w:lang w:eastAsia="zh-CN"/>
          </w:rPr>
          <w:t>十八、设施与设备管理</w:t>
        </w:r>
        <w:r>
          <w:tab/>
        </w:r>
        <w:r>
          <w:fldChar w:fldCharType="begin"/>
        </w:r>
        <w:r>
          <w:instrText xml:space="preserve"> PAGEREF _Toc19351 \h </w:instrText>
        </w:r>
        <w:r>
          <w:fldChar w:fldCharType="separate"/>
        </w:r>
        <w:r>
          <w:t>73</w:t>
        </w:r>
        <w:r>
          <w:fldChar w:fldCharType="end"/>
        </w:r>
      </w:hyperlink>
    </w:p>
    <w:p>
      <w:pPr>
        <w:pStyle w:val="TOC2"/>
        <w:tabs>
          <w:tab w:val="right" w:leader="dot" w:pos="8306"/>
        </w:tabs>
      </w:pPr>
      <w:hyperlink w:anchor="_Toc31323" w:history="1">
        <w:r>
          <w:rPr>
            <w:rFonts w:ascii="仿宋" w:eastAsia="仿宋" w:hAnsi="仿宋" w:cs="仿宋" w:hint="eastAsia"/>
            <w:lang w:eastAsia="zh-CN"/>
          </w:rPr>
          <w:t>(一)、设施规划与配置</w:t>
        </w:r>
        <w:r>
          <w:tab/>
        </w:r>
        <w:r>
          <w:fldChar w:fldCharType="begin"/>
        </w:r>
        <w:r>
          <w:instrText xml:space="preserve"> PAGEREF _Toc31323 \h </w:instrText>
        </w:r>
        <w:r>
          <w:fldChar w:fldCharType="separate"/>
        </w:r>
        <w:r>
          <w:t>73</w:t>
        </w:r>
        <w:r>
          <w:fldChar w:fldCharType="end"/>
        </w:r>
      </w:hyperlink>
    </w:p>
    <w:p>
      <w:pPr>
        <w:pStyle w:val="TOC2"/>
        <w:tabs>
          <w:tab w:val="right" w:leader="dot" w:pos="8306"/>
        </w:tabs>
      </w:pPr>
      <w:hyperlink w:anchor="_Toc22919" w:history="1">
        <w:r>
          <w:rPr>
            <w:rFonts w:ascii="仿宋" w:eastAsia="仿宋" w:hAnsi="仿宋" w:cs="仿宋" w:hint="eastAsia"/>
            <w:lang w:eastAsia="zh-CN"/>
          </w:rPr>
          <w:t>(二)、设备采购与维护管理</w:t>
        </w:r>
        <w:r>
          <w:tab/>
        </w:r>
        <w:r>
          <w:fldChar w:fldCharType="begin"/>
        </w:r>
        <w:r>
          <w:instrText xml:space="preserve"> PAGEREF _Toc22919 \h </w:instrText>
        </w:r>
        <w:r>
          <w:fldChar w:fldCharType="separate"/>
        </w:r>
        <w:r>
          <w:t>73</w:t>
        </w:r>
        <w:r>
          <w:fldChar w:fldCharType="end"/>
        </w:r>
      </w:hyperlink>
    </w:p>
    <w:p>
      <w:pPr>
        <w:pStyle w:val="TOC2"/>
        <w:tabs>
          <w:tab w:val="right" w:leader="dot" w:pos="8306"/>
        </w:tabs>
      </w:pPr>
      <w:hyperlink w:anchor="_Toc8204" w:history="1">
        <w:r>
          <w:rPr>
            <w:rFonts w:ascii="仿宋" w:eastAsia="仿宋" w:hAnsi="仿宋" w:cs="仿宋" w:hint="eastAsia"/>
            <w:lang w:eastAsia="zh-CN"/>
          </w:rPr>
          <w:t>(三)、设施设备升级策略</w:t>
        </w:r>
        <w:r>
          <w:tab/>
        </w:r>
        <w:r>
          <w:fldChar w:fldCharType="begin"/>
        </w:r>
        <w:r>
          <w:instrText xml:space="preserve"> PAGEREF _Toc8204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64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344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一、渗透剂项目的技术资源开发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二、渗透剂项目的人力资源管理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渗透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三、渗透剂项目的资金资源筹措与优化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渗透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541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渗透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渗透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渗透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482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渗透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渗透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智能技术的应用：渗透剂项目将利用智能技术，如物联网（IoT）和大数据分析，来监控和优化资源使用。通过实时数据分析，项目可以更有效地管理能源消耗、减少原材料浪费，并提高生产过程的整体效率。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5099"/>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5691"/>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405"/>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8806"/>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一、渗透剂项目的市场准入条件分析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渗透剂项目而言，市场准入条件首先取决于政策法规环境。政府对于[行业名称]领域的法规，如环保标准、税收政策、和技术使用规范，直接影响渗透剂项目的运营和成本结构。例如，若政府针对使用可再生能源的企业提供税收优惠，这将对渗透剂项目的财务规划产生重要影响。同时，考虑经济环境和消费者偏好的变化对渗透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二、渗透剂项目的行业规范与合规性要求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渗透剂项目来说，遵守行业规范和合规性要求是确保项目顺利进行的基础。这包括遵循质量控制标准、安全规定、数据保护法规等。例如，若渗透剂项目涉及数据处理，须严格遵守相关的数据保护法规。此外，行业内部的自律规范，如产品标准和服务流程，也对于提升渗透剂项目在行业内的认可度和竞争力至关重要。项目管理团队必须不断更新策略，以应对行业规范和法规的变化，确保渗透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三、渗透剂项目的竞争格局和战略定位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渗透剂项目的发展规划中，理解行业的竞争格局对于制定有效的市场策略极为关键。这包括分析主要竞争对手的市场地位、优势及其业务模式。渗透剂项目面临的竞争对手可能包括大型成熟企业和创新型初创公司，各自采取不同的市场策略。因此，渗透剂项目需精确地定位自己的市场策略，如专注于产品创新、客户服务或成本效率，以在竞争中占据优势。通过深入的市场和竞争分析，渗透剂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15398"/>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27280"/>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https://d.book118.com/777142132011006031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C97B19"/>
    <w:rsid w:val="0DC97B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7142132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2024-01-05T09:55:00Z</dcterms:created>
  <dcterms:modified xsi:type="dcterms:W3CDTF">2024-01-05T09:55:30Z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1A25A49822904968B9D5AFDD9F672CCE_11</vt:lpwstr>
  </property>
  <property fmtid="{D5CDD505-2E9C-101B-9397-08002B2CF9AE}" pid="3" name="KSOProductBuildVer">
    <vt:lpwstr>2052-12.1.0.16120</vt:lpwstr>
  </property>
</Properties>
</file>