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异环磷酰胺项目计划设计方案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66" w:history="1">
        <w:r>
          <w:rPr>
            <w:rFonts w:ascii="仿宋" w:eastAsia="仿宋" w:hAnsi="仿宋" w:cs="仿宋" w:hint="eastAsia"/>
            <w:lang w:eastAsia="zh-CN"/>
          </w:rPr>
          <w:t>概论</w:t>
        </w:r>
        <w:r>
          <w:tab/>
        </w:r>
        <w:r>
          <w:fldChar w:fldCharType="begin"/>
        </w:r>
        <w:r>
          <w:instrText xml:space="preserve"> PAGEREF _Toc24066 \h </w:instrText>
        </w:r>
        <w:r>
          <w:fldChar w:fldCharType="separate"/>
        </w:r>
        <w:r>
          <w:t>3</w:t>
        </w:r>
        <w:r>
          <w:fldChar w:fldCharType="end"/>
        </w:r>
      </w:hyperlink>
    </w:p>
    <w:p>
      <w:pPr>
        <w:pStyle w:val="TOC1"/>
        <w:tabs>
          <w:tab w:val="right" w:leader="dot" w:pos="8306"/>
        </w:tabs>
      </w:pPr>
      <w:hyperlink w:anchor="_Toc23557" w:history="1">
        <w:r>
          <w:rPr>
            <w:rFonts w:ascii="仿宋" w:eastAsia="仿宋" w:hAnsi="仿宋" w:cs="仿宋" w:hint="eastAsia"/>
            <w:lang w:eastAsia="zh-CN"/>
          </w:rPr>
          <w:t>一、异环磷酰胺项目可持续发展</w:t>
        </w:r>
        <w:r>
          <w:tab/>
        </w:r>
        <w:r>
          <w:fldChar w:fldCharType="begin"/>
        </w:r>
        <w:r>
          <w:instrText xml:space="preserve"> PAGEREF _Toc23557 \h </w:instrText>
        </w:r>
        <w:r>
          <w:fldChar w:fldCharType="separate"/>
        </w:r>
        <w:r>
          <w:t>3</w:t>
        </w:r>
        <w:r>
          <w:fldChar w:fldCharType="end"/>
        </w:r>
      </w:hyperlink>
    </w:p>
    <w:p>
      <w:pPr>
        <w:pStyle w:val="TOC2"/>
        <w:tabs>
          <w:tab w:val="right" w:leader="dot" w:pos="8306"/>
        </w:tabs>
      </w:pPr>
      <w:hyperlink w:anchor="_Toc18616" w:history="1">
        <w:r>
          <w:rPr>
            <w:rFonts w:ascii="仿宋" w:eastAsia="仿宋" w:hAnsi="仿宋" w:cs="仿宋" w:hint="eastAsia"/>
            <w:lang w:eastAsia="zh-CN"/>
          </w:rPr>
          <w:t>(一)、可持续战略与实践</w:t>
        </w:r>
        <w:r>
          <w:tab/>
        </w:r>
        <w:r>
          <w:fldChar w:fldCharType="begin"/>
        </w:r>
        <w:r>
          <w:instrText xml:space="preserve"> PAGEREF _Toc18616 \h </w:instrText>
        </w:r>
        <w:r>
          <w:fldChar w:fldCharType="separate"/>
        </w:r>
        <w:r>
          <w:t>3</w:t>
        </w:r>
        <w:r>
          <w:fldChar w:fldCharType="end"/>
        </w:r>
      </w:hyperlink>
    </w:p>
    <w:p>
      <w:pPr>
        <w:pStyle w:val="TOC2"/>
        <w:tabs>
          <w:tab w:val="right" w:leader="dot" w:pos="8306"/>
        </w:tabs>
      </w:pPr>
      <w:hyperlink w:anchor="_Toc14623" w:history="1">
        <w:r>
          <w:rPr>
            <w:rFonts w:ascii="仿宋" w:eastAsia="仿宋" w:hAnsi="仿宋" w:cs="仿宋" w:hint="eastAsia"/>
            <w:lang w:eastAsia="zh-CN"/>
          </w:rPr>
          <w:t>(二)、环保与社会责任</w:t>
        </w:r>
        <w:r>
          <w:tab/>
        </w:r>
        <w:r>
          <w:fldChar w:fldCharType="begin"/>
        </w:r>
        <w:r>
          <w:instrText xml:space="preserve"> PAGEREF _Toc14623 \h </w:instrText>
        </w:r>
        <w:r>
          <w:fldChar w:fldCharType="separate"/>
        </w:r>
        <w:r>
          <w:t>4</w:t>
        </w:r>
        <w:r>
          <w:fldChar w:fldCharType="end"/>
        </w:r>
      </w:hyperlink>
    </w:p>
    <w:p>
      <w:pPr>
        <w:pStyle w:val="TOC1"/>
        <w:tabs>
          <w:tab w:val="right" w:leader="dot" w:pos="8306"/>
        </w:tabs>
      </w:pPr>
      <w:hyperlink w:anchor="_Toc17500" w:history="1">
        <w:r>
          <w:rPr>
            <w:rFonts w:ascii="仿宋" w:eastAsia="仿宋" w:hAnsi="仿宋" w:cs="仿宋" w:hint="eastAsia"/>
            <w:lang w:eastAsia="zh-CN"/>
          </w:rPr>
          <w:t>二、异环磷酰胺项目文档管理</w:t>
        </w:r>
        <w:r>
          <w:tab/>
        </w:r>
        <w:r>
          <w:fldChar w:fldCharType="begin"/>
        </w:r>
        <w:r>
          <w:instrText xml:space="preserve"> PAGEREF _Toc17500 \h </w:instrText>
        </w:r>
        <w:r>
          <w:fldChar w:fldCharType="separate"/>
        </w:r>
        <w:r>
          <w:t>5</w:t>
        </w:r>
        <w:r>
          <w:fldChar w:fldCharType="end"/>
        </w:r>
      </w:hyperlink>
    </w:p>
    <w:p>
      <w:pPr>
        <w:pStyle w:val="TOC2"/>
        <w:tabs>
          <w:tab w:val="right" w:leader="dot" w:pos="8306"/>
        </w:tabs>
      </w:pPr>
      <w:hyperlink w:anchor="_Toc19837" w:history="1">
        <w:r>
          <w:rPr>
            <w:rFonts w:ascii="仿宋" w:eastAsia="仿宋" w:hAnsi="仿宋" w:cs="仿宋" w:hint="eastAsia"/>
            <w:lang w:eastAsia="zh-CN"/>
          </w:rPr>
          <w:t>(一)、文档编制与审查</w:t>
        </w:r>
        <w:r>
          <w:tab/>
        </w:r>
        <w:r>
          <w:fldChar w:fldCharType="begin"/>
        </w:r>
        <w:r>
          <w:instrText xml:space="preserve"> PAGEREF _Toc19837 \h </w:instrText>
        </w:r>
        <w:r>
          <w:fldChar w:fldCharType="separate"/>
        </w:r>
        <w:r>
          <w:t>5</w:t>
        </w:r>
        <w:r>
          <w:fldChar w:fldCharType="end"/>
        </w:r>
      </w:hyperlink>
    </w:p>
    <w:p>
      <w:pPr>
        <w:pStyle w:val="TOC2"/>
        <w:tabs>
          <w:tab w:val="right" w:leader="dot" w:pos="8306"/>
        </w:tabs>
      </w:pPr>
      <w:hyperlink w:anchor="_Toc12542" w:history="1">
        <w:r>
          <w:rPr>
            <w:rFonts w:ascii="仿宋" w:eastAsia="仿宋" w:hAnsi="仿宋" w:cs="仿宋" w:hint="eastAsia"/>
            <w:lang w:eastAsia="zh-CN"/>
          </w:rPr>
          <w:t>(二)、文档发布与分发</w:t>
        </w:r>
        <w:r>
          <w:tab/>
        </w:r>
        <w:r>
          <w:fldChar w:fldCharType="begin"/>
        </w:r>
        <w:r>
          <w:instrText xml:space="preserve"> PAGEREF _Toc12542 \h </w:instrText>
        </w:r>
        <w:r>
          <w:fldChar w:fldCharType="separate"/>
        </w:r>
        <w:r>
          <w:t>6</w:t>
        </w:r>
        <w:r>
          <w:fldChar w:fldCharType="end"/>
        </w:r>
      </w:hyperlink>
    </w:p>
    <w:p>
      <w:pPr>
        <w:pStyle w:val="TOC2"/>
        <w:tabs>
          <w:tab w:val="right" w:leader="dot" w:pos="8306"/>
        </w:tabs>
      </w:pPr>
      <w:hyperlink w:anchor="_Toc19325" w:history="1">
        <w:r>
          <w:rPr>
            <w:rFonts w:ascii="仿宋" w:eastAsia="仿宋" w:hAnsi="仿宋" w:cs="仿宋" w:hint="eastAsia"/>
            <w:lang w:eastAsia="zh-CN"/>
          </w:rPr>
          <w:t>(三)、文档存档与归档</w:t>
        </w:r>
        <w:r>
          <w:tab/>
        </w:r>
        <w:r>
          <w:fldChar w:fldCharType="begin"/>
        </w:r>
        <w:r>
          <w:instrText xml:space="preserve"> PAGEREF _Toc19325 \h </w:instrText>
        </w:r>
        <w:r>
          <w:fldChar w:fldCharType="separate"/>
        </w:r>
        <w:r>
          <w:t>7</w:t>
        </w:r>
        <w:r>
          <w:fldChar w:fldCharType="end"/>
        </w:r>
      </w:hyperlink>
    </w:p>
    <w:p>
      <w:pPr>
        <w:pStyle w:val="TOC1"/>
        <w:tabs>
          <w:tab w:val="right" w:leader="dot" w:pos="8306"/>
        </w:tabs>
      </w:pPr>
      <w:hyperlink w:anchor="_Toc10218" w:history="1">
        <w:r>
          <w:rPr>
            <w:rFonts w:ascii="仿宋" w:eastAsia="仿宋" w:hAnsi="仿宋" w:cs="仿宋" w:hint="eastAsia"/>
            <w:lang w:eastAsia="zh-CN"/>
          </w:rPr>
          <w:t>三、异环磷酰胺项目概论</w:t>
        </w:r>
        <w:r>
          <w:tab/>
        </w:r>
        <w:r>
          <w:fldChar w:fldCharType="begin"/>
        </w:r>
        <w:r>
          <w:instrText xml:space="preserve"> PAGEREF _Toc10218 \h </w:instrText>
        </w:r>
        <w:r>
          <w:fldChar w:fldCharType="separate"/>
        </w:r>
        <w:r>
          <w:t>8</w:t>
        </w:r>
        <w:r>
          <w:fldChar w:fldCharType="end"/>
        </w:r>
      </w:hyperlink>
    </w:p>
    <w:p>
      <w:pPr>
        <w:pStyle w:val="TOC2"/>
        <w:tabs>
          <w:tab w:val="right" w:leader="dot" w:pos="8306"/>
        </w:tabs>
      </w:pPr>
      <w:hyperlink w:anchor="_Toc24085" w:history="1">
        <w:r>
          <w:rPr>
            <w:rFonts w:ascii="仿宋" w:eastAsia="仿宋" w:hAnsi="仿宋" w:cs="仿宋" w:hint="eastAsia"/>
            <w:lang w:eastAsia="zh-CN"/>
          </w:rPr>
          <w:t>(一)、异环磷酰胺项目概况</w:t>
        </w:r>
        <w:r>
          <w:tab/>
        </w:r>
        <w:r>
          <w:fldChar w:fldCharType="begin"/>
        </w:r>
        <w:r>
          <w:instrText xml:space="preserve"> PAGEREF _Toc24085 \h </w:instrText>
        </w:r>
        <w:r>
          <w:fldChar w:fldCharType="separate"/>
        </w:r>
        <w:r>
          <w:t>8</w:t>
        </w:r>
        <w:r>
          <w:fldChar w:fldCharType="end"/>
        </w:r>
      </w:hyperlink>
    </w:p>
    <w:p>
      <w:pPr>
        <w:pStyle w:val="TOC2"/>
        <w:tabs>
          <w:tab w:val="right" w:leader="dot" w:pos="8306"/>
        </w:tabs>
      </w:pPr>
      <w:hyperlink w:anchor="_Toc11183" w:history="1">
        <w:r>
          <w:rPr>
            <w:rFonts w:ascii="仿宋" w:eastAsia="仿宋" w:hAnsi="仿宋" w:cs="仿宋" w:hint="eastAsia"/>
            <w:lang w:eastAsia="zh-CN"/>
          </w:rPr>
          <w:t>(二)、异环磷酰胺项目目标</w:t>
        </w:r>
        <w:r>
          <w:tab/>
        </w:r>
        <w:r>
          <w:fldChar w:fldCharType="begin"/>
        </w:r>
        <w:r>
          <w:instrText xml:space="preserve"> PAGEREF _Toc11183 \h </w:instrText>
        </w:r>
        <w:r>
          <w:fldChar w:fldCharType="separate"/>
        </w:r>
        <w:r>
          <w:t>10</w:t>
        </w:r>
        <w:r>
          <w:fldChar w:fldCharType="end"/>
        </w:r>
      </w:hyperlink>
    </w:p>
    <w:p>
      <w:pPr>
        <w:pStyle w:val="TOC2"/>
        <w:tabs>
          <w:tab w:val="right" w:leader="dot" w:pos="8306"/>
        </w:tabs>
      </w:pPr>
      <w:hyperlink w:anchor="_Toc15168" w:history="1">
        <w:r>
          <w:rPr>
            <w:rFonts w:ascii="仿宋" w:eastAsia="仿宋" w:hAnsi="仿宋" w:cs="仿宋" w:hint="eastAsia"/>
            <w:lang w:eastAsia="zh-CN"/>
          </w:rPr>
          <w:t>(三)、异环磷酰胺项目提出的理由</w:t>
        </w:r>
        <w:r>
          <w:tab/>
        </w:r>
        <w:r>
          <w:fldChar w:fldCharType="begin"/>
        </w:r>
        <w:r>
          <w:instrText xml:space="preserve"> PAGEREF _Toc15168 \h </w:instrText>
        </w:r>
        <w:r>
          <w:fldChar w:fldCharType="separate"/>
        </w:r>
        <w:r>
          <w:t>11</w:t>
        </w:r>
        <w:r>
          <w:fldChar w:fldCharType="end"/>
        </w:r>
      </w:hyperlink>
    </w:p>
    <w:p>
      <w:pPr>
        <w:pStyle w:val="TOC2"/>
        <w:tabs>
          <w:tab w:val="right" w:leader="dot" w:pos="8306"/>
        </w:tabs>
      </w:pPr>
      <w:hyperlink w:anchor="_Toc2397" w:history="1">
        <w:r>
          <w:rPr>
            <w:rFonts w:ascii="仿宋" w:eastAsia="仿宋" w:hAnsi="仿宋" w:cs="仿宋" w:hint="eastAsia"/>
            <w:lang w:eastAsia="zh-CN"/>
          </w:rPr>
          <w:t>(四)、异环磷酰胺项目意义</w:t>
        </w:r>
        <w:r>
          <w:tab/>
        </w:r>
        <w:r>
          <w:fldChar w:fldCharType="begin"/>
        </w:r>
        <w:r>
          <w:instrText xml:space="preserve"> PAGEREF _Toc2397 \h </w:instrText>
        </w:r>
        <w:r>
          <w:fldChar w:fldCharType="separate"/>
        </w:r>
        <w:r>
          <w:t>13</w:t>
        </w:r>
        <w:r>
          <w:fldChar w:fldCharType="end"/>
        </w:r>
      </w:hyperlink>
    </w:p>
    <w:p>
      <w:pPr>
        <w:pStyle w:val="TOC2"/>
        <w:tabs>
          <w:tab w:val="right" w:leader="dot" w:pos="8306"/>
        </w:tabs>
      </w:pPr>
      <w:hyperlink w:anchor="_Toc14029" w:history="1">
        <w:r>
          <w:rPr>
            <w:rFonts w:ascii="仿宋" w:eastAsia="仿宋" w:hAnsi="仿宋" w:cs="仿宋" w:hint="eastAsia"/>
            <w:lang w:eastAsia="zh-CN"/>
          </w:rPr>
          <w:t>(五)、异环磷酰胺项目背景</w:t>
        </w:r>
        <w:r>
          <w:tab/>
        </w:r>
        <w:r>
          <w:fldChar w:fldCharType="begin"/>
        </w:r>
        <w:r>
          <w:instrText xml:space="preserve"> PAGEREF _Toc14029 \h </w:instrText>
        </w:r>
        <w:r>
          <w:fldChar w:fldCharType="separate"/>
        </w:r>
        <w:r>
          <w:t>14</w:t>
        </w:r>
        <w:r>
          <w:fldChar w:fldCharType="end"/>
        </w:r>
      </w:hyperlink>
    </w:p>
    <w:p>
      <w:pPr>
        <w:pStyle w:val="TOC1"/>
        <w:tabs>
          <w:tab w:val="right" w:leader="dot" w:pos="8306"/>
        </w:tabs>
      </w:pPr>
      <w:hyperlink w:anchor="_Toc31895" w:history="1">
        <w:r>
          <w:rPr>
            <w:rFonts w:ascii="仿宋" w:eastAsia="仿宋" w:hAnsi="仿宋" w:cs="仿宋" w:hint="eastAsia"/>
            <w:lang w:eastAsia="zh-CN"/>
          </w:rPr>
          <w:t>四、异环磷酰胺项目土建工程</w:t>
        </w:r>
        <w:r>
          <w:tab/>
        </w:r>
        <w:r>
          <w:fldChar w:fldCharType="begin"/>
        </w:r>
        <w:r>
          <w:instrText xml:space="preserve"> PAGEREF _Toc31895 \h </w:instrText>
        </w:r>
        <w:r>
          <w:fldChar w:fldCharType="separate"/>
        </w:r>
        <w:r>
          <w:t>15</w:t>
        </w:r>
        <w:r>
          <w:fldChar w:fldCharType="end"/>
        </w:r>
      </w:hyperlink>
    </w:p>
    <w:p>
      <w:pPr>
        <w:pStyle w:val="TOC2"/>
        <w:tabs>
          <w:tab w:val="right" w:leader="dot" w:pos="8306"/>
        </w:tabs>
      </w:pPr>
      <w:hyperlink w:anchor="_Toc16532" w:history="1">
        <w:r>
          <w:rPr>
            <w:rFonts w:ascii="仿宋" w:eastAsia="仿宋" w:hAnsi="仿宋" w:cs="仿宋" w:hint="eastAsia"/>
            <w:lang w:eastAsia="zh-CN"/>
          </w:rPr>
          <w:t>(一)、建筑工程设计原则</w:t>
        </w:r>
        <w:r>
          <w:tab/>
        </w:r>
        <w:r>
          <w:fldChar w:fldCharType="begin"/>
        </w:r>
        <w:r>
          <w:instrText xml:space="preserve"> PAGEREF _Toc16532 \h </w:instrText>
        </w:r>
        <w:r>
          <w:fldChar w:fldCharType="separate"/>
        </w:r>
        <w:r>
          <w:t>15</w:t>
        </w:r>
        <w:r>
          <w:fldChar w:fldCharType="end"/>
        </w:r>
      </w:hyperlink>
    </w:p>
    <w:p>
      <w:pPr>
        <w:pStyle w:val="TOC2"/>
        <w:tabs>
          <w:tab w:val="right" w:leader="dot" w:pos="8306"/>
        </w:tabs>
      </w:pPr>
      <w:hyperlink w:anchor="_Toc30076" w:history="1">
        <w:r>
          <w:rPr>
            <w:rFonts w:ascii="仿宋" w:eastAsia="仿宋" w:hAnsi="仿宋" w:cs="仿宋" w:hint="eastAsia"/>
            <w:lang w:eastAsia="zh-CN"/>
          </w:rPr>
          <w:t>(二)、土建工程设计年限及安全等级</w:t>
        </w:r>
        <w:r>
          <w:tab/>
        </w:r>
        <w:r>
          <w:fldChar w:fldCharType="begin"/>
        </w:r>
        <w:r>
          <w:instrText xml:space="preserve"> PAGEREF _Toc30076 \h </w:instrText>
        </w:r>
        <w:r>
          <w:fldChar w:fldCharType="separate"/>
        </w:r>
        <w:r>
          <w:t>16</w:t>
        </w:r>
        <w:r>
          <w:fldChar w:fldCharType="end"/>
        </w:r>
      </w:hyperlink>
    </w:p>
    <w:p>
      <w:pPr>
        <w:pStyle w:val="TOC2"/>
        <w:tabs>
          <w:tab w:val="right" w:leader="dot" w:pos="8306"/>
        </w:tabs>
      </w:pPr>
      <w:hyperlink w:anchor="_Toc20828" w:history="1">
        <w:r>
          <w:rPr>
            <w:rFonts w:ascii="仿宋" w:eastAsia="仿宋" w:hAnsi="仿宋" w:cs="仿宋" w:hint="eastAsia"/>
            <w:lang w:eastAsia="zh-CN"/>
          </w:rPr>
          <w:t>(三)、建筑工程设计总体要求</w:t>
        </w:r>
        <w:r>
          <w:tab/>
        </w:r>
        <w:r>
          <w:fldChar w:fldCharType="begin"/>
        </w:r>
        <w:r>
          <w:instrText xml:space="preserve"> PAGEREF _Toc20828 \h </w:instrText>
        </w:r>
        <w:r>
          <w:fldChar w:fldCharType="separate"/>
        </w:r>
        <w:r>
          <w:t>17</w:t>
        </w:r>
        <w:r>
          <w:fldChar w:fldCharType="end"/>
        </w:r>
      </w:hyperlink>
    </w:p>
    <w:p>
      <w:pPr>
        <w:pStyle w:val="TOC2"/>
        <w:tabs>
          <w:tab w:val="right" w:leader="dot" w:pos="8306"/>
        </w:tabs>
      </w:pPr>
      <w:hyperlink w:anchor="_Toc5733" w:history="1">
        <w:r>
          <w:rPr>
            <w:rFonts w:ascii="仿宋" w:eastAsia="仿宋" w:hAnsi="仿宋" w:cs="仿宋" w:hint="eastAsia"/>
            <w:lang w:eastAsia="zh-CN"/>
          </w:rPr>
          <w:t>(四)、土建工程建设指标</w:t>
        </w:r>
        <w:r>
          <w:tab/>
        </w:r>
        <w:r>
          <w:fldChar w:fldCharType="begin"/>
        </w:r>
        <w:r>
          <w:instrText xml:space="preserve"> PAGEREF _Toc5733 \h </w:instrText>
        </w:r>
        <w:r>
          <w:fldChar w:fldCharType="separate"/>
        </w:r>
        <w:r>
          <w:t>18</w:t>
        </w:r>
        <w:r>
          <w:fldChar w:fldCharType="end"/>
        </w:r>
      </w:hyperlink>
    </w:p>
    <w:p>
      <w:pPr>
        <w:pStyle w:val="TOC1"/>
        <w:tabs>
          <w:tab w:val="right" w:leader="dot" w:pos="8306"/>
        </w:tabs>
      </w:pPr>
      <w:hyperlink w:anchor="_Toc9213" w:history="1">
        <w:r>
          <w:rPr>
            <w:rFonts w:ascii="仿宋" w:eastAsia="仿宋" w:hAnsi="仿宋" w:cs="仿宋" w:hint="eastAsia"/>
            <w:lang w:eastAsia="zh-CN"/>
          </w:rPr>
          <w:t>五、产品规划分析</w:t>
        </w:r>
        <w:r>
          <w:tab/>
        </w:r>
        <w:r>
          <w:fldChar w:fldCharType="begin"/>
        </w:r>
        <w:r>
          <w:instrText xml:space="preserve"> PAGEREF _Toc9213 \h </w:instrText>
        </w:r>
        <w:r>
          <w:fldChar w:fldCharType="separate"/>
        </w:r>
        <w:r>
          <w:t>18</w:t>
        </w:r>
        <w:r>
          <w:fldChar w:fldCharType="end"/>
        </w:r>
      </w:hyperlink>
    </w:p>
    <w:p>
      <w:pPr>
        <w:pStyle w:val="TOC2"/>
        <w:tabs>
          <w:tab w:val="right" w:leader="dot" w:pos="8306"/>
        </w:tabs>
      </w:pPr>
      <w:hyperlink w:anchor="_Toc28942" w:history="1">
        <w:r>
          <w:rPr>
            <w:rFonts w:ascii="仿宋" w:eastAsia="仿宋" w:hAnsi="仿宋" w:cs="仿宋" w:hint="eastAsia"/>
            <w:lang w:eastAsia="zh-CN"/>
          </w:rPr>
          <w:t>(一)、产品规划</w:t>
        </w:r>
        <w:r>
          <w:tab/>
        </w:r>
        <w:r>
          <w:fldChar w:fldCharType="begin"/>
        </w:r>
        <w:r>
          <w:instrText xml:space="preserve"> PAGEREF _Toc28942 \h </w:instrText>
        </w:r>
        <w:r>
          <w:fldChar w:fldCharType="separate"/>
        </w:r>
        <w:r>
          <w:t>18</w:t>
        </w:r>
        <w:r>
          <w:fldChar w:fldCharType="end"/>
        </w:r>
      </w:hyperlink>
    </w:p>
    <w:p>
      <w:pPr>
        <w:pStyle w:val="TOC2"/>
        <w:tabs>
          <w:tab w:val="right" w:leader="dot" w:pos="8306"/>
        </w:tabs>
      </w:pPr>
      <w:hyperlink w:anchor="_Toc17536" w:history="1">
        <w:r>
          <w:rPr>
            <w:rFonts w:ascii="仿宋" w:eastAsia="仿宋" w:hAnsi="仿宋" w:cs="仿宋" w:hint="eastAsia"/>
            <w:lang w:eastAsia="zh-CN"/>
          </w:rPr>
          <w:t>(二)、建设规模</w:t>
        </w:r>
        <w:r>
          <w:tab/>
        </w:r>
        <w:r>
          <w:fldChar w:fldCharType="begin"/>
        </w:r>
        <w:r>
          <w:instrText xml:space="preserve"> PAGEREF _Toc17536 \h </w:instrText>
        </w:r>
        <w:r>
          <w:fldChar w:fldCharType="separate"/>
        </w:r>
        <w:r>
          <w:t>19</w:t>
        </w:r>
        <w:r>
          <w:fldChar w:fldCharType="end"/>
        </w:r>
      </w:hyperlink>
    </w:p>
    <w:p>
      <w:pPr>
        <w:pStyle w:val="TOC1"/>
        <w:tabs>
          <w:tab w:val="right" w:leader="dot" w:pos="8306"/>
        </w:tabs>
      </w:pPr>
      <w:hyperlink w:anchor="_Toc1454" w:history="1">
        <w:r>
          <w:rPr>
            <w:rFonts w:ascii="仿宋" w:eastAsia="仿宋" w:hAnsi="仿宋" w:cs="仿宋" w:hint="eastAsia"/>
            <w:lang w:eastAsia="zh-CN"/>
          </w:rPr>
          <w:t>六、异环磷酰胺项目绩效评估</w:t>
        </w:r>
        <w:r>
          <w:tab/>
        </w:r>
        <w:r>
          <w:fldChar w:fldCharType="begin"/>
        </w:r>
        <w:r>
          <w:instrText xml:space="preserve"> PAGEREF _Toc1454 \h </w:instrText>
        </w:r>
        <w:r>
          <w:fldChar w:fldCharType="separate"/>
        </w:r>
        <w:r>
          <w:t>20</w:t>
        </w:r>
        <w:r>
          <w:fldChar w:fldCharType="end"/>
        </w:r>
      </w:hyperlink>
    </w:p>
    <w:p>
      <w:pPr>
        <w:pStyle w:val="TOC2"/>
        <w:tabs>
          <w:tab w:val="right" w:leader="dot" w:pos="8306"/>
        </w:tabs>
      </w:pPr>
      <w:hyperlink w:anchor="_Toc3400" w:history="1">
        <w:r>
          <w:rPr>
            <w:rFonts w:ascii="仿宋" w:eastAsia="仿宋" w:hAnsi="仿宋" w:cs="仿宋" w:hint="eastAsia"/>
            <w:lang w:eastAsia="zh-CN"/>
          </w:rPr>
          <w:t>(一)、绩效评估指标</w:t>
        </w:r>
        <w:r>
          <w:tab/>
        </w:r>
        <w:r>
          <w:fldChar w:fldCharType="begin"/>
        </w:r>
        <w:r>
          <w:instrText xml:space="preserve"> PAGEREF _Toc3400 \h </w:instrText>
        </w:r>
        <w:r>
          <w:fldChar w:fldCharType="separate"/>
        </w:r>
        <w:r>
          <w:t>20</w:t>
        </w:r>
        <w:r>
          <w:fldChar w:fldCharType="end"/>
        </w:r>
      </w:hyperlink>
    </w:p>
    <w:p>
      <w:pPr>
        <w:pStyle w:val="TOC2"/>
        <w:tabs>
          <w:tab w:val="right" w:leader="dot" w:pos="8306"/>
        </w:tabs>
      </w:pPr>
      <w:hyperlink w:anchor="_Toc23546" w:history="1">
        <w:r>
          <w:rPr>
            <w:rFonts w:ascii="仿宋" w:eastAsia="仿宋" w:hAnsi="仿宋" w:cs="仿宋" w:hint="eastAsia"/>
            <w:lang w:eastAsia="zh-CN"/>
          </w:rPr>
          <w:t>(二)、绩效评估方法</w:t>
        </w:r>
        <w:r>
          <w:tab/>
        </w:r>
        <w:r>
          <w:fldChar w:fldCharType="begin"/>
        </w:r>
        <w:r>
          <w:instrText xml:space="preserve"> PAGEREF _Toc23546 \h </w:instrText>
        </w:r>
        <w:r>
          <w:fldChar w:fldCharType="separate"/>
        </w:r>
        <w:r>
          <w:t>21</w:t>
        </w:r>
        <w:r>
          <w:fldChar w:fldCharType="end"/>
        </w:r>
      </w:hyperlink>
    </w:p>
    <w:p>
      <w:pPr>
        <w:pStyle w:val="TOC2"/>
        <w:tabs>
          <w:tab w:val="right" w:leader="dot" w:pos="8306"/>
        </w:tabs>
      </w:pPr>
      <w:hyperlink w:anchor="_Toc10898" w:history="1">
        <w:r>
          <w:rPr>
            <w:rFonts w:ascii="仿宋" w:eastAsia="仿宋" w:hAnsi="仿宋" w:cs="仿宋" w:hint="eastAsia"/>
            <w:lang w:eastAsia="zh-CN"/>
          </w:rPr>
          <w:t>(三)、绩效评估周期</w:t>
        </w:r>
        <w:r>
          <w:tab/>
        </w:r>
        <w:r>
          <w:fldChar w:fldCharType="begin"/>
        </w:r>
        <w:r>
          <w:instrText xml:space="preserve"> PAGEREF _Toc10898 \h </w:instrText>
        </w:r>
        <w:r>
          <w:fldChar w:fldCharType="separate"/>
        </w:r>
        <w:r>
          <w:t>22</w:t>
        </w:r>
        <w:r>
          <w:fldChar w:fldCharType="end"/>
        </w:r>
      </w:hyperlink>
    </w:p>
    <w:p>
      <w:pPr>
        <w:pStyle w:val="TOC1"/>
        <w:tabs>
          <w:tab w:val="right" w:leader="dot" w:pos="8306"/>
        </w:tabs>
      </w:pPr>
      <w:hyperlink w:anchor="_Toc3380" w:history="1">
        <w:r>
          <w:rPr>
            <w:rFonts w:ascii="仿宋" w:eastAsia="仿宋" w:hAnsi="仿宋" w:cs="仿宋" w:hint="eastAsia"/>
            <w:lang w:eastAsia="zh-CN"/>
          </w:rPr>
          <w:t>七、异环磷酰胺项目财务管理</w:t>
        </w:r>
        <w:r>
          <w:tab/>
        </w:r>
        <w:r>
          <w:fldChar w:fldCharType="begin"/>
        </w:r>
        <w:r>
          <w:instrText xml:space="preserve"> PAGEREF _Toc3380 \h </w:instrText>
        </w:r>
        <w:r>
          <w:fldChar w:fldCharType="separate"/>
        </w:r>
        <w:r>
          <w:t>23</w:t>
        </w:r>
        <w:r>
          <w:fldChar w:fldCharType="end"/>
        </w:r>
      </w:hyperlink>
    </w:p>
    <w:p>
      <w:pPr>
        <w:pStyle w:val="TOC2"/>
        <w:tabs>
          <w:tab w:val="right" w:leader="dot" w:pos="8306"/>
        </w:tabs>
      </w:pPr>
      <w:hyperlink w:anchor="_Toc16066" w:history="1">
        <w:r>
          <w:rPr>
            <w:rFonts w:ascii="仿宋" w:eastAsia="仿宋" w:hAnsi="仿宋" w:cs="仿宋" w:hint="eastAsia"/>
            <w:lang w:eastAsia="zh-CN"/>
          </w:rPr>
          <w:t>(一)、资金需求大</w:t>
        </w:r>
        <w:r>
          <w:tab/>
        </w:r>
        <w:r>
          <w:fldChar w:fldCharType="begin"/>
        </w:r>
        <w:r>
          <w:instrText xml:space="preserve"> PAGEREF _Toc16066 \h </w:instrText>
        </w:r>
        <w:r>
          <w:fldChar w:fldCharType="separate"/>
        </w:r>
        <w:r>
          <w:t>23</w:t>
        </w:r>
        <w:r>
          <w:fldChar w:fldCharType="end"/>
        </w:r>
      </w:hyperlink>
    </w:p>
    <w:p>
      <w:pPr>
        <w:pStyle w:val="TOC2"/>
        <w:tabs>
          <w:tab w:val="right" w:leader="dot" w:pos="8306"/>
        </w:tabs>
      </w:pPr>
      <w:hyperlink w:anchor="_Toc4013" w:history="1">
        <w:r>
          <w:rPr>
            <w:rFonts w:ascii="仿宋" w:eastAsia="仿宋" w:hAnsi="仿宋" w:cs="仿宋" w:hint="eastAsia"/>
            <w:lang w:eastAsia="zh-CN"/>
          </w:rPr>
          <w:t>(二)、研发周期长</w:t>
        </w:r>
        <w:r>
          <w:tab/>
        </w:r>
        <w:r>
          <w:fldChar w:fldCharType="begin"/>
        </w:r>
        <w:r>
          <w:instrText xml:space="preserve"> PAGEREF _Toc4013 \h </w:instrText>
        </w:r>
        <w:r>
          <w:fldChar w:fldCharType="separate"/>
        </w:r>
        <w:r>
          <w:t>24</w:t>
        </w:r>
        <w:r>
          <w:fldChar w:fldCharType="end"/>
        </w:r>
      </w:hyperlink>
    </w:p>
    <w:p>
      <w:pPr>
        <w:pStyle w:val="TOC2"/>
        <w:tabs>
          <w:tab w:val="right" w:leader="dot" w:pos="8306"/>
        </w:tabs>
      </w:pPr>
      <w:hyperlink w:anchor="_Toc22109" w:history="1">
        <w:r>
          <w:rPr>
            <w:rFonts w:ascii="仿宋" w:eastAsia="仿宋" w:hAnsi="仿宋" w:cs="仿宋" w:hint="eastAsia"/>
            <w:lang w:eastAsia="zh-CN"/>
          </w:rPr>
          <w:t>(三)、市场风险大</w:t>
        </w:r>
        <w:r>
          <w:tab/>
        </w:r>
        <w:r>
          <w:fldChar w:fldCharType="begin"/>
        </w:r>
        <w:r>
          <w:instrText xml:space="preserve"> PAGEREF _Toc22109 \h </w:instrText>
        </w:r>
        <w:r>
          <w:fldChar w:fldCharType="separate"/>
        </w:r>
        <w:r>
          <w:t>25</w:t>
        </w:r>
        <w:r>
          <w:fldChar w:fldCharType="end"/>
        </w:r>
      </w:hyperlink>
    </w:p>
    <w:p>
      <w:pPr>
        <w:pStyle w:val="TOC2"/>
        <w:tabs>
          <w:tab w:val="right" w:leader="dot" w:pos="8306"/>
        </w:tabs>
      </w:pPr>
      <w:hyperlink w:anchor="_Toc22375" w:history="1">
        <w:r>
          <w:rPr>
            <w:rFonts w:ascii="仿宋" w:eastAsia="仿宋" w:hAnsi="仿宋" w:cs="仿宋" w:hint="eastAsia"/>
            <w:lang w:eastAsia="zh-CN"/>
          </w:rPr>
          <w:t>(四)、利润率高</w:t>
        </w:r>
        <w:r>
          <w:tab/>
        </w:r>
        <w:r>
          <w:fldChar w:fldCharType="begin"/>
        </w:r>
        <w:r>
          <w:instrText xml:space="preserve"> PAGEREF _Toc22375 \h </w:instrText>
        </w:r>
        <w:r>
          <w:fldChar w:fldCharType="separate"/>
        </w:r>
        <w:r>
          <w:t>28</w:t>
        </w:r>
        <w:r>
          <w:fldChar w:fldCharType="end"/>
        </w:r>
      </w:hyperlink>
    </w:p>
    <w:p>
      <w:pPr>
        <w:pStyle w:val="TOC1"/>
        <w:tabs>
          <w:tab w:val="right" w:leader="dot" w:pos="8306"/>
        </w:tabs>
      </w:pPr>
      <w:hyperlink w:anchor="_Toc4263" w:history="1">
        <w:r>
          <w:rPr>
            <w:rFonts w:ascii="仿宋" w:eastAsia="仿宋" w:hAnsi="仿宋" w:cs="仿宋" w:hint="eastAsia"/>
            <w:lang w:eastAsia="zh-CN"/>
          </w:rPr>
          <w:t>八、生产安全保护</w:t>
        </w:r>
        <w:r>
          <w:tab/>
        </w:r>
        <w:r>
          <w:fldChar w:fldCharType="begin"/>
        </w:r>
        <w:r>
          <w:instrText xml:space="preserve"> PAGEREF _Toc4263 \h </w:instrText>
        </w:r>
        <w:r>
          <w:fldChar w:fldCharType="separate"/>
        </w:r>
        <w:r>
          <w:t>30</w:t>
        </w:r>
        <w:r>
          <w:fldChar w:fldCharType="end"/>
        </w:r>
      </w:hyperlink>
    </w:p>
    <w:p>
      <w:pPr>
        <w:pStyle w:val="TOC2"/>
        <w:tabs>
          <w:tab w:val="right" w:leader="dot" w:pos="8306"/>
        </w:tabs>
      </w:pPr>
      <w:hyperlink w:anchor="_Toc15548" w:history="1">
        <w:r>
          <w:rPr>
            <w:rFonts w:ascii="仿宋" w:eastAsia="仿宋" w:hAnsi="仿宋" w:cs="仿宋" w:hint="eastAsia"/>
            <w:lang w:eastAsia="zh-CN"/>
          </w:rPr>
          <w:t>(一)、消防安全</w:t>
        </w:r>
        <w:r>
          <w:tab/>
        </w:r>
        <w:r>
          <w:fldChar w:fldCharType="begin"/>
        </w:r>
        <w:r>
          <w:instrText xml:space="preserve"> PAGEREF _Toc15548 \h </w:instrText>
        </w:r>
        <w:r>
          <w:fldChar w:fldCharType="separate"/>
        </w:r>
        <w:r>
          <w:t>30</w:t>
        </w:r>
        <w:r>
          <w:fldChar w:fldCharType="end"/>
        </w:r>
      </w:hyperlink>
    </w:p>
    <w:p>
      <w:pPr>
        <w:pStyle w:val="TOC2"/>
        <w:tabs>
          <w:tab w:val="right" w:leader="dot" w:pos="8306"/>
        </w:tabs>
      </w:pPr>
      <w:hyperlink w:anchor="_Toc18992" w:history="1">
        <w:r>
          <w:rPr>
            <w:rFonts w:ascii="仿宋" w:eastAsia="仿宋" w:hAnsi="仿宋" w:cs="仿宋" w:hint="eastAsia"/>
            <w:lang w:eastAsia="zh-CN"/>
          </w:rPr>
          <w:t>(二)、防火防爆总图布置措施</w:t>
        </w:r>
        <w:r>
          <w:tab/>
        </w:r>
        <w:r>
          <w:fldChar w:fldCharType="begin"/>
        </w:r>
        <w:r>
          <w:instrText xml:space="preserve"> PAGEREF _Toc18992 \h </w:instrText>
        </w:r>
        <w:r>
          <w:fldChar w:fldCharType="separate"/>
        </w:r>
        <w:r>
          <w:t>31</w:t>
        </w:r>
        <w:r>
          <w:fldChar w:fldCharType="end"/>
        </w:r>
      </w:hyperlink>
    </w:p>
    <w:p>
      <w:pPr>
        <w:pStyle w:val="TOC2"/>
        <w:tabs>
          <w:tab w:val="right" w:leader="dot" w:pos="8306"/>
        </w:tabs>
      </w:pPr>
      <w:hyperlink w:anchor="_Toc24876" w:history="1">
        <w:r>
          <w:rPr>
            <w:rFonts w:ascii="仿宋" w:eastAsia="仿宋" w:hAnsi="仿宋" w:cs="仿宋" w:hint="eastAsia"/>
            <w:lang w:eastAsia="zh-CN"/>
          </w:rPr>
          <w:t>(三)、自然灾害防范措施</w:t>
        </w:r>
        <w:r>
          <w:tab/>
        </w:r>
        <w:r>
          <w:fldChar w:fldCharType="begin"/>
        </w:r>
        <w:r>
          <w:instrText xml:space="preserve"> PAGEREF _Toc24876 \h </w:instrText>
        </w:r>
        <w:r>
          <w:fldChar w:fldCharType="separate"/>
        </w:r>
        <w:r>
          <w:t>32</w:t>
        </w:r>
        <w:r>
          <w:fldChar w:fldCharType="end"/>
        </w:r>
      </w:hyperlink>
    </w:p>
    <w:p>
      <w:pPr>
        <w:pStyle w:val="TOC2"/>
        <w:tabs>
          <w:tab w:val="right" w:leader="dot" w:pos="8306"/>
        </w:tabs>
      </w:pPr>
      <w:hyperlink w:anchor="_Toc16605" w:history="1">
        <w:r>
          <w:rPr>
            <w:rFonts w:ascii="仿宋" w:eastAsia="仿宋" w:hAnsi="仿宋" w:cs="仿宋" w:hint="eastAsia"/>
            <w:lang w:eastAsia="zh-CN"/>
          </w:rPr>
          <w:t>(四)、安全色及安全标志使用要求</w:t>
        </w:r>
        <w:r>
          <w:tab/>
        </w:r>
        <w:r>
          <w:fldChar w:fldCharType="begin"/>
        </w:r>
        <w:r>
          <w:instrText xml:space="preserve"> PAGEREF _Toc16605 \h </w:instrText>
        </w:r>
        <w:r>
          <w:fldChar w:fldCharType="separate"/>
        </w:r>
        <w:r>
          <w:t>33</w:t>
        </w:r>
        <w:r>
          <w:fldChar w:fldCharType="end"/>
        </w:r>
      </w:hyperlink>
    </w:p>
    <w:p>
      <w:pPr>
        <w:pStyle w:val="TOC2"/>
        <w:tabs>
          <w:tab w:val="right" w:leader="dot" w:pos="8306"/>
        </w:tabs>
      </w:pPr>
      <w:hyperlink w:anchor="_Toc19402" w:history="1">
        <w:r>
          <w:rPr>
            <w:rFonts w:ascii="仿宋" w:eastAsia="仿宋" w:hAnsi="仿宋" w:cs="仿宋" w:hint="eastAsia"/>
            <w:lang w:eastAsia="zh-CN"/>
          </w:rPr>
          <w:t>(五)、防尘防毒措施</w:t>
        </w:r>
        <w:r>
          <w:tab/>
        </w:r>
        <w:r>
          <w:fldChar w:fldCharType="begin"/>
        </w:r>
        <w:r>
          <w:instrText xml:space="preserve"> PAGEREF _Toc19402 \h </w:instrText>
        </w:r>
        <w:r>
          <w:fldChar w:fldCharType="separate"/>
        </w:r>
        <w:r>
          <w:t>34</w:t>
        </w:r>
        <w:r>
          <w:fldChar w:fldCharType="end"/>
        </w:r>
      </w:hyperlink>
    </w:p>
    <w:p>
      <w:pPr>
        <w:pStyle w:val="TOC2"/>
        <w:tabs>
          <w:tab w:val="right" w:leader="dot" w:pos="8306"/>
        </w:tabs>
      </w:pPr>
      <w:hyperlink w:anchor="_Toc9522" w:history="1">
        <w:r>
          <w:rPr>
            <w:rFonts w:ascii="仿宋" w:eastAsia="仿宋" w:hAnsi="仿宋" w:cs="仿宋" w:hint="eastAsia"/>
            <w:lang w:eastAsia="zh-CN"/>
          </w:rPr>
          <w:t>(六)、防静电、触电防护及防雷措施</w:t>
        </w:r>
        <w:r>
          <w:tab/>
        </w:r>
        <w:r>
          <w:fldChar w:fldCharType="begin"/>
        </w:r>
        <w:r>
          <w:instrText xml:space="preserve"> PAGEREF _Toc9522 \h </w:instrText>
        </w:r>
        <w:r>
          <w:fldChar w:fldCharType="separate"/>
        </w:r>
        <w:r>
          <w:t>35</w:t>
        </w:r>
        <w:r>
          <w:fldChar w:fldCharType="end"/>
        </w:r>
      </w:hyperlink>
    </w:p>
    <w:p>
      <w:pPr>
        <w:pStyle w:val="TOC2"/>
        <w:tabs>
          <w:tab w:val="right" w:leader="dot" w:pos="8306"/>
        </w:tabs>
      </w:pPr>
      <w:hyperlink w:anchor="_Toc478" w:history="1">
        <w:r>
          <w:rPr>
            <w:rFonts w:ascii="仿宋" w:eastAsia="仿宋" w:hAnsi="仿宋" w:cs="仿宋" w:hint="eastAsia"/>
            <w:lang w:eastAsia="zh-CN"/>
          </w:rPr>
          <w:t>(七)、机械设备安全保障措施</w:t>
        </w:r>
        <w:r>
          <w:tab/>
        </w:r>
        <w:r>
          <w:fldChar w:fldCharType="begin"/>
        </w:r>
        <w:r>
          <w:instrText xml:space="preserve"> PAGEREF _Toc478 \h </w:instrText>
        </w:r>
        <w:r>
          <w:fldChar w:fldCharType="separate"/>
        </w:r>
        <w:r>
          <w:t>36</w:t>
        </w:r>
        <w:r>
          <w:fldChar w:fldCharType="end"/>
        </w:r>
      </w:hyperlink>
    </w:p>
    <w:p>
      <w:pPr>
        <w:pStyle w:val="TOC1"/>
        <w:tabs>
          <w:tab w:val="right" w:leader="dot" w:pos="8306"/>
        </w:tabs>
      </w:pPr>
      <w:hyperlink w:anchor="_Toc27362" w:history="1">
        <w:r>
          <w:rPr>
            <w:rFonts w:ascii="仿宋" w:eastAsia="仿宋" w:hAnsi="仿宋" w:cs="仿宋" w:hint="eastAsia"/>
            <w:lang w:eastAsia="zh-CN"/>
          </w:rPr>
          <w:t>九、异环磷酰胺项目风险管理</w:t>
        </w:r>
        <w:r>
          <w:tab/>
        </w:r>
        <w:r>
          <w:fldChar w:fldCharType="begin"/>
        </w:r>
        <w:r>
          <w:instrText xml:space="preserve"> PAGEREF _Toc27362 \h </w:instrText>
        </w:r>
        <w:r>
          <w:fldChar w:fldCharType="separate"/>
        </w:r>
        <w:r>
          <w:t>38</w:t>
        </w:r>
        <w:r>
          <w:fldChar w:fldCharType="end"/>
        </w:r>
      </w:hyperlink>
    </w:p>
    <w:p>
      <w:pPr>
        <w:pStyle w:val="TOC2"/>
        <w:tabs>
          <w:tab w:val="right" w:leader="dot" w:pos="8306"/>
        </w:tabs>
      </w:pPr>
      <w:hyperlink w:anchor="_Toc17837" w:history="1">
        <w:r>
          <w:rPr>
            <w:rFonts w:ascii="仿宋" w:eastAsia="仿宋" w:hAnsi="仿宋" w:cs="仿宋" w:hint="eastAsia"/>
            <w:lang w:eastAsia="zh-CN"/>
          </w:rPr>
          <w:t>(一)、风险识别与评估</w:t>
        </w:r>
        <w:r>
          <w:tab/>
        </w:r>
        <w:r>
          <w:fldChar w:fldCharType="begin"/>
        </w:r>
        <w:r>
          <w:instrText xml:space="preserve"> PAGEREF _Toc17837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78" w:history="1">
        <w:r>
          <w:rPr>
            <w:rFonts w:ascii="仿宋" w:eastAsia="仿宋" w:hAnsi="仿宋" w:cs="仿宋" w:hint="eastAsia"/>
            <w:lang w:eastAsia="zh-CN"/>
          </w:rPr>
          <w:t>(二)、风险应对策略</w:t>
        </w:r>
        <w:r>
          <w:tab/>
        </w:r>
        <w:r>
          <w:fldChar w:fldCharType="begin"/>
        </w:r>
        <w:r>
          <w:instrText xml:space="preserve"> PAGEREF _Toc31478 \h </w:instrText>
        </w:r>
        <w:r>
          <w:fldChar w:fldCharType="separate"/>
        </w:r>
        <w:r>
          <w:t>39</w:t>
        </w:r>
        <w:r>
          <w:fldChar w:fldCharType="end"/>
        </w:r>
      </w:hyperlink>
    </w:p>
    <w:p>
      <w:pPr>
        <w:pStyle w:val="TOC2"/>
        <w:tabs>
          <w:tab w:val="right" w:leader="dot" w:pos="8306"/>
        </w:tabs>
      </w:pPr>
      <w:hyperlink w:anchor="_Toc13458" w:history="1">
        <w:r>
          <w:rPr>
            <w:rFonts w:ascii="仿宋" w:eastAsia="仿宋" w:hAnsi="仿宋" w:cs="仿宋" w:hint="eastAsia"/>
            <w:lang w:eastAsia="zh-CN"/>
          </w:rPr>
          <w:t>(三)、风险监控与控制</w:t>
        </w:r>
        <w:r>
          <w:tab/>
        </w:r>
        <w:r>
          <w:fldChar w:fldCharType="begin"/>
        </w:r>
        <w:r>
          <w:instrText xml:space="preserve"> PAGEREF _Toc13458 \h </w:instrText>
        </w:r>
        <w:r>
          <w:fldChar w:fldCharType="separate"/>
        </w:r>
        <w:r>
          <w:t>41</w:t>
        </w:r>
        <w:r>
          <w:fldChar w:fldCharType="end"/>
        </w:r>
      </w:hyperlink>
    </w:p>
    <w:p>
      <w:pPr>
        <w:pStyle w:val="TOC1"/>
        <w:tabs>
          <w:tab w:val="right" w:leader="dot" w:pos="8306"/>
        </w:tabs>
      </w:pPr>
      <w:hyperlink w:anchor="_Toc15364" w:history="1">
        <w:r>
          <w:rPr>
            <w:rFonts w:ascii="仿宋" w:eastAsia="仿宋" w:hAnsi="仿宋" w:cs="仿宋" w:hint="eastAsia"/>
            <w:lang w:eastAsia="zh-CN"/>
          </w:rPr>
          <w:t>十、异环磷酰胺项目经营效益</w:t>
        </w:r>
        <w:r>
          <w:tab/>
        </w:r>
        <w:r>
          <w:fldChar w:fldCharType="begin"/>
        </w:r>
        <w:r>
          <w:instrText xml:space="preserve"> PAGEREF _Toc15364 \h </w:instrText>
        </w:r>
        <w:r>
          <w:fldChar w:fldCharType="separate"/>
        </w:r>
        <w:r>
          <w:t>42</w:t>
        </w:r>
        <w:r>
          <w:fldChar w:fldCharType="end"/>
        </w:r>
      </w:hyperlink>
    </w:p>
    <w:p>
      <w:pPr>
        <w:pStyle w:val="TOC2"/>
        <w:tabs>
          <w:tab w:val="right" w:leader="dot" w:pos="8306"/>
        </w:tabs>
      </w:pPr>
      <w:hyperlink w:anchor="_Toc1740" w:history="1">
        <w:r>
          <w:rPr>
            <w:rFonts w:ascii="仿宋" w:eastAsia="仿宋" w:hAnsi="仿宋" w:cs="仿宋" w:hint="eastAsia"/>
            <w:lang w:eastAsia="zh-CN"/>
          </w:rPr>
          <w:t>(一)、经济评价财务测算</w:t>
        </w:r>
        <w:r>
          <w:tab/>
        </w:r>
        <w:r>
          <w:fldChar w:fldCharType="begin"/>
        </w:r>
        <w:r>
          <w:instrText xml:space="preserve"> PAGEREF _Toc1740 \h </w:instrText>
        </w:r>
        <w:r>
          <w:fldChar w:fldCharType="separate"/>
        </w:r>
        <w:r>
          <w:t>42</w:t>
        </w:r>
        <w:r>
          <w:fldChar w:fldCharType="end"/>
        </w:r>
      </w:hyperlink>
    </w:p>
    <w:p>
      <w:pPr>
        <w:pStyle w:val="TOC2"/>
        <w:tabs>
          <w:tab w:val="right" w:leader="dot" w:pos="8306"/>
        </w:tabs>
      </w:pPr>
      <w:hyperlink w:anchor="_Toc18767" w:history="1">
        <w:r>
          <w:rPr>
            <w:rFonts w:ascii="仿宋" w:eastAsia="仿宋" w:hAnsi="仿宋" w:cs="仿宋" w:hint="eastAsia"/>
            <w:lang w:eastAsia="zh-CN"/>
          </w:rPr>
          <w:t>(二)、异环磷酰胺项目盈利能力分析</w:t>
        </w:r>
        <w:r>
          <w:tab/>
        </w:r>
        <w:r>
          <w:fldChar w:fldCharType="begin"/>
        </w:r>
        <w:r>
          <w:instrText xml:space="preserve"> PAGEREF _Toc18767 \h </w:instrText>
        </w:r>
        <w:r>
          <w:fldChar w:fldCharType="separate"/>
        </w:r>
        <w:r>
          <w:t>43</w:t>
        </w:r>
        <w:r>
          <w:fldChar w:fldCharType="end"/>
        </w:r>
      </w:hyperlink>
    </w:p>
    <w:p>
      <w:pPr>
        <w:pStyle w:val="TOC1"/>
        <w:tabs>
          <w:tab w:val="right" w:leader="dot" w:pos="8306"/>
        </w:tabs>
      </w:pPr>
      <w:hyperlink w:anchor="_Toc1696" w:history="1">
        <w:r>
          <w:rPr>
            <w:rFonts w:ascii="仿宋" w:eastAsia="仿宋" w:hAnsi="仿宋" w:cs="仿宋" w:hint="eastAsia"/>
            <w:lang w:eastAsia="zh-CN"/>
          </w:rPr>
          <w:t>十一、异环磷酰胺项目社会影响</w:t>
        </w:r>
        <w:r>
          <w:tab/>
        </w:r>
        <w:r>
          <w:fldChar w:fldCharType="begin"/>
        </w:r>
        <w:r>
          <w:instrText xml:space="preserve"> PAGEREF _Toc1696 \h </w:instrText>
        </w:r>
        <w:r>
          <w:fldChar w:fldCharType="separate"/>
        </w:r>
        <w:r>
          <w:t>44</w:t>
        </w:r>
        <w:r>
          <w:fldChar w:fldCharType="end"/>
        </w:r>
      </w:hyperlink>
    </w:p>
    <w:p>
      <w:pPr>
        <w:pStyle w:val="TOC2"/>
        <w:tabs>
          <w:tab w:val="right" w:leader="dot" w:pos="8306"/>
        </w:tabs>
      </w:pPr>
      <w:hyperlink w:anchor="_Toc14288" w:history="1">
        <w:r>
          <w:rPr>
            <w:rFonts w:ascii="仿宋" w:eastAsia="仿宋" w:hAnsi="仿宋" w:cs="仿宋" w:hint="eastAsia"/>
            <w:lang w:eastAsia="zh-CN"/>
          </w:rPr>
          <w:t>(一)、社会责任与义务</w:t>
        </w:r>
        <w:r>
          <w:tab/>
        </w:r>
        <w:r>
          <w:fldChar w:fldCharType="begin"/>
        </w:r>
        <w:r>
          <w:instrText xml:space="preserve"> PAGEREF _Toc14288 \h </w:instrText>
        </w:r>
        <w:r>
          <w:fldChar w:fldCharType="separate"/>
        </w:r>
        <w:r>
          <w:t>44</w:t>
        </w:r>
        <w:r>
          <w:fldChar w:fldCharType="end"/>
        </w:r>
      </w:hyperlink>
    </w:p>
    <w:p>
      <w:pPr>
        <w:pStyle w:val="TOC2"/>
        <w:tabs>
          <w:tab w:val="right" w:leader="dot" w:pos="8306"/>
        </w:tabs>
      </w:pPr>
      <w:hyperlink w:anchor="_Toc16843" w:history="1">
        <w:r>
          <w:rPr>
            <w:rFonts w:ascii="仿宋" w:eastAsia="仿宋" w:hAnsi="仿宋" w:cs="仿宋" w:hint="eastAsia"/>
            <w:lang w:eastAsia="zh-CN"/>
          </w:rPr>
          <w:t>(二)、社会参与与沟通</w:t>
        </w:r>
        <w:r>
          <w:tab/>
        </w:r>
        <w:r>
          <w:fldChar w:fldCharType="begin"/>
        </w:r>
        <w:r>
          <w:instrText xml:space="preserve"> PAGEREF _Toc16843 \h </w:instrText>
        </w:r>
        <w:r>
          <w:fldChar w:fldCharType="separate"/>
        </w:r>
        <w:r>
          <w:t>45</w:t>
        </w:r>
        <w:r>
          <w:fldChar w:fldCharType="end"/>
        </w:r>
      </w:hyperlink>
    </w:p>
    <w:p>
      <w:pPr>
        <w:pStyle w:val="TOC1"/>
        <w:tabs>
          <w:tab w:val="right" w:leader="dot" w:pos="8306"/>
        </w:tabs>
      </w:pPr>
      <w:hyperlink w:anchor="_Toc102" w:history="1">
        <w:r>
          <w:rPr>
            <w:rFonts w:ascii="仿宋" w:eastAsia="仿宋" w:hAnsi="仿宋" w:cs="仿宋" w:hint="eastAsia"/>
            <w:lang w:eastAsia="zh-CN"/>
          </w:rPr>
          <w:t>十二、异环磷酰胺项目人力资源管理</w:t>
        </w:r>
        <w:r>
          <w:tab/>
        </w:r>
        <w:r>
          <w:fldChar w:fldCharType="begin"/>
        </w:r>
        <w:r>
          <w:instrText xml:space="preserve"> PAGEREF _Toc102 \h </w:instrText>
        </w:r>
        <w:r>
          <w:fldChar w:fldCharType="separate"/>
        </w:r>
        <w:r>
          <w:t>46</w:t>
        </w:r>
        <w:r>
          <w:fldChar w:fldCharType="end"/>
        </w:r>
      </w:hyperlink>
    </w:p>
    <w:p>
      <w:pPr>
        <w:pStyle w:val="TOC2"/>
        <w:tabs>
          <w:tab w:val="right" w:leader="dot" w:pos="8306"/>
        </w:tabs>
      </w:pPr>
      <w:hyperlink w:anchor="_Toc20319" w:history="1">
        <w:r>
          <w:rPr>
            <w:rFonts w:ascii="仿宋" w:eastAsia="仿宋" w:hAnsi="仿宋" w:cs="仿宋" w:hint="eastAsia"/>
            <w:lang w:eastAsia="zh-CN"/>
          </w:rPr>
          <w:t>(一)、建立健全的预算管理制度</w:t>
        </w:r>
        <w:r>
          <w:tab/>
        </w:r>
        <w:r>
          <w:fldChar w:fldCharType="begin"/>
        </w:r>
        <w:r>
          <w:instrText xml:space="preserve"> PAGEREF _Toc20319 \h </w:instrText>
        </w:r>
        <w:r>
          <w:fldChar w:fldCharType="separate"/>
        </w:r>
        <w:r>
          <w:t>46</w:t>
        </w:r>
        <w:r>
          <w:fldChar w:fldCharType="end"/>
        </w:r>
      </w:hyperlink>
    </w:p>
    <w:p>
      <w:pPr>
        <w:pStyle w:val="TOC2"/>
        <w:tabs>
          <w:tab w:val="right" w:leader="dot" w:pos="8306"/>
        </w:tabs>
      </w:pPr>
      <w:hyperlink w:anchor="_Toc8396" w:history="1">
        <w:r>
          <w:rPr>
            <w:rFonts w:ascii="仿宋" w:eastAsia="仿宋" w:hAnsi="仿宋" w:cs="仿宋" w:hint="eastAsia"/>
            <w:lang w:eastAsia="zh-CN"/>
          </w:rPr>
          <w:t>(二)、加强资金流动监控</w:t>
        </w:r>
        <w:r>
          <w:tab/>
        </w:r>
        <w:r>
          <w:fldChar w:fldCharType="begin"/>
        </w:r>
        <w:r>
          <w:instrText xml:space="preserve"> PAGEREF _Toc8396 \h </w:instrText>
        </w:r>
        <w:r>
          <w:fldChar w:fldCharType="separate"/>
        </w:r>
        <w:r>
          <w:t>47</w:t>
        </w:r>
        <w:r>
          <w:fldChar w:fldCharType="end"/>
        </w:r>
      </w:hyperlink>
    </w:p>
    <w:p>
      <w:pPr>
        <w:pStyle w:val="TOC2"/>
        <w:tabs>
          <w:tab w:val="right" w:leader="dot" w:pos="8306"/>
        </w:tabs>
      </w:pPr>
      <w:hyperlink w:anchor="_Toc5483" w:history="1">
        <w:r>
          <w:rPr>
            <w:rFonts w:ascii="仿宋" w:eastAsia="仿宋" w:hAnsi="仿宋" w:cs="仿宋" w:hint="eastAsia"/>
            <w:lang w:eastAsia="zh-CN"/>
          </w:rPr>
          <w:t>(三)、制定完善的风险控制机制</w:t>
        </w:r>
        <w:r>
          <w:tab/>
        </w:r>
        <w:r>
          <w:fldChar w:fldCharType="begin"/>
        </w:r>
        <w:r>
          <w:instrText xml:space="preserve"> PAGEREF _Toc5483 \h </w:instrText>
        </w:r>
        <w:r>
          <w:fldChar w:fldCharType="separate"/>
        </w:r>
        <w:r>
          <w:t>48</w:t>
        </w:r>
        <w:r>
          <w:fldChar w:fldCharType="end"/>
        </w:r>
      </w:hyperlink>
    </w:p>
    <w:p>
      <w:pPr>
        <w:pStyle w:val="TOC2"/>
        <w:tabs>
          <w:tab w:val="right" w:leader="dot" w:pos="8306"/>
        </w:tabs>
      </w:pPr>
      <w:hyperlink w:anchor="_Toc20745" w:history="1">
        <w:r>
          <w:rPr>
            <w:rFonts w:ascii="仿宋" w:eastAsia="仿宋" w:hAnsi="仿宋" w:cs="仿宋" w:hint="eastAsia"/>
            <w:lang w:eastAsia="zh-CN"/>
          </w:rPr>
          <w:t>(四)、优化成本管理</w:t>
        </w:r>
        <w:r>
          <w:tab/>
        </w:r>
        <w:r>
          <w:fldChar w:fldCharType="begin"/>
        </w:r>
        <w:r>
          <w:instrText xml:space="preserve"> PAGEREF _Toc20745 \h </w:instrText>
        </w:r>
        <w:r>
          <w:fldChar w:fldCharType="separate"/>
        </w:r>
        <w:r>
          <w:t>50</w:t>
        </w:r>
        <w:r>
          <w:fldChar w:fldCharType="end"/>
        </w:r>
      </w:hyperlink>
    </w:p>
    <w:p>
      <w:pPr>
        <w:pStyle w:val="TOC1"/>
        <w:tabs>
          <w:tab w:val="right" w:leader="dot" w:pos="8306"/>
        </w:tabs>
      </w:pPr>
      <w:hyperlink w:anchor="_Toc5423" w:history="1">
        <w:r>
          <w:rPr>
            <w:rFonts w:ascii="仿宋" w:eastAsia="仿宋" w:hAnsi="仿宋" w:cs="仿宋" w:hint="eastAsia"/>
            <w:lang w:eastAsia="zh-CN"/>
          </w:rPr>
          <w:t>十三、异环磷酰胺项目变更管理</w:t>
        </w:r>
        <w:r>
          <w:tab/>
        </w:r>
        <w:r>
          <w:fldChar w:fldCharType="begin"/>
        </w:r>
        <w:r>
          <w:instrText xml:space="preserve"> PAGEREF _Toc5423 \h </w:instrText>
        </w:r>
        <w:r>
          <w:fldChar w:fldCharType="separate"/>
        </w:r>
        <w:r>
          <w:t>51</w:t>
        </w:r>
        <w:r>
          <w:fldChar w:fldCharType="end"/>
        </w:r>
      </w:hyperlink>
    </w:p>
    <w:p>
      <w:pPr>
        <w:pStyle w:val="TOC2"/>
        <w:tabs>
          <w:tab w:val="right" w:leader="dot" w:pos="8306"/>
        </w:tabs>
      </w:pPr>
      <w:hyperlink w:anchor="_Toc22889" w:history="1">
        <w:r>
          <w:rPr>
            <w:rFonts w:ascii="仿宋" w:eastAsia="仿宋" w:hAnsi="仿宋" w:cs="仿宋" w:hint="eastAsia"/>
            <w:lang w:eastAsia="zh-CN"/>
          </w:rPr>
          <w:t>(一)、变更申请与评估</w:t>
        </w:r>
        <w:r>
          <w:tab/>
        </w:r>
        <w:r>
          <w:fldChar w:fldCharType="begin"/>
        </w:r>
        <w:r>
          <w:instrText xml:space="preserve"> PAGEREF _Toc22889 \h </w:instrText>
        </w:r>
        <w:r>
          <w:fldChar w:fldCharType="separate"/>
        </w:r>
        <w:r>
          <w:t>51</w:t>
        </w:r>
        <w:r>
          <w:fldChar w:fldCharType="end"/>
        </w:r>
      </w:hyperlink>
    </w:p>
    <w:p>
      <w:pPr>
        <w:pStyle w:val="TOC2"/>
        <w:tabs>
          <w:tab w:val="right" w:leader="dot" w:pos="8306"/>
        </w:tabs>
      </w:pPr>
      <w:hyperlink w:anchor="_Toc14763" w:history="1">
        <w:r>
          <w:rPr>
            <w:rFonts w:ascii="仿宋" w:eastAsia="仿宋" w:hAnsi="仿宋" w:cs="仿宋" w:hint="eastAsia"/>
            <w:lang w:eastAsia="zh-CN"/>
          </w:rPr>
          <w:t>(二)、变更实施与控制</w:t>
        </w:r>
        <w:r>
          <w:tab/>
        </w:r>
        <w:r>
          <w:fldChar w:fldCharType="begin"/>
        </w:r>
        <w:r>
          <w:instrText xml:space="preserve"> PAGEREF _Toc14763 \h </w:instrText>
        </w:r>
        <w:r>
          <w:fldChar w:fldCharType="separate"/>
        </w:r>
        <w:r>
          <w:t>52</w:t>
        </w:r>
        <w:r>
          <w:fldChar w:fldCharType="end"/>
        </w:r>
      </w:hyperlink>
    </w:p>
    <w:p>
      <w:pPr>
        <w:pStyle w:val="TOC1"/>
        <w:tabs>
          <w:tab w:val="right" w:leader="dot" w:pos="8306"/>
        </w:tabs>
      </w:pPr>
      <w:hyperlink w:anchor="_Toc13638" w:history="1">
        <w:r>
          <w:rPr>
            <w:rFonts w:ascii="仿宋" w:eastAsia="仿宋" w:hAnsi="仿宋" w:cs="仿宋" w:hint="eastAsia"/>
            <w:lang w:eastAsia="zh-CN"/>
          </w:rPr>
          <w:t>十四、异环磷酰胺项目实施保障措施</w:t>
        </w:r>
        <w:r>
          <w:tab/>
        </w:r>
        <w:r>
          <w:fldChar w:fldCharType="begin"/>
        </w:r>
        <w:r>
          <w:instrText xml:space="preserve"> PAGEREF _Toc13638 \h </w:instrText>
        </w:r>
        <w:r>
          <w:fldChar w:fldCharType="separate"/>
        </w:r>
        <w:r>
          <w:t>52</w:t>
        </w:r>
        <w:r>
          <w:fldChar w:fldCharType="end"/>
        </w:r>
      </w:hyperlink>
    </w:p>
    <w:p>
      <w:pPr>
        <w:pStyle w:val="TOC2"/>
        <w:tabs>
          <w:tab w:val="right" w:leader="dot" w:pos="8306"/>
        </w:tabs>
      </w:pPr>
      <w:hyperlink w:anchor="_Toc17341" w:history="1">
        <w:r>
          <w:rPr>
            <w:rFonts w:ascii="仿宋" w:eastAsia="仿宋" w:hAnsi="仿宋" w:cs="仿宋" w:hint="eastAsia"/>
            <w:lang w:eastAsia="zh-CN"/>
          </w:rPr>
          <w:t>(一)、异环磷酰胺项目实施保障机制</w:t>
        </w:r>
        <w:r>
          <w:tab/>
        </w:r>
        <w:r>
          <w:fldChar w:fldCharType="begin"/>
        </w:r>
        <w:r>
          <w:instrText xml:space="preserve"> PAGEREF _Toc17341 \h </w:instrText>
        </w:r>
        <w:r>
          <w:fldChar w:fldCharType="separate"/>
        </w:r>
        <w:r>
          <w:t>52</w:t>
        </w:r>
        <w:r>
          <w:fldChar w:fldCharType="end"/>
        </w:r>
      </w:hyperlink>
    </w:p>
    <w:p>
      <w:pPr>
        <w:pStyle w:val="TOC2"/>
        <w:tabs>
          <w:tab w:val="right" w:leader="dot" w:pos="8306"/>
        </w:tabs>
      </w:pPr>
      <w:hyperlink w:anchor="_Toc20787" w:history="1">
        <w:r>
          <w:rPr>
            <w:rFonts w:ascii="仿宋" w:eastAsia="仿宋" w:hAnsi="仿宋" w:cs="仿宋" w:hint="eastAsia"/>
            <w:lang w:eastAsia="zh-CN"/>
          </w:rPr>
          <w:t>(二)、异环磷酰胺项目法律合规要求</w:t>
        </w:r>
        <w:r>
          <w:tab/>
        </w:r>
        <w:r>
          <w:fldChar w:fldCharType="begin"/>
        </w:r>
        <w:r>
          <w:instrText xml:space="preserve"> PAGEREF _Toc20787 \h </w:instrText>
        </w:r>
        <w:r>
          <w:fldChar w:fldCharType="separate"/>
        </w:r>
        <w:r>
          <w:t>56</w:t>
        </w:r>
        <w:r>
          <w:fldChar w:fldCharType="end"/>
        </w:r>
      </w:hyperlink>
    </w:p>
    <w:p>
      <w:pPr>
        <w:pStyle w:val="TOC2"/>
        <w:tabs>
          <w:tab w:val="right" w:leader="dot" w:pos="8306"/>
        </w:tabs>
      </w:pPr>
      <w:hyperlink w:anchor="_Toc2100" w:history="1">
        <w:r>
          <w:rPr>
            <w:rFonts w:ascii="仿宋" w:eastAsia="仿宋" w:hAnsi="仿宋" w:cs="仿宋" w:hint="eastAsia"/>
            <w:lang w:eastAsia="zh-CN"/>
          </w:rPr>
          <w:t>(三)、异环磷酰胺项目合同管理与法律事务</w:t>
        </w:r>
        <w:r>
          <w:tab/>
        </w:r>
        <w:r>
          <w:fldChar w:fldCharType="begin"/>
        </w:r>
        <w:r>
          <w:instrText xml:space="preserve"> PAGEREF _Toc2100 \h </w:instrText>
        </w:r>
        <w:r>
          <w:fldChar w:fldCharType="separate"/>
        </w:r>
        <w:r>
          <w:t>60</w:t>
        </w:r>
        <w:r>
          <w:fldChar w:fldCharType="end"/>
        </w:r>
      </w:hyperlink>
    </w:p>
    <w:p>
      <w:pPr>
        <w:pStyle w:val="TOC2"/>
        <w:tabs>
          <w:tab w:val="right" w:leader="dot" w:pos="8306"/>
        </w:tabs>
      </w:pPr>
      <w:hyperlink w:anchor="_Toc26425" w:history="1">
        <w:r>
          <w:rPr>
            <w:rFonts w:ascii="仿宋" w:eastAsia="仿宋" w:hAnsi="仿宋" w:cs="仿宋" w:hint="eastAsia"/>
            <w:lang w:eastAsia="zh-CN"/>
          </w:rPr>
          <w:t>(四)、异环磷酰胺项目知识产权保护策略</w:t>
        </w:r>
        <w:r>
          <w:tab/>
        </w:r>
        <w:r>
          <w:fldChar w:fldCharType="begin"/>
        </w:r>
        <w:r>
          <w:instrText xml:space="preserve"> PAGEREF _Toc26425 \h </w:instrText>
        </w:r>
        <w:r>
          <w:fldChar w:fldCharType="separate"/>
        </w:r>
        <w:r>
          <w:t>66</w:t>
        </w:r>
        <w:r>
          <w:fldChar w:fldCharType="end"/>
        </w:r>
      </w:hyperlink>
    </w:p>
    <w:p>
      <w:pPr>
        <w:pStyle w:val="TOC1"/>
        <w:tabs>
          <w:tab w:val="right" w:leader="dot" w:pos="8306"/>
        </w:tabs>
      </w:pPr>
      <w:hyperlink w:anchor="_Toc6018" w:history="1">
        <w:r>
          <w:rPr>
            <w:rFonts w:ascii="仿宋" w:eastAsia="仿宋" w:hAnsi="仿宋" w:cs="仿宋" w:hint="eastAsia"/>
            <w:lang w:eastAsia="zh-CN"/>
          </w:rPr>
          <w:t>十五、风险识别与分类</w:t>
        </w:r>
        <w:r>
          <w:tab/>
        </w:r>
        <w:r>
          <w:fldChar w:fldCharType="begin"/>
        </w:r>
        <w:r>
          <w:instrText xml:space="preserve"> PAGEREF _Toc6018 \h </w:instrText>
        </w:r>
        <w:r>
          <w:fldChar w:fldCharType="separate"/>
        </w:r>
        <w:r>
          <w:t>69</w:t>
        </w:r>
        <w:r>
          <w:fldChar w:fldCharType="end"/>
        </w:r>
      </w:hyperlink>
    </w:p>
    <w:p>
      <w:pPr>
        <w:pStyle w:val="TOC2"/>
        <w:tabs>
          <w:tab w:val="right" w:leader="dot" w:pos="8306"/>
        </w:tabs>
      </w:pPr>
      <w:hyperlink w:anchor="_Toc21067" w:history="1">
        <w:r>
          <w:rPr>
            <w:rFonts w:ascii="仿宋" w:eastAsia="仿宋" w:hAnsi="仿宋" w:cs="仿宋" w:hint="eastAsia"/>
            <w:lang w:eastAsia="zh-CN"/>
          </w:rPr>
          <w:t>(一)、风险识别</w:t>
        </w:r>
        <w:r>
          <w:tab/>
        </w:r>
        <w:r>
          <w:fldChar w:fldCharType="begin"/>
        </w:r>
        <w:r>
          <w:instrText xml:space="preserve"> PAGEREF _Toc21067 \h </w:instrText>
        </w:r>
        <w:r>
          <w:fldChar w:fldCharType="separate"/>
        </w:r>
        <w:r>
          <w:t>69</w:t>
        </w:r>
        <w:r>
          <w:fldChar w:fldCharType="end"/>
        </w:r>
      </w:hyperlink>
    </w:p>
    <w:p>
      <w:pPr>
        <w:pStyle w:val="TOC2"/>
        <w:tabs>
          <w:tab w:val="right" w:leader="dot" w:pos="8306"/>
        </w:tabs>
      </w:pPr>
      <w:hyperlink w:anchor="_Toc25587" w:history="1">
        <w:r>
          <w:rPr>
            <w:rFonts w:ascii="仿宋" w:eastAsia="仿宋" w:hAnsi="仿宋" w:cs="仿宋" w:hint="eastAsia"/>
            <w:lang w:eastAsia="zh-CN"/>
          </w:rPr>
          <w:t>(二)、风险分类</w:t>
        </w:r>
        <w:r>
          <w:tab/>
        </w:r>
        <w:r>
          <w:fldChar w:fldCharType="begin"/>
        </w:r>
        <w:r>
          <w:instrText xml:space="preserve"> PAGEREF _Toc25587 \h </w:instrText>
        </w:r>
        <w:r>
          <w:fldChar w:fldCharType="separate"/>
        </w:r>
        <w:r>
          <w:t>70</w:t>
        </w:r>
        <w:r>
          <w:fldChar w:fldCharType="end"/>
        </w:r>
      </w:hyperlink>
    </w:p>
    <w:p>
      <w:pPr>
        <w:pStyle w:val="TOC1"/>
        <w:tabs>
          <w:tab w:val="right" w:leader="dot" w:pos="8306"/>
        </w:tabs>
      </w:pPr>
      <w:hyperlink w:anchor="_Toc14882" w:history="1">
        <w:r>
          <w:rPr>
            <w:rFonts w:ascii="仿宋" w:eastAsia="仿宋" w:hAnsi="仿宋" w:cs="仿宋" w:hint="eastAsia"/>
            <w:lang w:eastAsia="zh-CN"/>
          </w:rPr>
          <w:t>十六、异环磷酰胺项目工程方案分析</w:t>
        </w:r>
        <w:r>
          <w:tab/>
        </w:r>
        <w:r>
          <w:fldChar w:fldCharType="begin"/>
        </w:r>
        <w:r>
          <w:instrText xml:space="preserve"> PAGEREF _Toc14882 \h </w:instrText>
        </w:r>
        <w:r>
          <w:fldChar w:fldCharType="separate"/>
        </w:r>
        <w:r>
          <w:t>72</w:t>
        </w:r>
        <w:r>
          <w:fldChar w:fldCharType="end"/>
        </w:r>
      </w:hyperlink>
    </w:p>
    <w:p>
      <w:pPr>
        <w:pStyle w:val="TOC2"/>
        <w:tabs>
          <w:tab w:val="right" w:leader="dot" w:pos="8306"/>
        </w:tabs>
      </w:pPr>
      <w:hyperlink w:anchor="_Toc25229" w:history="1">
        <w:r>
          <w:rPr>
            <w:rFonts w:ascii="仿宋" w:eastAsia="仿宋" w:hAnsi="仿宋" w:cs="仿宋" w:hint="eastAsia"/>
            <w:lang w:eastAsia="zh-CN"/>
          </w:rPr>
          <w:t>(一)、建筑工程设计原则</w:t>
        </w:r>
        <w:r>
          <w:tab/>
        </w:r>
        <w:r>
          <w:fldChar w:fldCharType="begin"/>
        </w:r>
        <w:r>
          <w:instrText xml:space="preserve"> PAGEREF _Toc25229 \h </w:instrText>
        </w:r>
        <w:r>
          <w:fldChar w:fldCharType="separate"/>
        </w:r>
        <w:r>
          <w:t>72</w:t>
        </w:r>
        <w:r>
          <w:fldChar w:fldCharType="end"/>
        </w:r>
      </w:hyperlink>
    </w:p>
    <w:p>
      <w:pPr>
        <w:pStyle w:val="TOC2"/>
        <w:tabs>
          <w:tab w:val="right" w:leader="dot" w:pos="8306"/>
        </w:tabs>
      </w:pPr>
      <w:hyperlink w:anchor="_Toc17175" w:history="1">
        <w:r>
          <w:rPr>
            <w:rFonts w:ascii="仿宋" w:eastAsia="仿宋" w:hAnsi="仿宋" w:cs="仿宋" w:hint="eastAsia"/>
            <w:lang w:eastAsia="zh-CN"/>
          </w:rPr>
          <w:t>(二)、土建工程建设指标</w:t>
        </w:r>
        <w:r>
          <w:tab/>
        </w:r>
        <w:r>
          <w:fldChar w:fldCharType="begin"/>
        </w:r>
        <w:r>
          <w:instrText xml:space="preserve"> PAGEREF _Toc17175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557"/>
      <w:r>
        <w:rPr>
          <w:rFonts w:ascii="仿宋" w:eastAsia="仿宋" w:hAnsi="仿宋" w:cs="仿宋" w:hint="eastAsia"/>
          <w:sz w:val="28"/>
          <w:lang w:eastAsia="zh-CN"/>
        </w:rPr>
        <w:t>一、异环磷酰胺项目可持续发展</w:t>
      </w:r>
      <w:bookmarkEnd w:id="2"/>
    </w:p>
    <w:p>
      <w:pPr>
        <w:pStyle w:val="Heading2"/>
        <w:rPr>
          <w:rFonts w:ascii="仿宋" w:eastAsia="仿宋" w:hAnsi="仿宋" w:cs="仿宋" w:hint="eastAsia"/>
          <w:lang w:eastAsia="zh-CN"/>
        </w:rPr>
      </w:pPr>
      <w:bookmarkStart w:id="3" w:name="_Toc1861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异环磷酰胺项目中，异环磷酰胺项目团队着眼于未来，明确了可持续发展的战略方向。制定的具体可持续发展目标包括降低资源使用、采用环保技术、最大化社会效益等。这一步骤不仅有助于异环磷酰胺项目在环保和社会责任方面达到最高标准，也为未来提供了明确的指引，确保异环磷酰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可持续实践的融入异环磷酰胺项目管理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异环磷酰胺项目管理周期。从异环磷酰胺项目规划开始，异环磷酰胺项目团队就考虑了环境和社会的因素。在执行阶段，异环磷酰胺项目团队积极推动绿色技术的应用，优化资源利用。此外，关注员工的社会责任，通过培训和沟通活动提高员工对可持续发展的认知，使他们能够在日常工作中践行可持续实践。这些举措不仅为异环磷酰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62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扎根于异环磷酰胺项目的可持续发展理念，我们深信环保与社会责任是异环磷酰胺项目成功的关键支柱。在异环磷酰胺项目的每一步，我们都致力于通过创新和实践，履行对环境和社会的坚定责任。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团队通过引入先进的环保技术、建立高效的废物处理系统以及推动能源节约措施，积极履行环保责任。定期的环保监测和评估确保异环磷酰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不仅致力于自身可持续发展，还注重对社会的回馈。通过支持社区异环磷酰胺项目、参与慈善事业、提供培训机会等方式，异环磷酰胺项目积极履行社会责任。与当地社区建立积极互动，关注员工的工作与生活平衡，以及员工的身心健康，是异环磷酰胺项目在社会责任层面的关键举措。这样的实践不仅增强了异环磷酰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7500"/>
      <w:r>
        <w:rPr>
          <w:rFonts w:ascii="仿宋" w:eastAsia="仿宋" w:hAnsi="仿宋" w:cs="仿宋" w:hint="eastAsia"/>
          <w:sz w:val="28"/>
          <w:lang w:eastAsia="zh-CN"/>
        </w:rPr>
        <w:t>二、异环磷酰胺项目文档管理</w:t>
      </w:r>
      <w:bookmarkEnd w:id="5"/>
    </w:p>
    <w:p>
      <w:pPr>
        <w:pStyle w:val="Heading2"/>
        <w:rPr>
          <w:rFonts w:ascii="仿宋" w:eastAsia="仿宋" w:hAnsi="仿宋" w:cs="仿宋" w:hint="eastAsia"/>
          <w:lang w:eastAsia="zh-CN"/>
        </w:rPr>
      </w:pPr>
      <w:bookmarkStart w:id="6" w:name="_Toc1983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异环磷酰胺项目高度重视文档的质量和准确性，以支持异环磷酰胺项目的各项活动和决策。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文档的编制始于异环磷酰胺项目计划的初期，我们制定了详细的文档编制计划，明确了每个文档的内容、格式和编写责任人。在异环磷酰胺项目启动阶段，我们首先编制了异环磷酰胺项目章程，明确定义了异环磷酰胺项目的目标、范围、风险等关键要素。随后，异环磷酰胺项目团队根据计划陆续编制了需求文档、设计文档、测试文档等各类文档，确保异环磷酰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异环磷酰胺项目管理中的重要环节，旨在确保异环磷酰胺项目文档符合质量标准和异环磷酰胺项目需求。在异环磷酰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异环磷酰胺项目相关利益方和专业领域的专家对文档进行独立审查。这有助于获取更全面、客观的反馈，确保异环磷酰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异环磷酰胺项目在文档编制与审查方面建立了严格的管理机制，通过规范的流程和多维度的审查，确保异环磷酰胺项目文档的质量、准确性和可靠性，为异环磷酰胺项目的顺利推进提供了有力支持。</w:t>
      </w:r>
    </w:p>
    <w:p>
      <w:pPr>
        <w:pStyle w:val="Heading2"/>
        <w:ind w:firstLine="560" w:firstLineChars="200"/>
        <w:rPr>
          <w:rFonts w:ascii="仿宋" w:eastAsia="仿宋" w:hAnsi="仿宋" w:cs="仿宋" w:hint="eastAsia"/>
          <w:sz w:val="28"/>
          <w:lang w:eastAsia="zh-CN"/>
        </w:rPr>
      </w:pPr>
      <w:bookmarkStart w:id="7" w:name="_Toc1254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在异环磷酰胺项目中，我们致力于优化文档发布与分发过程，以确保信息的高效传递和团队间协作的顺畅进行。以下是我们采取的关键优化策略：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我们通过多渠道发布文档，包括电子邮件、异环磷酰胺项目管理平台、内部网站等，以满足不同团队成员的偏好和需求。多渠道发布确保了信息的全面覆盖。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我们采用了精细的权限控制，确保只有授权人员可以访问敏感信息。这种安全措施保护了异环磷酰胺项目文档的机密性，防止了未经授权的信息泄露。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9325"/>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文档存档与归档是异环磷酰胺项目生命周期中一个至关重要的环节，直接关系到异环磷酰胺项目信息的长期保存和历史记录的完整性。在异环磷酰胺项目中，我们实施了一系列有效的文档存档与归档管理策略：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0218"/>
      <w:r>
        <w:rPr>
          <w:rFonts w:ascii="仿宋" w:eastAsia="仿宋" w:hAnsi="仿宋" w:cs="仿宋" w:hint="eastAsia"/>
          <w:sz w:val="28"/>
          <w:lang w:eastAsia="zh-CN"/>
        </w:rPr>
        <w:t>三、异环磷酰胺项目概论</w:t>
      </w:r>
      <w:bookmarkEnd w:id="9"/>
    </w:p>
    <w:p>
      <w:pPr>
        <w:pStyle w:val="Heading2"/>
        <w:rPr>
          <w:rFonts w:ascii="仿宋" w:eastAsia="仿宋" w:hAnsi="仿宋" w:cs="仿宋" w:hint="eastAsia"/>
          <w:lang w:eastAsia="zh-CN"/>
        </w:rPr>
      </w:pPr>
      <w:bookmarkStart w:id="10" w:name="_Toc24085"/>
      <w:r>
        <w:rPr>
          <w:rFonts w:ascii="仿宋" w:eastAsia="仿宋" w:hAnsi="仿宋" w:cs="仿宋" w:hint="eastAsia"/>
          <w:lang w:eastAsia="zh-CN"/>
        </w:rPr>
        <w:t>(一)、异环磷酰胺项目概况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起源追溯至对市场的深入洞察。市场的不断演变与变革为异环磷酰胺项目提供了难得的机遇。当前市场存在的需求缺口和变革的大环境共同构成了异环磷酰胺项目的背景。这个异环磷酰胺项目旨在充分利用市场机遇，填补行业中尚未满足的需求，为客户提供全新的解决方案。市场的变革和需求的增长使得这个异环磷酰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异环磷酰胺项目名称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正式命名为异环磷酰胺。这个名称不仅仅是一个标识，更代表了异环磷酰胺项目的核心理念和愿景。它蕴含着异环磷酰胺项目所要解决问题的关键字，具有强烈的表达和辨识度，为异环磷酰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异环磷酰胺项目目标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核心目标是提供一种全新、高效的解决方案，满足客户日益增长的需求。异环磷酰胺项目追求的不仅仅是满足市场需求，更是在市场中获得卓越的竞争优势。通过不断提升产品或服务的质量和创新水平，异环磷酰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异环磷酰胺项目范围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全面涵盖了产品研发、制造、市场推广和售后服务，确保从产品设计到最终用户体验的全方位关注。这一全面的异环磷酰胺项目范围是为了确保异环磷酰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异环磷酰胺项目时间表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异环磷酰胺项目计划在未来18个月内完成，包括研发、测试、市场试点和正式推出等不同阶段。这个时间表的合理设计是为了确保异环磷酰胺项目各个阶段的顺利推进，以便按时交付高质量的成果。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异环磷酰胺项目预算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异环磷酰胺项目总预算估算为XX百万美元，主要分配在研发、市场推广、人员培训和运营等方面。这一充足的预算为异环磷酰胺项目提供了充足的资源，确保异环磷酰胺项目在各个方面都能取得优异的表现。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异环磷酰胺项目风险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可能面临的风险包括市场接受度低、技术难题、竞争激烈等。异环磷酰胺项目团队已经制定了相应的风险应对计划，通过前瞻性的风险管理，确保异环磷酰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异环磷酰胺项目团队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异环磷酰胺项目汇聚了一支经验丰富、多领域专业素养的核心团队，确保异环磷酰胺项目在各个方面都能拥有高水平的执行力。团队的协同作战是异环磷酰胺项目成功的关键因素之一。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异环磷酰胺项目背景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异环磷酰胺项目的背景根植于市场对更高效、创新产品的渴望，同时也受到科技发展对行业格局的深刻改变的影响。这为异环磷酰胺项目提供了广阔的发展空间和市场需求。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异环磷酰胺项目现状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截至目前，异环磷酰胺项目已完成市场调研和技术验证，取得了初步的成功。这为异环磷酰胺项目在未来的发展奠定了坚实的基础，为更远大的目标打下了坚实的基石。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1183"/>
      <w:r>
        <w:rPr>
          <w:rFonts w:ascii="仿宋" w:eastAsia="仿宋" w:hAnsi="仿宋" w:cs="仿宋" w:hint="eastAsia"/>
          <w:sz w:val="28"/>
          <w:lang w:eastAsia="zh-CN"/>
        </w:rPr>
        <w:t>(二)、异环磷酰胺项目目标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keyword》异环磷酰胺项目首要业务目标是在市场中占据有利地位，实现产品/服务的成功推广和销售。通过不断提升产品质量、创新性，异环磷酰胺项目追求成为行业中的领导者，赢得更多客户的青睐。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在科技迅速发展的时代，异环磷酰胺项目着眼于技术创新。通过持续的研发和技术升级，异环磷酰胺项目旨在推出更具创新性的产品或服务，以满足市场对新鲜、先进解决方案的需求。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为了建立可持续的客户关系，异环磷酰胺项目设定了客户满意度目标。通过提供卓越的产品质量和优质的客户服务，异环磷酰胺项目追求赢得客户的信任和忠诚度，确保他们的满意度达到行业领先水平。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异环磷酰胺项目注重社会责任和可持续发展。通过实施环保、社会责任异环磷酰胺项目，异环磷酰胺项目致力于在经济发展的同时保护环境，促进社会公平，实现可持续经营。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异环磷酰胺项目的团队是实现目标的核心驱动力。因此，异环磷酰胺项目设定了团队发展目标，包括提升团队成员的专业技能、培养领导力，以及搭建协同高效的团队工作氛围。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5168"/>
      <w:r>
        <w:rPr>
          <w:rFonts w:ascii="仿宋" w:eastAsia="仿宋" w:hAnsi="仿宋" w:cs="仿宋" w:hint="eastAsia"/>
          <w:sz w:val="28"/>
          <w:lang w:eastAsia="zh-CN"/>
        </w:rPr>
        <w:t>(三)、异环磷酰胺项目提出的理由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异环磷酰胺项目提出的理由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提出源于对市场机遇的深刻洞察。当前市场中存在的需求缺口和行业发展趋势表明，有巨大的商业机会等待被开发。通过准确捕捉市场机遇，异环磷酰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理念基于对技术创新的信仰。通过持续的研发和技术投入，异环磷酰胺项目有望推出更具创新性的产品或服务。在科技飞速发展的当下，异环磷酰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提出是为了增强企业的行业竞争力。通过提升产品或服务的质量和独特性，异环磷酰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响应了消费者需求的变化。随着社会和科技的不断发展，消费者对产品和服务的需求也在发生变化。通过深入了解并及时回应消费者的新需求，异环磷酰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异环磷酰胺项目的提出是企业战略发展规划的一部分。在面对日益激烈的市场竞争和不断变化的商业环境中，异环磷酰胺项目作为企业战略的一环，旨在为企业开辟新的增长领域，巩固企业在行业中的地位。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提出不仅仅是基于商业考量，还注重社会责任。通过推出环保、社会责任等方面的异环磷酰胺项目，异环磷酰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异环磷酰胺项目的提出反映了对利益相关者期望的关注。包括客户、员工、投资者等利益相关者在企业发展中都有着各自的期望，异环磷酰胺项目力求在满足这些期望的同时，取得更大的共赢。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397"/>
      <w:r>
        <w:rPr>
          <w:rFonts w:ascii="仿宋" w:eastAsia="仿宋" w:hAnsi="仿宋" w:cs="仿宋" w:hint="eastAsia"/>
          <w:sz w:val="28"/>
          <w:lang w:eastAsia="zh-CN"/>
        </w:rPr>
        <w:t>(四)、异环磷酰胺项目意义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在实施异环磷酰胺项目的过程中，我们不仅仅是在追逐商业成功，更是为企业和社会的多个层面创造了深远的意义。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异环磷酰胺项目的首要意义在于提升企业的市场竞争力。通过持续的创新和对产品质量的高标准要求，异环磷酰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异环磷酰胺项目的推进将促使行业技术水平的提升。通过引入先进技术和创新性解决方案，异环磷酰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异环磷酰胺项目不仅创造了大量就业机会，提高了就业水平，还注重社会责任和环保。通过参与社会公益事业和推动环保异环磷酰胺项目，异环磷酰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综合而言，异环磷酰胺项目意义重大，不仅推动了企业的发展，也为行业和社会的进步贡献了积极力量。这是一个全面而深刻的影响，将在未来产生可持续的正面效应。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4029"/>
      <w:r>
        <w:rPr>
          <w:rFonts w:ascii="仿宋" w:eastAsia="仿宋" w:hAnsi="仿宋" w:cs="仿宋" w:hint="eastAsia"/>
          <w:sz w:val="28"/>
          <w:lang w:eastAsia="zh-CN"/>
        </w:rPr>
        <w:t>(五)、异环磷酰胺项目背景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在当今迅猛发展的商业环境中，异环磷酰胺项目的动因根植于对多方面因素的审慎考量。这个异环磷酰胺项目的提出并非孤立的决策，而是对企业所处背景深入思考的产物。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异环磷酰胺项目背后的首要原因。科技的迅速发展和全球市场的快速变化使得企业必须灵活应对。异环磷酰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竞争的激烈程度也是异环磷酰胺项目背景中不可忽视的一环。企业需要在激烈竞争中脱颖而出，为此，异环磷酰胺项目致力于打破常规，提供独特的价值主张，以吸引客户并确保市场份额的增长。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技术的迅速发展为企业带来了机遇与挑战。作为异环磷酰胺项目启动的背景之一，对新兴技术的应用将有助于提升企业的技术水平，使其在不断演进的商业环境中保持竞争优势。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此外，社会对企业责任的期望也在逐渐升高。异环磷酰胺项目充分融入了社会责任的理念，通过可持续经营和社会公益异环磷酰胺项目，企图为社会贡献一份力量，在商业成功的同时关注社会价值。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1895"/>
      <w:r>
        <w:rPr>
          <w:rFonts w:ascii="仿宋" w:eastAsia="仿宋" w:hAnsi="仿宋" w:cs="仿宋" w:hint="eastAsia"/>
          <w:sz w:val="28"/>
          <w:lang w:eastAsia="zh-CN"/>
        </w:rPr>
        <w:t>四、异环磷酰胺项目土建工程</w:t>
      </w:r>
      <w:bookmarkEnd w:id="15"/>
    </w:p>
    <w:p>
      <w:pPr>
        <w:pStyle w:val="Heading2"/>
        <w:rPr>
          <w:rFonts w:ascii="仿宋" w:eastAsia="仿宋" w:hAnsi="仿宋" w:cs="仿宋" w:hint="eastAsia"/>
          <w:lang w:eastAsia="zh-CN"/>
        </w:rPr>
      </w:pPr>
      <w:bookmarkStart w:id="16" w:name="_Toc16532"/>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在异环磷酰胺项目的建筑工程设计中，我们将秉承一系列重要的设计原则，以确保异环磷酰胺项目建筑在功能、美观、可持续性等方面达到最佳效果。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首要原则是确保建筑的功能性得到最大化的发挥。我们将充分理解异环磷酰胺项目的实际需求，合理布局各个功能区域，保证建筑在满足业务需求的同时，提供高效的工作环境。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在建筑设计中，我们将综合考虑建设和运营成本。通过精细的经济效益分析，确保设计方案在高效利用资源的同时，对异环磷酰胺项目的长期盈利能力有积极的贡献。</w:t>
      </w:r>
    </w:p>
    <w:p>
      <w:pPr>
        <w:pStyle w:val="Heading2"/>
        <w:ind w:firstLine="560" w:firstLineChars="200"/>
        <w:rPr>
          <w:rFonts w:ascii="仿宋" w:eastAsia="仿宋" w:hAnsi="仿宋" w:cs="仿宋" w:hint="eastAsia"/>
          <w:sz w:val="28"/>
          <w:lang w:eastAsia="zh-CN"/>
        </w:rPr>
      </w:pPr>
      <w:bookmarkStart w:id="17" w:name="_Toc3007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异环磷酰胺项目的土建工程设计中，我们将精准设定设计年限，结合异环磷酰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https://d.book118.com/777143144016006030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异环磷酰胺项目计划设计方案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9E0158"/>
    <w:rsid w:val="2D9E01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714314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2024-01-07T02:26:00Z</dcterms:created>
  <dcterms:modified xsi:type="dcterms:W3CDTF">2024-01-07T02:26:48Z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CB1B652D05714C2790A82FCE5539FF1A_11</vt:lpwstr>
  </property>
  <property fmtid="{D5CDD505-2E9C-101B-9397-08002B2CF9AE}" pid="3" name="KSOProductBuildVer">
    <vt:lpwstr>2052-12.1.0.16120</vt:lpwstr>
  </property>
</Properties>
</file>