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ind w:firstLine="960" w:firstLineChars="200"/>
        <w:jc w:val="center"/>
        <w:textAlignment w:val="center"/>
        <w:rPr>
          <w:rFonts w:hint="eastAsia"/>
          <w:b/>
          <w:sz w:val="48"/>
          <w:szCs w:val="48"/>
        </w:rPr>
      </w:pPr>
      <w:r>
        <w:rPr>
          <w:b/>
          <w:sz w:val="48"/>
          <w:szCs w:val="48"/>
        </w:rPr>
        <w:drawing>
          <wp:anchor distT="0" distB="0" distL="114300" distR="114300" simplePos="0" relativeHeight="251658240" behindDoc="0" locked="0" layoutInCell="1" allowOverlap="1">
            <wp:simplePos x="0" y="0"/>
            <wp:positionH relativeFrom="page">
              <wp:posOffset>11671300</wp:posOffset>
            </wp:positionH>
            <wp:positionV relativeFrom="topMargin">
              <wp:posOffset>11328400</wp:posOffset>
            </wp:positionV>
            <wp:extent cx="431800" cy="419100"/>
            <wp:effectExtent l="0" t="0" r="6350" b="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5"/>
                    <a:stretch>
                      <a:fillRect/>
                    </a:stretch>
                  </pic:blipFill>
                  <pic:spPr>
                    <a:xfrm>
                      <a:off x="0" y="0"/>
                      <a:ext cx="431800" cy="419100"/>
                    </a:xfrm>
                    <a:prstGeom prst="rect">
                      <a:avLst/>
                    </a:prstGeom>
                  </pic:spPr>
                </pic:pic>
              </a:graphicData>
            </a:graphic>
          </wp:anchor>
        </w:drawing>
      </w:r>
      <w:r>
        <w:rPr>
          <w:b/>
          <w:sz w:val="48"/>
          <w:szCs w:val="48"/>
        </w:rPr>
        <w:drawing>
          <wp:anchor distT="0" distB="0" distL="114300" distR="114300" simplePos="0" relativeHeight="251659264" behindDoc="0" locked="0" layoutInCell="1" allowOverlap="1">
            <wp:simplePos x="0" y="0"/>
            <wp:positionH relativeFrom="page">
              <wp:posOffset>10452100</wp:posOffset>
            </wp:positionH>
            <wp:positionV relativeFrom="page">
              <wp:posOffset>11785600</wp:posOffset>
            </wp:positionV>
            <wp:extent cx="457200" cy="279400"/>
            <wp:effectExtent l="0" t="0" r="0" b="6350"/>
            <wp:wrapNone/>
            <wp:docPr id="1"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18"/>
                    <pic:cNvPicPr>
                      <a:picLocks noChangeAspect="1"/>
                    </pic:cNvPicPr>
                  </pic:nvPicPr>
                  <pic:blipFill>
                    <a:blip xmlns:r="http://schemas.openxmlformats.org/officeDocument/2006/relationships" r:embed="rId6"/>
                    <a:stretch>
                      <a:fillRect/>
                    </a:stretch>
                  </pic:blipFill>
                  <pic:spPr>
                    <a:xfrm>
                      <a:off x="0" y="0"/>
                      <a:ext cx="457200" cy="279400"/>
                    </a:xfrm>
                    <a:prstGeom prst="rect">
                      <a:avLst/>
                    </a:prstGeom>
                    <a:noFill/>
                    <a:ln>
                      <a:noFill/>
                    </a:ln>
                  </pic:spPr>
                </pic:pic>
              </a:graphicData>
            </a:graphic>
          </wp:anchor>
        </w:drawing>
      </w:r>
      <w:r>
        <w:rPr>
          <w:rFonts w:hint="eastAsia"/>
          <w:b/>
          <w:sz w:val="48"/>
          <w:szCs w:val="48"/>
          <w:lang w:eastAsia="zh-CN"/>
        </w:rPr>
        <w:t xml:space="preserve"> </w:t>
      </w:r>
      <w:r>
        <w:rPr>
          <w:b/>
          <w:sz w:val="48"/>
          <w:szCs w:val="48"/>
        </w:rPr>
        <w:t>专题0</w:t>
      </w:r>
      <w:r>
        <w:rPr>
          <w:rFonts w:hint="eastAsia"/>
          <w:b/>
          <w:sz w:val="48"/>
          <w:szCs w:val="48"/>
          <w:lang w:val="en-US" w:eastAsia="zh-CN"/>
        </w:rPr>
        <w:t>8</w:t>
      </w:r>
      <w:r>
        <w:rPr>
          <w:rFonts w:hint="eastAsia"/>
          <w:b/>
          <w:sz w:val="48"/>
          <w:szCs w:val="48"/>
        </w:rPr>
        <w:t xml:space="preserve">  </w:t>
      </w:r>
      <w:r>
        <w:rPr>
          <w:rFonts w:hint="eastAsia"/>
          <w:b/>
          <w:sz w:val="48"/>
          <w:szCs w:val="48"/>
          <w:lang w:val="en-US" w:eastAsia="zh-CN"/>
        </w:rPr>
        <w:t>名著阅读</w:t>
      </w:r>
    </w:p>
    <w:p>
      <w:pPr>
        <w:shd w:val="clear" w:color="auto" w:fill="FFFFFF"/>
        <w:spacing w:beforeAutospacing="0" w:afterAutospacing="0" w:line="360" w:lineRule="auto"/>
        <w:jc w:val="left"/>
        <w:textAlignment w:val="center"/>
      </w:pPr>
    </w:p>
    <w:p>
      <w:pPr>
        <w:shd w:val="clear" w:color="auto" w:fill="FFFFFF"/>
        <w:spacing w:beforeAutospacing="0" w:afterAutospacing="0" w:line="360" w:lineRule="auto"/>
        <w:jc w:val="left"/>
        <w:textAlignment w:val="center"/>
      </w:pPr>
      <w:r>
        <w:t>1．</w:t>
      </w:r>
      <w:r>
        <w:rPr>
          <w:color w:val="FF0000"/>
        </w:rPr>
        <w:t>（2023·辽宁沈阳·统考中考真题）</w:t>
      </w:r>
      <w:r>
        <w:t>学校开展“经典阅读”活动，下面是晓嘉同学做的读书笔记，其中</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beforeAutospacing="0" w:afterAutospacing="0" w:line="360" w:lineRule="auto"/>
        <w:ind w:left="300"/>
        <w:jc w:val="left"/>
        <w:textAlignment w:val="center"/>
      </w:pPr>
      <w:r>
        <w:t>A．柳宗元，字子厚，河东人，唐代文学家，“唐宋八大家”之一。我们学过柳宗元创作的《小石潭记》。</w:t>
      </w:r>
    </w:p>
    <w:p>
      <w:pPr>
        <w:shd w:val="clear" w:color="auto" w:fill="FFFFFF"/>
        <w:spacing w:beforeAutospacing="0" w:afterAutospacing="0" w:line="360" w:lineRule="auto"/>
        <w:ind w:left="300"/>
        <w:jc w:val="left"/>
        <w:textAlignment w:val="center"/>
      </w:pPr>
      <w:r>
        <w:t>B．《西游记》故事情节引人入胜，其中三打白骨精、车迟国斗法、真假美猴王、三调芭蕉扇等都很精彩。</w:t>
      </w:r>
    </w:p>
    <w:p>
      <w:pPr>
        <w:shd w:val="clear" w:color="auto" w:fill="FFFFFF"/>
        <w:spacing w:beforeAutospacing="0" w:afterAutospacing="0" w:line="360" w:lineRule="auto"/>
        <w:ind w:left="300"/>
        <w:jc w:val="left"/>
        <w:textAlignment w:val="center"/>
      </w:pPr>
      <w:r>
        <w:t>C．《简·爱》中简·爱勇敢地爱上了与自己地位悬殊的罗切斯特，她坚信每个人在精神和人格上都是平等的。</w:t>
      </w:r>
    </w:p>
    <w:p>
      <w:pPr>
        <w:shd w:val="clear" w:color="auto" w:fill="FFFFFF"/>
        <w:spacing w:beforeAutospacing="0" w:afterAutospacing="0" w:line="360" w:lineRule="auto"/>
        <w:ind w:left="300"/>
        <w:jc w:val="left"/>
        <w:textAlignment w:val="center"/>
      </w:pPr>
      <w:r>
        <w:t>D．《水浒传》的艺术成就之一是塑造了大批鲜活的英雄形象，如及时雨宋江、智多星吴用、青面兽林冲等。</w:t>
      </w:r>
    </w:p>
    <w:p>
      <w:pPr>
        <w:shd w:val="clear" w:color="auto" w:fill="F2F2F2"/>
        <w:spacing w:beforeAutospacing="0" w:afterAutospacing="0" w:line="360" w:lineRule="auto"/>
        <w:jc w:val="left"/>
        <w:textAlignment w:val="center"/>
        <w:rPr>
          <w:color w:val="FF0000"/>
        </w:rPr>
      </w:pPr>
      <w:r>
        <w:rPr>
          <w:color w:val="FF0000"/>
        </w:rPr>
        <w:t>【答案】D</w:t>
      </w:r>
    </w:p>
    <w:p>
      <w:pPr>
        <w:shd w:val="clear" w:color="auto" w:fill="F2F2F2"/>
        <w:spacing w:beforeAutospacing="0" w:afterAutospacing="0" w:line="360" w:lineRule="auto"/>
        <w:jc w:val="left"/>
        <w:textAlignment w:val="center"/>
        <w:rPr>
          <w:color w:val="FF0000"/>
        </w:rPr>
      </w:pPr>
      <w:r>
        <w:rPr>
          <w:color w:val="FF0000"/>
        </w:rPr>
        <w:t>【详解】本题考查名著内容。</w:t>
      </w:r>
    </w:p>
    <w:p>
      <w:pPr>
        <w:shd w:val="clear" w:color="auto" w:fill="F2F2F2"/>
        <w:spacing w:beforeAutospacing="0" w:afterAutospacing="0" w:line="360" w:lineRule="auto"/>
        <w:jc w:val="left"/>
        <w:textAlignment w:val="center"/>
        <w:rPr>
          <w:color w:val="FF0000"/>
        </w:rPr>
      </w:pPr>
      <w:r>
        <w:rPr>
          <w:color w:val="FF0000"/>
        </w:rPr>
        <w:t>D.“青面兽林冲”有误，青面兽是杨志，林冲绰号豹子头。</w:t>
      </w:r>
    </w:p>
    <w:p>
      <w:pPr>
        <w:shd w:val="clear" w:color="auto" w:fill="F2F2F2"/>
        <w:spacing w:beforeAutospacing="0" w:afterAutospacing="0" w:line="360" w:lineRule="auto"/>
        <w:jc w:val="left"/>
        <w:textAlignment w:val="center"/>
        <w:rPr>
          <w:color w:val="FF0000"/>
        </w:rPr>
      </w:pPr>
      <w:r>
        <w:rPr>
          <w:color w:val="FF0000"/>
        </w:rPr>
        <w:t>故选D。</w:t>
      </w:r>
    </w:p>
    <w:p>
      <w:pPr>
        <w:shd w:val="clear" w:color="auto" w:fill="FFFFFF"/>
        <w:spacing w:beforeAutospacing="0" w:afterAutospacing="0" w:line="360" w:lineRule="auto"/>
        <w:jc w:val="left"/>
        <w:textAlignment w:val="center"/>
      </w:pPr>
      <w:r>
        <w:t>2．</w:t>
      </w:r>
      <w:r>
        <w:rPr>
          <w:color w:val="FF0000"/>
        </w:rPr>
        <w:t>（2023·吉林·统考中考真题）</w:t>
      </w:r>
      <w:r>
        <w:t>在“积累与梳理”环节，小博同学展示读书笔记，表述不恰当的一项是（</w:t>
      </w:r>
      <w:r>
        <w:rPr>
          <w:rFonts w:ascii="Times New Roman" w:eastAsia="Times New Roman" w:hAnsi="Times New Roman" w:cs="Times New Roman"/>
          <w:kern w:val="0"/>
          <w:sz w:val="24"/>
          <w:szCs w:val="24"/>
        </w:rPr>
        <w:t>    </w:t>
      </w:r>
      <w:r>
        <w:t>）</w:t>
      </w:r>
    </w:p>
    <w:p>
      <w:pPr>
        <w:shd w:val="clear" w:color="auto" w:fill="FFFFFF"/>
        <w:spacing w:beforeAutospacing="0" w:afterAutospacing="0" w:line="360" w:lineRule="auto"/>
        <w:ind w:left="300"/>
        <w:jc w:val="left"/>
        <w:textAlignment w:val="center"/>
      </w:pPr>
      <w:r>
        <w:t>A．读《红星照耀中国》，我发现书中记录了作者考察所得的第一手资料，深入分析和探究了“红色中国”产生、发展的原因，对中国共产党和中国革命做了客观评价。</w:t>
      </w:r>
    </w:p>
    <w:p>
      <w:pPr>
        <w:shd w:val="clear" w:color="auto" w:fill="FFFFFF"/>
        <w:spacing w:beforeAutospacing="0" w:afterAutospacing="0" w:line="360" w:lineRule="auto"/>
        <w:ind w:left="300"/>
        <w:jc w:val="left"/>
        <w:textAlignment w:val="center"/>
      </w:pPr>
      <w:r>
        <w:t>B．读《儒林外史》，我认为小说以范进为中心人物贯穿全书主要情节，反映了普通士人的生存状态和精神世界。</w:t>
      </w:r>
    </w:p>
    <w:p>
      <w:pPr>
        <w:shd w:val="clear" w:color="auto" w:fill="FFFFFF"/>
        <w:spacing w:beforeAutospacing="0" w:afterAutospacing="0" w:line="360" w:lineRule="auto"/>
        <w:ind w:left="300"/>
        <w:jc w:val="left"/>
        <w:textAlignment w:val="center"/>
      </w:pPr>
      <w:r>
        <w:t>C．读《骆驼祥子》，我发现这部作品是老舍先生的一部语言力作，他在创作过程中融入了大量经过提炼和加工的北京方言。</w:t>
      </w:r>
    </w:p>
    <w:p>
      <w:pPr>
        <w:shd w:val="clear" w:color="auto" w:fill="FFFFFF"/>
        <w:spacing w:beforeAutospacing="0" w:afterAutospacing="0" w:line="360" w:lineRule="auto"/>
        <w:ind w:left="300"/>
        <w:jc w:val="left"/>
        <w:textAlignment w:val="center"/>
      </w:pPr>
      <w:r>
        <w:t>D．读《海底两万里》，我认为小说描绘了奇幻美妙的海底世界，体现了人类自古以来渴望上天下海、自由翱翔的梦想。</w:t>
      </w:r>
    </w:p>
    <w:p>
      <w:pPr>
        <w:shd w:val="clear" w:color="auto" w:fill="F2F2F2"/>
        <w:spacing w:beforeAutospacing="0" w:afterAutospacing="0" w:line="360" w:lineRule="auto"/>
        <w:jc w:val="left"/>
        <w:textAlignment w:val="center"/>
        <w:rPr>
          <w:color w:val="FF0000"/>
        </w:rPr>
        <w:sectPr>
          <w:headerReference w:type="even" r:id="rId7"/>
          <w:headerReference w:type="default" r:id="rId8"/>
          <w:footerReference w:type="default" r:id="rId9"/>
          <w:headerReference w:type="first" r:id="rId10"/>
          <w:pgSz w:w="11906" w:h="16838"/>
          <w:pgMar w:top="1418" w:right="1077" w:bottom="1418" w:left="1077" w:header="851" w:footer="992" w:gutter="0"/>
          <w:cols w:num="1" w:space="708"/>
          <w:docGrid w:type="lines" w:linePitch="312" w:charSpace="0"/>
        </w:sectPr>
      </w:pPr>
      <w:r>
        <w:rPr>
          <w:color w:val="FF0000"/>
        </w:rPr>
        <w:t>【答案】B</w:t>
      </w:r>
    </w:p>
    <w:p>
      <w:pPr>
        <w:shd w:val="clear" w:color="auto" w:fill="F2F2F2"/>
        <w:spacing w:beforeAutospacing="0" w:afterAutospacing="0" w:line="360" w:lineRule="auto"/>
        <w:jc w:val="left"/>
        <w:textAlignment w:val="center"/>
        <w:rPr>
          <w:color w:val="FF0000"/>
        </w:rPr>
      </w:pPr>
      <w:r>
        <w:rPr>
          <w:color w:val="FF0000"/>
        </w:rPr>
        <w:t>【详解】本题考查名著知识识记。</w:t>
      </w:r>
    </w:p>
    <w:p>
      <w:pPr>
        <w:shd w:val="clear" w:color="auto" w:fill="F2F2F2"/>
        <w:spacing w:beforeAutospacing="0" w:afterAutospacing="0" w:line="360" w:lineRule="auto"/>
        <w:jc w:val="left"/>
        <w:textAlignment w:val="center"/>
        <w:rPr>
          <w:color w:val="FF0000"/>
        </w:rPr>
      </w:pPr>
      <w:r>
        <w:rPr>
          <w:color w:val="FF0000"/>
        </w:rPr>
        <w:t>B.《儒林外史》，是清代吴敬梓创作的长篇小说。全书五十六回，以写实主义描绘各类人士对于“功名富贵”的不同表现，一方面真实的揭示人性被腐蚀的过程和原因，从而对当时吏治的腐败、科举的弊端礼教的虚伪等进行了深刻的批判和嘲讽；一方面热情地歌颂了少数人物以坚持自我的方式所作的对于人性的守护，从而寄寓了作者的理想。而非“以范进为中心人物贯穿全书”；表述有误；</w:t>
      </w:r>
    </w:p>
    <w:p>
      <w:pPr>
        <w:shd w:val="clear" w:color="auto" w:fill="F2F2F2"/>
        <w:spacing w:beforeAutospacing="0" w:afterAutospacing="0" w:line="360" w:lineRule="auto"/>
        <w:jc w:val="left"/>
        <w:textAlignment w:val="center"/>
        <w:rPr>
          <w:color w:val="FF0000"/>
        </w:rPr>
      </w:pPr>
      <w:r>
        <w:rPr>
          <w:color w:val="FF0000"/>
        </w:rPr>
        <w:t>故选B。</w:t>
      </w:r>
    </w:p>
    <w:p>
      <w:pPr>
        <w:shd w:val="clear" w:color="auto" w:fill="FFFFFF"/>
        <w:spacing w:beforeAutospacing="0" w:afterAutospacing="0" w:line="360" w:lineRule="auto"/>
        <w:jc w:val="left"/>
        <w:textAlignment w:val="center"/>
      </w:pPr>
      <w:r>
        <w:t>3．</w:t>
      </w:r>
      <w:r>
        <w:rPr>
          <w:color w:val="FF0000"/>
        </w:rPr>
        <w:t>（2023·贵州·统考中考真题）</w:t>
      </w:r>
      <w:r>
        <w:t>下面名著片段中的“我”指的是（</w:t>
      </w:r>
      <w:r>
        <w:rPr>
          <w:rFonts w:ascii="Times New Roman" w:eastAsia="Times New Roman" w:hAnsi="Times New Roman" w:cs="Times New Roman"/>
          <w:kern w:val="0"/>
          <w:sz w:val="24"/>
          <w:szCs w:val="24"/>
        </w:rPr>
        <w:t>   </w:t>
      </w:r>
      <w:r>
        <w:t>）</w:t>
      </w:r>
    </w:p>
    <w:p>
      <w:pPr>
        <w:shd w:val="clear" w:color="auto" w:fill="FFFFFF"/>
        <w:spacing w:beforeAutospacing="0" w:afterAutospacing="0" w:line="360" w:lineRule="auto"/>
        <w:ind w:firstLine="420"/>
        <w:jc w:val="left"/>
        <w:textAlignment w:val="center"/>
      </w:pPr>
      <w:r>
        <w:rPr>
          <w:rFonts w:ascii="楷体" w:eastAsia="楷体" w:hAnsi="楷体" w:cs="楷体"/>
        </w:rPr>
        <w:t>孩子，我从你身上得到的教训，恐怕不比你从我得到的少……我从与你相处的过程中学到了忍耐，学到了说话的技巧，学到了把感情升华！</w:t>
      </w:r>
    </w:p>
    <w:p>
      <w:pPr>
        <w:shd w:val="clear" w:color="auto" w:fill="FFFFFF"/>
        <w:spacing w:beforeAutospacing="0" w:afterAutospacing="0" w:line="360" w:lineRule="auto"/>
        <w:ind w:firstLine="420"/>
        <w:jc w:val="left"/>
        <w:textAlignment w:val="center"/>
      </w:pPr>
      <w:r>
        <w:rPr>
          <w:rFonts w:ascii="楷体" w:eastAsia="楷体" w:hAnsi="楷体" w:cs="楷体"/>
        </w:rPr>
        <w:t>你走后的第二天，妈妈哭了，眼睛肿了两天：这叫做悲喜交集的眼泪。我们可以不用怕羞的这样告诉你，也可以不担心你憎厌而这样告诉你。人毕竟是感情的动物。偶然流露也不是可耻的事。</w:t>
      </w:r>
    </w:p>
    <w:p>
      <w:pPr>
        <w:shd w:val="clear" w:color="auto" w:fill="FFFFFF"/>
        <w:tabs>
          <w:tab w:val="left" w:pos="4156"/>
        </w:tabs>
        <w:spacing w:beforeAutospacing="0" w:afterAutospacing="0" w:line="360" w:lineRule="auto"/>
        <w:ind w:left="300" w:firstLine="420"/>
        <w:jc w:val="left"/>
        <w:textAlignment w:val="center"/>
      </w:pPr>
      <w:r>
        <w:t>A．《傅雷家书》中傅聪的父亲</w:t>
      </w:r>
      <w:r>
        <w:tab/>
      </w:r>
      <w:r>
        <w:t>B．《西游记》中唐三藏的父亲</w:t>
      </w:r>
    </w:p>
    <w:p>
      <w:pPr>
        <w:shd w:val="clear" w:color="auto" w:fill="FFFFFF"/>
        <w:tabs>
          <w:tab w:val="left" w:pos="4156"/>
        </w:tabs>
        <w:spacing w:beforeAutospacing="0" w:afterAutospacing="0" w:line="360" w:lineRule="auto"/>
        <w:ind w:left="300" w:firstLine="420"/>
        <w:jc w:val="left"/>
        <w:textAlignment w:val="center"/>
      </w:pPr>
      <w:r>
        <w:t>C．《儒林外史》中萧云仙的父亲</w:t>
      </w:r>
      <w:r>
        <w:tab/>
      </w:r>
      <w:r>
        <w:t>D．《朝花夕拾》中鲁迅的父亲</w:t>
      </w:r>
    </w:p>
    <w:p>
      <w:pPr>
        <w:shd w:val="clear" w:color="auto" w:fill="F2F2F2"/>
        <w:spacing w:beforeAutospacing="0" w:afterAutospacing="0" w:line="360" w:lineRule="auto"/>
        <w:jc w:val="left"/>
        <w:textAlignment w:val="center"/>
        <w:rPr>
          <w:color w:val="FF0000"/>
        </w:rPr>
      </w:pPr>
      <w:r>
        <w:rPr>
          <w:color w:val="FF0000"/>
        </w:rPr>
        <w:t>【答案】A</w:t>
      </w:r>
    </w:p>
    <w:p>
      <w:pPr>
        <w:shd w:val="clear" w:color="auto" w:fill="F2F2F2"/>
        <w:spacing w:beforeAutospacing="0" w:afterAutospacing="0" w:line="360" w:lineRule="auto"/>
        <w:jc w:val="left"/>
        <w:textAlignment w:val="center"/>
        <w:rPr>
          <w:color w:val="FF0000"/>
        </w:rPr>
      </w:pPr>
      <w:r>
        <w:rPr>
          <w:color w:val="FF0000"/>
        </w:rPr>
        <w:t>【详解】本题考查识记名著内容。</w:t>
      </w:r>
    </w:p>
    <w:p>
      <w:pPr>
        <w:shd w:val="clear" w:color="auto" w:fill="F2F2F2"/>
        <w:spacing w:beforeAutospacing="0" w:afterAutospacing="0" w:line="360" w:lineRule="auto"/>
        <w:jc w:val="left"/>
        <w:textAlignment w:val="center"/>
        <w:rPr>
          <w:color w:val="FF0000"/>
        </w:rPr>
      </w:pPr>
      <w:r>
        <w:rPr>
          <w:color w:val="FF0000"/>
        </w:rPr>
        <w:t>根据“孩子，我从你身上得到的教训”“你走后的第二天，妈妈哭了，眼睛肿了两天”等内容可知，这是傅雷写给儿子傅聪的家书节选，“你”是儿子傅聪，“我”是父亲傅雷。</w:t>
      </w:r>
    </w:p>
    <w:p>
      <w:pPr>
        <w:shd w:val="clear" w:color="auto" w:fill="F2F2F2"/>
        <w:spacing w:beforeAutospacing="0" w:afterAutospacing="0" w:line="360" w:lineRule="auto"/>
        <w:jc w:val="left"/>
        <w:textAlignment w:val="center"/>
        <w:rPr>
          <w:color w:val="FF0000"/>
        </w:rPr>
      </w:pPr>
      <w:r>
        <w:rPr>
          <w:color w:val="FF0000"/>
        </w:rPr>
        <w:t>《傅雷家书》是傅雷及其夫人写给傅聪、傅敏的家信摘编。主要收录了傅聪留学波兰期间，傅雷夫妇写给儿子傅聪的信件。傅雷是著名翻译家、教育家、文艺评论家。儿子傅聪是世界闻名的钢琴家。傅雷贯穿全部家书的情意，是要儿子知道国家的荣辱，艺术的尊严，能够用严肃的态度对待一切，做一个“德艺俱备、人格卓越的艺术家”。</w:t>
      </w:r>
    </w:p>
    <w:p>
      <w:pPr>
        <w:shd w:val="clear" w:color="auto" w:fill="F2F2F2"/>
        <w:spacing w:beforeAutospacing="0" w:afterAutospacing="0" w:line="360" w:lineRule="auto"/>
        <w:jc w:val="left"/>
        <w:textAlignment w:val="center"/>
        <w:rPr>
          <w:color w:val="FF0000"/>
        </w:rPr>
      </w:pPr>
      <w:r>
        <w:rPr>
          <w:color w:val="FF0000"/>
        </w:rPr>
        <w:t>故选A。</w:t>
      </w:r>
    </w:p>
    <w:p>
      <w:pPr>
        <w:shd w:val="clear" w:color="auto" w:fill="FFFFFF"/>
        <w:spacing w:beforeAutospacing="0" w:afterAutospacing="0" w:line="360" w:lineRule="auto"/>
        <w:jc w:val="left"/>
        <w:textAlignment w:val="center"/>
      </w:pPr>
      <w:r>
        <w:t>4．</w:t>
      </w:r>
      <w:r>
        <w:rPr>
          <w:color w:val="FF0000"/>
        </w:rPr>
        <w:t>（2023·广东·统考中考真题）</w:t>
      </w:r>
      <w:r>
        <w:t>下列有关《西游记》的情节，都写到唐僧对孙悟空念《紧箍儿咒》的一项是（</w:t>
      </w:r>
      <w:r>
        <w:rPr>
          <w:rFonts w:ascii="Times New Roman" w:eastAsia="Times New Roman" w:hAnsi="Times New Roman" w:cs="Times New Roman"/>
          <w:kern w:val="0"/>
          <w:sz w:val="24"/>
          <w:szCs w:val="24"/>
        </w:rPr>
        <w:t>   </w:t>
      </w:r>
      <w:r>
        <w:t>）</w:t>
      </w:r>
    </w:p>
    <w:p>
      <w:pPr>
        <w:shd w:val="clear" w:color="auto" w:fill="FFFFFF"/>
        <w:tabs>
          <w:tab w:val="left" w:pos="4156"/>
        </w:tabs>
        <w:spacing w:beforeAutospacing="0" w:afterAutospacing="0" w:line="360" w:lineRule="auto"/>
        <w:ind w:left="300"/>
        <w:jc w:val="left"/>
        <w:textAlignment w:val="center"/>
        <w:sectPr>
          <w:headerReference w:type="even" r:id="rId11"/>
          <w:headerReference w:type="default" r:id="rId12"/>
          <w:footerReference w:type="default" r:id="rId13"/>
          <w:headerReference w:type="first" r:id="rId14"/>
          <w:type w:val="nextPage"/>
          <w:pgSz w:w="11906" w:h="16838"/>
          <w:pgMar w:top="1418" w:right="1077" w:bottom="1418" w:left="1077" w:header="851" w:footer="992" w:gutter="0"/>
          <w:pgNumType w:start="2"/>
          <w:cols w:num="1" w:space="708"/>
          <w:titlePg w:val="0"/>
          <w:docGrid w:type="lines" w:linePitch="312" w:charSpace="0"/>
        </w:sectPr>
      </w:pPr>
      <w:r>
        <w:t>A．四圣试禅心、三打白骨精</w:t>
      </w:r>
      <w:r>
        <w:tab/>
      </w:r>
      <w:r>
        <w:t>B．三打白骨精、真假美猴王</w:t>
      </w:r>
    </w:p>
    <w:p>
      <w:pPr>
        <w:shd w:val="clear" w:color="auto" w:fill="FFFFFF"/>
        <w:tabs>
          <w:tab w:val="left" w:pos="4156"/>
        </w:tabs>
        <w:spacing w:beforeAutospacing="0" w:afterAutospacing="0" w:line="360" w:lineRule="auto"/>
        <w:ind w:left="300"/>
        <w:jc w:val="left"/>
        <w:textAlignment w:val="center"/>
      </w:pPr>
      <w:r>
        <w:t>C．车迟国斗法、真假美猴王</w:t>
      </w:r>
      <w:r>
        <w:tab/>
      </w:r>
      <w:r>
        <w:t>D．四圣试禅心、车迟国斗法</w:t>
      </w:r>
    </w:p>
    <w:p>
      <w:pPr>
        <w:shd w:val="clear" w:color="auto" w:fill="F2F2F2"/>
        <w:spacing w:beforeAutospacing="0" w:afterAutospacing="0" w:line="360" w:lineRule="auto"/>
        <w:jc w:val="left"/>
        <w:textAlignment w:val="center"/>
        <w:rPr>
          <w:color w:val="FF0000"/>
        </w:rPr>
      </w:pPr>
      <w:r>
        <w:rPr>
          <w:color w:val="FF0000"/>
        </w:rPr>
        <w:t>【答案】B</w:t>
      </w:r>
    </w:p>
    <w:p>
      <w:pPr>
        <w:shd w:val="clear" w:color="auto" w:fill="F2F2F2"/>
        <w:spacing w:beforeAutospacing="0" w:afterAutospacing="0" w:line="360" w:lineRule="auto"/>
        <w:jc w:val="left"/>
        <w:textAlignment w:val="center"/>
        <w:rPr>
          <w:color w:val="FF0000"/>
        </w:rPr>
      </w:pPr>
      <w:r>
        <w:rPr>
          <w:color w:val="FF0000"/>
        </w:rPr>
        <w:t>【详解】本题考查名著情节。</w:t>
      </w:r>
    </w:p>
    <w:p>
      <w:pPr>
        <w:shd w:val="clear" w:color="auto" w:fill="F2F2F2"/>
        <w:spacing w:beforeAutospacing="0" w:afterAutospacing="0" w:line="360" w:lineRule="auto"/>
        <w:jc w:val="left"/>
        <w:textAlignment w:val="center"/>
        <w:rPr>
          <w:color w:val="FF0000"/>
        </w:rPr>
      </w:pPr>
      <w:r>
        <w:rPr>
          <w:color w:val="FF0000"/>
        </w:rPr>
        <w:t>四圣试禅心：根据《西游记》第二十三回《三藏不忘本　四圣试禅心》可知，在过了流沙河之后的某天，师徒四人路过了一户庄院，请求在那里借宿一晚。这家有三个女儿，这家女主人有意把他们几个人招为女婿，就劝说他们，其他人不在意，只有猪八戒心里蠢蠢欲动，晚上其他人都休息了。猪八戒就去找那家女主人叫丈母娘，但最终却被她的三尘洞个女儿戏弄，把它绑上在树上吊了一夜。第二天一早才知道原来那是几个菩萨在试探他们，只有猪八戒没有通过考验，有待改过；这里唐僧没有对孙悟空念《紧箍儿咒》；</w:t>
      </w:r>
    </w:p>
    <w:p>
      <w:pPr>
        <w:shd w:val="clear" w:color="auto" w:fill="F2F2F2"/>
        <w:spacing w:beforeAutospacing="0" w:afterAutospacing="0" w:line="360" w:lineRule="auto"/>
        <w:jc w:val="left"/>
        <w:textAlignment w:val="center"/>
        <w:rPr>
          <w:color w:val="FF0000"/>
        </w:rPr>
      </w:pPr>
      <w:r>
        <w:rPr>
          <w:color w:val="FF0000"/>
        </w:rPr>
        <w:t>三打白骨精：根据《西游记》的第二十七回《尸魔三戏唐三藏，圣僧恨逐美猴王》可知，唐僧师徒四人行至白虎岭时，先后遇到了白骨精变成的村姑、老妪和老父，全被孙悟空识破且一棒打死，唐僧不前纤胡辨人妖，责怪孙悟空恣意行凶，将孙悟空赶回了花果山。唐僧失去孙悟空的保护后，被白骨精擒获。猪八戒逃出后，前往花果山找回孙悟空。慧拦孙悟空不计前嫌，救出唐僧，这时唐僧才幡然醒悟。这里唐僧对孙悟空念了《紧箍儿咒》；</w:t>
      </w:r>
    </w:p>
    <w:p>
      <w:pPr>
        <w:shd w:val="clear" w:color="auto" w:fill="F2F2F2"/>
        <w:spacing w:beforeAutospacing="0" w:afterAutospacing="0" w:line="360" w:lineRule="auto"/>
        <w:jc w:val="left"/>
        <w:textAlignment w:val="center"/>
        <w:rPr>
          <w:color w:val="FF0000"/>
        </w:rPr>
      </w:pPr>
      <w:r>
        <w:rPr>
          <w:color w:val="FF0000"/>
        </w:rPr>
        <w:t>真假美猴王：根据《西游记》的五十七《真行者落伽山诉苦，假猴王水帘洞誊文》可知，唐僧因悟空又打死拦路强盗，再次把他撵走。六耳猕猴精趁机变作悟空模样，抢走行李关文，又把小妖变作唐僧、八戒、沙僧模样，欲上西天骗取真经。真假二悟空从天上杀到地下，菩萨、玉帝、地藏王等均不能辨认真假，直到雷音寺如来佛处，才被佛祖说出本相，猕猴精被悟空打死。这里唐僧对孙悟空念《紧箍儿咒》；</w:t>
      </w:r>
    </w:p>
    <w:p>
      <w:pPr>
        <w:shd w:val="clear" w:color="auto" w:fill="F2F2F2"/>
        <w:spacing w:beforeAutospacing="0" w:afterAutospacing="0" w:line="360" w:lineRule="auto"/>
        <w:jc w:val="left"/>
        <w:textAlignment w:val="center"/>
        <w:rPr>
          <w:color w:val="FF0000"/>
        </w:rPr>
      </w:pPr>
      <w:r>
        <w:rPr>
          <w:color w:val="FF0000"/>
        </w:rPr>
        <w:t>车迟国斗法：根据《西游记》的第四十六回《外道弄强欺正法，心猿显圣灭诸邪》可知，车迟国国王兴道灭佛，三大仙向国王奏轿盯说悟空等打死道士、冒充三清事。国王命唐僧等与三大仙赌赛求雨。虎力大仙先登坛弄法，召来风、云、雾诸神和四海龙王，被悟空使法力阻住，无雨降下。悟空登坛，风雷大作，暴雨倾盆。虎力与唐僧各在一高台上坐禅。虎力变出臭虫咬唐僧，悟家变成蜈蚣叮虎力闭袭和大仙，使他跌下；赌猜柜中之物，赌砍头剖腹油锅洗澡等：由于悟空使禅旦计，三大仙皆输。这里唐僧没有对孙悟空念《紧箍儿咒》；</w:t>
      </w:r>
    </w:p>
    <w:p>
      <w:pPr>
        <w:shd w:val="clear" w:color="auto" w:fill="F2F2F2"/>
        <w:spacing w:beforeAutospacing="0" w:afterAutospacing="0" w:line="360" w:lineRule="auto"/>
        <w:jc w:val="left"/>
        <w:textAlignment w:val="center"/>
        <w:rPr>
          <w:color w:val="FF0000"/>
        </w:rPr>
      </w:pPr>
      <w:r>
        <w:rPr>
          <w:color w:val="FF0000"/>
        </w:rPr>
        <w:t>由此可知，唐僧对孙悟空念《紧箍儿咒》的有：三打白骨精、真假美猴王；</w:t>
      </w:r>
    </w:p>
    <w:p>
      <w:pPr>
        <w:shd w:val="clear" w:color="auto" w:fill="F2F2F2"/>
        <w:spacing w:beforeAutospacing="0" w:afterAutospacing="0" w:line="360" w:lineRule="auto"/>
        <w:jc w:val="left"/>
        <w:textAlignment w:val="center"/>
        <w:rPr>
          <w:color w:val="FF0000"/>
        </w:rPr>
      </w:pPr>
      <w:r>
        <w:rPr>
          <w:color w:val="FF0000"/>
        </w:rPr>
        <w:t>故选B。</w:t>
      </w:r>
    </w:p>
    <w:p>
      <w:pPr>
        <w:shd w:val="clear" w:color="auto" w:fill="FFFFFF"/>
        <w:spacing w:beforeAutospacing="0" w:afterAutospacing="0" w:line="360" w:lineRule="auto"/>
        <w:jc w:val="left"/>
        <w:textAlignment w:val="center"/>
        <w:sectPr>
          <w:headerReference w:type="even" r:id="rId15"/>
          <w:headerReference w:type="default" r:id="rId16"/>
          <w:footerReference w:type="default" r:id="rId17"/>
          <w:headerReference w:type="first" r:id="rId18"/>
          <w:type w:val="nextPage"/>
          <w:pgSz w:w="11906" w:h="16838"/>
          <w:pgMar w:top="1418" w:right="1077" w:bottom="1418" w:left="1077" w:header="851" w:footer="992" w:gutter="0"/>
          <w:pgNumType w:start="3"/>
          <w:cols w:num="1" w:space="708"/>
          <w:titlePg w:val="0"/>
          <w:docGrid w:type="lines" w:linePitch="312" w:charSpace="0"/>
        </w:sectPr>
      </w:pPr>
      <w:r>
        <w:t>5．</w:t>
      </w:r>
      <w:r>
        <w:rPr>
          <w:color w:val="FF0000"/>
        </w:rPr>
        <w:t>（2023·北京·统考中考真题）</w:t>
      </w:r>
    </w:p>
    <w:p>
      <w:pPr>
        <w:shd w:val="clear" w:color="auto" w:fill="FFFFFF"/>
        <w:spacing w:beforeAutospacing="0" w:afterAutospacing="0" w:line="360" w:lineRule="auto"/>
        <w:jc w:val="left"/>
        <w:textAlignment w:val="center"/>
      </w:pPr>
      <w:r>
        <w:t>“高光时刻”可以理解为人处于巅峰状态的那一瞬间。从《西游记》《骆驼祥子》《钢铁是怎样炼成的》《海底两万里》中选择一个人物形象，叙述这一形象的高光时刻。（要求：写出具体“时刻”，叙述相关内容，概括形象的特征或精神品质，100字左右）</w:t>
      </w:r>
    </w:p>
    <w:p>
      <w:pPr>
        <w:shd w:val="clear" w:color="auto" w:fill="F2F2F2"/>
        <w:spacing w:beforeAutospacing="0" w:afterAutospacing="0" w:line="360" w:lineRule="auto"/>
        <w:jc w:val="left"/>
        <w:textAlignment w:val="center"/>
        <w:rPr>
          <w:color w:val="FF0000"/>
        </w:rPr>
      </w:pPr>
      <w:r>
        <w:rPr>
          <w:color w:val="FF0000"/>
        </w:rPr>
        <w:t>【答案】</w:t>
      </w:r>
    </w:p>
    <w:p>
      <w:pPr>
        <w:shd w:val="clear" w:color="auto" w:fill="F2F2F2"/>
        <w:spacing w:beforeAutospacing="0" w:afterAutospacing="0" w:line="360" w:lineRule="auto"/>
        <w:jc w:val="left"/>
        <w:textAlignment w:val="center"/>
        <w:rPr>
          <w:color w:val="FF0000"/>
        </w:rPr>
      </w:pPr>
      <w:r>
        <w:rPr>
          <w:color w:val="FF0000"/>
        </w:rPr>
        <w:t>示例：《西游记》中孙悟空的“高光”时刻是大闹天宫。孙悟空偷吃蟠桃，毁了王母娘娘的蟠桃宴，又偷吃了太上老君的金丹后返回花果山，玉帝派李天王率天兵捉拿，最后还是玉帝下令请来如来佛祖，如来佛祖把孙悟空压在五行山下。孙悟空不畏强权，反抗天庭，可钦可佩。</w:t>
      </w:r>
    </w:p>
    <w:p>
      <w:pPr>
        <w:shd w:val="clear" w:color="auto" w:fill="F2F2F2"/>
        <w:spacing w:beforeAutospacing="0" w:afterAutospacing="0" w:line="360" w:lineRule="auto"/>
        <w:jc w:val="left"/>
        <w:textAlignment w:val="center"/>
        <w:rPr>
          <w:color w:val="FF0000"/>
        </w:rPr>
      </w:pPr>
      <w:r>
        <w:rPr>
          <w:color w:val="FF0000"/>
        </w:rPr>
        <w:t>【详解】</w:t>
      </w:r>
    </w:p>
    <w:p>
      <w:pPr>
        <w:shd w:val="clear" w:color="auto" w:fill="F2F2F2"/>
        <w:spacing w:beforeAutospacing="0" w:afterAutospacing="0" w:line="360" w:lineRule="auto"/>
        <w:jc w:val="left"/>
        <w:textAlignment w:val="center"/>
        <w:rPr>
          <w:color w:val="FF0000"/>
        </w:rPr>
      </w:pPr>
      <w:r>
        <w:rPr>
          <w:color w:val="FF0000"/>
        </w:rPr>
        <w:t>本题考查名著内容识记及人物形象，选择一本名著中的人物，写出具体的“高光时刻”，叙述其内容，概括其形象即可，注意字数要求。</w:t>
      </w:r>
    </w:p>
    <w:p>
      <w:pPr>
        <w:shd w:val="clear" w:color="auto" w:fill="F2F2F2"/>
        <w:spacing w:beforeAutospacing="0" w:afterAutospacing="0" w:line="360" w:lineRule="auto"/>
        <w:jc w:val="left"/>
        <w:textAlignment w:val="center"/>
        <w:rPr>
          <w:color w:val="FF0000"/>
        </w:rPr>
      </w:pPr>
      <w:r>
        <w:rPr>
          <w:color w:val="FF0000"/>
        </w:rPr>
        <w:t>示例一：《骆驼祥子》中祥子的“高光时刻”是花九十六元买了一辆属于自己的新车。祥子为了实现自己的理想，省吃俭用，像陀螺一样不停歇，甚至生病了也只是硬抗而不去看病，苦干三年买了新车，此时他勤劳能干，吃苦耐劳。</w:t>
      </w:r>
    </w:p>
    <w:p>
      <w:pPr>
        <w:shd w:val="clear" w:color="auto" w:fill="F2F2F2"/>
        <w:spacing w:beforeAutospacing="0" w:afterAutospacing="0" w:line="360" w:lineRule="auto"/>
        <w:jc w:val="left"/>
        <w:textAlignment w:val="center"/>
        <w:rPr>
          <w:color w:val="FF0000"/>
        </w:rPr>
      </w:pPr>
      <w:r>
        <w:rPr>
          <w:color w:val="FF0000"/>
        </w:rPr>
        <w:t>示例二：《钢铁是怎样炼成的》中保尔的“高光时刻”是完成《暴风雨所诞生的》的创作。保尔全身瘫痪、双目失明，在病榻上战胜了自杀的念头，开始文学创作。在母亲和妻子的帮助下，用完成创作。保尔克服肉体和精神上的痛苦、坚持不懈地创作体现其钢铁般的意志。</w:t>
      </w:r>
    </w:p>
    <w:p>
      <w:pPr>
        <w:shd w:val="clear" w:color="auto" w:fill="F2F2F2"/>
        <w:spacing w:beforeAutospacing="0" w:afterAutospacing="0" w:line="360" w:lineRule="auto"/>
        <w:jc w:val="left"/>
        <w:textAlignment w:val="center"/>
        <w:rPr>
          <w:color w:val="FF0000"/>
        </w:rPr>
      </w:pPr>
      <w:r>
        <w:rPr>
          <w:color w:val="FF0000"/>
        </w:rPr>
        <w:t>示例三：《海底两万里》中尼摩船长的“高光时刻”是勇战鲨鱼。一名印度采珠人采珠时，被一条张着巨大嘴巴的成年鲨鱼袭击。眼见着这个人就要被切成两半儿，尼摩船长冲出去与鲨鱼展开生死搏斗，后来尼·德兰补刀杀死鲨鱼。尼摩船长勇敢镇定。</w:t>
      </w:r>
    </w:p>
    <w:p>
      <w:pPr>
        <w:numPr>
          <w:ilvl w:val="0"/>
          <w:numId w:val="1"/>
        </w:numPr>
        <w:shd w:val="clear" w:color="auto" w:fill="FFFFFF"/>
        <w:spacing w:beforeAutospacing="0" w:afterAutospacing="0" w:line="360" w:lineRule="auto"/>
        <w:jc w:val="left"/>
        <w:textAlignment w:val="center"/>
      </w:pPr>
      <w:r>
        <w:rPr>
          <w:color w:val="FF0000"/>
        </w:rPr>
        <w:t>（2023·福建·统考中考真题）</w:t>
      </w:r>
      <w:r>
        <w:t>初次阅读整本名著，会遇到一些疑难，有的同学没有耐心读下去。请你以阅读某部名著为例写一段简要的话，分享你化解某个疑难的成功经验与获益，启发他们读下去、读完它。</w:t>
      </w:r>
    </w:p>
    <w:p>
      <w:pPr>
        <w:numPr>
          <w:ilvl w:val="0"/>
          <w:numId w:val="0"/>
        </w:numPr>
        <w:shd w:val="clear" w:color="auto" w:fill="FFFFFF"/>
        <w:spacing w:beforeAutospacing="0" w:afterAutospacing="0" w:line="360" w:lineRule="auto"/>
        <w:jc w:val="left"/>
        <w:textAlignment w:val="center"/>
      </w:pPr>
    </w:p>
    <w:p>
      <w:pPr>
        <w:shd w:val="clear" w:color="auto" w:fill="F2F2F2"/>
        <w:spacing w:beforeAutospacing="0" w:afterAutospacing="0" w:line="360" w:lineRule="auto"/>
        <w:jc w:val="left"/>
        <w:textAlignment w:val="center"/>
        <w:rPr>
          <w:color w:val="FF0000"/>
        </w:rPr>
      </w:pPr>
      <w:r>
        <w:rPr>
          <w:color w:val="FF0000"/>
        </w:rPr>
        <w:t>【答案】</w:t>
      </w:r>
    </w:p>
    <w:p>
      <w:pPr>
        <w:shd w:val="clear" w:color="auto" w:fill="F2F2F2"/>
        <w:spacing w:beforeAutospacing="0" w:afterAutospacing="0" w:line="360" w:lineRule="auto"/>
        <w:jc w:val="left"/>
        <w:textAlignment w:val="center"/>
        <w:rPr>
          <w:color w:val="FF0000"/>
        </w:rPr>
      </w:pPr>
      <w:r>
        <w:rPr>
          <w:color w:val="FF0000"/>
        </w:rPr>
        <w:t>示例一：如果你也读不了繁难的诗词歌赋，尝试先跳读吧。我喜欢孙悟空，读《西游记》就挑有他的情节读，三打白骨精，三调芭蕉扇……我才发现描绘大圣与妖魔各种“斗杀”的诗词歌赋特别精彩、带劲。我回头再看那些文言，都不在话下了。</w:t>
      </w:r>
    </w:p>
    <w:p>
      <w:pPr>
        <w:shd w:val="clear" w:color="auto" w:fill="F2F2F2"/>
        <w:spacing w:beforeAutospacing="0" w:afterAutospacing="0" w:line="360" w:lineRule="auto"/>
        <w:jc w:val="left"/>
        <w:textAlignment w:val="center"/>
        <w:rPr>
          <w:color w:val="FF0000"/>
        </w:rPr>
        <w:sectPr>
          <w:headerReference w:type="even" r:id="rId19"/>
          <w:headerReference w:type="default" r:id="rId20"/>
          <w:footerReference w:type="default" r:id="rId21"/>
          <w:headerReference w:type="first" r:id="rId22"/>
          <w:type w:val="nextPage"/>
          <w:pgSz w:w="11906" w:h="16838"/>
          <w:pgMar w:top="1418" w:right="1077" w:bottom="1418" w:left="1077" w:header="851" w:footer="992" w:gutter="0"/>
          <w:pgNumType w:start="4"/>
          <w:cols w:num="1" w:space="708"/>
          <w:titlePg w:val="0"/>
          <w:docGrid w:type="lines" w:linePitch="312" w:charSpace="0"/>
        </w:sectPr>
      </w:pPr>
    </w:p>
    <w:p>
      <w:pPr>
        <w:shd w:val="clear" w:color="auto" w:fill="F2F2F2"/>
        <w:spacing w:beforeAutospacing="0" w:afterAutospacing="0" w:line="360" w:lineRule="auto"/>
        <w:jc w:val="left"/>
        <w:textAlignment w:val="center"/>
        <w:rPr>
          <w:color w:val="FF0000"/>
        </w:rPr>
      </w:pPr>
      <w:r>
        <w:rPr>
          <w:color w:val="FF0000"/>
        </w:rPr>
        <w:t>示例二：我喜欢读文学故事，观察与实验类的科普著作很难读进去。偶然看到同学昆虫手绘本读书笔记，其中一页就记录了20多次不同昆虫在各种情境下的“装死”实验，我才发现《昆虫记》也这么有吸引力。我开始每天读一点，渐渐走进了科普世界。</w:t>
      </w:r>
    </w:p>
    <w:p>
      <w:pPr>
        <w:shd w:val="clear" w:color="auto" w:fill="F2F2F2"/>
        <w:spacing w:beforeAutospacing="0" w:afterAutospacing="0" w:line="360" w:lineRule="auto"/>
        <w:jc w:val="left"/>
        <w:textAlignment w:val="center"/>
        <w:rPr>
          <w:color w:val="FF0000"/>
        </w:rPr>
      </w:pPr>
      <w:r>
        <w:rPr>
          <w:color w:val="FF0000"/>
        </w:rPr>
        <w:t>【详解】</w:t>
      </w:r>
    </w:p>
    <w:p>
      <w:pPr>
        <w:shd w:val="clear" w:color="auto" w:fill="F2F2F2"/>
        <w:spacing w:beforeAutospacing="0" w:afterAutospacing="0" w:line="360" w:lineRule="auto"/>
        <w:jc w:val="left"/>
        <w:textAlignment w:val="center"/>
        <w:rPr>
          <w:color w:val="FF0000"/>
        </w:rPr>
      </w:pPr>
      <w:r>
        <w:rPr>
          <w:color w:val="FF0000"/>
        </w:rPr>
        <w:t>本题考查名著阅读方法运用能力。应针对初中你阅读任意一部名著遇到的关于内容、背景、历史等方面不了解的情况，运用常见的名著阅读方法，加以解决。</w:t>
      </w:r>
    </w:p>
    <w:p>
      <w:pPr>
        <w:shd w:val="clear" w:color="auto" w:fill="F2F2F2"/>
        <w:spacing w:beforeAutospacing="0" w:afterAutospacing="0" w:line="360" w:lineRule="auto"/>
        <w:jc w:val="left"/>
        <w:textAlignment w:val="center"/>
        <w:rPr>
          <w:color w:val="FF0000"/>
        </w:rPr>
      </w:pPr>
      <w:r>
        <w:rPr>
          <w:color w:val="FF0000"/>
        </w:rPr>
        <w:t xml:space="preserve">示例：我在读《红星照耀中国》的时候。我对书中主要人物形象分析无从下手。我就可以采取跳读的方式，重点筛选出与这个人物相关的章节及其内容，厘清人物及其事件发展的始末，重塑人物的形象，进而分析人物形象。这样，名著中的人物形象就会栩栩如生了，也会吸引我进一步阅读本书的兴趣。 </w:t>
      </w:r>
    </w:p>
    <w:p>
      <w:pPr>
        <w:shd w:val="clear" w:color="auto" w:fill="FFFFFF"/>
        <w:spacing w:beforeAutospacing="0" w:afterAutospacing="0" w:line="360" w:lineRule="auto"/>
        <w:jc w:val="left"/>
        <w:textAlignment w:val="center"/>
      </w:pPr>
      <w:r>
        <w:t>7．</w:t>
      </w:r>
      <w:r>
        <w:rPr>
          <w:color w:val="FF0000"/>
        </w:rPr>
        <w:t>（2023·青海·统考中考真题）</w:t>
      </w:r>
      <w:r>
        <w:t>忠于梦想、为深爱的事业奋斗终生不仅是对“海晏精神”的概括，更是实现人生价值最直接的体现。在你阅读过的名著中也有很多人物拥有类似的精神，请选出让你感触最深的一位人物进行分析。</w:t>
      </w:r>
    </w:p>
    <w:p>
      <w:pPr>
        <w:shd w:val="clear" w:color="auto" w:fill="FFFFFF"/>
        <w:spacing w:beforeAutospacing="0" w:afterAutospacing="0" w:line="360" w:lineRule="auto"/>
        <w:jc w:val="left"/>
        <w:textAlignment w:val="center"/>
      </w:pPr>
      <w:r>
        <w:t>提示：毛泽东、唐僧师徒、保尔、简·爱……</w:t>
      </w:r>
    </w:p>
    <w:p>
      <w:pPr>
        <w:shd w:val="clear" w:color="auto" w:fill="FFFFFF"/>
        <w:spacing w:beforeAutospacing="0" w:afterAutospacing="0" w:line="360" w:lineRule="auto"/>
        <w:jc w:val="left"/>
        <w:textAlignment w:val="center"/>
      </w:pPr>
    </w:p>
    <w:p>
      <w:pPr>
        <w:shd w:val="clear" w:color="auto" w:fill="F2F2F2"/>
        <w:spacing w:beforeAutospacing="0" w:afterAutospacing="0" w:line="360" w:lineRule="auto"/>
        <w:jc w:val="left"/>
        <w:textAlignment w:val="center"/>
        <w:rPr>
          <w:color w:val="FF0000"/>
        </w:rPr>
      </w:pPr>
      <w:r>
        <w:rPr>
          <w:color w:val="FF0000"/>
        </w:rPr>
        <w:t>【答案】</w:t>
      </w:r>
    </w:p>
    <w:p>
      <w:pPr>
        <w:shd w:val="clear" w:color="auto" w:fill="F2F2F2"/>
        <w:spacing w:beforeAutospacing="0" w:afterAutospacing="0" w:line="360" w:lineRule="auto"/>
        <w:jc w:val="left"/>
        <w:textAlignment w:val="center"/>
        <w:rPr>
          <w:color w:val="FF0000"/>
        </w:rPr>
      </w:pPr>
      <w:r>
        <w:rPr>
          <w:color w:val="FF0000"/>
        </w:rPr>
        <w:t>示例：我选《钢铁是怎样炼成的》中的保尔，他虽身处残酷的战争环境，且饱受各种疾病的折磨，却始终保持为理想而奋斗的激情，让自己拥有了充实而有价值的青春。他成为了鼓励青年人努力奋斗，不负青春年华的榜样。</w:t>
      </w:r>
    </w:p>
    <w:p>
      <w:pPr>
        <w:shd w:val="clear" w:color="auto" w:fill="F2F2F2"/>
        <w:spacing w:beforeAutospacing="0" w:afterAutospacing="0" w:line="360" w:lineRule="auto"/>
        <w:jc w:val="left"/>
        <w:textAlignment w:val="center"/>
        <w:rPr>
          <w:color w:val="FF0000"/>
        </w:rPr>
      </w:pPr>
      <w:r>
        <w:rPr>
          <w:color w:val="FF0000"/>
        </w:rPr>
        <w:t>【详解】</w:t>
      </w:r>
    </w:p>
    <w:p>
      <w:pPr>
        <w:shd w:val="clear" w:color="auto" w:fill="F2F2F2"/>
        <w:spacing w:beforeAutospacing="0" w:afterAutospacing="0" w:line="360" w:lineRule="auto"/>
        <w:jc w:val="left"/>
        <w:textAlignment w:val="center"/>
        <w:rPr>
          <w:color w:val="FF0000"/>
        </w:rPr>
      </w:pPr>
      <w:r>
        <w:rPr>
          <w:color w:val="FF0000"/>
        </w:rPr>
        <w:t>本题对名著人物的把握及语言表达能力。根据题干要求，从阅读过的名著中选择一个能体现忠于梦想、为深爱的事业奋斗终生的精神的人物，并联系该人物的相关事迹加以分析即可。答案不唯一，言之有理即可。</w:t>
      </w:r>
    </w:p>
    <w:p>
      <w:pPr>
        <w:shd w:val="clear" w:color="auto" w:fill="F2F2F2"/>
        <w:spacing w:beforeAutospacing="0" w:afterAutospacing="0" w:line="360" w:lineRule="auto"/>
        <w:jc w:val="left"/>
        <w:textAlignment w:val="center"/>
        <w:rPr>
          <w:color w:val="FF0000"/>
        </w:rPr>
      </w:pPr>
      <w:r>
        <w:rPr>
          <w:color w:val="FF0000"/>
        </w:rPr>
        <w:t>示例一：我选唐僧师徒。唐僧师徒西行取经，一路上历经艰险，降妖除魔，即使历经九九八十一难也绝不放弃，终于到达西天见到如来佛祖，最终五圣成真。他们信念坚定，忠于职责，为了取经的梦想不畏艰险，坚持不懈，他们的行为充分地体现了忠于梦想、为深爱的事业奋斗终生的“海晏精神”。</w:t>
      </w:r>
    </w:p>
    <w:p>
      <w:pPr>
        <w:shd w:val="clear" w:color="auto" w:fill="F2F2F2"/>
        <w:spacing w:beforeAutospacing="0" w:afterAutospacing="0" w:line="360" w:lineRule="auto"/>
        <w:jc w:val="left"/>
        <w:textAlignment w:val="center"/>
        <w:rPr>
          <w:color w:val="FF0000"/>
        </w:rPr>
        <w:sectPr>
          <w:headerReference w:type="even" r:id="rId23"/>
          <w:headerReference w:type="default" r:id="rId24"/>
          <w:footerReference w:type="default" r:id="rId25"/>
          <w:headerReference w:type="first" r:id="rId26"/>
          <w:type w:val="nextPage"/>
          <w:pgSz w:w="11906" w:h="16838"/>
          <w:pgMar w:top="1418" w:right="1077" w:bottom="1418" w:left="1077" w:header="851" w:footer="992" w:gutter="0"/>
          <w:pgNumType w:start="5"/>
          <w:cols w:num="1" w:space="708"/>
          <w:titlePg w:val="0"/>
          <w:docGrid w:type="lines" w:linePitch="312" w:charSpace="0"/>
        </w:sectPr>
      </w:pPr>
      <w:r>
        <w:rPr>
          <w:color w:val="FF0000"/>
        </w:rPr>
        <w:t>示例二：我选保尔。保尔出生于乌克兰舍佩托夫卡镇贫穷的铁路工人家庭。十月革命爆发后，在布尔什维克朱赫来的影响下逐步走上革命道路，参加苏俄红军，先后当过侦察兵和骑兵。由于高强度的工作和久病缠身，保尔最终失去工作能力，在双目失明、全身瘫痪的情况下，他开始从事文学创作，以笔作为武器，开始新的生活。</w:t>
      </w:r>
    </w:p>
    <w:p>
      <w:pPr>
        <w:shd w:val="clear" w:color="auto" w:fill="F2F2F2"/>
        <w:spacing w:beforeAutospacing="0" w:afterAutospacing="0" w:line="360" w:lineRule="auto"/>
        <w:jc w:val="left"/>
        <w:textAlignment w:val="center"/>
        <w:rPr>
          <w:color w:val="FF0000"/>
        </w:rPr>
      </w:pPr>
      <w:r>
        <w:rPr>
          <w:color w:val="FF0000"/>
        </w:rPr>
        <w:t xml:space="preserve"> 保尔的经历代表了布尔什维克党人不畏艰难、前赴后继、不屈不挠、英勇顽强的奋斗精神，展现了一个符合时代呼唤和精神的英雄形象</w:t>
      </w:r>
      <w:r>
        <w:rPr>
          <w:color w:val="FF0000"/>
        </w:rPr>
        <w:t xml:space="preserve"> ，对青少年产生了深远的影响并具有重要的现实意义。</w:t>
      </w:r>
    </w:p>
    <w:p>
      <w:pPr>
        <w:shd w:val="clear" w:color="auto" w:fill="F2F2F2"/>
        <w:spacing w:beforeAutospacing="0" w:afterAutospacing="0" w:line="360" w:lineRule="auto"/>
        <w:jc w:val="left"/>
        <w:textAlignment w:val="center"/>
        <w:rPr>
          <w:color w:val="FF0000"/>
        </w:rPr>
      </w:pPr>
      <w:r>
        <w:rPr>
          <w:color w:val="FF0000"/>
        </w:rPr>
        <w:t>示例三：我选简·爱。一个性格坚强、朴实，刚柔并济、独立自主、积极进取的女性。她出身卑微，相貌平凡，但她并不以此自卑。她蔑视权贵的骄横，嘲笑他们的愚笨，显示出自立自强的人格和美好的理想。她有顽强的生命力，从不向命运低头，最后有了自己所向往的美好生活。从简爱身上，表现出当今新女性的形象：自尊、自重、自立、自强，对于自己的人格、情感、生活、判断、选择的坚定理想和执着追求。</w:t>
      </w:r>
    </w:p>
    <w:p>
      <w:pPr>
        <w:shd w:val="clear" w:color="auto" w:fill="FFFFFF"/>
        <w:spacing w:beforeAutospacing="0" w:afterAutospacing="0" w:line="360" w:lineRule="auto"/>
        <w:jc w:val="left"/>
        <w:textAlignment w:val="center"/>
      </w:pPr>
      <w:r>
        <w:rPr>
          <w:color w:val="FF0000"/>
        </w:rPr>
        <w:t>（2023·四川泸州·统考中考真题）</w:t>
      </w:r>
      <w:r>
        <w:t>阅读下列三则材料，完成下面小题。</w:t>
      </w:r>
    </w:p>
    <w:p>
      <w:pPr>
        <w:shd w:val="clear" w:color="auto" w:fill="FFFFFF"/>
        <w:spacing w:beforeAutospacing="0" w:afterAutospacing="0" w:line="360" w:lineRule="auto"/>
        <w:jc w:val="left"/>
        <w:textAlignment w:val="center"/>
      </w:pPr>
      <w:r>
        <w:t>甲</w:t>
      </w:r>
    </w:p>
    <w:p>
      <w:pPr>
        <w:shd w:val="clear" w:color="auto" w:fill="FFFFFF"/>
        <w:spacing w:beforeAutospacing="0" w:afterAutospacing="0" w:line="360" w:lineRule="auto"/>
        <w:ind w:firstLine="420"/>
        <w:jc w:val="left"/>
        <w:textAlignment w:val="center"/>
      </w:pPr>
      <w:r>
        <w:rPr>
          <w:rFonts w:ascii="楷体" w:eastAsia="楷体" w:hAnsi="楷体" w:cs="楷体"/>
        </w:rPr>
        <w:t>保尔看到陌生人那双安详的灰色眼睛正在审视他。那坚定的、凝视的目光，使保尔有点局促不安。灰色的短上衣从上到下扣着纽扣，紧紧地裹住A那宽大而结实的身子，衣服显然太小了。A的脖子像牛脖子一样粗壮，整个身躯宛如一棵矮壮的老橡树，充满了力量。</w:t>
      </w:r>
    </w:p>
    <w:p>
      <w:pPr>
        <w:shd w:val="clear" w:color="auto" w:fill="FFFFFF"/>
        <w:spacing w:beforeAutospacing="0" w:afterAutospacing="0" w:line="360" w:lineRule="auto"/>
        <w:jc w:val="right"/>
        <w:textAlignment w:val="center"/>
      </w:pPr>
      <w:r>
        <w:t>（选自《钢铁是怎样炼成的》）</w:t>
      </w:r>
    </w:p>
    <w:p>
      <w:pPr>
        <w:shd w:val="clear" w:color="auto" w:fill="FFFFFF"/>
        <w:spacing w:beforeAutospacing="0" w:afterAutospacing="0" w:line="360" w:lineRule="auto"/>
        <w:jc w:val="left"/>
        <w:textAlignment w:val="center"/>
      </w:pPr>
      <w:r>
        <w:t>乙</w:t>
      </w:r>
    </w:p>
    <w:p>
      <w:pPr>
        <w:shd w:val="clear" w:color="auto" w:fill="FFFFFF"/>
        <w:spacing w:beforeAutospacing="0" w:afterAutospacing="0" w:line="360" w:lineRule="auto"/>
        <w:ind w:firstLine="420"/>
        <w:jc w:val="left"/>
        <w:textAlignment w:val="center"/>
      </w:pPr>
      <w:r>
        <w:rPr>
          <w:rFonts w:ascii="楷体" w:eastAsia="楷体" w:hAnsi="楷体" w:cs="楷体"/>
        </w:rPr>
        <w:t>却说B见宋江父子兄弟团圆，公孙胜也下山去看望母亲，不由得想起自己的娘，悲从中来，放声大哭。宋江听见了，忙问：</w:t>
      </w:r>
      <w:r>
        <w:t>“</w:t>
      </w:r>
      <w:r>
        <w:rPr>
          <w:rFonts w:ascii="楷体" w:eastAsia="楷体" w:hAnsi="楷体" w:cs="楷体"/>
        </w:rPr>
        <w:t>兄弟，你哭得咋了？</w:t>
      </w:r>
      <w:r>
        <w:t>”</w:t>
      </w:r>
      <w:r>
        <w:rPr>
          <w:rFonts w:ascii="楷体" w:eastAsia="楷体" w:hAnsi="楷体" w:cs="楷体"/>
        </w:rPr>
        <w:t>B说：</w:t>
      </w:r>
      <w:r>
        <w:t>“</w:t>
      </w:r>
      <w:r>
        <w:rPr>
          <w:rFonts w:ascii="楷体" w:eastAsia="楷体" w:hAnsi="楷体" w:cs="楷体"/>
        </w:rPr>
        <w:t>你们这个接老子来，那个也看娘去了，就我是土坷垃里蹦出来的？</w:t>
      </w:r>
      <w:r>
        <w:t>”</w:t>
      </w:r>
      <w:r>
        <w:rPr>
          <w:rFonts w:ascii="楷体" w:eastAsia="楷体" w:hAnsi="楷体" w:cs="楷体"/>
        </w:rPr>
        <w:t>晁盖问：</w:t>
      </w:r>
      <w:r>
        <w:t>“</w:t>
      </w:r>
      <w:r>
        <w:rPr>
          <w:rFonts w:ascii="楷体" w:eastAsia="楷体" w:hAnsi="楷体" w:cs="楷体"/>
        </w:rPr>
        <w:t>那你想乍滴？</w:t>
      </w:r>
      <w:r>
        <w:t>”</w:t>
      </w:r>
      <w:r>
        <w:rPr>
          <w:rFonts w:ascii="楷体" w:eastAsia="楷体" w:hAnsi="楷体" w:cs="楷体"/>
        </w:rPr>
        <w:t>B说：</w:t>
      </w:r>
      <w:r>
        <w:t>“</w:t>
      </w:r>
      <w:r>
        <w:rPr>
          <w:rFonts w:ascii="楷体" w:eastAsia="楷体" w:hAnsi="楷体" w:cs="楷体"/>
        </w:rPr>
        <w:t>我只有一个老娘。我大哥是给人家做长工的，自己都过不好，怎么孝顺我娘？我要把我娘接到山上来，叫她跟我享几天福。</w:t>
      </w:r>
      <w:r>
        <w:t>”</w:t>
      </w:r>
      <w:r>
        <w:rPr>
          <w:rFonts w:ascii="楷体" w:eastAsia="楷体" w:hAnsi="楷体" w:cs="楷体"/>
        </w:rPr>
        <w:t>晁盖、宋江就答应了。</w:t>
      </w:r>
    </w:p>
    <w:p>
      <w:pPr>
        <w:shd w:val="clear" w:color="auto" w:fill="FFFFFF"/>
        <w:spacing w:beforeAutospacing="0" w:afterAutospacing="0" w:line="360" w:lineRule="auto"/>
        <w:jc w:val="right"/>
        <w:textAlignment w:val="center"/>
      </w:pPr>
      <w:r>
        <w:t>（选自《水浒传》）</w:t>
      </w:r>
    </w:p>
    <w:p>
      <w:pPr>
        <w:shd w:val="clear" w:color="auto" w:fill="FFFFFF"/>
        <w:spacing w:beforeAutospacing="0" w:afterAutospacing="0" w:line="360" w:lineRule="auto"/>
        <w:jc w:val="left"/>
        <w:textAlignment w:val="center"/>
      </w:pPr>
      <w:r>
        <w:t>丙</w:t>
      </w:r>
    </w:p>
    <w:p>
      <w:pPr>
        <w:shd w:val="clear" w:color="auto" w:fill="FFFFFF"/>
        <w:spacing w:beforeAutospacing="0" w:afterAutospacing="0" w:line="360" w:lineRule="auto"/>
        <w:ind w:firstLine="420"/>
        <w:jc w:val="left"/>
        <w:textAlignment w:val="center"/>
      </w:pPr>
      <w:r>
        <w:rPr>
          <w:rFonts w:ascii="楷体" w:eastAsia="楷体" w:hAnsi="楷体" w:cs="楷体"/>
        </w:rPr>
        <w:t>传说C用菜刀发动群众，在湖南建立了一个苏区。那是早在一九二八年，C躲在一个村子里策划起义，这时有几个征收苛捐杂税的国民党又来收税了，C就率领村里的几个人袭击收税的，解除了他们的卫队的武装。从这一事件中，C缴获了足够的手枪和步枪来武装自己的第一支农民军。</w:t>
      </w:r>
    </w:p>
    <w:p>
      <w:pPr>
        <w:shd w:val="clear" w:color="auto" w:fill="FFFFFF"/>
        <w:spacing w:beforeAutospacing="0" w:afterAutospacing="0" w:line="360" w:lineRule="auto"/>
        <w:jc w:val="right"/>
        <w:textAlignment w:val="center"/>
      </w:pPr>
      <w:r>
        <w:t>（选自《红星照耀中国》）</w:t>
      </w:r>
    </w:p>
    <w:p>
      <w:pPr>
        <w:shd w:val="clear" w:color="auto" w:fill="FFFFFF"/>
        <w:spacing w:beforeAutospacing="0" w:afterAutospacing="0" w:line="360" w:lineRule="auto"/>
        <w:jc w:val="left"/>
        <w:textAlignment w:val="center"/>
      </w:pPr>
      <w:r>
        <w:t>8．上面材料分别写到了名著中的三个人物，请在横线上填写出人名，甲文段中的“A”是</w:t>
      </w:r>
      <w:r>
        <w:rPr>
          <w:rFonts w:ascii="Times New Roman" w:eastAsia="Times New Roman" w:hAnsi="Times New Roman" w:cs="Times New Roman"/>
          <w:b w:val="0"/>
          <w:sz w:val="21"/>
          <w:u w:val="single"/>
        </w:rPr>
        <w:t xml:space="preserve">            </w:t>
      </w:r>
      <w:r>
        <w:t>，乙文段中的“B”是</w:t>
      </w:r>
      <w:r>
        <w:rPr>
          <w:rFonts w:ascii="Times New Roman" w:eastAsia="Times New Roman" w:hAnsi="Times New Roman" w:cs="Times New Roman"/>
          <w:b w:val="0"/>
          <w:sz w:val="21"/>
          <w:u w:val="single"/>
        </w:rPr>
        <w:t xml:space="preserve">            </w:t>
      </w:r>
      <w:r>
        <w:t>，丙文段中的“C”是</w:t>
      </w:r>
      <w:r>
        <w:rPr>
          <w:rFonts w:ascii="Times New Roman" w:eastAsia="Times New Roman" w:hAnsi="Times New Roman" w:cs="Times New Roman"/>
          <w:b w:val="0"/>
          <w:sz w:val="21"/>
          <w:u w:val="single"/>
        </w:rPr>
        <w:t xml:space="preserve">            </w:t>
      </w:r>
      <w:r>
        <w:t>。</w:t>
      </w:r>
    </w:p>
    <w:p>
      <w:pPr>
        <w:shd w:val="clear" w:color="auto" w:fill="FFFFFF"/>
        <w:spacing w:beforeAutospacing="0" w:afterAutospacing="0" w:line="360" w:lineRule="auto"/>
        <w:jc w:val="left"/>
        <w:textAlignment w:val="center"/>
        <w:sectPr>
          <w:headerReference w:type="even" r:id="rId27"/>
          <w:headerReference w:type="default" r:id="rId28"/>
          <w:footerReference w:type="default" r:id="rId29"/>
          <w:headerReference w:type="first" r:id="rId30"/>
          <w:type w:val="nextPage"/>
          <w:pgSz w:w="11906" w:h="16838"/>
          <w:pgMar w:top="1418" w:right="1077" w:bottom="1418" w:left="1077" w:header="851" w:footer="992" w:gutter="0"/>
          <w:pgNumType w:start="6"/>
          <w:cols w:num="1" w:space="708"/>
          <w:titlePg w:val="0"/>
          <w:docGrid w:type="lines" w:linePitch="312" w:charSpace="0"/>
        </w:sectPr>
      </w:pPr>
    </w:p>
    <w:p>
      <w:pPr>
        <w:shd w:val="clear" w:color="auto" w:fill="FFFFFF"/>
        <w:spacing w:beforeAutospacing="0" w:afterAutospacing="0" w:line="360" w:lineRule="auto"/>
        <w:jc w:val="left"/>
        <w:textAlignment w:val="center"/>
      </w:pPr>
      <w:r>
        <w:t>9．语文老师在班上组织了“名著人物推荐”活动，请你从上面材料写到的A、B、C三个人物中任选一个，按照下边的句式写一段推荐语。要求：用两个四字短语点评人物的性格特点，并写出一个相关的故事情节。</w:t>
      </w:r>
    </w:p>
    <w:p>
      <w:pPr>
        <w:shd w:val="clear" w:color="auto" w:fill="FFFFFF"/>
        <w:spacing w:beforeAutospacing="0" w:afterAutospacing="0" w:line="360" w:lineRule="auto"/>
        <w:jc w:val="left"/>
        <w:textAlignment w:val="center"/>
      </w:pPr>
      <w:r>
        <w:t>我把</w:t>
      </w:r>
      <w:r>
        <w:rPr>
          <w:rFonts w:ascii="Times New Roman" w:eastAsia="Times New Roman" w:hAnsi="Times New Roman" w:cs="Times New Roman"/>
          <w:b w:val="0"/>
          <w:sz w:val="21"/>
          <w:u w:val="single"/>
        </w:rPr>
        <w:t xml:space="preserve">            </w:t>
      </w:r>
      <w:r>
        <w:t>推荐给你，因为他具有</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的性格特点，这在</w:t>
      </w:r>
      <w:r>
        <w:rPr>
          <w:rFonts w:ascii="Times New Roman" w:eastAsia="Times New Roman" w:hAnsi="Times New Roman" w:cs="Times New Roman"/>
          <w:b w:val="0"/>
          <w:sz w:val="21"/>
          <w:u w:val="single"/>
        </w:rPr>
        <w:t xml:space="preserve">            </w:t>
      </w:r>
      <w:r>
        <w:t>的情节中得到了充分的体现。</w:t>
      </w:r>
    </w:p>
    <w:p>
      <w:pPr>
        <w:shd w:val="clear" w:color="auto" w:fill="FFFFFF"/>
        <w:spacing w:beforeAutospacing="0" w:afterAutospacing="0" w:line="360" w:lineRule="auto"/>
        <w:jc w:val="left"/>
        <w:textAlignment w:val="center"/>
      </w:pPr>
    </w:p>
    <w:p>
      <w:pPr>
        <w:shd w:val="clear" w:color="auto" w:fill="F2F2F2"/>
        <w:spacing w:beforeAutospacing="0" w:afterAutospacing="0" w:line="360" w:lineRule="auto"/>
        <w:jc w:val="left"/>
        <w:textAlignment w:val="center"/>
        <w:rPr>
          <w:color w:val="FF0000"/>
        </w:rPr>
      </w:pPr>
      <w:r>
        <w:rPr>
          <w:color w:val="FF0000"/>
        </w:rPr>
        <w:t>【答案】</w:t>
      </w:r>
    </w:p>
    <w:p>
      <w:pPr>
        <w:numPr>
          <w:ilvl w:val="0"/>
          <w:numId w:val="0"/>
        </w:numPr>
        <w:shd w:val="clear" w:color="auto" w:fill="F2F2F2"/>
        <w:spacing w:beforeAutospacing="0" w:afterAutospacing="0" w:line="360" w:lineRule="auto"/>
        <w:jc w:val="left"/>
        <w:textAlignment w:val="center"/>
        <w:rPr>
          <w:color w:val="FF0000"/>
        </w:rPr>
      </w:pPr>
      <w:r>
        <w:rPr>
          <w:rFonts w:hint="eastAsia"/>
          <w:color w:val="FF0000"/>
          <w:lang w:val="en-US" w:eastAsia="zh-CN"/>
        </w:rPr>
        <w:t>8.</w:t>
      </w:r>
      <w:r>
        <w:rPr>
          <w:color w:val="FF0000"/>
        </w:rPr>
        <w:t xml:space="preserve">朱赫来     李逵     贺龙    </w:t>
      </w:r>
    </w:p>
    <w:p>
      <w:pPr>
        <w:numPr>
          <w:ilvl w:val="0"/>
          <w:numId w:val="0"/>
        </w:numPr>
        <w:shd w:val="clear" w:color="auto" w:fill="F2F2F2"/>
        <w:spacing w:beforeAutospacing="0" w:afterAutospacing="0" w:line="360" w:lineRule="auto"/>
        <w:jc w:val="left"/>
        <w:textAlignment w:val="center"/>
        <w:rPr>
          <w:color w:val="FF0000"/>
        </w:rPr>
      </w:pPr>
      <w:r>
        <w:rPr>
          <w:color w:val="FF0000"/>
        </w:rPr>
        <w:t>9．     贺龙     英勇无畏     骁勇善战     长征途中指挥二、六军团巧妙摆脱了国民党的围追堵截。</w:t>
      </w:r>
    </w:p>
    <w:p>
      <w:pPr>
        <w:shd w:val="clear" w:color="auto" w:fill="F2F2F2"/>
        <w:spacing w:beforeAutospacing="0" w:afterAutospacing="0" w:line="360" w:lineRule="auto"/>
        <w:jc w:val="left"/>
        <w:textAlignment w:val="center"/>
        <w:rPr>
          <w:color w:val="FF0000"/>
        </w:rPr>
      </w:pPr>
      <w:r>
        <w:rPr>
          <w:color w:val="FF0000"/>
        </w:rPr>
        <w:t>【解析】</w:t>
      </w:r>
    </w:p>
    <w:p>
      <w:pPr>
        <w:shd w:val="clear" w:color="auto" w:fill="F2F2F2"/>
        <w:spacing w:beforeAutospacing="0" w:afterAutospacing="0" w:line="360" w:lineRule="auto"/>
        <w:jc w:val="left"/>
        <w:textAlignment w:val="center"/>
        <w:rPr>
          <w:color w:val="FF0000"/>
        </w:rPr>
      </w:pPr>
      <w:r>
        <w:rPr>
          <w:color w:val="FF0000"/>
        </w:rPr>
        <w:t>8．本题考查名著人物辨析。</w:t>
      </w:r>
    </w:p>
    <w:p>
      <w:pPr>
        <w:shd w:val="clear" w:color="auto" w:fill="F2F2F2"/>
        <w:spacing w:beforeAutospacing="0" w:afterAutospacing="0" w:line="360" w:lineRule="auto"/>
        <w:jc w:val="left"/>
        <w:textAlignment w:val="center"/>
        <w:rPr>
          <w:color w:val="FF0000"/>
        </w:rPr>
      </w:pPr>
      <w:r>
        <w:rPr>
          <w:color w:val="FF0000"/>
        </w:rPr>
        <w:t>A：根据甲语段“那坚定的、凝视的目光，使保尔有点局促不安”“脖子像牛脖子一样粗壮，整个身躯宛如一棵矮壮的老橡树，充满了力量”可知，A是朱赫来。保尔通过哥哥阿尔焦姆认识了朱赫来。朱赫来是个老布尔什维克，红军撤退时将他留在了镇上。朱赫来教保尔英国式拳击，培养了保尔朴素的革命热情。一次，因为解救朱赫来，保尔自己被关进了监狱。而后愚蠢的敌人却又把他很快错放了。后来，保尔在朱赫来的影响下参加了红军。</w:t>
      </w:r>
    </w:p>
    <w:p>
      <w:pPr>
        <w:shd w:val="clear" w:color="auto" w:fill="F2F2F2"/>
        <w:spacing w:beforeAutospacing="0" w:afterAutospacing="0" w:line="360" w:lineRule="auto"/>
        <w:jc w:val="left"/>
        <w:textAlignment w:val="center"/>
        <w:rPr>
          <w:color w:val="FF0000"/>
        </w:rPr>
      </w:pPr>
      <w:r>
        <w:rPr>
          <w:color w:val="FF0000"/>
        </w:rPr>
        <w:t>B：根据乙语段“你们这个接老子来，那个也看娘去了，就我是土坷垃里蹦出来的？”“我只有一个老娘。我大哥是给人家做长工的，自己都过不好，怎么孝顺我娘？我要把我娘接到山上来”可知，B是李逵；在江州的时候，李逵从来没有想起过老母亲，在之前花天酒地的时候，他没有想起老母亲，在冲向江州法场去救宋江的时候，他也没有想起过老母亲，而恰恰在看到宋江接了自己的父亲的时候，他突然想起了老母亲。想要下山接母亲来过几天好日子。</w:t>
      </w:r>
    </w:p>
    <w:p>
      <w:pPr>
        <w:shd w:val="clear" w:color="auto" w:fill="F2F2F2"/>
        <w:spacing w:beforeAutospacing="0" w:afterAutospacing="0" w:line="360" w:lineRule="auto"/>
        <w:jc w:val="left"/>
        <w:textAlignment w:val="center"/>
        <w:rPr>
          <w:color w:val="FF0000"/>
        </w:rPr>
      </w:pPr>
      <w:r>
        <w:rPr>
          <w:color w:val="FF0000"/>
        </w:rPr>
        <w:t>C：根据丙语段“传说C用菜刀发动群众，在湖南建立了一个苏区”“率领村里的几个人袭击收税的，解除了他们的卫队的武装”可知，C是贺龙。贺龙曾经是一个土匪头子，在哥老会中的名声遍及全国。但是唐生智等镇压打倒地主的运动，开始著名的“农民大屠杀”后，激起了他的愤怒，贺龙用一把菜刀在湖南建立了苏区。</w:t>
      </w:r>
    </w:p>
    <w:p>
      <w:pPr>
        <w:shd w:val="clear" w:color="auto" w:fill="F2F2F2"/>
        <w:spacing w:beforeAutospacing="0" w:afterAutospacing="0" w:line="360" w:lineRule="auto"/>
        <w:jc w:val="left"/>
        <w:textAlignment w:val="center"/>
        <w:rPr>
          <w:color w:val="FF0000"/>
        </w:rPr>
      </w:pPr>
      <w:r>
        <w:rPr>
          <w:color w:val="FF0000"/>
        </w:rPr>
        <w:t>9．本题考查人物形象分析。根据上题确定的人物，任选其一进行形象概括并举一事例即可，注意形象需用四字短语。</w:t>
      </w:r>
    </w:p>
    <w:p>
      <w:pPr>
        <w:shd w:val="clear" w:color="auto" w:fill="F2F2F2"/>
        <w:spacing w:beforeAutospacing="0" w:afterAutospacing="0" w:line="360" w:lineRule="auto"/>
        <w:jc w:val="left"/>
        <w:textAlignment w:val="center"/>
        <w:rPr>
          <w:color w:val="FF0000"/>
        </w:rPr>
        <w:sectPr>
          <w:headerReference w:type="even" r:id="rId31"/>
          <w:headerReference w:type="default" r:id="rId32"/>
          <w:footerReference w:type="default" r:id="rId33"/>
          <w:headerReference w:type="first" r:id="rId34"/>
          <w:type w:val="nextPage"/>
          <w:pgSz w:w="11906" w:h="16838"/>
          <w:pgMar w:top="1418" w:right="1077" w:bottom="1418" w:left="1077" w:header="851" w:footer="992" w:gutter="0"/>
          <w:pgNumType w:start="7"/>
          <w:cols w:num="1" w:space="708"/>
          <w:titlePg w:val="0"/>
          <w:docGrid w:type="lines" w:linePitch="312" w:charSpace="0"/>
        </w:sectPr>
      </w:pPr>
      <w:r>
        <w:rPr>
          <w:color w:val="FF0000"/>
        </w:rPr>
        <w:t>示例一：朱赫来：忠厚善良、平易近人。这一点在朱赫来及时帮保尔排忧解难，教保尔拳击的情节中得到了体现。</w:t>
      </w:r>
    </w:p>
    <w:p>
      <w:pPr>
        <w:shd w:val="clear" w:color="auto" w:fill="F2F2F2"/>
        <w:spacing w:beforeAutospacing="0" w:afterAutospacing="0" w:line="360" w:lineRule="auto"/>
        <w:jc w:val="left"/>
        <w:textAlignment w:val="center"/>
        <w:rPr>
          <w:color w:val="FF0000"/>
        </w:rPr>
      </w:pPr>
      <w:r>
        <w:rPr>
          <w:color w:val="FF0000"/>
        </w:rPr>
        <w:t>示例二：李逵：粗鲁好爽、嫉恶如仇。这一点在李逵误会宋江，不分青红皂白就拔出大斧砍到青黄旗的情节中得以体现。</w:t>
      </w:r>
    </w:p>
    <w:p>
      <w:pPr>
        <w:shd w:val="clear" w:color="auto" w:fill="FFFFFF"/>
        <w:spacing w:beforeAutospacing="0" w:afterAutospacing="0" w:line="360" w:lineRule="auto"/>
        <w:jc w:val="left"/>
        <w:textAlignment w:val="center"/>
      </w:pPr>
      <w:r>
        <w:t>10．</w:t>
      </w:r>
      <w:r>
        <w:rPr>
          <w:color w:val="FF0000"/>
        </w:rPr>
        <w:t>（2023·吉林·统考中考真题）</w:t>
      </w:r>
      <w:r>
        <w:t>在“感悟与评价”环节，主持人围绕“爱”这一主题，提供了以下作品。请你任选其一，写一段感悟或评价。不少于30字。</w:t>
      </w:r>
    </w:p>
    <w:p>
      <w:pPr>
        <w:shd w:val="clear" w:color="auto" w:fill="FFFFFF"/>
        <w:spacing w:beforeAutospacing="0" w:afterAutospacing="0" w:line="360" w:lineRule="auto"/>
        <w:jc w:val="left"/>
        <w:textAlignment w:val="center"/>
      </w:pPr>
      <w:r>
        <w:t>《艾青诗选》</w:t>
      </w:r>
      <w:r>
        <w:rPr>
          <w:rFonts w:ascii="Times New Roman" w:eastAsia="Times New Roman" w:hAnsi="Times New Roman" w:cs="Times New Roman"/>
          <w:kern w:val="0"/>
          <w:sz w:val="24"/>
          <w:szCs w:val="24"/>
        </w:rPr>
        <w:t>   </w:t>
      </w:r>
      <w:r>
        <w:t>《昆虫记》</w:t>
      </w:r>
      <w:r>
        <w:rPr>
          <w:rFonts w:ascii="Times New Roman" w:eastAsia="Times New Roman" w:hAnsi="Times New Roman" w:cs="Times New Roman"/>
          <w:kern w:val="0"/>
          <w:sz w:val="24"/>
          <w:szCs w:val="24"/>
        </w:rPr>
        <w:t>   </w:t>
      </w:r>
      <w:r>
        <w:t>《钢铁是怎样炼成的》</w:t>
      </w:r>
    </w:p>
    <w:p>
      <w:pPr>
        <w:shd w:val="clear" w:color="auto" w:fill="FFFFFF"/>
        <w:spacing w:beforeAutospacing="0" w:afterAutospacing="0" w:line="360" w:lineRule="auto"/>
        <w:jc w:val="left"/>
        <w:textAlignment w:val="center"/>
      </w:pPr>
      <w:r>
        <w:t>示例：</w:t>
      </w:r>
    </w:p>
    <w:p>
      <w:pPr>
        <w:shd w:val="clear" w:color="auto" w:fill="FFFFFF"/>
        <w:spacing w:beforeAutospacing="0" w:afterAutospacing="0" w:line="360" w:lineRule="auto"/>
        <w:jc w:val="left"/>
        <w:textAlignment w:val="center"/>
      </w:pPr>
      <w:r>
        <w:t>在《傅雷家书》中，傅雷关心儿子的生活和成长，教导儿子如何做人，如何做一个德艺兼备的艺术家。爱子之情流露于字里行间。</w:t>
      </w:r>
    </w:p>
    <w:p>
      <w:pPr>
        <w:shd w:val="clear" w:color="auto" w:fill="FFFFFF"/>
        <w:spacing w:beforeAutospacing="0" w:afterAutospacing="0" w:line="360" w:lineRule="auto"/>
        <w:jc w:val="left"/>
        <w:textAlignment w:val="center"/>
      </w:pPr>
    </w:p>
    <w:p>
      <w:pPr>
        <w:shd w:val="clear" w:color="auto" w:fill="F2F2F2"/>
        <w:spacing w:beforeAutospacing="0" w:afterAutospacing="0" w:line="360" w:lineRule="auto"/>
        <w:jc w:val="left"/>
        <w:textAlignment w:val="center"/>
        <w:rPr>
          <w:color w:val="FF0000"/>
        </w:rPr>
      </w:pPr>
      <w:r>
        <w:rPr>
          <w:color w:val="FF0000"/>
        </w:rPr>
        <w:t>【答案】</w:t>
      </w:r>
    </w:p>
    <w:p>
      <w:pPr>
        <w:shd w:val="clear" w:color="auto" w:fill="F2F2F2"/>
        <w:spacing w:beforeAutospacing="0" w:afterAutospacing="0" w:line="360" w:lineRule="auto"/>
        <w:jc w:val="left"/>
        <w:textAlignment w:val="center"/>
        <w:rPr>
          <w:color w:val="FF0000"/>
        </w:rPr>
      </w:pPr>
      <w:r>
        <w:rPr>
          <w:color w:val="FF0000"/>
        </w:rPr>
        <w:t>示例一：在《艾青诗选》中，诗人以赤子之心为这片土地歌唱，唤起了一代代人心中的爱和希望。示例二：法布尔将自己的一生都用在了对昆虫的观察和研究上。在《昆虫记》中，他对昆虫的形态、习性、劳动、繁衍和死亡的描述，洋溢着对生命的尊重和热爱。</w:t>
      </w:r>
    </w:p>
    <w:p>
      <w:pPr>
        <w:shd w:val="clear" w:color="auto" w:fill="F2F2F2"/>
        <w:spacing w:beforeAutospacing="0" w:afterAutospacing="0" w:line="360" w:lineRule="auto"/>
        <w:jc w:val="left"/>
        <w:textAlignment w:val="center"/>
        <w:rPr>
          <w:color w:val="FF0000"/>
        </w:rPr>
      </w:pPr>
      <w:r>
        <w:rPr>
          <w:color w:val="FF0000"/>
        </w:rPr>
        <w:t>【详解】</w:t>
      </w:r>
    </w:p>
    <w:p>
      <w:pPr>
        <w:shd w:val="clear" w:color="auto" w:fill="F2F2F2"/>
        <w:spacing w:beforeAutospacing="0" w:afterAutospacing="0" w:line="360" w:lineRule="auto"/>
        <w:jc w:val="left"/>
        <w:textAlignment w:val="center"/>
        <w:rPr>
          <w:color w:val="FF0000"/>
        </w:rPr>
      </w:pPr>
      <w:r>
        <w:rPr>
          <w:color w:val="FF0000"/>
        </w:rPr>
        <w:t>本题考查名著阅读。根据题干“在‘感悟与评价’环节，主持人围绕‘爱’这一主题”和“请你任选其一，写一段感悟或评价”可知，根据“《艾青诗选》《昆虫记》《钢铁是怎样炼成的》”写一段感悟或评价。示例如下：</w:t>
      </w:r>
    </w:p>
    <w:p>
      <w:pPr>
        <w:shd w:val="clear" w:color="auto" w:fill="F2F2F2"/>
        <w:spacing w:beforeAutospacing="0" w:afterAutospacing="0" w:line="360" w:lineRule="auto"/>
        <w:jc w:val="left"/>
        <w:textAlignment w:val="center"/>
        <w:rPr>
          <w:color w:val="FF0000"/>
        </w:rPr>
      </w:pPr>
      <w:r>
        <w:rPr>
          <w:color w:val="FF0000"/>
        </w:rPr>
        <w:t>《艾青诗选》，是近代诗人艾青的诗歌选集，他的诗歌通常都富有“五四”战斗精神和饱满的进取精神。该诗歌集创作于1979年。艾青，是一位伟大的中国现代诗人。原名蒋海澄，浙江金华人。1932年在上海加入中国左翼美术家联盟。1933年第一次用艾青的笔名发表长诗，感情诚挚，诗风清新，轰动诗坛。以后陆续出版诗集《大堰河——我的保姆》（1939）、《火把》（1941）、《向太阳》（1947）等，笔触雄浑，感情强烈，倾诉了对祖国和人民的情感。</w:t>
      </w:r>
    </w:p>
    <w:p>
      <w:pPr>
        <w:shd w:val="clear" w:color="auto" w:fill="F2F2F2"/>
        <w:spacing w:beforeAutospacing="0" w:afterAutospacing="0" w:line="360" w:lineRule="auto"/>
        <w:jc w:val="left"/>
        <w:textAlignment w:val="center"/>
        <w:rPr>
          <w:color w:val="FF0000"/>
        </w:rPr>
        <w:sectPr>
          <w:headerReference w:type="even" r:id="rId35"/>
          <w:headerReference w:type="default" r:id="rId36"/>
          <w:footerReference w:type="default" r:id="rId37"/>
          <w:headerReference w:type="first" r:id="rId38"/>
          <w:type w:val="nextPage"/>
          <w:pgSz w:w="11906" w:h="16838"/>
          <w:pgMar w:top="1418" w:right="1077" w:bottom="1418" w:left="1077" w:header="851" w:footer="992" w:gutter="0"/>
          <w:pgNumType w:start="8"/>
          <w:cols w:num="1" w:space="708"/>
          <w:titlePg w:val="0"/>
          <w:docGrid w:type="lines" w:linePitch="312" w:charSpace="0"/>
        </w:sectPr>
      </w:pPr>
      <w:r>
        <w:rPr>
          <w:color w:val="FF0000"/>
        </w:rPr>
        <w:t>《昆虫记》，又称《昆虫世界》《昆虫物语》《昆虫学札记》或《昆虫的故事》，是法国昆虫学家、文学家让·亨利·卡西米尔·法布尔所著的长篇科普文学作品，共十卷。1879年第一卷首次出版，1907年全书首次出版。该作品是一部概括昆虫的种类、特征、习性和婚习的昆虫学巨著，同时也是一部富含知识、趣味美感和哲理的文学宝藏。这部著作的法文书名直译为《昆虫学的回忆》，副标题为“对昆虫的本能及其习俗的研究”。它的文字清新、自然有趣，语调轻松幽默诙谐，基于事实的故事情节曲折奇异。</w:t>
      </w:r>
    </w:p>
    <w:p>
      <w:pPr>
        <w:shd w:val="clear" w:color="auto" w:fill="F2F2F2"/>
        <w:spacing w:beforeAutospacing="0" w:afterAutospacing="0" w:line="360" w:lineRule="auto"/>
        <w:jc w:val="left"/>
        <w:textAlignment w:val="center"/>
        <w:rPr>
          <w:color w:val="FF0000"/>
        </w:rPr>
      </w:pPr>
      <w:r>
        <w:rPr>
          <w:color w:val="FF0000"/>
        </w:rPr>
        <w:t>《钢铁是怎样炼成的》，前苏联作家尼古拉·奥斯特洛夫斯基所著的一部长篇小说，于1933年写成。小说通过记叙保尔·柯察金的成长道路告诉人们：一个人只有在革命的艰难困苦中战胜敌人也战胜自己，只有在把自己的追求和祖国、人民的利益联系在一起的时候，才会创造出奇迹，才会成长为钢铁战士。</w:t>
      </w:r>
    </w:p>
    <w:p>
      <w:pPr>
        <w:shd w:val="clear" w:color="auto" w:fill="F2F2F2"/>
        <w:spacing w:beforeAutospacing="0" w:afterAutospacing="0" w:line="360" w:lineRule="auto"/>
        <w:jc w:val="left"/>
        <w:textAlignment w:val="center"/>
        <w:rPr>
          <w:color w:val="FF0000"/>
        </w:rPr>
      </w:pPr>
      <w:r>
        <w:rPr>
          <w:color w:val="FF0000"/>
        </w:rPr>
        <w:t>示例一：《艾青诗选》，解放前，艾青以深沉、激越、奔放的笔触诅咒黑暗，讴歌光明；建国后，歌颂人民，赞扬光明，思考人生。诗人以赤子之心为这片土地歌唱，表达对祖国、人民深沉的爱。</w:t>
      </w:r>
    </w:p>
    <w:p>
      <w:pPr>
        <w:shd w:val="clear" w:color="auto" w:fill="F2F2F2"/>
        <w:spacing w:beforeAutospacing="0" w:afterAutospacing="0" w:line="360" w:lineRule="auto"/>
        <w:jc w:val="left"/>
        <w:textAlignment w:val="center"/>
        <w:rPr>
          <w:color w:val="FF0000"/>
        </w:rPr>
      </w:pPr>
      <w:r>
        <w:rPr>
          <w:color w:val="FF0000"/>
        </w:rPr>
        <w:t>示例二：《昆虫记》不仅是一部研究昆虫的科学巨著，同时也是一部讴歌生命的宏伟诗篇。法布尔穷其毕生精力深入昆虫世界，在自然环境中对昆虫进行观察与实验，真实地记录下昆虫的本能与习性，他刻苦钻研，牺牲了自己私有的时间去观察昆虫。它熔作者毕生研究成果和人生感悟于一炉，娓娓道来，在对一种种昆虫、曰常生活习性、特征的描述中，体现出作者对生活世事特有的眼光。字里行间洋溢着作者本人对生命的尊重与热爱。</w:t>
      </w:r>
    </w:p>
    <w:p>
      <w:pPr>
        <w:shd w:val="clear" w:color="auto" w:fill="F2F2F2"/>
        <w:spacing w:beforeAutospacing="0" w:afterAutospacing="0" w:line="360" w:lineRule="auto"/>
        <w:jc w:val="left"/>
        <w:textAlignment w:val="center"/>
        <w:rPr>
          <w:color w:val="FF0000"/>
        </w:rPr>
      </w:pPr>
      <w:r>
        <w:rPr>
          <w:color w:val="FF0000"/>
        </w:rPr>
        <w:t>示例三：《钢铁是怎样炼成的》，小说通过对保尔·柯察金成长经历的描述，生动地描述了以保尔为代表的一批进步青年历经艰辛的生活、战争的烽火以及战后建设的一系列磨炼，终于被锻造成无产阶级革命英雄的曲折过程。表现保尔为了党和人民的事业，敢于战胜任何艰难困苦的刚毅性格，表现了保尔对生命、祖国事业的热爱和执着追求。</w:t>
      </w:r>
    </w:p>
    <w:p>
      <w:pPr>
        <w:shd w:val="clear" w:color="auto" w:fill="FFFFFF"/>
        <w:spacing w:beforeAutospacing="0" w:afterAutospacing="0" w:line="360" w:lineRule="auto"/>
        <w:jc w:val="left"/>
        <w:textAlignment w:val="center"/>
      </w:pPr>
      <w:r>
        <w:rPr>
          <w:color w:val="FF0000"/>
        </w:rPr>
        <w:t>（2023·湖南长沙·统考中考真题）</w:t>
      </w:r>
      <w:r>
        <w:t>阅读下面《水浒传》的片段，完成小题。</w:t>
      </w:r>
    </w:p>
    <w:p>
      <w:pPr>
        <w:shd w:val="clear" w:color="auto" w:fill="FFFFFF"/>
        <w:spacing w:beforeAutospacing="0" w:afterAutospacing="0" w:line="360" w:lineRule="auto"/>
        <w:ind w:firstLine="420"/>
        <w:jc w:val="left"/>
        <w:textAlignment w:val="center"/>
      </w:pPr>
      <w:r>
        <w:t>【片段一】</w:t>
      </w:r>
    </w:p>
    <w:p>
      <w:pPr>
        <w:shd w:val="clear" w:color="auto" w:fill="FFFFFF"/>
        <w:spacing w:beforeAutospacing="0" w:afterAutospacing="0" w:line="360" w:lineRule="auto"/>
        <w:ind w:firstLine="420"/>
        <w:jc w:val="left"/>
        <w:textAlignment w:val="center"/>
      </w:pPr>
      <w:r>
        <w:rPr>
          <w:rFonts w:ascii="楷体" w:eastAsia="楷体" w:hAnsi="楷体" w:cs="楷体"/>
        </w:rPr>
        <w:t>我且问你，这七人端的是谁？不是别人，原来正是晁盖、吴用、公孙胜、刘唐、三阮这七个。却才那个挑酒的汉子，便是白日鼠白胜。①</w:t>
      </w:r>
      <w:r>
        <w:rPr>
          <w:rFonts w:ascii="楷体" w:eastAsia="楷体" w:hAnsi="楷体" w:cs="楷体"/>
          <w:u w:val="single"/>
        </w:rPr>
        <w:t>却怎地用药？原来挑上冈子时，两桶都是好酒。七个人先吃了一桶，刘唐揭起桶盖，又兜了半瓢吃，故意要他们看着，只是叫人死心塌地。次后吴用去松林里取出药来，抖在瓢里，只做走来饶他酒吃，把瓢去兜时，药已搅在酒里，假意兜半瓢吃，那白胜劈手夺来，倾在桶里，这个便是计策</w:t>
      </w:r>
      <w:r>
        <w:rPr>
          <w:rFonts w:ascii="楷体" w:eastAsia="楷体" w:hAnsi="楷体" w:cs="楷体"/>
        </w:rPr>
        <w:t>。那计较都是吴用主张，这个唤做智取生辰纲。</w:t>
      </w:r>
    </w:p>
    <w:p>
      <w:pPr>
        <w:shd w:val="clear" w:color="auto" w:fill="FFFFFF"/>
        <w:spacing w:beforeAutospacing="0" w:afterAutospacing="0" w:line="360" w:lineRule="auto"/>
        <w:ind w:firstLine="420"/>
        <w:jc w:val="right"/>
        <w:textAlignment w:val="center"/>
      </w:pPr>
      <w:r>
        <w:t>（第十六回</w:t>
      </w:r>
      <w:r>
        <w:rPr>
          <w:rFonts w:ascii="Times New Roman" w:eastAsia="Times New Roman" w:hAnsi="Times New Roman" w:cs="Times New Roman"/>
          <w:kern w:val="0"/>
          <w:sz w:val="24"/>
          <w:szCs w:val="24"/>
        </w:rPr>
        <w:t>  </w:t>
      </w:r>
      <w:r>
        <w:t>杨志押送金银担</w:t>
      </w:r>
      <w:r>
        <w:rPr>
          <w:rFonts w:ascii="Times New Roman" w:eastAsia="Times New Roman" w:hAnsi="Times New Roman" w:cs="Times New Roman"/>
          <w:kern w:val="0"/>
          <w:sz w:val="24"/>
          <w:szCs w:val="24"/>
        </w:rPr>
        <w:t>  </w:t>
      </w:r>
      <w:r>
        <w:t>吴用智取生辰纲）</w:t>
      </w:r>
    </w:p>
    <w:p>
      <w:pPr>
        <w:shd w:val="clear" w:color="auto" w:fill="FFFFFF"/>
        <w:spacing w:beforeAutospacing="0" w:afterAutospacing="0" w:line="360" w:lineRule="auto"/>
        <w:ind w:firstLine="420"/>
        <w:jc w:val="left"/>
        <w:textAlignment w:val="center"/>
      </w:pPr>
      <w:r>
        <w:t>【片段二】</w:t>
      </w:r>
    </w:p>
    <w:p>
      <w:pPr>
        <w:shd w:val="clear" w:color="auto" w:fill="FFFFFF"/>
        <w:spacing w:beforeAutospacing="0" w:afterAutospacing="0" w:line="360" w:lineRule="auto"/>
        <w:ind w:firstLine="420"/>
        <w:jc w:val="left"/>
        <w:textAlignment w:val="center"/>
      </w:pPr>
      <w:r>
        <w:rPr>
          <w:rFonts w:ascii="楷体" w:eastAsia="楷体" w:hAnsi="楷体" w:cs="楷体"/>
        </w:rPr>
        <w:t>武松正走，看看酒涌上来，便把毡笠儿背在脊梁上，将哨棒绾在肋下，一步步上那冈子来。②</w:t>
      </w:r>
      <w:r>
        <w:rPr>
          <w:rFonts w:ascii="楷体" w:eastAsia="楷体" w:hAnsi="楷体" w:cs="楷体"/>
          <w:u w:val="single"/>
        </w:rPr>
        <w:t>回头看这日色时，渐渐地坠下去了</w:t>
      </w:r>
      <w:r>
        <w:rPr>
          <w:rFonts w:ascii="楷体" w:eastAsia="楷体" w:hAnsi="楷体" w:cs="楷体"/>
        </w:rPr>
        <w:t>。</w:t>
      </w:r>
    </w:p>
    <w:p>
      <w:pPr>
        <w:shd w:val="clear" w:color="auto" w:fill="FFFFFF"/>
        <w:spacing w:beforeAutospacing="0" w:afterAutospacing="0" w:line="360" w:lineRule="auto"/>
        <w:ind w:firstLine="420"/>
        <w:jc w:val="left"/>
        <w:textAlignment w:val="center"/>
        <w:sectPr>
          <w:headerReference w:type="even" r:id="rId39"/>
          <w:headerReference w:type="default" r:id="rId40"/>
          <w:footerReference w:type="default" r:id="rId41"/>
          <w:headerReference w:type="first" r:id="rId42"/>
          <w:type w:val="nextPage"/>
          <w:pgSz w:w="11906" w:h="16838"/>
          <w:pgMar w:top="1418" w:right="1077" w:bottom="1418" w:left="1077" w:header="851" w:footer="992" w:gutter="0"/>
          <w:pgNumType w:start="9"/>
          <w:cols w:num="1" w:space="708"/>
          <w:titlePg w:val="0"/>
          <w:docGrid w:type="lines" w:linePitch="312" w:charSpace="0"/>
        </w:sectPr>
      </w:pPr>
    </w:p>
    <w:p>
      <w:pPr>
        <w:shd w:val="clear" w:color="auto" w:fill="FFFFFF"/>
        <w:spacing w:beforeAutospacing="0" w:afterAutospacing="0" w:line="360" w:lineRule="auto"/>
        <w:ind w:firstLine="420"/>
        <w:jc w:val="left"/>
        <w:textAlignment w:val="center"/>
      </w:pPr>
      <w:r>
        <w:rPr>
          <w:rFonts w:ascii="楷体" w:eastAsia="楷体" w:hAnsi="楷体" w:cs="楷体"/>
        </w:rPr>
        <w:t>……那一阵风过处，只听得乱树背后扑地一声响，跳出一只吊睛白额大虫来。武松见了，叫声：“呵呀！”从青石上翻将下来，便拿那条哨棒在手里，闪在青石边。</w:t>
      </w:r>
    </w:p>
    <w:p>
      <w:pPr>
        <w:shd w:val="clear" w:color="auto" w:fill="FFFFFF"/>
        <w:spacing w:beforeAutospacing="0" w:afterAutospacing="0" w:line="360" w:lineRule="auto"/>
        <w:ind w:firstLine="420"/>
        <w:jc w:val="right"/>
        <w:textAlignment w:val="center"/>
      </w:pPr>
      <w:r>
        <w:t>（第二十三回</w:t>
      </w:r>
      <w:r>
        <w:rPr>
          <w:rFonts w:ascii="Times New Roman" w:eastAsia="Times New Roman" w:hAnsi="Times New Roman" w:cs="Times New Roman"/>
          <w:kern w:val="0"/>
          <w:sz w:val="24"/>
          <w:szCs w:val="24"/>
        </w:rPr>
        <w:t>  </w:t>
      </w:r>
      <w:r>
        <w:t>横海郡柴进留宾</w:t>
      </w:r>
      <w:r>
        <w:rPr>
          <w:rFonts w:ascii="Times New Roman" w:eastAsia="Times New Roman" w:hAnsi="Times New Roman" w:cs="Times New Roman"/>
          <w:kern w:val="0"/>
          <w:sz w:val="24"/>
          <w:szCs w:val="24"/>
        </w:rPr>
        <w:t>  </w:t>
      </w:r>
      <w:r>
        <w:t>景阳冈武松打虎）</w:t>
      </w:r>
    </w:p>
    <w:p>
      <w:pPr>
        <w:shd w:val="clear" w:color="auto" w:fill="FFFFFF"/>
        <w:spacing w:beforeAutospacing="0" w:afterAutospacing="0" w:line="360" w:lineRule="auto"/>
        <w:ind w:firstLine="420"/>
        <w:jc w:val="left"/>
        <w:textAlignment w:val="center"/>
      </w:pPr>
      <w:r>
        <w:t>【片段三】</w:t>
      </w:r>
    </w:p>
    <w:p>
      <w:pPr>
        <w:shd w:val="clear" w:color="auto" w:fill="FFFFFF"/>
        <w:spacing w:beforeAutospacing="0" w:afterAutospacing="0" w:line="360" w:lineRule="auto"/>
        <w:ind w:firstLine="420"/>
        <w:jc w:val="left"/>
        <w:textAlignment w:val="center"/>
      </w:pPr>
      <w:r>
        <w:rPr>
          <w:rFonts w:ascii="楷体" w:eastAsia="楷体" w:hAnsi="楷体" w:cs="楷体"/>
        </w:rPr>
        <w:t>③</w:t>
      </w:r>
      <w:r>
        <w:rPr>
          <w:rFonts w:ascii="楷体" w:eastAsia="楷体" w:hAnsi="楷体" w:cs="楷体"/>
          <w:u w:val="single"/>
        </w:rPr>
        <w:t>只见黑旋风李逵从梁上跳将下来，就萧让手里夺过诏书，扯的粉碎，便来揪住陈太尉，拽拳便打。</w:t>
      </w:r>
      <w:r>
        <w:rPr>
          <w:rFonts w:ascii="楷体" w:eastAsia="楷体" w:hAnsi="楷体" w:cs="楷体"/>
        </w:rPr>
        <w:t>……李逵道：“你那皇帝，正不知我这里众好汉，来招安老爷们，倒要做大！你的皇帝姓宋，我的哥哥也姓宋，你做得皇帝，偏我哥哥做不得皇帝！你莫要来恼犯着黑爹爹，好歹把你那写诏的官员尽都杀了！”众人都来解劝，把黑旋风推下堂去。</w:t>
      </w:r>
    </w:p>
    <w:p>
      <w:pPr>
        <w:shd w:val="clear" w:color="auto" w:fill="FFFFFF"/>
        <w:spacing w:beforeAutospacing="0" w:afterAutospacing="0" w:line="360" w:lineRule="auto"/>
        <w:ind w:firstLine="420"/>
        <w:jc w:val="right"/>
        <w:textAlignment w:val="center"/>
      </w:pPr>
      <w:r>
        <w:t>（第七十五回</w:t>
      </w:r>
      <w:r>
        <w:rPr>
          <w:rFonts w:ascii="Times New Roman" w:eastAsia="Times New Roman" w:hAnsi="Times New Roman" w:cs="Times New Roman"/>
          <w:kern w:val="0"/>
          <w:sz w:val="24"/>
          <w:szCs w:val="24"/>
        </w:rPr>
        <w:t>  </w:t>
      </w:r>
      <w:r>
        <w:t>活阎罗倒船偷御酒</w:t>
      </w:r>
      <w:r>
        <w:rPr>
          <w:rFonts w:ascii="Times New Roman" w:eastAsia="Times New Roman" w:hAnsi="Times New Roman" w:cs="Times New Roman"/>
          <w:kern w:val="0"/>
          <w:sz w:val="24"/>
          <w:szCs w:val="24"/>
        </w:rPr>
        <w:t>  </w:t>
      </w:r>
      <w:r>
        <w:t>黑旋风扯诏骂钦差）</w:t>
      </w:r>
    </w:p>
    <w:p>
      <w:pPr>
        <w:shd w:val="clear" w:color="auto" w:fill="FFFFFF"/>
        <w:spacing w:beforeAutospacing="0" w:afterAutospacing="0" w:line="360" w:lineRule="auto"/>
        <w:ind w:firstLine="420"/>
        <w:jc w:val="left"/>
        <w:textAlignment w:val="center"/>
      </w:pPr>
      <w:r>
        <w:t>【片段四】</w:t>
      </w:r>
    </w:p>
    <w:p>
      <w:pPr>
        <w:shd w:val="clear" w:color="auto" w:fill="FFFFFF"/>
        <w:spacing w:beforeAutospacing="0" w:afterAutospacing="0" w:line="360" w:lineRule="auto"/>
        <w:ind w:firstLine="420"/>
        <w:jc w:val="left"/>
        <w:textAlignment w:val="center"/>
      </w:pPr>
      <w:r>
        <w:rPr>
          <w:rFonts w:ascii="楷体" w:eastAsia="楷体" w:hAnsi="楷体" w:cs="楷体"/>
        </w:rPr>
        <w:t>宋江道：“太尉且宽心，休想有半星儿差池。且取御酒，教众人沾恩。”……再将九瓶都打开，倾在酒海内，却是一般的淡薄村醪。众人见了，尽都骇然，一个个都走下堂去了。鲁智深提着铁禅杖，高声叫骂：“……忒煞是欺负人！把水酒做御酒来哄俺们吃！”……宋江、卢俊义只得亲身上马，将太尉并开诏一干人数护送下三关，再拜伏罪：“非宋江等无心归降，实是草诏的官员不知我梁山泊的弯曲。④</w:t>
      </w:r>
      <w:r>
        <w:rPr>
          <w:rFonts w:ascii="楷体" w:eastAsia="楷体" w:hAnsi="楷体" w:cs="楷体"/>
          <w:u w:val="single"/>
        </w:rPr>
        <w:t>若以数句善言抚恤，我等尽忠报国，万死无怨。</w:t>
      </w:r>
      <w:r>
        <w:rPr>
          <w:rFonts w:ascii="楷体" w:eastAsia="楷体" w:hAnsi="楷体" w:cs="楷体"/>
        </w:rPr>
        <w:t>太尉若回到朝廷，善言则个。”</w:t>
      </w:r>
    </w:p>
    <w:p>
      <w:pPr>
        <w:shd w:val="clear" w:color="auto" w:fill="FFFFFF"/>
        <w:spacing w:beforeAutospacing="0" w:afterAutospacing="0" w:line="360" w:lineRule="auto"/>
        <w:jc w:val="right"/>
        <w:textAlignment w:val="center"/>
      </w:pPr>
      <w:r>
        <w:t>（第七十五回</w:t>
      </w:r>
      <w:r>
        <w:rPr>
          <w:rFonts w:ascii="Times New Roman" w:eastAsia="Times New Roman" w:hAnsi="Times New Roman" w:cs="Times New Roman"/>
          <w:kern w:val="0"/>
          <w:sz w:val="24"/>
          <w:szCs w:val="24"/>
        </w:rPr>
        <w:t>  </w:t>
      </w:r>
      <w:r>
        <w:t>活阎罗倒船偷御酒</w:t>
      </w:r>
      <w:r>
        <w:rPr>
          <w:rFonts w:ascii="Times New Roman" w:eastAsia="Times New Roman" w:hAnsi="Times New Roman" w:cs="Times New Roman"/>
          <w:kern w:val="0"/>
          <w:sz w:val="24"/>
          <w:szCs w:val="24"/>
        </w:rPr>
        <w:t>  </w:t>
      </w:r>
      <w:r>
        <w:t>黑旋风扯诏骂钦差）</w:t>
      </w:r>
    </w:p>
    <w:p>
      <w:pPr>
        <w:shd w:val="clear" w:color="auto" w:fill="FFFFFF"/>
        <w:spacing w:beforeAutospacing="0" w:afterAutospacing="0" w:line="360" w:lineRule="auto"/>
        <w:jc w:val="left"/>
        <w:textAlignment w:val="center"/>
      </w:pPr>
      <w:r>
        <w:t>11．下面是对以上片段中划线处所做的批注，</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beforeAutospacing="0" w:afterAutospacing="0" w:line="360" w:lineRule="auto"/>
        <w:ind w:left="380"/>
        <w:jc w:val="left"/>
        <w:textAlignment w:val="center"/>
      </w:pPr>
      <w:r>
        <w:t>A．第①处：自问自答，揭示晁盖等人用药的计策，悬念也就此解开。</w:t>
      </w:r>
    </w:p>
    <w:p>
      <w:pPr>
        <w:shd w:val="clear" w:color="auto" w:fill="FFFFFF"/>
        <w:spacing w:beforeAutospacing="0" w:afterAutospacing="0" w:line="360" w:lineRule="auto"/>
        <w:ind w:left="380"/>
        <w:jc w:val="left"/>
        <w:textAlignment w:val="center"/>
      </w:pPr>
      <w:r>
        <w:t>B．第②处：既点出了武松上景阳冈的时间，又渲染了气氛。</w:t>
      </w:r>
    </w:p>
    <w:p>
      <w:pPr>
        <w:shd w:val="clear" w:color="auto" w:fill="FFFFFF"/>
        <w:spacing w:beforeAutospacing="0" w:afterAutospacing="0" w:line="360" w:lineRule="auto"/>
        <w:ind w:left="380"/>
        <w:jc w:val="left"/>
        <w:textAlignment w:val="center"/>
      </w:pPr>
      <w:r>
        <w:t>C．第③处：“夺过”“扯”“揪住”“打”等一系列动词，凸显了李逵的形象特点。</w:t>
      </w:r>
    </w:p>
    <w:p>
      <w:pPr>
        <w:shd w:val="clear" w:color="auto" w:fill="FFFFFF"/>
        <w:spacing w:beforeAutospacing="0" w:afterAutospacing="0" w:line="360" w:lineRule="auto"/>
        <w:ind w:left="380"/>
        <w:jc w:val="left"/>
        <w:textAlignment w:val="center"/>
      </w:pPr>
      <w:r>
        <w:t>D．第④处：体现了108个好汉都心甘情愿渴盼招安，希望朝廷嘉奖他们。</w:t>
      </w:r>
    </w:p>
    <w:p>
      <w:pPr>
        <w:shd w:val="clear" w:color="auto" w:fill="FFFFFF"/>
        <w:spacing w:beforeAutospacing="0" w:afterAutospacing="0" w:line="360" w:lineRule="auto"/>
        <w:jc w:val="left"/>
        <w:textAlignment w:val="center"/>
      </w:pPr>
      <w:r>
        <w:t>12．下面是关于《水浒传》中水泊梁山108个好汉的大数据统计。请根据这些统计，结合小说的主题与写作背景，写出你分析与探究的结果。</w:t>
      </w:r>
    </w:p>
    <w:p>
      <w:pPr>
        <w:shd w:val="clear" w:color="auto" w:fill="FFFFFF"/>
        <w:spacing w:beforeAutospacing="0" w:afterAutospacing="0" w:line="360" w:lineRule="auto"/>
        <w:ind w:firstLine="420"/>
        <w:jc w:val="left"/>
        <w:textAlignment w:val="center"/>
      </w:pPr>
      <w:r>
        <w:t>【数据统计】</w:t>
      </w:r>
    </w:p>
    <w:p>
      <w:pPr>
        <w:shd w:val="clear" w:color="auto" w:fill="FFFFFF"/>
        <w:spacing w:beforeAutospacing="0" w:afterAutospacing="0" w:line="360" w:lineRule="auto"/>
        <w:ind w:firstLine="420"/>
        <w:jc w:val="left"/>
        <w:textAlignment w:val="center"/>
        <w:sectPr>
          <w:headerReference w:type="even" r:id="rId43"/>
          <w:headerReference w:type="default" r:id="rId44"/>
          <w:footerReference w:type="default" r:id="rId45"/>
          <w:headerReference w:type="first" r:id="rId46"/>
          <w:type w:val="nextPage"/>
          <w:pgSz w:w="11906" w:h="16838"/>
          <w:pgMar w:top="1418" w:right="1077" w:bottom="1418" w:left="1077" w:header="851" w:footer="992" w:gutter="0"/>
          <w:pgNumType w:start="10"/>
          <w:cols w:num="1" w:space="708"/>
          <w:titlePg w:val="0"/>
          <w:docGrid w:type="lines" w:linePitch="312" w:charSpace="0"/>
        </w:sectPr>
      </w:pPr>
    </w:p>
    <w:p>
      <w:pPr>
        <w:shd w:val="clear" w:color="auto" w:fill="FFFFFF"/>
        <w:spacing w:beforeAutospacing="0" w:afterAutospacing="0" w:line="360" w:lineRule="auto"/>
        <w:ind w:firstLine="420"/>
        <w:jc w:val="left"/>
        <w:textAlignment w:val="center"/>
      </w:pPr>
      <w:r>
        <w:rPr>
          <w:rFonts w:ascii="楷体" w:eastAsia="楷体" w:hAnsi="楷体" w:cs="楷体"/>
        </w:rPr>
        <w:t>108个好汉上山前的身份（职业）分类统计：地主、富商、隐士等5人，占比约为5%；下层官吏等33人，占比约为30%；农民、无业游民、手工业者、渔民、猎户等70人，占比约为65%。最终，这108人都接受了招安。</w:t>
      </w:r>
    </w:p>
    <w:p>
      <w:pPr>
        <w:shd w:val="clear" w:color="auto" w:fill="FFFFFF"/>
        <w:spacing w:beforeAutospacing="0" w:afterAutospacing="0" w:line="360" w:lineRule="auto"/>
        <w:jc w:val="left"/>
        <w:textAlignment w:val="center"/>
      </w:pPr>
    </w:p>
    <w:p>
      <w:pPr>
        <w:shd w:val="clear" w:color="auto" w:fill="F2F2F2"/>
        <w:spacing w:beforeAutospacing="0" w:afterAutospacing="0" w:line="360" w:lineRule="auto"/>
        <w:jc w:val="left"/>
        <w:textAlignment w:val="center"/>
        <w:rPr>
          <w:color w:val="FF0000"/>
        </w:rPr>
      </w:pPr>
      <w:r>
        <w:rPr>
          <w:color w:val="FF0000"/>
        </w:rPr>
        <w:t>【答案】</w:t>
      </w:r>
    </w:p>
    <w:p>
      <w:pPr>
        <w:numPr>
          <w:ilvl w:val="0"/>
          <w:numId w:val="2"/>
        </w:numPr>
        <w:shd w:val="clear" w:color="auto" w:fill="F2F2F2"/>
        <w:spacing w:beforeAutospacing="0" w:afterAutospacing="0" w:line="360" w:lineRule="auto"/>
        <w:jc w:val="left"/>
        <w:textAlignment w:val="center"/>
        <w:rPr>
          <w:color w:val="FF0000"/>
        </w:rPr>
      </w:pPr>
      <w:r>
        <w:rPr>
          <w:color w:val="FF0000"/>
        </w:rPr>
        <w:t xml:space="preserve">D    </w:t>
      </w:r>
    </w:p>
    <w:p>
      <w:pPr>
        <w:numPr>
          <w:ilvl w:val="0"/>
          <w:numId w:val="0"/>
        </w:numPr>
        <w:shd w:val="clear" w:color="auto" w:fill="F2F2F2"/>
        <w:spacing w:beforeAutospacing="0" w:afterAutospacing="0" w:line="360" w:lineRule="auto"/>
        <w:jc w:val="left"/>
        <w:textAlignment w:val="center"/>
        <w:rPr>
          <w:color w:val="FF0000"/>
        </w:rPr>
      </w:pPr>
      <w:r>
        <w:rPr>
          <w:color w:val="FF0000"/>
        </w:rPr>
        <w:t>12．被逼上梁山的108个好汉身份多种多样，反映了当时社会各阶层都遭受压迫，突出了“官逼民反”的主题；来自社会底层的百姓占比最大，可看出社会底层的民众所受压迫更多，进一步突出了“官逼民反”的主题；108个好汉都接受了招安，反映出作者的时代局限性决定了作品思想的局限性。</w:t>
      </w:r>
    </w:p>
    <w:p>
      <w:pPr>
        <w:shd w:val="clear" w:color="auto" w:fill="F2F2F2"/>
        <w:spacing w:beforeAutospacing="0" w:afterAutospacing="0" w:line="360" w:lineRule="auto"/>
        <w:jc w:val="left"/>
        <w:textAlignment w:val="center"/>
        <w:rPr>
          <w:color w:val="FF0000"/>
        </w:rPr>
      </w:pPr>
      <w:r>
        <w:rPr>
          <w:color w:val="FF0000"/>
        </w:rPr>
        <w:t>【解析】</w:t>
      </w:r>
    </w:p>
    <w:p>
      <w:pPr>
        <w:shd w:val="clear" w:color="auto" w:fill="F2F2F2"/>
        <w:spacing w:beforeAutospacing="0" w:afterAutospacing="0" w:line="360" w:lineRule="auto"/>
        <w:jc w:val="left"/>
        <w:textAlignment w:val="center"/>
        <w:rPr>
          <w:color w:val="FF0000"/>
        </w:rPr>
      </w:pPr>
      <w:r>
        <w:rPr>
          <w:color w:val="FF0000"/>
        </w:rPr>
        <w:t>11．本题考查名著赏析。</w:t>
      </w:r>
    </w:p>
    <w:p>
      <w:pPr>
        <w:shd w:val="clear" w:color="auto" w:fill="F2F2F2"/>
        <w:spacing w:beforeAutospacing="0" w:afterAutospacing="0" w:line="360" w:lineRule="auto"/>
        <w:jc w:val="left"/>
        <w:textAlignment w:val="center"/>
        <w:rPr>
          <w:color w:val="FF0000"/>
        </w:rPr>
      </w:pPr>
      <w:r>
        <w:rPr>
          <w:color w:val="FF0000"/>
        </w:rPr>
        <w:t>D.结合“众人见了，尽都骇然，一个个都走下堂去了。鲁智深提着铁禅杖，高声叫骂：‘……忒煞是欺负人！把水酒做御酒来哄俺们吃！’……宋江、卢俊义只得亲身上马，将太尉并开诏一干人数护送下三关”可知，心甘情愿渴盼招安，希望朝廷嘉奖他们的只是宋江、卢俊义等一部分人。</w:t>
      </w:r>
    </w:p>
    <w:p>
      <w:pPr>
        <w:shd w:val="clear" w:color="auto" w:fill="F2F2F2"/>
        <w:spacing w:beforeAutospacing="0" w:afterAutospacing="0" w:line="360" w:lineRule="auto"/>
        <w:jc w:val="left"/>
        <w:textAlignment w:val="center"/>
        <w:rPr>
          <w:color w:val="FF0000"/>
        </w:rPr>
      </w:pPr>
      <w:r>
        <w:rPr>
          <w:color w:val="FF0000"/>
        </w:rPr>
        <w:t>故选D。</w:t>
      </w:r>
    </w:p>
    <w:p>
      <w:pPr>
        <w:shd w:val="clear" w:color="auto" w:fill="F2F2F2"/>
        <w:spacing w:beforeAutospacing="0" w:afterAutospacing="0" w:line="360" w:lineRule="auto"/>
        <w:jc w:val="left"/>
        <w:textAlignment w:val="center"/>
        <w:rPr>
          <w:color w:val="FF0000"/>
        </w:rPr>
      </w:pPr>
      <w:r>
        <w:rPr>
          <w:color w:val="FF0000"/>
        </w:rPr>
        <w:t>12．本题考查分析与探究能力。</w:t>
      </w:r>
    </w:p>
    <w:p>
      <w:pPr>
        <w:shd w:val="clear" w:color="auto" w:fill="F2F2F2"/>
        <w:spacing w:beforeAutospacing="0" w:afterAutospacing="0" w:line="360" w:lineRule="auto"/>
        <w:jc w:val="left"/>
        <w:textAlignment w:val="center"/>
        <w:rPr>
          <w:color w:val="FF0000"/>
        </w:rPr>
      </w:pPr>
      <w:r>
        <w:rPr>
          <w:color w:val="FF0000"/>
        </w:rPr>
        <w:t>结合“108个好汉上山前的身份（职业）分类统计：地主、富商、隐士等5人，占比约为5%；下层官吏等33人，占比约为30%；农民、无业游民、手工业者、渔民、猎户等70人，占比约为65%”可知，被逼上梁山的108个好汉身份多种多样，反映了当时社会各阶层都遭受压迫，突出了“官逼民反”的主题；结合“民、无业游民、手工业者、渔民、猎户等70人，占比约为65%”可知，来自社会底层的百姓占比最大，可看出社会底层的民众所受压迫更多，进一步突出了“官逼民反”的主题；结合“最终，这108人都接受了招安”可知，108个好汉都接受了招安，反映出作者的时代局限性决定了作品思想的局限性。</w:t>
      </w:r>
    </w:p>
    <w:p>
      <w:pPr>
        <w:shd w:val="clear" w:color="auto" w:fill="FFFFFF"/>
        <w:spacing w:beforeAutospacing="0" w:afterAutospacing="0" w:line="360" w:lineRule="auto"/>
        <w:jc w:val="left"/>
        <w:textAlignment w:val="center"/>
      </w:pPr>
      <w:r>
        <w:t>13．</w:t>
      </w:r>
      <w:r>
        <w:rPr>
          <w:color w:val="FF0000"/>
        </w:rPr>
        <w:t>（2023·河南·统考中考真题）</w:t>
      </w:r>
      <w:r>
        <w:t>有学者认为《水浒传》有两个主角。第一主角是宋江，争议不大；另一主角呼声较高的有下面两位。请从中任选其一，结合相关情节及你对小说主题的理解谈谈看法。</w:t>
      </w:r>
    </w:p>
    <w:p>
      <w:pPr>
        <w:shd w:val="clear" w:color="auto" w:fill="FFFFFF"/>
        <w:spacing w:beforeAutospacing="0" w:afterAutospacing="0" w:line="360" w:lineRule="auto"/>
        <w:jc w:val="left"/>
        <w:textAlignment w:val="center"/>
      </w:pPr>
      <w:r>
        <w:t>A．鲁智深</w:t>
      </w:r>
      <w:r>
        <w:rPr>
          <w:rFonts w:ascii="Times New Roman" w:eastAsia="Times New Roman" w:hAnsi="Times New Roman" w:cs="Times New Roman"/>
          <w:kern w:val="0"/>
          <w:sz w:val="24"/>
          <w:szCs w:val="24"/>
        </w:rPr>
        <w:t> </w:t>
      </w:r>
      <w:r>
        <w:rPr>
          <w:rFonts w:cs="Times New Roman" w:hint="eastAsia"/>
          <w:kern w:val="0"/>
          <w:sz w:val="24"/>
          <w:szCs w:val="24"/>
          <w:lang w:val="en-US" w:eastAsia="zh-CN"/>
        </w:rPr>
        <w:t xml:space="preserve">   </w:t>
      </w:r>
      <w:r>
        <w:rPr>
          <w:rFonts w:ascii="Times New Roman" w:eastAsia="Times New Roman" w:hAnsi="Times New Roman" w:cs="Times New Roman"/>
          <w:kern w:val="0"/>
          <w:sz w:val="24"/>
          <w:szCs w:val="24"/>
        </w:rPr>
        <w:t> </w:t>
      </w:r>
      <w:r>
        <w:t>B．林冲</w:t>
      </w:r>
    </w:p>
    <w:p>
      <w:pPr>
        <w:shd w:val="clear" w:color="auto" w:fill="FFFFFF"/>
        <w:spacing w:beforeAutospacing="0" w:afterAutospacing="0" w:line="360" w:lineRule="auto"/>
        <w:jc w:val="left"/>
        <w:textAlignment w:val="center"/>
        <w:sectPr>
          <w:headerReference w:type="even" r:id="rId47"/>
          <w:headerReference w:type="default" r:id="rId48"/>
          <w:footerReference w:type="default" r:id="rId49"/>
          <w:headerReference w:type="first" r:id="rId50"/>
          <w:type w:val="nextPage"/>
          <w:pgSz w:w="11906" w:h="16838"/>
          <w:pgMar w:top="1418" w:right="1077" w:bottom="1418" w:left="1077" w:header="851" w:footer="992" w:gutter="0"/>
          <w:pgNumType w:start="11"/>
          <w:cols w:num="1" w:space="708"/>
          <w:titlePg w:val="0"/>
          <w:docGrid w:type="lines" w:linePitch="312" w:charSpace="0"/>
        </w:sectPr>
      </w:pPr>
    </w:p>
    <w:p>
      <w:pPr>
        <w:shd w:val="clear" w:color="auto" w:fill="F2F2F2"/>
        <w:spacing w:beforeAutospacing="0" w:afterAutospacing="0" w:line="360" w:lineRule="auto"/>
        <w:jc w:val="left"/>
        <w:textAlignment w:val="center"/>
        <w:rPr>
          <w:color w:val="FF0000"/>
        </w:rPr>
      </w:pPr>
      <w:r>
        <w:rPr>
          <w:color w:val="FF0000"/>
        </w:rPr>
        <w:t>【答案】</w:t>
      </w:r>
    </w:p>
    <w:p>
      <w:pPr>
        <w:shd w:val="clear" w:color="auto" w:fill="F2F2F2"/>
        <w:spacing w:beforeAutospacing="0" w:afterAutospacing="0" w:line="360" w:lineRule="auto"/>
        <w:jc w:val="left"/>
        <w:textAlignment w:val="center"/>
        <w:rPr>
          <w:color w:val="FF0000"/>
        </w:rPr>
      </w:pPr>
      <w:r>
        <w:rPr>
          <w:color w:val="FF0000"/>
        </w:rPr>
        <w:t>A示例：鲁智深是另一个主角。鲁智深讲义气、重情义。他拳打镇关西救金氏父女，大闹桃花村救刘太公之女，尽显仁义之心；他为救林冲失去安身之所，为救史进身陷华州牢营，可谓重情重义。鲁智深的疾恶如仇、侠肝义胆能体现小说对“义”的崇尚。</w:t>
      </w:r>
    </w:p>
    <w:p>
      <w:pPr>
        <w:shd w:val="clear" w:color="auto" w:fill="F2F2F2"/>
        <w:spacing w:beforeAutospacing="0" w:afterAutospacing="0" w:line="360" w:lineRule="auto"/>
        <w:jc w:val="left"/>
        <w:textAlignment w:val="center"/>
        <w:rPr>
          <w:color w:val="FF0000"/>
        </w:rPr>
      </w:pPr>
      <w:r>
        <w:rPr>
          <w:color w:val="FF0000"/>
        </w:rPr>
        <w:t>B示例：林冲是另一个主角。林冲是“官逼民反”的典型代表。他曾是八十万禁军教头，一直安分守己，面对高衙内的欺辱、高俅的陷害，他委曲求全去了沧州牢营，但高俅仍要置他于死地，无奈之下他怒杀陆谦等人，雪夜上梁山。林冲的经历最能体现小说“官逼民反”的主题。</w:t>
      </w:r>
    </w:p>
    <w:p>
      <w:pPr>
        <w:shd w:val="clear" w:color="auto" w:fill="F2F2F2"/>
        <w:spacing w:beforeAutospacing="0" w:afterAutospacing="0" w:line="360" w:lineRule="auto"/>
        <w:jc w:val="left"/>
        <w:textAlignment w:val="center"/>
        <w:rPr>
          <w:color w:val="FF0000"/>
        </w:rPr>
      </w:pPr>
      <w:r>
        <w:rPr>
          <w:color w:val="FF0000"/>
        </w:rPr>
        <w:t>【详解】考查名著人物。开放类试题，言之成理即可。</w:t>
      </w:r>
    </w:p>
    <w:p>
      <w:pPr>
        <w:shd w:val="clear" w:color="auto" w:fill="F2F2F2"/>
        <w:spacing w:beforeAutospacing="0" w:afterAutospacing="0" w:line="360" w:lineRule="auto"/>
        <w:jc w:val="left"/>
        <w:textAlignment w:val="center"/>
        <w:rPr>
          <w:color w:val="FF0000"/>
        </w:rPr>
      </w:pPr>
      <w:r>
        <w:rPr>
          <w:color w:val="FF0000"/>
        </w:rPr>
        <w:t>可认为鲁智深是另一主角。《水浒传》的主题之一是“义”，这种“义”既包括兄弟情义，也包括行侠仗义，还包括民族大义。林冲被高俅设计陷害，被发配沧州，为了防止路上出了意外，鲁智深一路暗中跟随，在野猪林救下了林冲。这是他的兄弟情义。为了为金氏父女伸张正义，鲁智深三拳打死了郑屠，这是他的行侠仗义。梁山被朝廷招安后，随宋江四处征讨，这是他的民族大义。</w:t>
      </w:r>
    </w:p>
    <w:p>
      <w:pPr>
        <w:shd w:val="clear" w:color="auto" w:fill="F2F2F2"/>
        <w:spacing w:beforeAutospacing="0" w:afterAutospacing="0" w:line="360" w:lineRule="auto"/>
        <w:jc w:val="left"/>
        <w:textAlignment w:val="center"/>
        <w:rPr>
          <w:color w:val="FF0000"/>
        </w:rPr>
      </w:pPr>
      <w:r>
        <w:rPr>
          <w:color w:val="FF0000"/>
        </w:rPr>
        <w:t>可认为林冲是另一主角。《水浒传》的主题之一是“官逼民反”。林冲被发配沧州牢城后，凭借柴进的书信，被分配负责看守天王堂，几经周折后被分到看守草料场的工作。他在草料场看守时，又遭到陆谦、富安（高衙内亲信）放火暗算。因大雪压塌住处，无奈来到一个破旧的山神庙暂住一宿，林冲才幸免于难。正因此才凑巧听见门外陆谦和富安、牢城管营的谈话，得知自己已被陷害的真相，而且差点被害死。恼怒中，林冲终于爆发，提枪戳死三人，冒着风雪连夜投奔梁山泊。 可以说，正是这次事件，才使得林冲对官场仅存的美好愿景化为泡影，走投无路，不得已只得投靠梁山。他的经历很好的表现了“官逼民反”的主题。</w:t>
      </w:r>
    </w:p>
    <w:p>
      <w:pPr>
        <w:shd w:val="clear" w:color="auto" w:fill="FFFFFF"/>
        <w:spacing w:beforeAutospacing="0" w:afterAutospacing="0" w:line="360" w:lineRule="auto"/>
        <w:jc w:val="left"/>
        <w:textAlignment w:val="center"/>
      </w:pPr>
      <w:r>
        <w:t>14．</w:t>
      </w:r>
      <w:r>
        <w:rPr>
          <w:color w:val="FF0000"/>
        </w:rPr>
        <w:t>（2023·河南·统考中考真题）</w:t>
      </w:r>
      <w:r>
        <w:t>关于《西游记》的主人公是唐僧还是孙悟空这一问题，同学们有不同的看法。你认为是谁，请结合小说内容谈谈你的理解。</w:t>
      </w:r>
    </w:p>
    <w:p>
      <w:pPr>
        <w:shd w:val="clear" w:color="auto" w:fill="F2F2F2"/>
        <w:spacing w:beforeAutospacing="0" w:afterAutospacing="0" w:line="360" w:lineRule="auto"/>
        <w:jc w:val="left"/>
        <w:textAlignment w:val="center"/>
        <w:rPr>
          <w:color w:val="FF0000"/>
        </w:rPr>
      </w:pPr>
      <w:r>
        <w:rPr>
          <w:color w:val="FF0000"/>
        </w:rPr>
        <w:t>【答案】</w:t>
      </w:r>
    </w:p>
    <w:p>
      <w:pPr>
        <w:shd w:val="clear" w:color="auto" w:fill="F2F2F2"/>
        <w:spacing w:beforeAutospacing="0" w:afterAutospacing="0" w:line="360" w:lineRule="auto"/>
        <w:jc w:val="left"/>
        <w:textAlignment w:val="center"/>
        <w:rPr>
          <w:color w:val="FF0000"/>
        </w:rPr>
      </w:pPr>
      <w:r>
        <w:rPr>
          <w:color w:val="FF0000"/>
        </w:rPr>
        <w:t>“唐僧”示例：我认为唐僧是主人公。《西游记》的中心事件是西天取经，而唐僧是取经团队的核心。在取经路上，他经得起四圣试禅心的考验，不为西梁女王的情意所动，不仅自己有执着的信念，还促使团队成员坚定意志，最终带领团队克服重重困难取得真经。</w:t>
      </w:r>
    </w:p>
    <w:p>
      <w:pPr>
        <w:shd w:val="clear" w:color="auto" w:fill="F2F2F2"/>
        <w:spacing w:beforeAutospacing="0" w:afterAutospacing="0" w:line="360" w:lineRule="auto"/>
        <w:jc w:val="left"/>
        <w:textAlignment w:val="center"/>
        <w:rPr>
          <w:color w:val="FF0000"/>
        </w:rPr>
        <w:sectPr>
          <w:headerReference w:type="even" r:id="rId51"/>
          <w:headerReference w:type="default" r:id="rId52"/>
          <w:footerReference w:type="default" r:id="rId53"/>
          <w:headerReference w:type="first" r:id="rId54"/>
          <w:type w:val="nextPage"/>
          <w:pgSz w:w="11906" w:h="16838"/>
          <w:pgMar w:top="1418" w:right="1077" w:bottom="1418" w:left="1077" w:header="851" w:footer="992" w:gutter="0"/>
          <w:pgNumType w:start="12"/>
          <w:cols w:num="1" w:space="708"/>
          <w:titlePg w:val="0"/>
          <w:docGrid w:type="lines" w:linePitch="312" w:charSpace="0"/>
        </w:sectPr>
      </w:pPr>
      <w:r>
        <w:rPr>
          <w:color w:val="FF0000"/>
        </w:rPr>
        <w:t>“孙悟空”示例：我认为孙悟空是主人公。《西游记》先从孙悟空写起，讲述他的身世和他大闹天宫的故事，树立其英雄形象；后来，他三打白骨精，大战红孩儿，一路降妖除魔保护唐僧取得真经。从整部小说来看，他是作者着力塑造的主要人物。</w:t>
      </w:r>
    </w:p>
    <w:p>
      <w:pPr>
        <w:shd w:val="clear" w:color="auto" w:fill="F2F2F2"/>
        <w:spacing w:beforeAutospacing="0" w:afterAutospacing="0" w:line="360" w:lineRule="auto"/>
        <w:jc w:val="left"/>
        <w:textAlignment w:val="center"/>
        <w:rPr>
          <w:color w:val="FF0000"/>
        </w:rPr>
      </w:pPr>
      <w:r>
        <w:rPr>
          <w:color w:val="FF0000"/>
        </w:rPr>
        <w:t>【详解】</w:t>
      </w:r>
    </w:p>
    <w:p>
      <w:pPr>
        <w:shd w:val="clear" w:color="auto" w:fill="F2F2F2"/>
        <w:spacing w:beforeAutospacing="0" w:afterAutospacing="0" w:line="360" w:lineRule="auto"/>
        <w:jc w:val="left"/>
        <w:textAlignment w:val="center"/>
        <w:rPr>
          <w:color w:val="FF0000"/>
        </w:rPr>
      </w:pPr>
      <w:r>
        <w:rPr>
          <w:color w:val="FF0000"/>
        </w:rPr>
        <w:t>考查名著人物。开放类试题，言之成理。</w:t>
      </w:r>
    </w:p>
    <w:p>
      <w:pPr>
        <w:shd w:val="clear" w:color="auto" w:fill="F2F2F2"/>
        <w:spacing w:beforeAutospacing="0" w:afterAutospacing="0" w:line="360" w:lineRule="auto"/>
        <w:jc w:val="left"/>
        <w:textAlignment w:val="center"/>
        <w:rPr>
          <w:color w:val="FF0000"/>
        </w:rPr>
      </w:pPr>
      <w:r>
        <w:rPr>
          <w:color w:val="FF0000"/>
        </w:rPr>
        <w:t>可以认为唐僧是主人公。观音接下如来法旨，到长安寻找取经人，找到的是唐僧。西天取经是《西游记》的中心事件。唐僧是取经团队的核心。面对取经路上的重重磨难，他没有退缩，经受住了考验。无论是美色还是妖魔，都没能改变他取经的决心。他把取经团队团结成一个整体，共同完成了取经重任。所以他是小说的主人公。</w:t>
      </w:r>
    </w:p>
    <w:p>
      <w:pPr>
        <w:shd w:val="clear" w:color="auto" w:fill="F2F2F2"/>
        <w:spacing w:beforeAutospacing="0" w:afterAutospacing="0" w:line="360" w:lineRule="auto"/>
        <w:jc w:val="left"/>
        <w:textAlignment w:val="center"/>
        <w:rPr>
          <w:color w:val="FF0000"/>
        </w:rPr>
      </w:pPr>
      <w:r>
        <w:rPr>
          <w:color w:val="FF0000"/>
        </w:rPr>
        <w:t>可以认为孙悟空是主人公。取经团队中，孙悟空出场较早。小说先讲述了悟空出世学艺，艺成后大闹天宫，被如来压在五行山下，作者通过这些情节塑造了悟空神通广大，富有反抗精神的形象。在取经路上，是悟空一路扶保唐僧，战胜各方妖魔，保护唐僧到了西天，取得真经，完成观音交付的任务。从整部小说来看，悟空才是作者着力塑造的主要人物。</w:t>
      </w:r>
    </w:p>
    <w:p>
      <w:pPr>
        <w:shd w:val="clear" w:color="auto" w:fill="FFFFFF"/>
        <w:spacing w:beforeAutospacing="0" w:afterAutospacing="0" w:line="360" w:lineRule="auto"/>
        <w:jc w:val="left"/>
        <w:textAlignment w:val="center"/>
      </w:pPr>
      <w:r>
        <w:rPr>
          <w:color w:val="FF0000"/>
        </w:rPr>
        <w:t>（2023·湖北黄冈·统考中考真题）</w:t>
      </w:r>
      <w:r>
        <w:t>阅读下面名著选段，完成下面小题。</w:t>
      </w:r>
    </w:p>
    <w:p>
      <w:pPr>
        <w:shd w:val="clear" w:color="auto" w:fill="FFFFFF"/>
        <w:spacing w:beforeAutospacing="0" w:afterAutospacing="0" w:line="360" w:lineRule="auto"/>
        <w:ind w:firstLine="420"/>
        <w:jc w:val="left"/>
        <w:textAlignment w:val="center"/>
      </w:pPr>
      <w:r>
        <w:t>【甲】</w:t>
      </w:r>
      <w:r>
        <w:rPr>
          <w:rFonts w:ascii="楷体" w:eastAsia="楷体" w:hAnsi="楷体" w:cs="楷体"/>
        </w:rPr>
        <w:t>保尔把马鞍移近火堆，坐了上去，然后把那本厚厚的小开本书打开，放在膝盖上。</w:t>
      </w:r>
    </w:p>
    <w:p>
      <w:pPr>
        <w:shd w:val="clear" w:color="auto" w:fill="FFFFFF"/>
        <w:spacing w:beforeAutospacing="0" w:afterAutospacing="0" w:line="360" w:lineRule="auto"/>
        <w:ind w:firstLine="420"/>
        <w:jc w:val="left"/>
        <w:textAlignment w:val="center"/>
      </w:pPr>
      <w:r>
        <w:t>“</w:t>
      </w:r>
      <w:r>
        <w:rPr>
          <w:rFonts w:ascii="楷体" w:eastAsia="楷体" w:hAnsi="楷体" w:cs="楷体"/>
        </w:rPr>
        <w:t>同志们，这本书叫《牛虻》，是我从营部政委那里借来的。这本书使我深受感动。参是你们静静地坐着听，我这就开始读。</w:t>
      </w:r>
      <w:r>
        <w:t>”</w:t>
      </w:r>
    </w:p>
    <w:p>
      <w:pPr>
        <w:shd w:val="clear" w:color="auto" w:fill="FFFFFF"/>
        <w:spacing w:beforeAutospacing="0" w:afterAutospacing="0" w:line="360" w:lineRule="auto"/>
        <w:ind w:firstLine="420"/>
        <w:jc w:val="left"/>
        <w:textAlignment w:val="center"/>
      </w:pPr>
      <w:r>
        <w:t>“</w:t>
      </w:r>
      <w:r>
        <w:rPr>
          <w:rFonts w:ascii="楷体" w:eastAsia="楷体" w:hAnsi="楷体" w:cs="楷体"/>
        </w:rPr>
        <w:t>快读吧，保尔！有什么好说的！谁也不会打搅到你的。</w:t>
      </w:r>
      <w:r>
        <w:t>”</w:t>
      </w:r>
    </w:p>
    <w:p>
      <w:pPr>
        <w:shd w:val="clear" w:color="auto" w:fill="FFFFFF"/>
        <w:spacing w:beforeAutospacing="0" w:afterAutospacing="0" w:line="360" w:lineRule="auto"/>
        <w:ind w:firstLine="420"/>
        <w:jc w:val="left"/>
        <w:textAlignment w:val="center"/>
      </w:pPr>
      <w:r>
        <w:rPr>
          <w:rFonts w:ascii="楷体" w:eastAsia="楷体" w:hAnsi="楷体" w:cs="楷体"/>
        </w:rPr>
        <w:t>……</w:t>
      </w:r>
    </w:p>
    <w:p>
      <w:pPr>
        <w:shd w:val="clear" w:color="auto" w:fill="FFFFFF"/>
        <w:spacing w:beforeAutospacing="0" w:afterAutospacing="0" w:line="360" w:lineRule="auto"/>
        <w:ind w:firstLine="420"/>
        <w:jc w:val="left"/>
        <w:textAlignment w:val="center"/>
      </w:pPr>
      <w:r>
        <w:rPr>
          <w:rFonts w:ascii="楷体" w:eastAsia="楷体" w:hAnsi="楷体" w:cs="楷体"/>
        </w:rPr>
        <w:t>保尔读完了最后几页，把书放在膝盖上，若有所思地凝视着篝火。</w:t>
      </w:r>
    </w:p>
    <w:p>
      <w:pPr>
        <w:shd w:val="clear" w:color="auto" w:fill="FFFFFF"/>
        <w:spacing w:beforeAutospacing="0" w:afterAutospacing="0" w:line="360" w:lineRule="auto"/>
        <w:ind w:firstLine="420"/>
        <w:jc w:val="left"/>
        <w:textAlignment w:val="center"/>
      </w:pPr>
      <w:r>
        <w:rPr>
          <w:rFonts w:ascii="楷体" w:eastAsia="楷体" w:hAnsi="楷体" w:cs="楷体"/>
        </w:rPr>
        <w:t>好几分钟没有人说一句话，所有的人都被牛虻的死深深感动。</w:t>
      </w:r>
    </w:p>
    <w:p>
      <w:pPr>
        <w:shd w:val="clear" w:color="auto" w:fill="FFFFFF"/>
        <w:spacing w:beforeAutospacing="0" w:afterAutospacing="0" w:line="360" w:lineRule="auto"/>
        <w:ind w:firstLine="420"/>
        <w:jc w:val="left"/>
        <w:textAlignment w:val="center"/>
      </w:pPr>
      <w:r>
        <w:rPr>
          <w:rFonts w:ascii="楷体" w:eastAsia="楷体" w:hAnsi="楷体" w:cs="楷体"/>
        </w:rPr>
        <w:t>普泽列夫斯基抽着自卷的烟，等着听大伙儿的议论。</w:t>
      </w:r>
    </w:p>
    <w:p>
      <w:pPr>
        <w:shd w:val="clear" w:color="auto" w:fill="FFFFFF"/>
        <w:spacing w:beforeAutospacing="0" w:afterAutospacing="0" w:line="360" w:lineRule="auto"/>
        <w:ind w:firstLine="420"/>
        <w:jc w:val="left"/>
        <w:textAlignment w:val="center"/>
      </w:pPr>
      <w:r>
        <w:t>“</w:t>
      </w:r>
      <w:r>
        <w:rPr>
          <w:rFonts w:ascii="楷体" w:eastAsia="楷体" w:hAnsi="楷体" w:cs="楷体"/>
        </w:rPr>
        <w:t>这个故事太悲壮了，</w:t>
      </w:r>
      <w:r>
        <w:t>”</w:t>
      </w:r>
      <w:r>
        <w:rPr>
          <w:rFonts w:ascii="楷体" w:eastAsia="楷体" w:hAnsi="楷体" w:cs="楷体"/>
        </w:rPr>
        <w:t>谢列达打破了周围的沉寂，</w:t>
      </w:r>
      <w:r>
        <w:t>“</w:t>
      </w:r>
      <w:r>
        <w:rPr>
          <w:rFonts w:ascii="楷体" w:eastAsia="楷体" w:hAnsi="楷体" w:cs="楷体"/>
        </w:rPr>
        <w:t>这就是说，世界上真有那样的人，本来这个人是难以忍受那种磨难的，但当他获得了某种思想的时候，他就能战胜一切！</w:t>
      </w:r>
    </w:p>
    <w:p>
      <w:pPr>
        <w:shd w:val="clear" w:color="auto" w:fill="FFFFFF"/>
        <w:spacing w:beforeAutospacing="0" w:afterAutospacing="0" w:line="360" w:lineRule="auto"/>
        <w:ind w:firstLine="420"/>
        <w:jc w:val="left"/>
        <w:textAlignment w:val="center"/>
      </w:pPr>
      <w:r>
        <w:rPr>
          <w:rFonts w:ascii="楷体" w:eastAsia="楷体" w:hAnsi="楷体" w:cs="楷体"/>
        </w:rPr>
        <w:t>他说这番话的时候情绪非常激动，这本书给他留下的印象太深刻了。</w:t>
      </w:r>
    </w:p>
    <w:p>
      <w:pPr>
        <w:shd w:val="clear" w:color="auto" w:fill="FFFFFF"/>
        <w:spacing w:beforeAutospacing="0" w:afterAutospacing="0" w:line="360" w:lineRule="auto"/>
        <w:ind w:firstLine="420"/>
        <w:jc w:val="left"/>
        <w:textAlignment w:val="center"/>
      </w:pPr>
      <w:r>
        <w:t>【乙】“</w:t>
      </w:r>
      <w:r>
        <w:rPr>
          <w:rFonts w:ascii="楷体" w:eastAsia="楷体" w:hAnsi="楷体" w:cs="楷体"/>
        </w:rPr>
        <w:t>去拿你的书来。</w:t>
      </w:r>
      <w:r>
        <w:t>”</w:t>
      </w:r>
      <w:r>
        <w:rPr>
          <w:rFonts w:ascii="楷体" w:eastAsia="楷体" w:hAnsi="楷体" w:cs="楷体"/>
        </w:rPr>
        <w:t>他（父亲）慢慢地说。</w:t>
      </w:r>
    </w:p>
    <w:p>
      <w:pPr>
        <w:shd w:val="clear" w:color="auto" w:fill="FFFFFF"/>
        <w:spacing w:beforeAutospacing="0" w:afterAutospacing="0" w:line="360" w:lineRule="auto"/>
        <w:ind w:firstLine="420"/>
        <w:jc w:val="left"/>
        <w:textAlignment w:val="center"/>
        <w:sectPr>
          <w:headerReference w:type="even" r:id="rId55"/>
          <w:headerReference w:type="default" r:id="rId56"/>
          <w:footerReference w:type="default" r:id="rId57"/>
          <w:headerReference w:type="first" r:id="rId58"/>
          <w:type w:val="nextPage"/>
          <w:pgSz w:w="11906" w:h="16838"/>
          <w:pgMar w:top="1418" w:right="1077" w:bottom="1418" w:left="1077" w:header="851" w:footer="992" w:gutter="0"/>
          <w:pgNumType w:start="13"/>
          <w:cols w:num="1" w:space="708"/>
          <w:titlePg w:val="0"/>
          <w:docGrid w:type="lines" w:linePitch="312" w:charSpace="0"/>
        </w:sectPr>
      </w:pPr>
      <w:r>
        <w:rPr>
          <w:rFonts w:ascii="楷体" w:eastAsia="楷体" w:hAnsi="楷体" w:cs="楷体"/>
        </w:rPr>
        <w:t>这所谓</w:t>
      </w:r>
      <w:r>
        <w:t>“</w:t>
      </w:r>
      <w:r>
        <w:rPr>
          <w:rFonts w:ascii="楷体" w:eastAsia="楷体" w:hAnsi="楷体" w:cs="楷体"/>
        </w:rPr>
        <w:t>书</w:t>
      </w:r>
      <w:r>
        <w:t>”</w:t>
      </w:r>
    </w:p>
    <w:p>
      <w:pPr>
        <w:shd w:val="clear" w:color="auto" w:fill="FFFFFF"/>
        <w:spacing w:beforeAutospacing="0" w:afterAutospacing="0" w:line="360" w:lineRule="auto"/>
        <w:ind w:firstLine="420"/>
        <w:jc w:val="left"/>
        <w:textAlignment w:val="center"/>
      </w:pPr>
      <w:r>
        <w:rPr>
          <w:rFonts w:ascii="楷体" w:eastAsia="楷体" w:hAnsi="楷体" w:cs="楷体"/>
        </w:rPr>
        <w:t>，是指我开蒙时候所读的《鉴略》，因为我再没有第二本了。我们那里上学的岁数是多拣单数的，所以这使我记住我其时是七岁。</w:t>
      </w:r>
    </w:p>
    <w:p>
      <w:pPr>
        <w:shd w:val="clear" w:color="auto" w:fill="FFFFFF"/>
        <w:spacing w:beforeAutospacing="0" w:afterAutospacing="0" w:line="360" w:lineRule="auto"/>
        <w:ind w:firstLine="420"/>
        <w:jc w:val="left"/>
        <w:textAlignment w:val="center"/>
      </w:pPr>
      <w:r>
        <w:rPr>
          <w:rFonts w:ascii="楷体" w:eastAsia="楷体" w:hAnsi="楷体" w:cs="楷体"/>
        </w:rPr>
        <w:t>我忐忑着，拿了书来了。他使我同坐在堂中央的桌子前，教我一句一句地读下去。我担着心，一句一句地读下去。</w:t>
      </w:r>
    </w:p>
    <w:p>
      <w:pPr>
        <w:shd w:val="clear" w:color="auto" w:fill="FFFFFF"/>
        <w:spacing w:beforeAutospacing="0" w:afterAutospacing="0" w:line="360" w:lineRule="auto"/>
        <w:ind w:firstLine="420"/>
        <w:jc w:val="left"/>
        <w:textAlignment w:val="center"/>
      </w:pPr>
      <w:r>
        <w:rPr>
          <w:rFonts w:ascii="楷体" w:eastAsia="楷体" w:hAnsi="楷体" w:cs="楷体"/>
        </w:rPr>
        <w:t>……</w:t>
      </w:r>
    </w:p>
    <w:p>
      <w:pPr>
        <w:shd w:val="clear" w:color="auto" w:fill="FFFFFF"/>
        <w:spacing w:beforeAutospacing="0" w:afterAutospacing="0" w:line="360" w:lineRule="auto"/>
        <w:ind w:firstLine="420"/>
        <w:jc w:val="left"/>
        <w:textAlignment w:val="center"/>
      </w:pPr>
      <w:r>
        <w:rPr>
          <w:rFonts w:ascii="楷体" w:eastAsia="楷体" w:hAnsi="楷体" w:cs="楷体"/>
        </w:rPr>
        <w:t>就是这样的书，我现在只记得前四句，别的都忘却了；那时所强记的二三十行，自然也一齐忘却在里面了。记得那时听人说，读《鉴略》比读《千字文》《百家姓》有用得多因为可以知道从古到今的大概。知道从古到今的大概，那当然是很好的，然而我一字也不懂。</w:t>
      </w:r>
      <w:r>
        <w:t>“</w:t>
      </w:r>
      <w:r>
        <w:rPr>
          <w:rFonts w:ascii="楷体" w:eastAsia="楷体" w:hAnsi="楷体" w:cs="楷体"/>
        </w:rPr>
        <w:t>粤自盘古</w:t>
      </w:r>
      <w:r>
        <w:t>”</w:t>
      </w:r>
      <w:r>
        <w:rPr>
          <w:rFonts w:ascii="楷体" w:eastAsia="楷体" w:hAnsi="楷体" w:cs="楷体"/>
        </w:rPr>
        <w:t>就是</w:t>
      </w:r>
      <w:r>
        <w:t>“</w:t>
      </w:r>
      <w:r>
        <w:rPr>
          <w:rFonts w:ascii="楷体" w:eastAsia="楷体" w:hAnsi="楷体" w:cs="楷体"/>
        </w:rPr>
        <w:t>粤自盘古</w:t>
      </w:r>
      <w:r>
        <w:t>”</w:t>
      </w:r>
      <w:r>
        <w:rPr>
          <w:rFonts w:ascii="楷体" w:eastAsia="楷体" w:hAnsi="楷体" w:cs="楷体"/>
        </w:rPr>
        <w:t>，读下去，记住它，</w:t>
      </w:r>
      <w:r>
        <w:t>“</w:t>
      </w:r>
      <w:r>
        <w:rPr>
          <w:rFonts w:ascii="楷体" w:eastAsia="楷体" w:hAnsi="楷体" w:cs="楷体"/>
        </w:rPr>
        <w:t>粤自盘古</w:t>
      </w:r>
      <w:r>
        <w:t>”</w:t>
      </w:r>
      <w:r>
        <w:rPr>
          <w:rFonts w:ascii="楷体" w:eastAsia="楷体" w:hAnsi="楷体" w:cs="楷体"/>
        </w:rPr>
        <w:t>呵！</w:t>
      </w:r>
      <w:r>
        <w:t>“</w:t>
      </w:r>
      <w:r>
        <w:rPr>
          <w:rFonts w:ascii="楷体" w:eastAsia="楷体" w:hAnsi="楷体" w:cs="楷体"/>
        </w:rPr>
        <w:t>生于太荒</w:t>
      </w:r>
      <w:r>
        <w:t>”</w:t>
      </w:r>
      <w:r>
        <w:rPr>
          <w:rFonts w:ascii="楷体" w:eastAsia="楷体" w:hAnsi="楷体" w:cs="楷体"/>
        </w:rPr>
        <w:t>呵！……</w:t>
      </w:r>
    </w:p>
    <w:p>
      <w:pPr>
        <w:shd w:val="clear" w:color="auto" w:fill="FFFFFF"/>
        <w:spacing w:beforeAutospacing="0" w:afterAutospacing="0" w:line="360" w:lineRule="auto"/>
        <w:jc w:val="left"/>
        <w:textAlignment w:val="center"/>
      </w:pPr>
      <w:r>
        <w:t>15．下列说法中</w:t>
      </w:r>
      <w:r>
        <w:rPr>
          <w:em w:val="dot"/>
        </w:rPr>
        <w:t>有误</w:t>
      </w:r>
      <w:r>
        <w:t>的一项是（</w:t>
      </w:r>
      <w:r>
        <w:rPr>
          <w:rFonts w:ascii="Times New Roman" w:eastAsia="Times New Roman" w:hAnsi="Times New Roman" w:cs="Times New Roman"/>
          <w:kern w:val="0"/>
          <w:sz w:val="24"/>
          <w:szCs w:val="24"/>
        </w:rPr>
        <w:t>   </w:t>
      </w:r>
      <w:r>
        <w:t>）</w:t>
      </w:r>
    </w:p>
    <w:p>
      <w:pPr>
        <w:shd w:val="clear" w:color="auto" w:fill="FFFFFF"/>
        <w:spacing w:beforeAutospacing="0" w:afterAutospacing="0" w:line="360" w:lineRule="auto"/>
        <w:ind w:left="380"/>
        <w:jc w:val="left"/>
        <w:textAlignment w:val="center"/>
      </w:pPr>
      <w:r>
        <w:t>A．【甲】文选自《钢铁是怎样炼成的》。这部名著写人物以叙事和描写为主，同时穿插内心独白、格言警句等，从而使人物形象有血有肉。</w:t>
      </w:r>
    </w:p>
    <w:p>
      <w:pPr>
        <w:shd w:val="clear" w:color="auto" w:fill="FFFFFF"/>
        <w:spacing w:beforeAutospacing="0" w:afterAutospacing="0" w:line="360" w:lineRule="auto"/>
        <w:ind w:left="380"/>
        <w:jc w:val="left"/>
        <w:textAlignment w:val="center"/>
      </w:pPr>
      <w:r>
        <w:t>B．【甲】文中的普泽列夫斯基是一位坚定的革命者，他给予保尔以关心和教育，是保尔的人生导师和走上革命道路的引路人。</w:t>
      </w:r>
    </w:p>
    <w:p>
      <w:pPr>
        <w:shd w:val="clear" w:color="auto" w:fill="FFFFFF"/>
        <w:spacing w:beforeAutospacing="0" w:afterAutospacing="0" w:line="360" w:lineRule="auto"/>
        <w:ind w:left="380"/>
        <w:jc w:val="left"/>
        <w:textAlignment w:val="center"/>
      </w:pPr>
      <w:r>
        <w:t>C．【乙】文出自回忆性散文集《朝花夕拾》。该书记录了鲁迅青少年时期的若干生活片段，流露出作者对家人和师友的真挚情感。</w:t>
      </w:r>
    </w:p>
    <w:p>
      <w:pPr>
        <w:shd w:val="clear" w:color="auto" w:fill="FFFFFF"/>
        <w:spacing w:beforeAutospacing="0" w:afterAutospacing="0" w:line="360" w:lineRule="auto"/>
        <w:ind w:left="380"/>
        <w:jc w:val="left"/>
        <w:textAlignment w:val="center"/>
      </w:pPr>
      <w:r>
        <w:t>D．【乙】文记叙了五猖会前父亲要求“我”背诵《鉴略》这件事。父亲说，背不出就不能去看五猖会，这让“我”印象深刻。</w:t>
      </w:r>
    </w:p>
    <w:p>
      <w:pPr>
        <w:shd w:val="clear" w:color="auto" w:fill="FFFFFF"/>
        <w:spacing w:beforeAutospacing="0" w:afterAutospacing="0" w:line="360" w:lineRule="auto"/>
        <w:jc w:val="left"/>
        <w:textAlignment w:val="center"/>
      </w:pPr>
      <w:r>
        <w:t>16．理解填空。</w:t>
      </w:r>
    </w:p>
    <w:p>
      <w:pPr>
        <w:shd w:val="clear" w:color="auto" w:fill="FFFFFF"/>
        <w:spacing w:beforeAutospacing="0" w:afterAutospacing="0" w:line="360" w:lineRule="auto"/>
        <w:jc w:val="left"/>
        <w:textAlignment w:val="center"/>
      </w:pPr>
      <w:r>
        <w:t>【甲】文段中，谢列达被牛虻</w:t>
      </w:r>
      <w:r>
        <w:rPr>
          <w:u w:val="single"/>
        </w:rPr>
        <w:t>（1）</w:t>
      </w:r>
      <w:r>
        <w:t>的精神所感动。【乙】文段中写到父亲，突出了“我”当时</w:t>
      </w:r>
      <w:r>
        <w:rPr>
          <w:u w:val="single"/>
        </w:rPr>
        <w:t>（2）</w:t>
      </w:r>
      <w:r>
        <w:t>的心情。</w:t>
      </w:r>
    </w:p>
    <w:p>
      <w:pPr>
        <w:shd w:val="clear" w:color="auto" w:fill="FFFFFF"/>
        <w:spacing w:beforeAutospacing="0" w:afterAutospacing="0" w:line="360" w:lineRule="auto"/>
        <w:jc w:val="left"/>
        <w:textAlignment w:val="center"/>
      </w:pPr>
      <w:r>
        <w:t>17．青少年应该选择什么样的书籍阅读？请根据【甲】文段内容，或联系名著中人物保尔的阅读体验谈谈你的看法。</w:t>
      </w:r>
    </w:p>
    <w:p>
      <w:pPr>
        <w:shd w:val="clear" w:color="auto" w:fill="FFFFFF"/>
        <w:spacing w:beforeAutospacing="0" w:afterAutospacing="0" w:line="360" w:lineRule="auto"/>
        <w:jc w:val="left"/>
        <w:textAlignment w:val="center"/>
      </w:pPr>
    </w:p>
    <w:p>
      <w:pPr>
        <w:shd w:val="clear" w:color="auto" w:fill="F2F2F2"/>
        <w:spacing w:beforeAutospacing="0" w:afterAutospacing="0" w:line="360" w:lineRule="auto"/>
        <w:jc w:val="left"/>
        <w:textAlignment w:val="center"/>
        <w:rPr>
          <w:color w:val="FF0000"/>
        </w:rPr>
      </w:pPr>
      <w:r>
        <w:rPr>
          <w:color w:val="FF0000"/>
        </w:rPr>
        <w:t>【答案】</w:t>
      </w:r>
    </w:p>
    <w:p>
      <w:pPr>
        <w:numPr>
          <w:ilvl w:val="0"/>
          <w:numId w:val="3"/>
        </w:numPr>
        <w:shd w:val="clear" w:color="auto" w:fill="F2F2F2"/>
        <w:spacing w:beforeAutospacing="0" w:afterAutospacing="0" w:line="360" w:lineRule="auto"/>
        <w:jc w:val="left"/>
        <w:textAlignment w:val="center"/>
        <w:rPr>
          <w:color w:val="FF0000"/>
        </w:rPr>
        <w:sectPr>
          <w:headerReference w:type="even" r:id="rId59"/>
          <w:headerReference w:type="default" r:id="rId60"/>
          <w:footerReference w:type="default" r:id="rId61"/>
          <w:headerReference w:type="first" r:id="rId62"/>
          <w:type w:val="nextPage"/>
          <w:pgSz w:w="11906" w:h="16838"/>
          <w:pgMar w:top="1418" w:right="1077" w:bottom="1418" w:left="1077" w:header="851" w:footer="992" w:gutter="0"/>
          <w:pgNumType w:start="14"/>
          <w:cols w:num="1" w:space="708"/>
          <w:titlePg w:val="0"/>
          <w:docGrid w:type="lines" w:linePitch="312" w:charSpace="0"/>
        </w:sectPr>
      </w:pPr>
      <w:r>
        <w:rPr>
          <w:color w:val="FF0000"/>
        </w:rPr>
        <w:t xml:space="preserve">B    16．锲而不舍追求理想；忐忑不安    </w:t>
      </w:r>
    </w:p>
    <w:p>
      <w:pPr>
        <w:numPr>
          <w:ilvl w:val="0"/>
          <w:numId w:val="0"/>
        </w:numPr>
        <w:shd w:val="clear" w:color="auto" w:fill="F2F2F2"/>
        <w:spacing w:beforeAutospacing="0" w:afterAutospacing="0" w:line="360" w:lineRule="auto"/>
        <w:jc w:val="left"/>
        <w:textAlignment w:val="center"/>
        <w:rPr>
          <w:color w:val="FF0000"/>
        </w:rPr>
      </w:pPr>
      <w:r>
        <w:rPr>
          <w:color w:val="FF0000"/>
        </w:rPr>
        <w:t>17．应该读一些对我们有教育意义和激励作用的 书籍。《 钢铁是怎样炼成的》中保尔特别喜欢读《牛虻》《斯巴达克斯》等作品，这些作品给了他力量，使其面对挫折坚强不屈，勇于面对挫折。</w:t>
      </w:r>
    </w:p>
    <w:p>
      <w:pPr>
        <w:shd w:val="clear" w:color="auto" w:fill="F2F2F2"/>
        <w:spacing w:beforeAutospacing="0" w:afterAutospacing="0" w:line="360" w:lineRule="auto"/>
        <w:jc w:val="left"/>
        <w:textAlignment w:val="center"/>
        <w:rPr>
          <w:color w:val="FF0000"/>
        </w:rPr>
      </w:pPr>
      <w:r>
        <w:rPr>
          <w:color w:val="FF0000"/>
        </w:rPr>
        <w:t>【解析】</w:t>
      </w:r>
    </w:p>
    <w:p>
      <w:pPr>
        <w:shd w:val="clear" w:color="auto" w:fill="F2F2F2"/>
        <w:spacing w:beforeAutospacing="0" w:afterAutospacing="0" w:line="360" w:lineRule="auto"/>
        <w:jc w:val="left"/>
        <w:textAlignment w:val="center"/>
        <w:rPr>
          <w:color w:val="FF0000"/>
        </w:rPr>
      </w:pPr>
      <w:r>
        <w:rPr>
          <w:color w:val="FF0000"/>
        </w:rPr>
        <w:t>15．本题考查对名著内容的识记。</w:t>
      </w:r>
    </w:p>
    <w:p>
      <w:pPr>
        <w:shd w:val="clear" w:color="auto" w:fill="F2F2F2"/>
        <w:spacing w:beforeAutospacing="0" w:afterAutospacing="0" w:line="360" w:lineRule="auto"/>
        <w:jc w:val="left"/>
        <w:textAlignment w:val="center"/>
        <w:rPr>
          <w:color w:val="FF0000"/>
        </w:rPr>
      </w:pPr>
      <w:r>
        <w:rPr>
          <w:color w:val="FF0000"/>
        </w:rPr>
        <w:t>B.保尔的人生导师和走上革命道路的引路人是朱赫来，不是“普泽列夫斯基”；</w:t>
      </w:r>
    </w:p>
    <w:p>
      <w:pPr>
        <w:shd w:val="clear" w:color="auto" w:fill="F2F2F2"/>
        <w:spacing w:beforeAutospacing="0" w:afterAutospacing="0" w:line="360" w:lineRule="auto"/>
        <w:jc w:val="left"/>
        <w:textAlignment w:val="center"/>
        <w:rPr>
          <w:color w:val="FF0000"/>
        </w:rPr>
      </w:pPr>
      <w:r>
        <w:rPr>
          <w:color w:val="FF0000"/>
        </w:rPr>
        <w:t>故选B。</w:t>
      </w:r>
    </w:p>
    <w:p>
      <w:pPr>
        <w:shd w:val="clear" w:color="auto" w:fill="F2F2F2"/>
        <w:spacing w:beforeAutospacing="0" w:afterAutospacing="0" w:line="360" w:lineRule="auto"/>
        <w:jc w:val="left"/>
        <w:textAlignment w:val="center"/>
        <w:rPr>
          <w:color w:val="FF0000"/>
        </w:rPr>
      </w:pPr>
      <w:r>
        <w:rPr>
          <w:color w:val="FF0000"/>
        </w:rPr>
        <w:t>16．本题考查对名著内容的理解。</w:t>
      </w:r>
    </w:p>
    <w:p>
      <w:pPr>
        <w:shd w:val="clear" w:color="auto" w:fill="F2F2F2"/>
        <w:spacing w:beforeAutospacing="0" w:afterAutospacing="0" w:line="360" w:lineRule="auto"/>
        <w:jc w:val="left"/>
        <w:textAlignment w:val="center"/>
        <w:rPr>
          <w:color w:val="FF0000"/>
        </w:rPr>
      </w:pPr>
      <w:r>
        <w:rPr>
          <w:color w:val="FF0000"/>
        </w:rPr>
        <w:t>结合原文以及甲文“‘这个故事太悲壮了，’谢列达打破了周围的沉寂，‘这就是说，世界上真有那样的人，本来这个人是难以忍受那种磨难的，但当他获得了某种思想的时候，他就能战胜一切！’”可知，牛虻身上有一种为了理想不畏艰难，锲而不舍追求的精神。</w:t>
      </w:r>
    </w:p>
    <w:p>
      <w:pPr>
        <w:shd w:val="clear" w:color="auto" w:fill="F2F2F2"/>
        <w:spacing w:beforeAutospacing="0" w:afterAutospacing="0" w:line="360" w:lineRule="auto"/>
        <w:jc w:val="left"/>
        <w:textAlignment w:val="center"/>
        <w:rPr>
          <w:color w:val="FF0000"/>
        </w:rPr>
      </w:pPr>
      <w:r>
        <w:rPr>
          <w:color w:val="FF0000"/>
        </w:rPr>
        <w:t>乙文中结合“我忐忑着，拿了书来了。他使我同坐在堂中央的桌子前，教我一句一句地读下去。我担着心，一句一句地读下去”可知，此时“我”忐忑不安。</w:t>
      </w:r>
    </w:p>
    <w:p>
      <w:pPr>
        <w:shd w:val="clear" w:color="auto" w:fill="F2F2F2"/>
        <w:spacing w:beforeAutospacing="0" w:afterAutospacing="0" w:line="360" w:lineRule="auto"/>
        <w:jc w:val="left"/>
        <w:textAlignment w:val="center"/>
        <w:rPr>
          <w:color w:val="FF0000"/>
        </w:rPr>
      </w:pPr>
      <w:r>
        <w:rPr>
          <w:color w:val="FF0000"/>
        </w:rPr>
        <w:t>17．本题考查拓展延伸。</w:t>
      </w:r>
    </w:p>
    <w:p>
      <w:pPr>
        <w:shd w:val="clear" w:color="auto" w:fill="F2F2F2"/>
        <w:spacing w:beforeAutospacing="0" w:afterAutospacing="0" w:line="360" w:lineRule="auto"/>
        <w:jc w:val="left"/>
        <w:textAlignment w:val="center"/>
      </w:pPr>
      <w:r>
        <w:rPr>
          <w:color w:val="FF0000"/>
        </w:rPr>
        <w:t>每个成长中的青少年，都应该读一读有教育意义的书籍，能够给我们深刻思考的书籍。如：《牛虻》：这本书启迪了保尔，让他领悟到要坚持不懈，拥有坚定的信念，勇敢地克服一切困难，对塑造保尔勇敢和非凡的毅力起到了非常大的作用；保尔因此有了坚强的灵魂和不屈的理想。作品中的主人公保尔成长的经历对我们青少年树立远大志向、磨练坚强意志有很好的借鉴意义。保尔瘫痪、双目失明时，想要结束自己的生命，但他最终凭借坚强的意志战胜了内心的软弱，并开始文学创作。启发我们青少年遇到挫折要勇于面对并战胜困难。</w:t>
      </w:r>
    </w:p>
    <w:p>
      <w:pPr>
        <w:shd w:val="clear" w:color="auto" w:fill="FFFFFF"/>
        <w:spacing w:beforeAutospacing="0" w:afterAutospacing="0" w:line="360" w:lineRule="auto"/>
        <w:jc w:val="left"/>
        <w:textAlignment w:val="center"/>
      </w:pPr>
      <w:r>
        <w:t>18．</w:t>
      </w:r>
      <w:r>
        <w:rPr>
          <w:color w:val="FF0000"/>
        </w:rPr>
        <w:t>（2023·广东·统考中考真题）</w:t>
      </w:r>
      <w:r>
        <w:t>请从下列人物中任选一个，仿照示例，提炼一对体现这一人物形象反差的词语，并结合名著内容加以分析。</w:t>
      </w:r>
    </w:p>
    <w:p>
      <w:pPr>
        <w:shd w:val="clear" w:color="auto" w:fill="FFFFFF"/>
        <w:spacing w:beforeAutospacing="0" w:afterAutospacing="0" w:line="360" w:lineRule="auto"/>
        <w:jc w:val="left"/>
        <w:textAlignment w:val="center"/>
      </w:pPr>
      <w:r>
        <w:t>（1）鲁智深（《水浒传》） （2）祥子（《骆驼祥子》） （3）尼摩船长（《海底两万里》）</w:t>
      </w:r>
    </w:p>
    <w:p>
      <w:pPr>
        <w:shd w:val="clear" w:color="auto" w:fill="FFFFFF"/>
        <w:spacing w:beforeAutospacing="0" w:afterAutospacing="0" w:line="360" w:lineRule="auto"/>
        <w:jc w:val="left"/>
        <w:textAlignment w:val="center"/>
      </w:pPr>
      <w:r>
        <w:t>示例：</w:t>
      </w:r>
    </w:p>
    <w:p>
      <w:pPr>
        <w:shd w:val="clear" w:color="auto" w:fill="FFFFFF"/>
        <w:spacing w:beforeAutospacing="0" w:afterAutospacing="0" w:line="360" w:lineRule="auto"/>
        <w:jc w:val="left"/>
        <w:textAlignment w:val="center"/>
      </w:pPr>
      <w:r>
        <w:t>唐僧的软弱与坚定：唐僧遇到妖怪时常常战战兢兢，如狮驼岭受阻时数次落泪，体现他的软弱；他取经之心从不动摇，如途经女儿国时不为美色所惑，不受蝎子精胁迫，体现他的坚定。</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https://d.book118.com/777150062155006044</w:t>
        </w:r>
      </w:hyperlink>
    </w:p>
    <w:p>
      <w:pPr>
        <w:shd w:val="clear" w:color="auto" w:fill="FFFFFF"/>
        <w:spacing w:beforeAutospacing="0" w:afterAutospacing="0" w:line="360" w:lineRule="auto"/>
        <w:jc w:val="left"/>
        <w:textAlignment w:val="center"/>
      </w:pPr>
    </w:p>
    <w:sectPr>
      <w:headerReference w:type="even" r:id="rId64"/>
      <w:headerReference w:type="default" r:id="rId65"/>
      <w:footerReference w:type="default" r:id="rId66"/>
      <w:headerReference w:type="first" r:id="rId67"/>
      <w:type w:val="nextPage"/>
      <w:pgSz w:w="11906" w:h="16838"/>
      <w:pgMar w:top="1418" w:right="1077" w:bottom="1418" w:left="1077" w:header="851" w:footer="992" w:gutter="0"/>
      <w:pgNumType w:start="15"/>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rPr>
        <w:rFonts w:eastAsia="宋体"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6A9F5A7"/>
    <w:multiLevelType w:val="singleLevel"/>
    <w:tmpl w:val="B6A9F5A7"/>
    <w:lvl w:ilvl="0">
      <w:start w:val="6"/>
      <w:numFmt w:val="decimal"/>
      <w:suff w:val="nothing"/>
      <w:lvlText w:val="%1．"/>
      <w:lvlJc w:val="left"/>
    </w:lvl>
  </w:abstractNum>
  <w:abstractNum w:abstractNumId="1">
    <w:nsid w:val="C2B81AA9"/>
    <w:multiLevelType w:val="singleLevel"/>
    <w:tmpl w:val="C2B81AA9"/>
    <w:lvl w:ilvl="0">
      <w:start w:val="11"/>
      <w:numFmt w:val="decimal"/>
      <w:suff w:val="nothing"/>
      <w:lvlText w:val="%1．"/>
      <w:lvlJc w:val="left"/>
    </w:lvl>
  </w:abstractNum>
  <w:abstractNum w:abstractNumId="2">
    <w:nsid w:val="D585D9F1"/>
    <w:multiLevelType w:val="singleLevel"/>
    <w:tmpl w:val="D585D9F1"/>
    <w:lvl w:ilvl="0">
      <w:start w:val="24"/>
      <w:numFmt w:val="decimal"/>
      <w:suff w:val="nothing"/>
      <w:lvlText w:val="%1．"/>
      <w:lvlJc w:val="left"/>
    </w:lvl>
  </w:abstractNum>
  <w:abstractNum w:abstractNumId="3">
    <w:nsid w:val="191548F4"/>
    <w:multiLevelType w:val="singleLevel"/>
    <w:tmpl w:val="191548F4"/>
    <w:lvl w:ilvl="0">
      <w:start w:val="19"/>
      <w:numFmt w:val="decimal"/>
      <w:suff w:val="nothing"/>
      <w:lvlText w:val="%1．"/>
      <w:lvlJc w:val="left"/>
    </w:lvl>
  </w:abstractNum>
  <w:abstractNum w:abstractNumId="4">
    <w:nsid w:val="5D58969A"/>
    <w:multiLevelType w:val="singleLevel"/>
    <w:tmpl w:val="5D58969A"/>
    <w:lvl w:ilvl="0">
      <w:start w:val="15"/>
      <w:numFmt w:val="decimal"/>
      <w:suff w:val="nothing"/>
      <w:lvlText w:val="%1．"/>
      <w:lvlJc w:val="left"/>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isplayBackgroundShape/>
  <w:bordersDoNotSurroundHeader/>
  <w:bordersDoNotSurroundFooter/>
  <w:defaultTabStop w:val="231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7A"/>
    <w:rsid w:val="00001848"/>
    <w:rsid w:val="00005858"/>
    <w:rsid w:val="0003018C"/>
    <w:rsid w:val="00031E15"/>
    <w:rsid w:val="0003476D"/>
    <w:rsid w:val="00035D54"/>
    <w:rsid w:val="0003799A"/>
    <w:rsid w:val="00051D04"/>
    <w:rsid w:val="00057B8D"/>
    <w:rsid w:val="00060C90"/>
    <w:rsid w:val="000725AA"/>
    <w:rsid w:val="0008280B"/>
    <w:rsid w:val="00082FB4"/>
    <w:rsid w:val="000970A6"/>
    <w:rsid w:val="000C4150"/>
    <w:rsid w:val="000E4972"/>
    <w:rsid w:val="000E4C0E"/>
    <w:rsid w:val="000F114F"/>
    <w:rsid w:val="000F17A6"/>
    <w:rsid w:val="000F2E2C"/>
    <w:rsid w:val="00103EF6"/>
    <w:rsid w:val="0011396B"/>
    <w:rsid w:val="0011421B"/>
    <w:rsid w:val="001156E8"/>
    <w:rsid w:val="00123157"/>
    <w:rsid w:val="00123488"/>
    <w:rsid w:val="00124F43"/>
    <w:rsid w:val="001300C8"/>
    <w:rsid w:val="001361CF"/>
    <w:rsid w:val="00142E0E"/>
    <w:rsid w:val="00143402"/>
    <w:rsid w:val="001527D4"/>
    <w:rsid w:val="00181464"/>
    <w:rsid w:val="001814B2"/>
    <w:rsid w:val="001910C2"/>
    <w:rsid w:val="001A0240"/>
    <w:rsid w:val="001A1965"/>
    <w:rsid w:val="001A2020"/>
    <w:rsid w:val="001A5C67"/>
    <w:rsid w:val="001B2706"/>
    <w:rsid w:val="001B2D9F"/>
    <w:rsid w:val="001B2E84"/>
    <w:rsid w:val="001D7E20"/>
    <w:rsid w:val="001E62D1"/>
    <w:rsid w:val="001F052A"/>
    <w:rsid w:val="001F0C8E"/>
    <w:rsid w:val="001F15D3"/>
    <w:rsid w:val="001F3A5B"/>
    <w:rsid w:val="001F4304"/>
    <w:rsid w:val="001F5032"/>
    <w:rsid w:val="0020031C"/>
    <w:rsid w:val="002054EC"/>
    <w:rsid w:val="002063F3"/>
    <w:rsid w:val="002102F9"/>
    <w:rsid w:val="00212749"/>
    <w:rsid w:val="002169C3"/>
    <w:rsid w:val="00224F9D"/>
    <w:rsid w:val="00246B32"/>
    <w:rsid w:val="002534E8"/>
    <w:rsid w:val="0026303C"/>
    <w:rsid w:val="00281F6C"/>
    <w:rsid w:val="00281FF2"/>
    <w:rsid w:val="00284D86"/>
    <w:rsid w:val="002864B5"/>
    <w:rsid w:val="00286A12"/>
    <w:rsid w:val="002932F0"/>
    <w:rsid w:val="00293CE0"/>
    <w:rsid w:val="002A6CC4"/>
    <w:rsid w:val="002B02AF"/>
    <w:rsid w:val="002B59BD"/>
    <w:rsid w:val="002B5ADB"/>
    <w:rsid w:val="002C0C9D"/>
    <w:rsid w:val="002C1FEB"/>
    <w:rsid w:val="002E3A82"/>
    <w:rsid w:val="002E6A90"/>
    <w:rsid w:val="002E7652"/>
    <w:rsid w:val="002F280C"/>
    <w:rsid w:val="002F6FA3"/>
    <w:rsid w:val="0032036C"/>
    <w:rsid w:val="00326796"/>
    <w:rsid w:val="00330E5A"/>
    <w:rsid w:val="00337A79"/>
    <w:rsid w:val="00337C5D"/>
    <w:rsid w:val="00337EB0"/>
    <w:rsid w:val="00340318"/>
    <w:rsid w:val="00344EAB"/>
    <w:rsid w:val="003526BD"/>
    <w:rsid w:val="0037771C"/>
    <w:rsid w:val="00380263"/>
    <w:rsid w:val="0038623E"/>
    <w:rsid w:val="003876F2"/>
    <w:rsid w:val="003903FC"/>
    <w:rsid w:val="00390765"/>
    <w:rsid w:val="00396443"/>
    <w:rsid w:val="0039682B"/>
    <w:rsid w:val="003A2232"/>
    <w:rsid w:val="003A22C0"/>
    <w:rsid w:val="003A5605"/>
    <w:rsid w:val="003C0E79"/>
    <w:rsid w:val="003C2D34"/>
    <w:rsid w:val="003D3B3A"/>
    <w:rsid w:val="003E3746"/>
    <w:rsid w:val="0040314D"/>
    <w:rsid w:val="00405833"/>
    <w:rsid w:val="004121DA"/>
    <w:rsid w:val="00412392"/>
    <w:rsid w:val="004151FC"/>
    <w:rsid w:val="0042344E"/>
    <w:rsid w:val="00426205"/>
    <w:rsid w:val="004306B2"/>
    <w:rsid w:val="004314B2"/>
    <w:rsid w:val="00434A84"/>
    <w:rsid w:val="00435ACF"/>
    <w:rsid w:val="0044367C"/>
    <w:rsid w:val="0044558E"/>
    <w:rsid w:val="004655DE"/>
    <w:rsid w:val="00470523"/>
    <w:rsid w:val="00470717"/>
    <w:rsid w:val="00473C98"/>
    <w:rsid w:val="0047712D"/>
    <w:rsid w:val="004840B7"/>
    <w:rsid w:val="00484936"/>
    <w:rsid w:val="00491A70"/>
    <w:rsid w:val="004A3635"/>
    <w:rsid w:val="004B12B6"/>
    <w:rsid w:val="004B446B"/>
    <w:rsid w:val="004B4BFE"/>
    <w:rsid w:val="004B53B9"/>
    <w:rsid w:val="004C3B4F"/>
    <w:rsid w:val="004C4F5D"/>
    <w:rsid w:val="004D6328"/>
    <w:rsid w:val="004E5F9E"/>
    <w:rsid w:val="004E7F77"/>
    <w:rsid w:val="0050308D"/>
    <w:rsid w:val="00507D31"/>
    <w:rsid w:val="00510BC8"/>
    <w:rsid w:val="005232CB"/>
    <w:rsid w:val="00526C94"/>
    <w:rsid w:val="00544588"/>
    <w:rsid w:val="005452EA"/>
    <w:rsid w:val="00546DB1"/>
    <w:rsid w:val="00556AB3"/>
    <w:rsid w:val="00556C2E"/>
    <w:rsid w:val="005678C9"/>
    <w:rsid w:val="00570FCD"/>
    <w:rsid w:val="005717EB"/>
    <w:rsid w:val="0057289B"/>
    <w:rsid w:val="00580E96"/>
    <w:rsid w:val="005816C0"/>
    <w:rsid w:val="00585930"/>
    <w:rsid w:val="00587144"/>
    <w:rsid w:val="005A06A1"/>
    <w:rsid w:val="005A4602"/>
    <w:rsid w:val="005A619D"/>
    <w:rsid w:val="005B35E3"/>
    <w:rsid w:val="005B6446"/>
    <w:rsid w:val="005C65F6"/>
    <w:rsid w:val="005D1B29"/>
    <w:rsid w:val="005D3414"/>
    <w:rsid w:val="005D4374"/>
    <w:rsid w:val="005D4DFC"/>
    <w:rsid w:val="005E23A2"/>
    <w:rsid w:val="005E3C83"/>
    <w:rsid w:val="005E719D"/>
    <w:rsid w:val="005F60EF"/>
    <w:rsid w:val="0062130D"/>
    <w:rsid w:val="00622086"/>
    <w:rsid w:val="00625D50"/>
    <w:rsid w:val="00630ABF"/>
    <w:rsid w:val="00633522"/>
    <w:rsid w:val="00641C34"/>
    <w:rsid w:val="00644362"/>
    <w:rsid w:val="00651780"/>
    <w:rsid w:val="00663774"/>
    <w:rsid w:val="00665E43"/>
    <w:rsid w:val="00686B56"/>
    <w:rsid w:val="00691FA7"/>
    <w:rsid w:val="00692C9E"/>
    <w:rsid w:val="006B03C8"/>
    <w:rsid w:val="006B4B6F"/>
    <w:rsid w:val="006D2C57"/>
    <w:rsid w:val="006D50FC"/>
    <w:rsid w:val="006D6FFC"/>
    <w:rsid w:val="006E32C0"/>
    <w:rsid w:val="006E5102"/>
    <w:rsid w:val="006E76C9"/>
    <w:rsid w:val="006F7F15"/>
    <w:rsid w:val="007035FE"/>
    <w:rsid w:val="00706692"/>
    <w:rsid w:val="00710385"/>
    <w:rsid w:val="0071703C"/>
    <w:rsid w:val="007211DE"/>
    <w:rsid w:val="007567CA"/>
    <w:rsid w:val="00760D54"/>
    <w:rsid w:val="0076118E"/>
    <w:rsid w:val="00766398"/>
    <w:rsid w:val="00774073"/>
    <w:rsid w:val="00793C85"/>
    <w:rsid w:val="007952B5"/>
    <w:rsid w:val="007A1667"/>
    <w:rsid w:val="007A43E3"/>
    <w:rsid w:val="007B7856"/>
    <w:rsid w:val="007C0DC3"/>
    <w:rsid w:val="007C32A8"/>
    <w:rsid w:val="007C6FB8"/>
    <w:rsid w:val="007D3DD2"/>
    <w:rsid w:val="007D4B7D"/>
    <w:rsid w:val="007D72D1"/>
    <w:rsid w:val="007D775F"/>
    <w:rsid w:val="007F0A98"/>
    <w:rsid w:val="007F50EF"/>
    <w:rsid w:val="00801D76"/>
    <w:rsid w:val="00810680"/>
    <w:rsid w:val="008135D4"/>
    <w:rsid w:val="00836113"/>
    <w:rsid w:val="00865A73"/>
    <w:rsid w:val="00870F8D"/>
    <w:rsid w:val="008722B8"/>
    <w:rsid w:val="00873DAD"/>
    <w:rsid w:val="00880CA5"/>
    <w:rsid w:val="00887BF4"/>
    <w:rsid w:val="00890EE1"/>
    <w:rsid w:val="0089308D"/>
    <w:rsid w:val="00897A80"/>
    <w:rsid w:val="00897F3F"/>
    <w:rsid w:val="008A0583"/>
    <w:rsid w:val="008A0C1E"/>
    <w:rsid w:val="008A5C22"/>
    <w:rsid w:val="008C227A"/>
    <w:rsid w:val="008E0B12"/>
    <w:rsid w:val="008E3A42"/>
    <w:rsid w:val="008F0B6D"/>
    <w:rsid w:val="00912567"/>
    <w:rsid w:val="00921B2C"/>
    <w:rsid w:val="00932A5D"/>
    <w:rsid w:val="00932C70"/>
    <w:rsid w:val="00941017"/>
    <w:rsid w:val="00944672"/>
    <w:rsid w:val="009600A5"/>
    <w:rsid w:val="0097183D"/>
    <w:rsid w:val="0098101C"/>
    <w:rsid w:val="00992D01"/>
    <w:rsid w:val="00996D45"/>
    <w:rsid w:val="00997451"/>
    <w:rsid w:val="009A3923"/>
    <w:rsid w:val="009A4667"/>
    <w:rsid w:val="009B1D02"/>
    <w:rsid w:val="009B24D0"/>
    <w:rsid w:val="009B4485"/>
    <w:rsid w:val="009C0301"/>
    <w:rsid w:val="009D2657"/>
    <w:rsid w:val="009D684D"/>
    <w:rsid w:val="009E1BB2"/>
    <w:rsid w:val="009E244A"/>
    <w:rsid w:val="009E5E39"/>
    <w:rsid w:val="009F44FE"/>
    <w:rsid w:val="009F6418"/>
    <w:rsid w:val="00A02EA5"/>
    <w:rsid w:val="00A15D73"/>
    <w:rsid w:val="00A17B6D"/>
    <w:rsid w:val="00A2589B"/>
    <w:rsid w:val="00A33682"/>
    <w:rsid w:val="00A452F4"/>
    <w:rsid w:val="00A475C5"/>
    <w:rsid w:val="00A476D9"/>
    <w:rsid w:val="00A51E64"/>
    <w:rsid w:val="00A51F06"/>
    <w:rsid w:val="00A72DEC"/>
    <w:rsid w:val="00A82BF5"/>
    <w:rsid w:val="00A84274"/>
    <w:rsid w:val="00A8529B"/>
    <w:rsid w:val="00A90500"/>
    <w:rsid w:val="00A96491"/>
    <w:rsid w:val="00AA0FDB"/>
    <w:rsid w:val="00AA1748"/>
    <w:rsid w:val="00AA5585"/>
    <w:rsid w:val="00AA6C15"/>
    <w:rsid w:val="00AB3E7F"/>
    <w:rsid w:val="00AC329E"/>
    <w:rsid w:val="00AC65AC"/>
    <w:rsid w:val="00AD6CF0"/>
    <w:rsid w:val="00AE2FD9"/>
    <w:rsid w:val="00AF7FB3"/>
    <w:rsid w:val="00B0145F"/>
    <w:rsid w:val="00B05962"/>
    <w:rsid w:val="00B103A5"/>
    <w:rsid w:val="00B161F3"/>
    <w:rsid w:val="00B20F96"/>
    <w:rsid w:val="00B31D2B"/>
    <w:rsid w:val="00B326ED"/>
    <w:rsid w:val="00B333E3"/>
    <w:rsid w:val="00B501B8"/>
    <w:rsid w:val="00B51385"/>
    <w:rsid w:val="00B528C7"/>
    <w:rsid w:val="00B53F23"/>
    <w:rsid w:val="00B56FC8"/>
    <w:rsid w:val="00B616E6"/>
    <w:rsid w:val="00B61BE2"/>
    <w:rsid w:val="00B636E5"/>
    <w:rsid w:val="00B75A01"/>
    <w:rsid w:val="00B8078B"/>
    <w:rsid w:val="00B87F67"/>
    <w:rsid w:val="00B96320"/>
    <w:rsid w:val="00BB166F"/>
    <w:rsid w:val="00BC2D25"/>
    <w:rsid w:val="00BC6700"/>
    <w:rsid w:val="00BD0131"/>
    <w:rsid w:val="00BD544D"/>
    <w:rsid w:val="00BD6752"/>
    <w:rsid w:val="00BD761D"/>
    <w:rsid w:val="00BE3B8C"/>
    <w:rsid w:val="00BE58F6"/>
    <w:rsid w:val="00BF13CB"/>
    <w:rsid w:val="00BF34CB"/>
    <w:rsid w:val="00C015CD"/>
    <w:rsid w:val="00C02FC6"/>
    <w:rsid w:val="00C10ECB"/>
    <w:rsid w:val="00C37666"/>
    <w:rsid w:val="00C41752"/>
    <w:rsid w:val="00C47D8A"/>
    <w:rsid w:val="00C54DAD"/>
    <w:rsid w:val="00C5558D"/>
    <w:rsid w:val="00C67A7D"/>
    <w:rsid w:val="00C722B6"/>
    <w:rsid w:val="00C767CD"/>
    <w:rsid w:val="00C87C90"/>
    <w:rsid w:val="00CA16E0"/>
    <w:rsid w:val="00CA680E"/>
    <w:rsid w:val="00CA688C"/>
    <w:rsid w:val="00CB0B6C"/>
    <w:rsid w:val="00CC3BA6"/>
    <w:rsid w:val="00CC3EC1"/>
    <w:rsid w:val="00CD4752"/>
    <w:rsid w:val="00CD6BEA"/>
    <w:rsid w:val="00CD7769"/>
    <w:rsid w:val="00CF2FF6"/>
    <w:rsid w:val="00CF49B0"/>
    <w:rsid w:val="00D00898"/>
    <w:rsid w:val="00D02A68"/>
    <w:rsid w:val="00D030FF"/>
    <w:rsid w:val="00D04A0C"/>
    <w:rsid w:val="00D05A73"/>
    <w:rsid w:val="00D10187"/>
    <w:rsid w:val="00D20942"/>
    <w:rsid w:val="00D2159C"/>
    <w:rsid w:val="00D27735"/>
    <w:rsid w:val="00D345C0"/>
    <w:rsid w:val="00D3739C"/>
    <w:rsid w:val="00D37BBF"/>
    <w:rsid w:val="00D4448F"/>
    <w:rsid w:val="00D539C5"/>
    <w:rsid w:val="00D54A04"/>
    <w:rsid w:val="00D55099"/>
    <w:rsid w:val="00D56A8C"/>
    <w:rsid w:val="00D61A40"/>
    <w:rsid w:val="00D71623"/>
    <w:rsid w:val="00D718A4"/>
    <w:rsid w:val="00D75BA9"/>
    <w:rsid w:val="00D84402"/>
    <w:rsid w:val="00D8613C"/>
    <w:rsid w:val="00DA7AD4"/>
    <w:rsid w:val="00DB1783"/>
    <w:rsid w:val="00DB4F6D"/>
    <w:rsid w:val="00DB664C"/>
    <w:rsid w:val="00DB765E"/>
    <w:rsid w:val="00DC5B09"/>
    <w:rsid w:val="00DD2470"/>
    <w:rsid w:val="00DD4557"/>
    <w:rsid w:val="00E024EC"/>
    <w:rsid w:val="00E05A77"/>
    <w:rsid w:val="00E064B5"/>
    <w:rsid w:val="00E07798"/>
    <w:rsid w:val="00E13659"/>
    <w:rsid w:val="00E17DD1"/>
    <w:rsid w:val="00E226BF"/>
    <w:rsid w:val="00E36B9F"/>
    <w:rsid w:val="00E40009"/>
    <w:rsid w:val="00E50B03"/>
    <w:rsid w:val="00E57758"/>
    <w:rsid w:val="00E830D1"/>
    <w:rsid w:val="00E87B9C"/>
    <w:rsid w:val="00E90608"/>
    <w:rsid w:val="00EA01AD"/>
    <w:rsid w:val="00EB0904"/>
    <w:rsid w:val="00EB5B10"/>
    <w:rsid w:val="00EB7EA0"/>
    <w:rsid w:val="00EC3966"/>
    <w:rsid w:val="00ED0911"/>
    <w:rsid w:val="00ED7263"/>
    <w:rsid w:val="00EE26F1"/>
    <w:rsid w:val="00EE2BF5"/>
    <w:rsid w:val="00EF1969"/>
    <w:rsid w:val="00EF699C"/>
    <w:rsid w:val="00F1573A"/>
    <w:rsid w:val="00F15816"/>
    <w:rsid w:val="00F22078"/>
    <w:rsid w:val="00F25BDF"/>
    <w:rsid w:val="00F26169"/>
    <w:rsid w:val="00F300E1"/>
    <w:rsid w:val="00F31D09"/>
    <w:rsid w:val="00F37F78"/>
    <w:rsid w:val="00F53E98"/>
    <w:rsid w:val="00F5438E"/>
    <w:rsid w:val="00F564FF"/>
    <w:rsid w:val="00F618F3"/>
    <w:rsid w:val="00F651F5"/>
    <w:rsid w:val="00F7328E"/>
    <w:rsid w:val="00F76A4F"/>
    <w:rsid w:val="00F773B3"/>
    <w:rsid w:val="00F803FB"/>
    <w:rsid w:val="00F876F4"/>
    <w:rsid w:val="00F96D56"/>
    <w:rsid w:val="00F97040"/>
    <w:rsid w:val="00F97501"/>
    <w:rsid w:val="00F97BDC"/>
    <w:rsid w:val="00FA0127"/>
    <w:rsid w:val="00FA15FF"/>
    <w:rsid w:val="00FA2254"/>
    <w:rsid w:val="00FB7FF4"/>
    <w:rsid w:val="00FC12B7"/>
    <w:rsid w:val="00FD2113"/>
    <w:rsid w:val="00FD7C50"/>
    <w:rsid w:val="00FE22D8"/>
    <w:rsid w:val="00FE3B8D"/>
    <w:rsid w:val="00FE6853"/>
    <w:rsid w:val="00FF3ED3"/>
    <w:rsid w:val="05FB55EF"/>
    <w:rsid w:val="12E65B4D"/>
    <w:rsid w:val="14DB04C0"/>
    <w:rsid w:val="1A9A28AF"/>
    <w:rsid w:val="1AA71684"/>
    <w:rsid w:val="1B2219DB"/>
    <w:rsid w:val="25D95B71"/>
    <w:rsid w:val="25F56F08"/>
    <w:rsid w:val="2920429C"/>
    <w:rsid w:val="2D0E726E"/>
    <w:rsid w:val="312C67D6"/>
    <w:rsid w:val="31701D41"/>
    <w:rsid w:val="3B6C128B"/>
    <w:rsid w:val="3E6F2FFC"/>
    <w:rsid w:val="45F60406"/>
    <w:rsid w:val="47024B89"/>
    <w:rsid w:val="49C91E94"/>
    <w:rsid w:val="4E143E0E"/>
    <w:rsid w:val="511E1128"/>
    <w:rsid w:val="54106556"/>
    <w:rsid w:val="58480179"/>
    <w:rsid w:val="5DA32036"/>
    <w:rsid w:val="6525440C"/>
    <w:rsid w:val="67F959AC"/>
    <w:rsid w:val="6AC0409A"/>
    <w:rsid w:val="75753AF9"/>
    <w:rsid w:val="7C3C40BE"/>
  </w:rsids>
  <w:docVars>
    <w:docVar w:name="commondata" w:val="eyJoZGlkIjoiMzMzNDU3MDBiZDg0NjBjNzYxNDZlNjUxZDJkZGQ5NG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nhideWhenUsed="0" w:qFormat="1"/>
    <w:lsdException w:name="Table Grid" w:semiHidden="0" w:uiPriority="0"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paragraph" w:styleId="CommentText">
    <w:name w:val="annotation text"/>
    <w:basedOn w:val="Normal"/>
    <w:semiHidden/>
    <w:pPr>
      <w:jc w:val="left"/>
    </w:pPr>
    <w:rPr>
      <w:szCs w:val="24"/>
    </w:rPr>
  </w:style>
  <w:style w:type="paragraph" w:styleId="PlainText">
    <w:name w:val="Plain Text"/>
    <w:basedOn w:val="Normal"/>
    <w:link w:val="Char1"/>
    <w:qFormat/>
    <w:rPr>
      <w:rFonts w:ascii="宋体" w:hAnsi="Courier New" w:cs="Courier New"/>
      <w:szCs w:val="21"/>
    </w:rPr>
  </w:style>
  <w:style w:type="paragraph" w:styleId="BalloonText">
    <w:name w:val="Balloon Text"/>
    <w:basedOn w:val="Normal"/>
    <w:link w:val="Char"/>
    <w:uiPriority w:val="99"/>
    <w:semiHidden/>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rPr>
  </w:style>
  <w:style w:type="paragraph" w:styleId="Header">
    <w:name w:val="header"/>
    <w:basedOn w:val="Normal"/>
    <w:link w:val="Char2"/>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character" w:styleId="Strong">
    <w:name w:val="Strong"/>
    <w:qFormat/>
    <w:rPr>
      <w:b/>
      <w:bCs/>
    </w:rPr>
  </w:style>
  <w:style w:type="character" w:styleId="PageNumber">
    <w:name w:val="page number"/>
    <w:basedOn w:val="DefaultParagraphFont"/>
  </w:style>
  <w:style w:type="character" w:styleId="Hyperlink">
    <w:name w:val="Hyperlink"/>
    <w:qFormat/>
    <w:rPr>
      <w:color w:val="0000FF"/>
      <w:u w:val="single"/>
    </w:rPr>
  </w:style>
  <w:style w:type="character" w:styleId="CommentReference">
    <w:name w:val="annotation reference"/>
    <w:semiHidden/>
    <w:qFormat/>
    <w:rPr>
      <w:sz w:val="21"/>
      <w:szCs w:val="21"/>
    </w:rPr>
  </w:style>
  <w:style w:type="character" w:customStyle="1" w:styleId="Char1">
    <w:name w:val="纯文本 Char1"/>
    <w:link w:val="PlainText"/>
    <w:qFormat/>
    <w:locked/>
    <w:rPr>
      <w:rFonts w:ascii="宋体" w:hAnsi="Courier New" w:cs="Courier New"/>
      <w:kern w:val="2"/>
      <w:sz w:val="21"/>
      <w:szCs w:val="21"/>
    </w:rPr>
  </w:style>
  <w:style w:type="character" w:customStyle="1" w:styleId="Char">
    <w:name w:val="批注框文本 Char"/>
    <w:link w:val="BalloonText"/>
    <w:uiPriority w:val="99"/>
    <w:semiHidden/>
    <w:qFormat/>
    <w:rPr>
      <w:kern w:val="2"/>
      <w:sz w:val="18"/>
      <w:szCs w:val="18"/>
    </w:rPr>
  </w:style>
  <w:style w:type="character" w:customStyle="1" w:styleId="Char0">
    <w:name w:val="页脚 Char"/>
    <w:link w:val="Footer"/>
    <w:uiPriority w:val="99"/>
    <w:qFormat/>
    <w:rPr>
      <w:kern w:val="2"/>
      <w:sz w:val="18"/>
      <w:szCs w:val="22"/>
    </w:rPr>
  </w:style>
  <w:style w:type="character" w:customStyle="1" w:styleId="Char2">
    <w:name w:val="页眉 Char"/>
    <w:link w:val="Header"/>
    <w:uiPriority w:val="99"/>
    <w:qFormat/>
    <w:rPr>
      <w:kern w:val="2"/>
      <w:sz w:val="18"/>
      <w:szCs w:val="22"/>
    </w:rPr>
  </w:style>
  <w:style w:type="character" w:customStyle="1" w:styleId="CharChar2">
    <w:name w:val=" Char Char2"/>
    <w:qFormat/>
    <w:rPr>
      <w:rFonts w:ascii="宋体" w:eastAsia="宋体" w:hAnsi="Courier New" w:cs="Courier New"/>
      <w:kern w:val="2"/>
      <w:sz w:val="21"/>
      <w:szCs w:val="21"/>
      <w:lang w:val="en-US" w:eastAsia="zh-CN" w:bidi="ar-SA"/>
    </w:rPr>
  </w:style>
  <w:style w:type="character" w:customStyle="1" w:styleId="Char3">
    <w:name w:val="纯文本 Char"/>
    <w:qFormat/>
    <w:rPr>
      <w:rFonts w:ascii="宋体" w:hAnsi="Courier New" w:cs="Courier New"/>
      <w:kern w:val="2"/>
      <w:sz w:val="21"/>
      <w:szCs w:val="21"/>
    </w:rPr>
  </w:style>
  <w:style w:type="character" w:customStyle="1" w:styleId="subtitles0">
    <w:name w:val="sub_title s0"/>
    <w:basedOn w:val="DefaultParagraphFont"/>
    <w:qFormat/>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styleId="NoSpacing">
    <w:name w:val="No Spacing"/>
    <w:link w:val="Char4"/>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4">
    <w:name w:val="无间隔 Char"/>
    <w:link w:val="NoSpacing"/>
    <w:uiPriority w:val="1"/>
    <w:qFormat/>
    <w:rPr>
      <w:rFonts w:ascii="Calibri" w:hAnsi="Calibri"/>
      <w:kern w:val="2"/>
      <w:sz w:val="21"/>
      <w:szCs w:val="22"/>
    </w:rPr>
  </w:style>
  <w:style w:type="paragraph" w:styleId="ListParagraph">
    <w:name w:val="List Paragraph"/>
    <w:basedOn w:val="Normal"/>
    <w:uiPriority w:val="99"/>
    <w:qFormat/>
    <w:pPr>
      <w:ind w:firstLine="420" w:firstLineChars="200"/>
    </w:pPr>
    <w:rPr>
      <w:rFonts w:ascii="Calibri" w:hAnsi="Calibri"/>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2.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footer" Target="footer3.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footer" Target="footer4.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footer" Target="footer5.xml" /><Relationship Id="rId26" Type="http://schemas.openxmlformats.org/officeDocument/2006/relationships/header" Target="header15.xml" /><Relationship Id="rId27" Type="http://schemas.openxmlformats.org/officeDocument/2006/relationships/header" Target="header16.xml" /><Relationship Id="rId28" Type="http://schemas.openxmlformats.org/officeDocument/2006/relationships/header" Target="header17.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header" Target="header19.xml" /><Relationship Id="rId32" Type="http://schemas.openxmlformats.org/officeDocument/2006/relationships/header" Target="header20.xml" /><Relationship Id="rId33" Type="http://schemas.openxmlformats.org/officeDocument/2006/relationships/footer" Target="footer7.xml" /><Relationship Id="rId34" Type="http://schemas.openxmlformats.org/officeDocument/2006/relationships/header" Target="header21.xml" /><Relationship Id="rId35" Type="http://schemas.openxmlformats.org/officeDocument/2006/relationships/header" Target="header22.xml" /><Relationship Id="rId36" Type="http://schemas.openxmlformats.org/officeDocument/2006/relationships/header" Target="header23.xml" /><Relationship Id="rId37" Type="http://schemas.openxmlformats.org/officeDocument/2006/relationships/footer" Target="footer8.xml" /><Relationship Id="rId38" Type="http://schemas.openxmlformats.org/officeDocument/2006/relationships/header" Target="header24.xml" /><Relationship Id="rId39" Type="http://schemas.openxmlformats.org/officeDocument/2006/relationships/header" Target="header25.xml" /><Relationship Id="rId4" Type="http://schemas.openxmlformats.org/officeDocument/2006/relationships/customXml" Target="../customXml/item1.xml" /><Relationship Id="rId40" Type="http://schemas.openxmlformats.org/officeDocument/2006/relationships/header" Target="header26.xml" /><Relationship Id="rId41" Type="http://schemas.openxmlformats.org/officeDocument/2006/relationships/footer" Target="footer9.xml" /><Relationship Id="rId42" Type="http://schemas.openxmlformats.org/officeDocument/2006/relationships/header" Target="header27.xml" /><Relationship Id="rId43" Type="http://schemas.openxmlformats.org/officeDocument/2006/relationships/header" Target="header28.xml" /><Relationship Id="rId44" Type="http://schemas.openxmlformats.org/officeDocument/2006/relationships/header" Target="header29.xml" /><Relationship Id="rId45" Type="http://schemas.openxmlformats.org/officeDocument/2006/relationships/footer" Target="footer10.xml" /><Relationship Id="rId46" Type="http://schemas.openxmlformats.org/officeDocument/2006/relationships/header" Target="header30.xml" /><Relationship Id="rId47" Type="http://schemas.openxmlformats.org/officeDocument/2006/relationships/header" Target="header31.xml" /><Relationship Id="rId48" Type="http://schemas.openxmlformats.org/officeDocument/2006/relationships/header" Target="header32.xml" /><Relationship Id="rId49" Type="http://schemas.openxmlformats.org/officeDocument/2006/relationships/footer" Target="footer11.xml" /><Relationship Id="rId5" Type="http://schemas.openxmlformats.org/officeDocument/2006/relationships/image" Target="media/image1.png" /><Relationship Id="rId50" Type="http://schemas.openxmlformats.org/officeDocument/2006/relationships/header" Target="header33.xml" /><Relationship Id="rId51" Type="http://schemas.openxmlformats.org/officeDocument/2006/relationships/header" Target="header34.xml" /><Relationship Id="rId52" Type="http://schemas.openxmlformats.org/officeDocument/2006/relationships/header" Target="header35.xml" /><Relationship Id="rId53" Type="http://schemas.openxmlformats.org/officeDocument/2006/relationships/footer" Target="footer12.xml" /><Relationship Id="rId54" Type="http://schemas.openxmlformats.org/officeDocument/2006/relationships/header" Target="header36.xml" /><Relationship Id="rId55" Type="http://schemas.openxmlformats.org/officeDocument/2006/relationships/header" Target="header37.xml" /><Relationship Id="rId56" Type="http://schemas.openxmlformats.org/officeDocument/2006/relationships/header" Target="header38.xml" /><Relationship Id="rId57" Type="http://schemas.openxmlformats.org/officeDocument/2006/relationships/footer" Target="footer13.xml" /><Relationship Id="rId58" Type="http://schemas.openxmlformats.org/officeDocument/2006/relationships/header" Target="header39.xml" /><Relationship Id="rId59" Type="http://schemas.openxmlformats.org/officeDocument/2006/relationships/header" Target="header40.xml" /><Relationship Id="rId6" Type="http://schemas.openxmlformats.org/officeDocument/2006/relationships/image" Target="media/image2.png" /><Relationship Id="rId60" Type="http://schemas.openxmlformats.org/officeDocument/2006/relationships/header" Target="header41.xml" /><Relationship Id="rId61" Type="http://schemas.openxmlformats.org/officeDocument/2006/relationships/footer" Target="footer14.xml" /><Relationship Id="rId62" Type="http://schemas.openxmlformats.org/officeDocument/2006/relationships/header" Target="header42.xml" /><Relationship Id="rId63" Type="http://schemas.openxmlformats.org/officeDocument/2006/relationships/hyperlink" Target="https://d.book118.com/777150062155006044" TargetMode="External" /><Relationship Id="rId64" Type="http://schemas.openxmlformats.org/officeDocument/2006/relationships/header" Target="header43.xml" /><Relationship Id="rId65" Type="http://schemas.openxmlformats.org/officeDocument/2006/relationships/header" Target="header44.xml" /><Relationship Id="rId66" Type="http://schemas.openxmlformats.org/officeDocument/2006/relationships/footer" Target="footer15.xml" /><Relationship Id="rId67" Type="http://schemas.openxmlformats.org/officeDocument/2006/relationships/header" Target="header45.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header" Target="header1.xml" /><Relationship Id="rId70"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25924</Words>
  <Characters>26152</Characters>
  <Application>Microsoft Office Word</Application>
  <DocSecurity>0</DocSecurity>
  <Lines>26</Lines>
  <Paragraphs>7</Paragraphs>
  <ScaleCrop>false</ScaleCrop>
  <Company/>
  <LinksUpToDate>false</LinksUpToDate>
  <CharactersWithSpaces>26553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17</cp:revision>
  <cp:lastPrinted>2013-06-25T01:13:00Z</cp:lastPrinted>
  <dcterms:created xsi:type="dcterms:W3CDTF">2017-10-19T01:21:00Z</dcterms:created>
  <dcterms:modified xsi:type="dcterms:W3CDTF">2024-02-26T12:06:11Z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