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日用塑料制品项目合作计划书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52" w:history="1">
        <w:r>
          <w:rPr>
            <w:rFonts w:ascii="仿宋" w:eastAsia="仿宋" w:hAnsi="仿宋" w:cs="仿宋" w:hint="eastAsia"/>
            <w:lang w:eastAsia="zh-CN"/>
          </w:rPr>
          <w:t>概论</w:t>
        </w:r>
        <w:r>
          <w:tab/>
        </w:r>
        <w:r>
          <w:fldChar w:fldCharType="begin"/>
        </w:r>
        <w:r>
          <w:instrText xml:space="preserve"> PAGEREF _Toc30152 \h </w:instrText>
        </w:r>
        <w:r>
          <w:fldChar w:fldCharType="separate"/>
        </w:r>
        <w:r>
          <w:t>3</w:t>
        </w:r>
        <w:r>
          <w:fldChar w:fldCharType="end"/>
        </w:r>
      </w:hyperlink>
    </w:p>
    <w:p>
      <w:pPr>
        <w:pStyle w:val="TOC1"/>
        <w:tabs>
          <w:tab w:val="right" w:leader="dot" w:pos="8306"/>
        </w:tabs>
      </w:pPr>
      <w:hyperlink w:anchor="_Toc24843" w:history="1">
        <w:r>
          <w:rPr>
            <w:rFonts w:ascii="仿宋" w:eastAsia="仿宋" w:hAnsi="仿宋" w:cs="仿宋" w:hint="eastAsia"/>
            <w:lang w:eastAsia="zh-CN"/>
          </w:rPr>
          <w:t>一、风险应对评估</w:t>
        </w:r>
        <w:r>
          <w:tab/>
        </w:r>
        <w:r>
          <w:fldChar w:fldCharType="begin"/>
        </w:r>
        <w:r>
          <w:instrText xml:space="preserve"> PAGEREF _Toc24843 \h </w:instrText>
        </w:r>
        <w:r>
          <w:fldChar w:fldCharType="separate"/>
        </w:r>
        <w:r>
          <w:t>3</w:t>
        </w:r>
        <w:r>
          <w:fldChar w:fldCharType="end"/>
        </w:r>
      </w:hyperlink>
    </w:p>
    <w:p>
      <w:pPr>
        <w:pStyle w:val="TOC2"/>
        <w:tabs>
          <w:tab w:val="right" w:leader="dot" w:pos="8306"/>
        </w:tabs>
      </w:pPr>
      <w:hyperlink w:anchor="_Toc21487" w:history="1">
        <w:r>
          <w:rPr>
            <w:rFonts w:ascii="仿宋" w:eastAsia="仿宋" w:hAnsi="仿宋" w:cs="仿宋" w:hint="eastAsia"/>
            <w:lang w:eastAsia="zh-CN"/>
          </w:rPr>
          <w:t>(一)、政策风险分析</w:t>
        </w:r>
        <w:r>
          <w:tab/>
        </w:r>
        <w:r>
          <w:fldChar w:fldCharType="begin"/>
        </w:r>
        <w:r>
          <w:instrText xml:space="preserve"> PAGEREF _Toc21487 \h </w:instrText>
        </w:r>
        <w:r>
          <w:fldChar w:fldCharType="separate"/>
        </w:r>
        <w:r>
          <w:t>3</w:t>
        </w:r>
        <w:r>
          <w:fldChar w:fldCharType="end"/>
        </w:r>
      </w:hyperlink>
    </w:p>
    <w:p>
      <w:pPr>
        <w:pStyle w:val="TOC2"/>
        <w:tabs>
          <w:tab w:val="right" w:leader="dot" w:pos="8306"/>
        </w:tabs>
      </w:pPr>
      <w:hyperlink w:anchor="_Toc2732" w:history="1">
        <w:r>
          <w:rPr>
            <w:rFonts w:ascii="仿宋" w:eastAsia="仿宋" w:hAnsi="仿宋" w:cs="仿宋" w:hint="eastAsia"/>
            <w:lang w:eastAsia="zh-CN"/>
          </w:rPr>
          <w:t>(二)、社会风险分析</w:t>
        </w:r>
        <w:r>
          <w:tab/>
        </w:r>
        <w:r>
          <w:fldChar w:fldCharType="begin"/>
        </w:r>
        <w:r>
          <w:instrText xml:space="preserve"> PAGEREF _Toc2732 \h </w:instrText>
        </w:r>
        <w:r>
          <w:fldChar w:fldCharType="separate"/>
        </w:r>
        <w:r>
          <w:t>3</w:t>
        </w:r>
        <w:r>
          <w:fldChar w:fldCharType="end"/>
        </w:r>
      </w:hyperlink>
    </w:p>
    <w:p>
      <w:pPr>
        <w:pStyle w:val="TOC2"/>
        <w:tabs>
          <w:tab w:val="right" w:leader="dot" w:pos="8306"/>
        </w:tabs>
      </w:pPr>
      <w:hyperlink w:anchor="_Toc28648" w:history="1">
        <w:r>
          <w:rPr>
            <w:rFonts w:ascii="仿宋" w:eastAsia="仿宋" w:hAnsi="仿宋" w:cs="仿宋" w:hint="eastAsia"/>
            <w:lang w:eastAsia="zh-CN"/>
          </w:rPr>
          <w:t>(三)、市场风险分析</w:t>
        </w:r>
        <w:r>
          <w:tab/>
        </w:r>
        <w:r>
          <w:fldChar w:fldCharType="begin"/>
        </w:r>
        <w:r>
          <w:instrText xml:space="preserve"> PAGEREF _Toc28648 \h </w:instrText>
        </w:r>
        <w:r>
          <w:fldChar w:fldCharType="separate"/>
        </w:r>
        <w:r>
          <w:t>4</w:t>
        </w:r>
        <w:r>
          <w:fldChar w:fldCharType="end"/>
        </w:r>
      </w:hyperlink>
    </w:p>
    <w:p>
      <w:pPr>
        <w:pStyle w:val="TOC2"/>
        <w:tabs>
          <w:tab w:val="right" w:leader="dot" w:pos="8306"/>
        </w:tabs>
      </w:pPr>
      <w:hyperlink w:anchor="_Toc15566" w:history="1">
        <w:r>
          <w:rPr>
            <w:rFonts w:ascii="仿宋" w:eastAsia="仿宋" w:hAnsi="仿宋" w:cs="仿宋" w:hint="eastAsia"/>
            <w:lang w:eastAsia="zh-CN"/>
          </w:rPr>
          <w:t>(四)、资金风险分析</w:t>
        </w:r>
        <w:r>
          <w:tab/>
        </w:r>
        <w:r>
          <w:fldChar w:fldCharType="begin"/>
        </w:r>
        <w:r>
          <w:instrText xml:space="preserve"> PAGEREF _Toc15566 \h </w:instrText>
        </w:r>
        <w:r>
          <w:fldChar w:fldCharType="separate"/>
        </w:r>
        <w:r>
          <w:t>4</w:t>
        </w:r>
        <w:r>
          <w:fldChar w:fldCharType="end"/>
        </w:r>
      </w:hyperlink>
    </w:p>
    <w:p>
      <w:pPr>
        <w:pStyle w:val="TOC2"/>
        <w:tabs>
          <w:tab w:val="right" w:leader="dot" w:pos="8306"/>
        </w:tabs>
      </w:pPr>
      <w:hyperlink w:anchor="_Toc21881" w:history="1">
        <w:r>
          <w:rPr>
            <w:rFonts w:ascii="仿宋" w:eastAsia="仿宋" w:hAnsi="仿宋" w:cs="仿宋" w:hint="eastAsia"/>
            <w:lang w:eastAsia="zh-CN"/>
          </w:rPr>
          <w:t>(五)、技术风险分析</w:t>
        </w:r>
        <w:r>
          <w:tab/>
        </w:r>
        <w:r>
          <w:fldChar w:fldCharType="begin"/>
        </w:r>
        <w:r>
          <w:instrText xml:space="preserve"> PAGEREF _Toc21881 \h </w:instrText>
        </w:r>
        <w:r>
          <w:fldChar w:fldCharType="separate"/>
        </w:r>
        <w:r>
          <w:t>4</w:t>
        </w:r>
        <w:r>
          <w:fldChar w:fldCharType="end"/>
        </w:r>
      </w:hyperlink>
    </w:p>
    <w:p>
      <w:pPr>
        <w:pStyle w:val="TOC2"/>
        <w:tabs>
          <w:tab w:val="right" w:leader="dot" w:pos="8306"/>
        </w:tabs>
      </w:pPr>
      <w:hyperlink w:anchor="_Toc28112" w:history="1">
        <w:r>
          <w:rPr>
            <w:rFonts w:ascii="仿宋" w:eastAsia="仿宋" w:hAnsi="仿宋" w:cs="仿宋" w:hint="eastAsia"/>
            <w:lang w:eastAsia="zh-CN"/>
          </w:rPr>
          <w:t>(六)、财务风险分析</w:t>
        </w:r>
        <w:r>
          <w:tab/>
        </w:r>
        <w:r>
          <w:fldChar w:fldCharType="begin"/>
        </w:r>
        <w:r>
          <w:instrText xml:space="preserve"> PAGEREF _Toc28112 \h </w:instrText>
        </w:r>
        <w:r>
          <w:fldChar w:fldCharType="separate"/>
        </w:r>
        <w:r>
          <w:t>4</w:t>
        </w:r>
        <w:r>
          <w:fldChar w:fldCharType="end"/>
        </w:r>
      </w:hyperlink>
    </w:p>
    <w:p>
      <w:pPr>
        <w:pStyle w:val="TOC2"/>
        <w:tabs>
          <w:tab w:val="right" w:leader="dot" w:pos="8306"/>
        </w:tabs>
      </w:pPr>
      <w:hyperlink w:anchor="_Toc7284" w:history="1">
        <w:r>
          <w:rPr>
            <w:rFonts w:ascii="仿宋" w:eastAsia="仿宋" w:hAnsi="仿宋" w:cs="仿宋" w:hint="eastAsia"/>
            <w:lang w:eastAsia="zh-CN"/>
          </w:rPr>
          <w:t>(七)、管理风险分析</w:t>
        </w:r>
        <w:r>
          <w:tab/>
        </w:r>
        <w:r>
          <w:fldChar w:fldCharType="begin"/>
        </w:r>
        <w:r>
          <w:instrText xml:space="preserve"> PAGEREF _Toc7284 \h </w:instrText>
        </w:r>
        <w:r>
          <w:fldChar w:fldCharType="separate"/>
        </w:r>
        <w:r>
          <w:t>5</w:t>
        </w:r>
        <w:r>
          <w:fldChar w:fldCharType="end"/>
        </w:r>
      </w:hyperlink>
    </w:p>
    <w:p>
      <w:pPr>
        <w:pStyle w:val="TOC2"/>
        <w:tabs>
          <w:tab w:val="right" w:leader="dot" w:pos="8306"/>
        </w:tabs>
      </w:pPr>
      <w:hyperlink w:anchor="_Toc3457" w:history="1">
        <w:r>
          <w:rPr>
            <w:rFonts w:ascii="仿宋" w:eastAsia="仿宋" w:hAnsi="仿宋" w:cs="仿宋" w:hint="eastAsia"/>
            <w:lang w:eastAsia="zh-CN"/>
          </w:rPr>
          <w:t>(八)、其它风险分析</w:t>
        </w:r>
        <w:r>
          <w:tab/>
        </w:r>
        <w:r>
          <w:fldChar w:fldCharType="begin"/>
        </w:r>
        <w:r>
          <w:instrText xml:space="preserve"> PAGEREF _Toc3457 \h </w:instrText>
        </w:r>
        <w:r>
          <w:fldChar w:fldCharType="separate"/>
        </w:r>
        <w:r>
          <w:t>5</w:t>
        </w:r>
        <w:r>
          <w:fldChar w:fldCharType="end"/>
        </w:r>
      </w:hyperlink>
    </w:p>
    <w:p>
      <w:pPr>
        <w:pStyle w:val="TOC1"/>
        <w:tabs>
          <w:tab w:val="right" w:leader="dot" w:pos="8306"/>
        </w:tabs>
      </w:pPr>
      <w:hyperlink w:anchor="_Toc22435" w:history="1">
        <w:r>
          <w:rPr>
            <w:rFonts w:ascii="仿宋" w:eastAsia="仿宋" w:hAnsi="仿宋" w:cs="仿宋" w:hint="eastAsia"/>
            <w:lang w:eastAsia="zh-CN"/>
          </w:rPr>
          <w:t>二、建设规划分析</w:t>
        </w:r>
        <w:r>
          <w:tab/>
        </w:r>
        <w:r>
          <w:fldChar w:fldCharType="begin"/>
        </w:r>
        <w:r>
          <w:instrText xml:space="preserve"> PAGEREF _Toc22435 \h </w:instrText>
        </w:r>
        <w:r>
          <w:fldChar w:fldCharType="separate"/>
        </w:r>
        <w:r>
          <w:t>5</w:t>
        </w:r>
        <w:r>
          <w:fldChar w:fldCharType="end"/>
        </w:r>
      </w:hyperlink>
    </w:p>
    <w:p>
      <w:pPr>
        <w:pStyle w:val="TOC2"/>
        <w:tabs>
          <w:tab w:val="right" w:leader="dot" w:pos="8306"/>
        </w:tabs>
      </w:pPr>
      <w:hyperlink w:anchor="_Toc9421" w:history="1">
        <w:r>
          <w:rPr>
            <w:rFonts w:ascii="仿宋" w:eastAsia="仿宋" w:hAnsi="仿宋" w:cs="仿宋" w:hint="eastAsia"/>
            <w:lang w:eastAsia="zh-CN"/>
          </w:rPr>
          <w:t>(一)、产品规划</w:t>
        </w:r>
        <w:r>
          <w:tab/>
        </w:r>
        <w:r>
          <w:fldChar w:fldCharType="begin"/>
        </w:r>
        <w:r>
          <w:instrText xml:space="preserve"> PAGEREF _Toc9421 \h </w:instrText>
        </w:r>
        <w:r>
          <w:fldChar w:fldCharType="separate"/>
        </w:r>
        <w:r>
          <w:t>5</w:t>
        </w:r>
        <w:r>
          <w:fldChar w:fldCharType="end"/>
        </w:r>
      </w:hyperlink>
    </w:p>
    <w:p>
      <w:pPr>
        <w:pStyle w:val="TOC2"/>
        <w:tabs>
          <w:tab w:val="right" w:leader="dot" w:pos="8306"/>
        </w:tabs>
      </w:pPr>
      <w:hyperlink w:anchor="_Toc28746" w:history="1">
        <w:r>
          <w:rPr>
            <w:rFonts w:ascii="仿宋" w:eastAsia="仿宋" w:hAnsi="仿宋" w:cs="仿宋" w:hint="eastAsia"/>
            <w:lang w:eastAsia="zh-CN"/>
          </w:rPr>
          <w:t>(二)、建设规模</w:t>
        </w:r>
        <w:r>
          <w:tab/>
        </w:r>
        <w:r>
          <w:fldChar w:fldCharType="begin"/>
        </w:r>
        <w:r>
          <w:instrText xml:space="preserve"> PAGEREF _Toc28746 \h </w:instrText>
        </w:r>
        <w:r>
          <w:fldChar w:fldCharType="separate"/>
        </w:r>
        <w:r>
          <w:t>6</w:t>
        </w:r>
        <w:r>
          <w:fldChar w:fldCharType="end"/>
        </w:r>
      </w:hyperlink>
    </w:p>
    <w:p>
      <w:pPr>
        <w:pStyle w:val="TOC1"/>
        <w:tabs>
          <w:tab w:val="right" w:leader="dot" w:pos="8306"/>
        </w:tabs>
      </w:pPr>
      <w:hyperlink w:anchor="_Toc5075" w:history="1">
        <w:r>
          <w:rPr>
            <w:rFonts w:ascii="仿宋" w:eastAsia="仿宋" w:hAnsi="仿宋" w:cs="仿宋" w:hint="eastAsia"/>
            <w:lang w:eastAsia="zh-CN"/>
          </w:rPr>
          <w:t>三、背景和必要性研究</w:t>
        </w:r>
        <w:r>
          <w:tab/>
        </w:r>
        <w:r>
          <w:fldChar w:fldCharType="begin"/>
        </w:r>
        <w:r>
          <w:instrText xml:space="preserve"> PAGEREF _Toc5075 \h </w:instrText>
        </w:r>
        <w:r>
          <w:fldChar w:fldCharType="separate"/>
        </w:r>
        <w:r>
          <w:t>7</w:t>
        </w:r>
        <w:r>
          <w:fldChar w:fldCharType="end"/>
        </w:r>
      </w:hyperlink>
    </w:p>
    <w:p>
      <w:pPr>
        <w:pStyle w:val="TOC2"/>
        <w:tabs>
          <w:tab w:val="right" w:leader="dot" w:pos="8306"/>
        </w:tabs>
      </w:pPr>
      <w:hyperlink w:anchor="_Toc31338" w:history="1">
        <w:r>
          <w:rPr>
            <w:rFonts w:ascii="仿宋" w:eastAsia="仿宋" w:hAnsi="仿宋" w:cs="仿宋" w:hint="eastAsia"/>
            <w:lang w:eastAsia="zh-CN"/>
          </w:rPr>
          <w:t>(一)、日用塑料制品项目承办单位背景分析</w:t>
        </w:r>
        <w:r>
          <w:tab/>
        </w:r>
        <w:r>
          <w:fldChar w:fldCharType="begin"/>
        </w:r>
        <w:r>
          <w:instrText xml:space="preserve"> PAGEREF _Toc31338 \h </w:instrText>
        </w:r>
        <w:r>
          <w:fldChar w:fldCharType="separate"/>
        </w:r>
        <w:r>
          <w:t>7</w:t>
        </w:r>
        <w:r>
          <w:fldChar w:fldCharType="end"/>
        </w:r>
      </w:hyperlink>
    </w:p>
    <w:p>
      <w:pPr>
        <w:pStyle w:val="TOC2"/>
        <w:tabs>
          <w:tab w:val="right" w:leader="dot" w:pos="8306"/>
        </w:tabs>
      </w:pPr>
      <w:hyperlink w:anchor="_Toc27007" w:history="1">
        <w:r>
          <w:rPr>
            <w:rFonts w:ascii="仿宋" w:eastAsia="仿宋" w:hAnsi="仿宋" w:cs="仿宋" w:hint="eastAsia"/>
            <w:lang w:eastAsia="zh-CN"/>
          </w:rPr>
          <w:t>(二)、日用塑料制品项目背景分析</w:t>
        </w:r>
        <w:r>
          <w:tab/>
        </w:r>
        <w:r>
          <w:fldChar w:fldCharType="begin"/>
        </w:r>
        <w:r>
          <w:instrText xml:space="preserve"> PAGEREF _Toc27007 \h </w:instrText>
        </w:r>
        <w:r>
          <w:fldChar w:fldCharType="separate"/>
        </w:r>
        <w:r>
          <w:t>8</w:t>
        </w:r>
        <w:r>
          <w:fldChar w:fldCharType="end"/>
        </w:r>
      </w:hyperlink>
    </w:p>
    <w:p>
      <w:pPr>
        <w:pStyle w:val="TOC1"/>
        <w:tabs>
          <w:tab w:val="right" w:leader="dot" w:pos="8306"/>
        </w:tabs>
      </w:pPr>
      <w:hyperlink w:anchor="_Toc12393" w:history="1">
        <w:r>
          <w:rPr>
            <w:rFonts w:ascii="仿宋" w:eastAsia="仿宋" w:hAnsi="仿宋" w:cs="仿宋" w:hint="eastAsia"/>
            <w:lang w:eastAsia="zh-CN"/>
          </w:rPr>
          <w:t>四、日用塑料制品项目建设地分析</w:t>
        </w:r>
        <w:r>
          <w:tab/>
        </w:r>
        <w:r>
          <w:fldChar w:fldCharType="begin"/>
        </w:r>
        <w:r>
          <w:instrText xml:space="preserve"> PAGEREF _Toc12393 \h </w:instrText>
        </w:r>
        <w:r>
          <w:fldChar w:fldCharType="separate"/>
        </w:r>
        <w:r>
          <w:t>9</w:t>
        </w:r>
        <w:r>
          <w:fldChar w:fldCharType="end"/>
        </w:r>
      </w:hyperlink>
    </w:p>
    <w:p>
      <w:pPr>
        <w:pStyle w:val="TOC2"/>
        <w:tabs>
          <w:tab w:val="right" w:leader="dot" w:pos="8306"/>
        </w:tabs>
      </w:pPr>
      <w:hyperlink w:anchor="_Toc26909" w:history="1">
        <w:r>
          <w:rPr>
            <w:rFonts w:ascii="仿宋" w:eastAsia="仿宋" w:hAnsi="仿宋" w:cs="仿宋" w:hint="eastAsia"/>
            <w:lang w:eastAsia="zh-CN"/>
          </w:rPr>
          <w:t>(一)、日用塑料制品项目选址原则</w:t>
        </w:r>
        <w:r>
          <w:tab/>
        </w:r>
        <w:r>
          <w:fldChar w:fldCharType="begin"/>
        </w:r>
        <w:r>
          <w:instrText xml:space="preserve"> PAGEREF _Toc26909 \h </w:instrText>
        </w:r>
        <w:r>
          <w:fldChar w:fldCharType="separate"/>
        </w:r>
        <w:r>
          <w:t>9</w:t>
        </w:r>
        <w:r>
          <w:fldChar w:fldCharType="end"/>
        </w:r>
      </w:hyperlink>
    </w:p>
    <w:p>
      <w:pPr>
        <w:pStyle w:val="TOC2"/>
        <w:tabs>
          <w:tab w:val="right" w:leader="dot" w:pos="8306"/>
        </w:tabs>
      </w:pPr>
      <w:hyperlink w:anchor="_Toc30937" w:history="1">
        <w:r>
          <w:rPr>
            <w:rFonts w:ascii="仿宋" w:eastAsia="仿宋" w:hAnsi="仿宋" w:cs="仿宋" w:hint="eastAsia"/>
            <w:lang w:eastAsia="zh-CN"/>
          </w:rPr>
          <w:t>(二)、日用塑料制品项目选址</w:t>
        </w:r>
        <w:r>
          <w:tab/>
        </w:r>
        <w:r>
          <w:fldChar w:fldCharType="begin"/>
        </w:r>
        <w:r>
          <w:instrText xml:space="preserve"> PAGEREF _Toc30937 \h </w:instrText>
        </w:r>
        <w:r>
          <w:fldChar w:fldCharType="separate"/>
        </w:r>
        <w:r>
          <w:t>10</w:t>
        </w:r>
        <w:r>
          <w:fldChar w:fldCharType="end"/>
        </w:r>
      </w:hyperlink>
    </w:p>
    <w:p>
      <w:pPr>
        <w:pStyle w:val="TOC2"/>
        <w:tabs>
          <w:tab w:val="right" w:leader="dot" w:pos="8306"/>
        </w:tabs>
      </w:pPr>
      <w:hyperlink w:anchor="_Toc13711" w:history="1">
        <w:r>
          <w:rPr>
            <w:rFonts w:ascii="仿宋" w:eastAsia="仿宋" w:hAnsi="仿宋" w:cs="仿宋" w:hint="eastAsia"/>
            <w:lang w:eastAsia="zh-CN"/>
          </w:rPr>
          <w:t>(三)、建设条件分析</w:t>
        </w:r>
        <w:r>
          <w:tab/>
        </w:r>
        <w:r>
          <w:fldChar w:fldCharType="begin"/>
        </w:r>
        <w:r>
          <w:instrText xml:space="preserve"> PAGEREF _Toc13711 \h </w:instrText>
        </w:r>
        <w:r>
          <w:fldChar w:fldCharType="separate"/>
        </w:r>
        <w:r>
          <w:t>10</w:t>
        </w:r>
        <w:r>
          <w:fldChar w:fldCharType="end"/>
        </w:r>
      </w:hyperlink>
    </w:p>
    <w:p>
      <w:pPr>
        <w:pStyle w:val="TOC2"/>
        <w:tabs>
          <w:tab w:val="right" w:leader="dot" w:pos="8306"/>
        </w:tabs>
      </w:pPr>
      <w:hyperlink w:anchor="_Toc12129" w:history="1">
        <w:r>
          <w:rPr>
            <w:rFonts w:ascii="仿宋" w:eastAsia="仿宋" w:hAnsi="仿宋" w:cs="仿宋" w:hint="eastAsia"/>
            <w:lang w:eastAsia="zh-CN"/>
          </w:rPr>
          <w:t>(四)、用地控制指标</w:t>
        </w:r>
        <w:r>
          <w:tab/>
        </w:r>
        <w:r>
          <w:fldChar w:fldCharType="begin"/>
        </w:r>
        <w:r>
          <w:instrText xml:space="preserve"> PAGEREF _Toc12129 \h </w:instrText>
        </w:r>
        <w:r>
          <w:fldChar w:fldCharType="separate"/>
        </w:r>
        <w:r>
          <w:t>11</w:t>
        </w:r>
        <w:r>
          <w:fldChar w:fldCharType="end"/>
        </w:r>
      </w:hyperlink>
    </w:p>
    <w:p>
      <w:pPr>
        <w:pStyle w:val="TOC2"/>
        <w:tabs>
          <w:tab w:val="right" w:leader="dot" w:pos="8306"/>
        </w:tabs>
      </w:pPr>
      <w:hyperlink w:anchor="_Toc5885" w:history="1">
        <w:r>
          <w:rPr>
            <w:rFonts w:ascii="仿宋" w:eastAsia="仿宋" w:hAnsi="仿宋" w:cs="仿宋" w:hint="eastAsia"/>
            <w:lang w:eastAsia="zh-CN"/>
          </w:rPr>
          <w:t>(五)、用地总体要求</w:t>
        </w:r>
        <w:r>
          <w:tab/>
        </w:r>
        <w:r>
          <w:fldChar w:fldCharType="begin"/>
        </w:r>
        <w:r>
          <w:instrText xml:space="preserve"> PAGEREF _Toc5885 \h </w:instrText>
        </w:r>
        <w:r>
          <w:fldChar w:fldCharType="separate"/>
        </w:r>
        <w:r>
          <w:t>12</w:t>
        </w:r>
        <w:r>
          <w:fldChar w:fldCharType="end"/>
        </w:r>
      </w:hyperlink>
    </w:p>
    <w:p>
      <w:pPr>
        <w:pStyle w:val="TOC2"/>
        <w:tabs>
          <w:tab w:val="right" w:leader="dot" w:pos="8306"/>
        </w:tabs>
      </w:pPr>
      <w:hyperlink w:anchor="_Toc29217" w:history="1">
        <w:r>
          <w:rPr>
            <w:rFonts w:ascii="仿宋" w:eastAsia="仿宋" w:hAnsi="仿宋" w:cs="仿宋" w:hint="eastAsia"/>
            <w:lang w:eastAsia="zh-CN"/>
          </w:rPr>
          <w:t>(六)、节约用地措施</w:t>
        </w:r>
        <w:r>
          <w:tab/>
        </w:r>
        <w:r>
          <w:fldChar w:fldCharType="begin"/>
        </w:r>
        <w:r>
          <w:instrText xml:space="preserve"> PAGEREF _Toc29217 \h </w:instrText>
        </w:r>
        <w:r>
          <w:fldChar w:fldCharType="separate"/>
        </w:r>
        <w:r>
          <w:t>14</w:t>
        </w:r>
        <w:r>
          <w:fldChar w:fldCharType="end"/>
        </w:r>
      </w:hyperlink>
    </w:p>
    <w:p>
      <w:pPr>
        <w:pStyle w:val="TOC2"/>
        <w:tabs>
          <w:tab w:val="right" w:leader="dot" w:pos="8306"/>
        </w:tabs>
      </w:pPr>
      <w:hyperlink w:anchor="_Toc14139" w:history="1">
        <w:r>
          <w:rPr>
            <w:rFonts w:ascii="仿宋" w:eastAsia="仿宋" w:hAnsi="仿宋" w:cs="仿宋" w:hint="eastAsia"/>
            <w:lang w:eastAsia="zh-CN"/>
          </w:rPr>
          <w:t>(七)、总图布置方案</w:t>
        </w:r>
        <w:r>
          <w:tab/>
        </w:r>
        <w:r>
          <w:fldChar w:fldCharType="begin"/>
        </w:r>
        <w:r>
          <w:instrText xml:space="preserve"> PAGEREF _Toc14139 \h </w:instrText>
        </w:r>
        <w:r>
          <w:fldChar w:fldCharType="separate"/>
        </w:r>
        <w:r>
          <w:t>15</w:t>
        </w:r>
        <w:r>
          <w:fldChar w:fldCharType="end"/>
        </w:r>
      </w:hyperlink>
    </w:p>
    <w:p>
      <w:pPr>
        <w:pStyle w:val="TOC2"/>
        <w:tabs>
          <w:tab w:val="right" w:leader="dot" w:pos="8306"/>
        </w:tabs>
      </w:pPr>
      <w:hyperlink w:anchor="_Toc32520" w:history="1">
        <w:r>
          <w:rPr>
            <w:rFonts w:ascii="仿宋" w:eastAsia="仿宋" w:hAnsi="仿宋" w:cs="仿宋" w:hint="eastAsia"/>
            <w:lang w:eastAsia="zh-CN"/>
          </w:rPr>
          <w:t>(八)、运输组成</w:t>
        </w:r>
        <w:r>
          <w:tab/>
        </w:r>
        <w:r>
          <w:fldChar w:fldCharType="begin"/>
        </w:r>
        <w:r>
          <w:instrText xml:space="preserve"> PAGEREF _Toc32520 \h </w:instrText>
        </w:r>
        <w:r>
          <w:fldChar w:fldCharType="separate"/>
        </w:r>
        <w:r>
          <w:t>17</w:t>
        </w:r>
        <w:r>
          <w:fldChar w:fldCharType="end"/>
        </w:r>
      </w:hyperlink>
    </w:p>
    <w:p>
      <w:pPr>
        <w:pStyle w:val="TOC2"/>
        <w:tabs>
          <w:tab w:val="right" w:leader="dot" w:pos="8306"/>
        </w:tabs>
      </w:pPr>
      <w:hyperlink w:anchor="_Toc21056" w:history="1">
        <w:r>
          <w:rPr>
            <w:rFonts w:ascii="仿宋" w:eastAsia="仿宋" w:hAnsi="仿宋" w:cs="仿宋" w:hint="eastAsia"/>
            <w:lang w:eastAsia="zh-CN"/>
          </w:rPr>
          <w:t>(九)、选址综合评价</w:t>
        </w:r>
        <w:r>
          <w:tab/>
        </w:r>
        <w:r>
          <w:fldChar w:fldCharType="begin"/>
        </w:r>
        <w:r>
          <w:instrText xml:space="preserve"> PAGEREF _Toc21056 \h </w:instrText>
        </w:r>
        <w:r>
          <w:fldChar w:fldCharType="separate"/>
        </w:r>
        <w:r>
          <w:t>20</w:t>
        </w:r>
        <w:r>
          <w:fldChar w:fldCharType="end"/>
        </w:r>
      </w:hyperlink>
    </w:p>
    <w:p>
      <w:pPr>
        <w:pStyle w:val="TOC1"/>
        <w:tabs>
          <w:tab w:val="right" w:leader="dot" w:pos="8306"/>
        </w:tabs>
      </w:pPr>
      <w:hyperlink w:anchor="_Toc18668" w:history="1">
        <w:r>
          <w:rPr>
            <w:rFonts w:ascii="仿宋" w:eastAsia="仿宋" w:hAnsi="仿宋" w:cs="仿宋" w:hint="eastAsia"/>
            <w:lang w:eastAsia="zh-CN"/>
          </w:rPr>
          <w:t>五、危机管理与应急响应</w:t>
        </w:r>
        <w:r>
          <w:tab/>
        </w:r>
        <w:r>
          <w:fldChar w:fldCharType="begin"/>
        </w:r>
        <w:r>
          <w:instrText xml:space="preserve"> PAGEREF _Toc18668 \h </w:instrText>
        </w:r>
        <w:r>
          <w:fldChar w:fldCharType="separate"/>
        </w:r>
        <w:r>
          <w:t>20</w:t>
        </w:r>
        <w:r>
          <w:fldChar w:fldCharType="end"/>
        </w:r>
      </w:hyperlink>
    </w:p>
    <w:p>
      <w:pPr>
        <w:pStyle w:val="TOC2"/>
        <w:tabs>
          <w:tab w:val="right" w:leader="dot" w:pos="8306"/>
        </w:tabs>
      </w:pPr>
      <w:hyperlink w:anchor="_Toc858" w:history="1">
        <w:r>
          <w:rPr>
            <w:rFonts w:ascii="仿宋" w:eastAsia="仿宋" w:hAnsi="仿宋" w:cs="仿宋" w:hint="eastAsia"/>
            <w:lang w:eastAsia="zh-CN"/>
          </w:rPr>
          <w:t>(一)、危机管理计划制定</w:t>
        </w:r>
        <w:r>
          <w:tab/>
        </w:r>
        <w:r>
          <w:fldChar w:fldCharType="begin"/>
        </w:r>
        <w:r>
          <w:instrText xml:space="preserve"> PAGEREF _Toc858 \h </w:instrText>
        </w:r>
        <w:r>
          <w:fldChar w:fldCharType="separate"/>
        </w:r>
        <w:r>
          <w:t>20</w:t>
        </w:r>
        <w:r>
          <w:fldChar w:fldCharType="end"/>
        </w:r>
      </w:hyperlink>
    </w:p>
    <w:p>
      <w:pPr>
        <w:pStyle w:val="TOC2"/>
        <w:tabs>
          <w:tab w:val="right" w:leader="dot" w:pos="8306"/>
        </w:tabs>
      </w:pPr>
      <w:hyperlink w:anchor="_Toc27247" w:history="1">
        <w:r>
          <w:rPr>
            <w:rFonts w:ascii="仿宋" w:eastAsia="仿宋" w:hAnsi="仿宋" w:cs="仿宋" w:hint="eastAsia"/>
            <w:lang w:eastAsia="zh-CN"/>
          </w:rPr>
          <w:t>(二)、应急响应流程</w:t>
        </w:r>
        <w:r>
          <w:tab/>
        </w:r>
        <w:r>
          <w:fldChar w:fldCharType="begin"/>
        </w:r>
        <w:r>
          <w:instrText xml:space="preserve"> PAGEREF _Toc27247 \h </w:instrText>
        </w:r>
        <w:r>
          <w:fldChar w:fldCharType="separate"/>
        </w:r>
        <w:r>
          <w:t>21</w:t>
        </w:r>
        <w:r>
          <w:fldChar w:fldCharType="end"/>
        </w:r>
      </w:hyperlink>
    </w:p>
    <w:p>
      <w:pPr>
        <w:pStyle w:val="TOC2"/>
        <w:tabs>
          <w:tab w:val="right" w:leader="dot" w:pos="8306"/>
        </w:tabs>
      </w:pPr>
      <w:hyperlink w:anchor="_Toc23814" w:history="1">
        <w:r>
          <w:rPr>
            <w:rFonts w:ascii="仿宋" w:eastAsia="仿宋" w:hAnsi="仿宋" w:cs="仿宋" w:hint="eastAsia"/>
            <w:lang w:eastAsia="zh-CN"/>
          </w:rPr>
          <w:t>(三)、危机公关与舆情管理</w:t>
        </w:r>
        <w:r>
          <w:tab/>
        </w:r>
        <w:r>
          <w:fldChar w:fldCharType="begin"/>
        </w:r>
        <w:r>
          <w:instrText xml:space="preserve"> PAGEREF _Toc23814 \h </w:instrText>
        </w:r>
        <w:r>
          <w:fldChar w:fldCharType="separate"/>
        </w:r>
        <w:r>
          <w:t>22</w:t>
        </w:r>
        <w:r>
          <w:fldChar w:fldCharType="end"/>
        </w:r>
      </w:hyperlink>
    </w:p>
    <w:p>
      <w:pPr>
        <w:pStyle w:val="TOC2"/>
        <w:tabs>
          <w:tab w:val="right" w:leader="dot" w:pos="8306"/>
        </w:tabs>
      </w:pPr>
      <w:hyperlink w:anchor="_Toc3311" w:history="1">
        <w:r>
          <w:rPr>
            <w:rFonts w:ascii="仿宋" w:eastAsia="仿宋" w:hAnsi="仿宋" w:cs="仿宋" w:hint="eastAsia"/>
            <w:lang w:eastAsia="zh-CN"/>
          </w:rPr>
          <w:t>(四)、事故调查与报告</w:t>
        </w:r>
        <w:r>
          <w:tab/>
        </w:r>
        <w:r>
          <w:fldChar w:fldCharType="begin"/>
        </w:r>
        <w:r>
          <w:instrText xml:space="preserve"> PAGEREF _Toc3311 \h </w:instrText>
        </w:r>
        <w:r>
          <w:fldChar w:fldCharType="separate"/>
        </w:r>
        <w:r>
          <w:t>23</w:t>
        </w:r>
        <w:r>
          <w:fldChar w:fldCharType="end"/>
        </w:r>
      </w:hyperlink>
    </w:p>
    <w:p>
      <w:pPr>
        <w:pStyle w:val="TOC1"/>
        <w:tabs>
          <w:tab w:val="right" w:leader="dot" w:pos="8306"/>
        </w:tabs>
      </w:pPr>
      <w:hyperlink w:anchor="_Toc10394" w:history="1">
        <w:r>
          <w:rPr>
            <w:rFonts w:ascii="仿宋" w:eastAsia="仿宋" w:hAnsi="仿宋" w:cs="仿宋" w:hint="eastAsia"/>
            <w:lang w:eastAsia="zh-CN"/>
          </w:rPr>
          <w:t>六、质量管理与监督</w:t>
        </w:r>
        <w:r>
          <w:tab/>
        </w:r>
        <w:r>
          <w:fldChar w:fldCharType="begin"/>
        </w:r>
        <w:r>
          <w:instrText xml:space="preserve"> PAGEREF _Toc10394 \h </w:instrText>
        </w:r>
        <w:r>
          <w:fldChar w:fldCharType="separate"/>
        </w:r>
        <w:r>
          <w:t>24</w:t>
        </w:r>
        <w:r>
          <w:fldChar w:fldCharType="end"/>
        </w:r>
      </w:hyperlink>
    </w:p>
    <w:p>
      <w:pPr>
        <w:pStyle w:val="TOC2"/>
        <w:tabs>
          <w:tab w:val="right" w:leader="dot" w:pos="8306"/>
        </w:tabs>
      </w:pPr>
      <w:hyperlink w:anchor="_Toc19476" w:history="1">
        <w:r>
          <w:rPr>
            <w:rFonts w:ascii="仿宋" w:eastAsia="仿宋" w:hAnsi="仿宋" w:cs="仿宋" w:hint="eastAsia"/>
            <w:lang w:eastAsia="zh-CN"/>
          </w:rPr>
          <w:t>(一)、质量管理原则</w:t>
        </w:r>
        <w:r>
          <w:tab/>
        </w:r>
        <w:r>
          <w:fldChar w:fldCharType="begin"/>
        </w:r>
        <w:r>
          <w:instrText xml:space="preserve"> PAGEREF _Toc19476 \h </w:instrText>
        </w:r>
        <w:r>
          <w:fldChar w:fldCharType="separate"/>
        </w:r>
        <w:r>
          <w:t>24</w:t>
        </w:r>
        <w:r>
          <w:fldChar w:fldCharType="end"/>
        </w:r>
      </w:hyperlink>
    </w:p>
    <w:p>
      <w:pPr>
        <w:pStyle w:val="TOC2"/>
        <w:tabs>
          <w:tab w:val="right" w:leader="dot" w:pos="8306"/>
        </w:tabs>
      </w:pPr>
      <w:hyperlink w:anchor="_Toc21536" w:history="1">
        <w:r>
          <w:rPr>
            <w:rFonts w:ascii="仿宋" w:eastAsia="仿宋" w:hAnsi="仿宋" w:cs="仿宋" w:hint="eastAsia"/>
            <w:lang w:eastAsia="zh-CN"/>
          </w:rPr>
          <w:t>(二)、质量控制措施</w:t>
        </w:r>
        <w:r>
          <w:tab/>
        </w:r>
        <w:r>
          <w:fldChar w:fldCharType="begin"/>
        </w:r>
        <w:r>
          <w:instrText xml:space="preserve"> PAGEREF _Toc21536 \h </w:instrText>
        </w:r>
        <w:r>
          <w:fldChar w:fldCharType="separate"/>
        </w:r>
        <w:r>
          <w:t>26</w:t>
        </w:r>
        <w:r>
          <w:fldChar w:fldCharType="end"/>
        </w:r>
      </w:hyperlink>
    </w:p>
    <w:p>
      <w:pPr>
        <w:pStyle w:val="TOC2"/>
        <w:tabs>
          <w:tab w:val="right" w:leader="dot" w:pos="8306"/>
        </w:tabs>
      </w:pPr>
      <w:hyperlink w:anchor="_Toc8894" w:history="1">
        <w:r>
          <w:rPr>
            <w:rFonts w:ascii="仿宋" w:eastAsia="仿宋" w:hAnsi="仿宋" w:cs="仿宋" w:hint="eastAsia"/>
            <w:lang w:eastAsia="zh-CN"/>
          </w:rPr>
          <w:t>(三)、监督与评估机制</w:t>
        </w:r>
        <w:r>
          <w:tab/>
        </w:r>
        <w:r>
          <w:fldChar w:fldCharType="begin"/>
        </w:r>
        <w:r>
          <w:instrText xml:space="preserve"> PAGEREF _Toc8894 \h </w:instrText>
        </w:r>
        <w:r>
          <w:fldChar w:fldCharType="separate"/>
        </w:r>
        <w:r>
          <w:t>27</w:t>
        </w:r>
        <w:r>
          <w:fldChar w:fldCharType="end"/>
        </w:r>
      </w:hyperlink>
    </w:p>
    <w:p>
      <w:pPr>
        <w:pStyle w:val="TOC2"/>
        <w:tabs>
          <w:tab w:val="right" w:leader="dot" w:pos="8306"/>
        </w:tabs>
      </w:pPr>
      <w:hyperlink w:anchor="_Toc2061" w:history="1">
        <w:r>
          <w:rPr>
            <w:rFonts w:ascii="仿宋" w:eastAsia="仿宋" w:hAnsi="仿宋" w:cs="仿宋" w:hint="eastAsia"/>
            <w:lang w:eastAsia="zh-CN"/>
          </w:rPr>
          <w:t>(四)、持续改进与反馈</w:t>
        </w:r>
        <w:r>
          <w:tab/>
        </w:r>
        <w:r>
          <w:fldChar w:fldCharType="begin"/>
        </w:r>
        <w:r>
          <w:instrText xml:space="preserve"> PAGEREF _Toc2061 \h </w:instrText>
        </w:r>
        <w:r>
          <w:fldChar w:fldCharType="separate"/>
        </w:r>
        <w:r>
          <w:t>29</w:t>
        </w:r>
        <w:r>
          <w:fldChar w:fldCharType="end"/>
        </w:r>
      </w:hyperlink>
    </w:p>
    <w:p>
      <w:pPr>
        <w:pStyle w:val="TOC1"/>
        <w:tabs>
          <w:tab w:val="right" w:leader="dot" w:pos="8306"/>
        </w:tabs>
      </w:pPr>
      <w:hyperlink w:anchor="_Toc5209" w:history="1">
        <w:r>
          <w:rPr>
            <w:rFonts w:ascii="仿宋" w:eastAsia="仿宋" w:hAnsi="仿宋" w:cs="仿宋" w:hint="eastAsia"/>
            <w:lang w:eastAsia="zh-CN"/>
          </w:rPr>
          <w:t>七、合作伙伴关系管理</w:t>
        </w:r>
        <w:r>
          <w:tab/>
        </w:r>
        <w:r>
          <w:fldChar w:fldCharType="begin"/>
        </w:r>
        <w:r>
          <w:instrText xml:space="preserve"> PAGEREF _Toc5209 \h </w:instrText>
        </w:r>
        <w:r>
          <w:fldChar w:fldCharType="separate"/>
        </w:r>
        <w:r>
          <w:t>32</w:t>
        </w:r>
        <w:r>
          <w:fldChar w:fldCharType="end"/>
        </w:r>
      </w:hyperlink>
    </w:p>
    <w:p>
      <w:pPr>
        <w:pStyle w:val="TOC2"/>
        <w:tabs>
          <w:tab w:val="right" w:leader="dot" w:pos="8306"/>
        </w:tabs>
      </w:pPr>
      <w:hyperlink w:anchor="_Toc27581" w:history="1">
        <w:r>
          <w:rPr>
            <w:rFonts w:ascii="仿宋" w:eastAsia="仿宋" w:hAnsi="仿宋" w:cs="仿宋" w:hint="eastAsia"/>
            <w:lang w:eastAsia="zh-CN"/>
          </w:rPr>
          <w:t>(一)、合作伙伴选择与评估</w:t>
        </w:r>
        <w:r>
          <w:tab/>
        </w:r>
        <w:r>
          <w:fldChar w:fldCharType="begin"/>
        </w:r>
        <w:r>
          <w:instrText xml:space="preserve"> PAGEREF _Toc27581 \h </w:instrText>
        </w:r>
        <w:r>
          <w:fldChar w:fldCharType="separate"/>
        </w:r>
        <w:r>
          <w:t>32</w:t>
        </w:r>
        <w:r>
          <w:fldChar w:fldCharType="end"/>
        </w:r>
      </w:hyperlink>
    </w:p>
    <w:p>
      <w:pPr>
        <w:pStyle w:val="TOC2"/>
        <w:tabs>
          <w:tab w:val="right" w:leader="dot" w:pos="8306"/>
        </w:tabs>
      </w:pPr>
      <w:hyperlink w:anchor="_Toc7653" w:history="1">
        <w:r>
          <w:rPr>
            <w:rFonts w:ascii="仿宋" w:eastAsia="仿宋" w:hAnsi="仿宋" w:cs="仿宋" w:hint="eastAsia"/>
            <w:lang w:eastAsia="zh-CN"/>
          </w:rPr>
          <w:t>(二)、合作伙伴协议与合同管理</w:t>
        </w:r>
        <w:r>
          <w:tab/>
        </w:r>
        <w:r>
          <w:fldChar w:fldCharType="begin"/>
        </w:r>
        <w:r>
          <w:instrText xml:space="preserve"> PAGEREF _Toc7653 \h </w:instrText>
        </w:r>
        <w:r>
          <w:fldChar w:fldCharType="separate"/>
        </w:r>
        <w:r>
          <w:t>33</w:t>
        </w:r>
        <w:r>
          <w:fldChar w:fldCharType="end"/>
        </w:r>
      </w:hyperlink>
    </w:p>
    <w:p>
      <w:pPr>
        <w:pStyle w:val="TOC2"/>
        <w:tabs>
          <w:tab w:val="right" w:leader="dot" w:pos="8306"/>
        </w:tabs>
      </w:pPr>
      <w:hyperlink w:anchor="_Toc5860" w:history="1">
        <w:r>
          <w:rPr>
            <w:rFonts w:ascii="仿宋" w:eastAsia="仿宋" w:hAnsi="仿宋" w:cs="仿宋" w:hint="eastAsia"/>
            <w:lang w:eastAsia="zh-CN"/>
          </w:rPr>
          <w:t>(三)、风险共担与利益共享机制</w:t>
        </w:r>
        <w:r>
          <w:tab/>
        </w:r>
        <w:r>
          <w:fldChar w:fldCharType="begin"/>
        </w:r>
        <w:r>
          <w:instrText xml:space="preserve"> PAGEREF _Toc5860 \h </w:instrText>
        </w:r>
        <w:r>
          <w:fldChar w:fldCharType="separate"/>
        </w:r>
        <w:r>
          <w:t>34</w:t>
        </w:r>
        <w:r>
          <w:fldChar w:fldCharType="end"/>
        </w:r>
      </w:hyperlink>
    </w:p>
    <w:p>
      <w:pPr>
        <w:pStyle w:val="TOC2"/>
        <w:tabs>
          <w:tab w:val="right" w:leader="dot" w:pos="8306"/>
        </w:tabs>
      </w:pPr>
      <w:hyperlink w:anchor="_Toc5173" w:history="1">
        <w:r>
          <w:rPr>
            <w:rFonts w:ascii="仿宋" w:eastAsia="仿宋" w:hAnsi="仿宋" w:cs="仿宋" w:hint="eastAsia"/>
            <w:lang w:eastAsia="zh-CN"/>
          </w:rPr>
          <w:t>(四)、定期合作评估与调整</w:t>
        </w:r>
        <w:r>
          <w:tab/>
        </w:r>
        <w:r>
          <w:fldChar w:fldCharType="begin"/>
        </w:r>
        <w:r>
          <w:instrText xml:space="preserve"> PAGEREF _Toc5173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90" w:history="1">
        <w:r>
          <w:rPr>
            <w:rFonts w:ascii="仿宋" w:eastAsia="仿宋" w:hAnsi="仿宋" w:cs="仿宋" w:hint="eastAsia"/>
            <w:lang w:eastAsia="zh-CN"/>
          </w:rPr>
          <w:t>八、科技创新与研发</w:t>
        </w:r>
        <w:r>
          <w:tab/>
        </w:r>
        <w:r>
          <w:fldChar w:fldCharType="begin"/>
        </w:r>
        <w:r>
          <w:instrText xml:space="preserve"> PAGEREF _Toc24390 \h </w:instrText>
        </w:r>
        <w:r>
          <w:fldChar w:fldCharType="separate"/>
        </w:r>
        <w:r>
          <w:t>36</w:t>
        </w:r>
        <w:r>
          <w:fldChar w:fldCharType="end"/>
        </w:r>
      </w:hyperlink>
    </w:p>
    <w:p>
      <w:pPr>
        <w:pStyle w:val="TOC2"/>
        <w:tabs>
          <w:tab w:val="right" w:leader="dot" w:pos="8306"/>
        </w:tabs>
      </w:pPr>
      <w:hyperlink w:anchor="_Toc308" w:history="1">
        <w:r>
          <w:rPr>
            <w:rFonts w:ascii="仿宋" w:eastAsia="仿宋" w:hAnsi="仿宋" w:cs="仿宋" w:hint="eastAsia"/>
            <w:lang w:eastAsia="zh-CN"/>
          </w:rPr>
          <w:t>(一)、科技创新战略规划</w:t>
        </w:r>
        <w:r>
          <w:tab/>
        </w:r>
        <w:r>
          <w:fldChar w:fldCharType="begin"/>
        </w:r>
        <w:r>
          <w:instrText xml:space="preserve"> PAGEREF _Toc308 \h </w:instrText>
        </w:r>
        <w:r>
          <w:fldChar w:fldCharType="separate"/>
        </w:r>
        <w:r>
          <w:t>36</w:t>
        </w:r>
        <w:r>
          <w:fldChar w:fldCharType="end"/>
        </w:r>
      </w:hyperlink>
    </w:p>
    <w:p>
      <w:pPr>
        <w:pStyle w:val="TOC2"/>
        <w:tabs>
          <w:tab w:val="right" w:leader="dot" w:pos="8306"/>
        </w:tabs>
      </w:pPr>
      <w:hyperlink w:anchor="_Toc28026" w:history="1">
        <w:r>
          <w:rPr>
            <w:rFonts w:ascii="仿宋" w:eastAsia="仿宋" w:hAnsi="仿宋" w:cs="仿宋" w:hint="eastAsia"/>
            <w:lang w:eastAsia="zh-CN"/>
          </w:rPr>
          <w:t>(二)、研发团队建设</w:t>
        </w:r>
        <w:r>
          <w:tab/>
        </w:r>
        <w:r>
          <w:fldChar w:fldCharType="begin"/>
        </w:r>
        <w:r>
          <w:instrText xml:space="preserve"> PAGEREF _Toc28026 \h </w:instrText>
        </w:r>
        <w:r>
          <w:fldChar w:fldCharType="separate"/>
        </w:r>
        <w:r>
          <w:t>37</w:t>
        </w:r>
        <w:r>
          <w:fldChar w:fldCharType="end"/>
        </w:r>
      </w:hyperlink>
    </w:p>
    <w:p>
      <w:pPr>
        <w:pStyle w:val="TOC2"/>
        <w:tabs>
          <w:tab w:val="right" w:leader="dot" w:pos="8306"/>
        </w:tabs>
      </w:pPr>
      <w:hyperlink w:anchor="_Toc24618" w:history="1">
        <w:r>
          <w:rPr>
            <w:rFonts w:ascii="仿宋" w:eastAsia="仿宋" w:hAnsi="仿宋" w:cs="仿宋" w:hint="eastAsia"/>
            <w:lang w:eastAsia="zh-CN"/>
          </w:rPr>
          <w:t>(三)、知识产权保护机制</w:t>
        </w:r>
        <w:r>
          <w:tab/>
        </w:r>
        <w:r>
          <w:fldChar w:fldCharType="begin"/>
        </w:r>
        <w:r>
          <w:instrText xml:space="preserve"> PAGEREF _Toc24618 \h </w:instrText>
        </w:r>
        <w:r>
          <w:fldChar w:fldCharType="separate"/>
        </w:r>
        <w:r>
          <w:t>38</w:t>
        </w:r>
        <w:r>
          <w:fldChar w:fldCharType="end"/>
        </w:r>
      </w:hyperlink>
    </w:p>
    <w:p>
      <w:pPr>
        <w:pStyle w:val="TOC2"/>
        <w:tabs>
          <w:tab w:val="right" w:leader="dot" w:pos="8306"/>
        </w:tabs>
      </w:pPr>
      <w:hyperlink w:anchor="_Toc6278" w:history="1">
        <w:r>
          <w:rPr>
            <w:rFonts w:ascii="仿宋" w:eastAsia="仿宋" w:hAnsi="仿宋" w:cs="仿宋" w:hint="eastAsia"/>
            <w:lang w:eastAsia="zh-CN"/>
          </w:rPr>
          <w:t>(四)、技术引进与应用</w:t>
        </w:r>
        <w:r>
          <w:tab/>
        </w:r>
        <w:r>
          <w:fldChar w:fldCharType="begin"/>
        </w:r>
        <w:r>
          <w:instrText xml:space="preserve"> PAGEREF _Toc6278 \h </w:instrText>
        </w:r>
        <w:r>
          <w:fldChar w:fldCharType="separate"/>
        </w:r>
        <w:r>
          <w:t>40</w:t>
        </w:r>
        <w:r>
          <w:fldChar w:fldCharType="end"/>
        </w:r>
      </w:hyperlink>
    </w:p>
    <w:p>
      <w:pPr>
        <w:pStyle w:val="TOC1"/>
        <w:tabs>
          <w:tab w:val="right" w:leader="dot" w:pos="8306"/>
        </w:tabs>
      </w:pPr>
      <w:hyperlink w:anchor="_Toc22874" w:history="1">
        <w:r>
          <w:rPr>
            <w:rFonts w:ascii="仿宋" w:eastAsia="仿宋" w:hAnsi="仿宋" w:cs="仿宋" w:hint="eastAsia"/>
            <w:lang w:eastAsia="zh-CN"/>
          </w:rPr>
          <w:t>九、供应链管理</w:t>
        </w:r>
        <w:r>
          <w:tab/>
        </w:r>
        <w:r>
          <w:fldChar w:fldCharType="begin"/>
        </w:r>
        <w:r>
          <w:instrText xml:space="preserve"> PAGEREF _Toc22874 \h </w:instrText>
        </w:r>
        <w:r>
          <w:fldChar w:fldCharType="separate"/>
        </w:r>
        <w:r>
          <w:t>41</w:t>
        </w:r>
        <w:r>
          <w:fldChar w:fldCharType="end"/>
        </w:r>
      </w:hyperlink>
    </w:p>
    <w:p>
      <w:pPr>
        <w:pStyle w:val="TOC2"/>
        <w:tabs>
          <w:tab w:val="right" w:leader="dot" w:pos="8306"/>
        </w:tabs>
      </w:pPr>
      <w:hyperlink w:anchor="_Toc18324" w:history="1">
        <w:r>
          <w:rPr>
            <w:rFonts w:ascii="仿宋" w:eastAsia="仿宋" w:hAnsi="仿宋" w:cs="仿宋" w:hint="eastAsia"/>
            <w:lang w:eastAsia="zh-CN"/>
          </w:rPr>
          <w:t>(一)、供应链战略规划</w:t>
        </w:r>
        <w:r>
          <w:tab/>
        </w:r>
        <w:r>
          <w:fldChar w:fldCharType="begin"/>
        </w:r>
        <w:r>
          <w:instrText xml:space="preserve"> PAGEREF _Toc18324 \h </w:instrText>
        </w:r>
        <w:r>
          <w:fldChar w:fldCharType="separate"/>
        </w:r>
        <w:r>
          <w:t>41</w:t>
        </w:r>
        <w:r>
          <w:fldChar w:fldCharType="end"/>
        </w:r>
      </w:hyperlink>
    </w:p>
    <w:p>
      <w:pPr>
        <w:pStyle w:val="TOC2"/>
        <w:tabs>
          <w:tab w:val="right" w:leader="dot" w:pos="8306"/>
        </w:tabs>
      </w:pPr>
      <w:hyperlink w:anchor="_Toc24439" w:history="1">
        <w:r>
          <w:rPr>
            <w:rFonts w:ascii="仿宋" w:eastAsia="仿宋" w:hAnsi="仿宋" w:cs="仿宋" w:hint="eastAsia"/>
            <w:lang w:eastAsia="zh-CN"/>
          </w:rPr>
          <w:t>(二)、供应商选择与评估</w:t>
        </w:r>
        <w:r>
          <w:tab/>
        </w:r>
        <w:r>
          <w:fldChar w:fldCharType="begin"/>
        </w:r>
        <w:r>
          <w:instrText xml:space="preserve"> PAGEREF _Toc24439 \h </w:instrText>
        </w:r>
        <w:r>
          <w:fldChar w:fldCharType="separate"/>
        </w:r>
        <w:r>
          <w:t>41</w:t>
        </w:r>
        <w:r>
          <w:fldChar w:fldCharType="end"/>
        </w:r>
      </w:hyperlink>
    </w:p>
    <w:p>
      <w:pPr>
        <w:pStyle w:val="TOC2"/>
        <w:tabs>
          <w:tab w:val="right" w:leader="dot" w:pos="8306"/>
        </w:tabs>
      </w:pPr>
      <w:hyperlink w:anchor="_Toc21006" w:history="1">
        <w:r>
          <w:rPr>
            <w:rFonts w:ascii="仿宋" w:eastAsia="仿宋" w:hAnsi="仿宋" w:cs="仿宋" w:hint="eastAsia"/>
            <w:lang w:eastAsia="zh-CN"/>
          </w:rPr>
          <w:t>(三)、物流与库存管理</w:t>
        </w:r>
        <w:r>
          <w:tab/>
        </w:r>
        <w:r>
          <w:fldChar w:fldCharType="begin"/>
        </w:r>
        <w:r>
          <w:instrText xml:space="preserve"> PAGEREF _Toc21006 \h </w:instrText>
        </w:r>
        <w:r>
          <w:fldChar w:fldCharType="separate"/>
        </w:r>
        <w:r>
          <w:t>42</w:t>
        </w:r>
        <w:r>
          <w:fldChar w:fldCharType="end"/>
        </w:r>
      </w:hyperlink>
    </w:p>
    <w:p>
      <w:pPr>
        <w:pStyle w:val="TOC2"/>
        <w:tabs>
          <w:tab w:val="right" w:leader="dot" w:pos="8306"/>
        </w:tabs>
      </w:pPr>
      <w:hyperlink w:anchor="_Toc26038" w:history="1">
        <w:r>
          <w:rPr>
            <w:rFonts w:ascii="仿宋" w:eastAsia="仿宋" w:hAnsi="仿宋" w:cs="仿宋" w:hint="eastAsia"/>
            <w:lang w:eastAsia="zh-CN"/>
          </w:rPr>
          <w:t>(四)、供应链风险管理</w:t>
        </w:r>
        <w:r>
          <w:tab/>
        </w:r>
        <w:r>
          <w:fldChar w:fldCharType="begin"/>
        </w:r>
        <w:r>
          <w:instrText xml:space="preserve"> PAGEREF _Toc26038 \h </w:instrText>
        </w:r>
        <w:r>
          <w:fldChar w:fldCharType="separate"/>
        </w:r>
        <w:r>
          <w:t>44</w:t>
        </w:r>
        <w:r>
          <w:fldChar w:fldCharType="end"/>
        </w:r>
      </w:hyperlink>
    </w:p>
    <w:p>
      <w:pPr>
        <w:pStyle w:val="TOC1"/>
        <w:tabs>
          <w:tab w:val="right" w:leader="dot" w:pos="8306"/>
        </w:tabs>
      </w:pPr>
      <w:hyperlink w:anchor="_Toc23015" w:history="1">
        <w:r>
          <w:rPr>
            <w:rFonts w:ascii="仿宋" w:eastAsia="仿宋" w:hAnsi="仿宋" w:cs="仿宋" w:hint="eastAsia"/>
            <w:lang w:eastAsia="zh-CN"/>
          </w:rPr>
          <w:t>十、成本控制与效益提升</w:t>
        </w:r>
        <w:r>
          <w:tab/>
        </w:r>
        <w:r>
          <w:fldChar w:fldCharType="begin"/>
        </w:r>
        <w:r>
          <w:instrText xml:space="preserve"> PAGEREF _Toc23015 \h </w:instrText>
        </w:r>
        <w:r>
          <w:fldChar w:fldCharType="separate"/>
        </w:r>
        <w:r>
          <w:t>45</w:t>
        </w:r>
        <w:r>
          <w:fldChar w:fldCharType="end"/>
        </w:r>
      </w:hyperlink>
    </w:p>
    <w:p>
      <w:pPr>
        <w:pStyle w:val="TOC2"/>
        <w:tabs>
          <w:tab w:val="right" w:leader="dot" w:pos="8306"/>
        </w:tabs>
      </w:pPr>
      <w:hyperlink w:anchor="_Toc23438" w:history="1">
        <w:r>
          <w:rPr>
            <w:rFonts w:ascii="仿宋" w:eastAsia="仿宋" w:hAnsi="仿宋" w:cs="仿宋" w:hint="eastAsia"/>
            <w:lang w:eastAsia="zh-CN"/>
          </w:rPr>
          <w:t>(一)、成本核算与预算管理</w:t>
        </w:r>
        <w:r>
          <w:tab/>
        </w:r>
        <w:r>
          <w:fldChar w:fldCharType="begin"/>
        </w:r>
        <w:r>
          <w:instrText xml:space="preserve"> PAGEREF _Toc23438 \h </w:instrText>
        </w:r>
        <w:r>
          <w:fldChar w:fldCharType="separate"/>
        </w:r>
        <w:r>
          <w:t>45</w:t>
        </w:r>
        <w:r>
          <w:fldChar w:fldCharType="end"/>
        </w:r>
      </w:hyperlink>
    </w:p>
    <w:p>
      <w:pPr>
        <w:pStyle w:val="TOC2"/>
        <w:tabs>
          <w:tab w:val="right" w:leader="dot" w:pos="8306"/>
        </w:tabs>
      </w:pPr>
      <w:hyperlink w:anchor="_Toc14552" w:history="1">
        <w:r>
          <w:rPr>
            <w:rFonts w:ascii="仿宋" w:eastAsia="仿宋" w:hAnsi="仿宋" w:cs="仿宋" w:hint="eastAsia"/>
            <w:lang w:eastAsia="zh-CN"/>
          </w:rPr>
          <w:t>(二)、资源利用效率评估</w:t>
        </w:r>
        <w:r>
          <w:tab/>
        </w:r>
        <w:r>
          <w:fldChar w:fldCharType="begin"/>
        </w:r>
        <w:r>
          <w:instrText xml:space="preserve"> PAGEREF _Toc14552 \h </w:instrText>
        </w:r>
        <w:r>
          <w:fldChar w:fldCharType="separate"/>
        </w:r>
        <w:r>
          <w:t>47</w:t>
        </w:r>
        <w:r>
          <w:fldChar w:fldCharType="end"/>
        </w:r>
      </w:hyperlink>
    </w:p>
    <w:p>
      <w:pPr>
        <w:pStyle w:val="TOC2"/>
        <w:tabs>
          <w:tab w:val="right" w:leader="dot" w:pos="8306"/>
        </w:tabs>
      </w:pPr>
      <w:hyperlink w:anchor="_Toc17257" w:history="1">
        <w:r>
          <w:rPr>
            <w:rFonts w:ascii="仿宋" w:eastAsia="仿宋" w:hAnsi="仿宋" w:cs="仿宋" w:hint="eastAsia"/>
            <w:lang w:eastAsia="zh-CN"/>
          </w:rPr>
          <w:t>(三)、降本增效的具体措施</w:t>
        </w:r>
        <w:r>
          <w:tab/>
        </w:r>
        <w:r>
          <w:fldChar w:fldCharType="begin"/>
        </w:r>
        <w:r>
          <w:instrText xml:space="preserve"> PAGEREF _Toc17257 \h </w:instrText>
        </w:r>
        <w:r>
          <w:fldChar w:fldCharType="separate"/>
        </w:r>
        <w:r>
          <w:t>49</w:t>
        </w:r>
        <w:r>
          <w:fldChar w:fldCharType="end"/>
        </w:r>
      </w:hyperlink>
    </w:p>
    <w:p>
      <w:pPr>
        <w:pStyle w:val="TOC2"/>
        <w:tabs>
          <w:tab w:val="right" w:leader="dot" w:pos="8306"/>
        </w:tabs>
      </w:pPr>
      <w:hyperlink w:anchor="_Toc8410" w:history="1">
        <w:r>
          <w:rPr>
            <w:rFonts w:ascii="仿宋" w:eastAsia="仿宋" w:hAnsi="仿宋" w:cs="仿宋" w:hint="eastAsia"/>
            <w:lang w:eastAsia="zh-CN"/>
          </w:rPr>
          <w:t>(四)、成本与效益的平衡策略</w:t>
        </w:r>
        <w:r>
          <w:tab/>
        </w:r>
        <w:r>
          <w:fldChar w:fldCharType="begin"/>
        </w:r>
        <w:r>
          <w:instrText xml:space="preserve"> PAGEREF _Toc8410 \h </w:instrText>
        </w:r>
        <w:r>
          <w:fldChar w:fldCharType="separate"/>
        </w:r>
        <w:r>
          <w:t>50</w:t>
        </w:r>
        <w:r>
          <w:fldChar w:fldCharType="end"/>
        </w:r>
      </w:hyperlink>
    </w:p>
    <w:p>
      <w:pPr>
        <w:pStyle w:val="TOC1"/>
        <w:tabs>
          <w:tab w:val="right" w:leader="dot" w:pos="8306"/>
        </w:tabs>
      </w:pPr>
      <w:hyperlink w:anchor="_Toc9160" w:history="1">
        <w:r>
          <w:rPr>
            <w:rFonts w:ascii="仿宋" w:eastAsia="仿宋" w:hAnsi="仿宋" w:cs="仿宋" w:hint="eastAsia"/>
            <w:lang w:eastAsia="zh-CN"/>
          </w:rPr>
          <w:t>十一、员工福利与团队建设</w:t>
        </w:r>
        <w:r>
          <w:tab/>
        </w:r>
        <w:r>
          <w:fldChar w:fldCharType="begin"/>
        </w:r>
        <w:r>
          <w:instrText xml:space="preserve"> PAGEREF _Toc9160 \h </w:instrText>
        </w:r>
        <w:r>
          <w:fldChar w:fldCharType="separate"/>
        </w:r>
        <w:r>
          <w:t>52</w:t>
        </w:r>
        <w:r>
          <w:fldChar w:fldCharType="end"/>
        </w:r>
      </w:hyperlink>
    </w:p>
    <w:p>
      <w:pPr>
        <w:pStyle w:val="TOC2"/>
        <w:tabs>
          <w:tab w:val="right" w:leader="dot" w:pos="8306"/>
        </w:tabs>
      </w:pPr>
      <w:hyperlink w:anchor="_Toc20778" w:history="1">
        <w:r>
          <w:rPr>
            <w:rFonts w:ascii="仿宋" w:eastAsia="仿宋" w:hAnsi="仿宋" w:cs="仿宋" w:hint="eastAsia"/>
            <w:lang w:eastAsia="zh-CN"/>
          </w:rPr>
          <w:t>(一)、员工福利政策制定</w:t>
        </w:r>
        <w:r>
          <w:tab/>
        </w:r>
        <w:r>
          <w:fldChar w:fldCharType="begin"/>
        </w:r>
        <w:r>
          <w:instrText xml:space="preserve"> PAGEREF _Toc20778 \h </w:instrText>
        </w:r>
        <w:r>
          <w:fldChar w:fldCharType="separate"/>
        </w:r>
        <w:r>
          <w:t>52</w:t>
        </w:r>
        <w:r>
          <w:fldChar w:fldCharType="end"/>
        </w:r>
      </w:hyperlink>
    </w:p>
    <w:p>
      <w:pPr>
        <w:pStyle w:val="TOC2"/>
        <w:tabs>
          <w:tab w:val="right" w:leader="dot" w:pos="8306"/>
        </w:tabs>
      </w:pPr>
      <w:hyperlink w:anchor="_Toc20144" w:history="1">
        <w:r>
          <w:rPr>
            <w:rFonts w:ascii="仿宋" w:eastAsia="仿宋" w:hAnsi="仿宋" w:cs="仿宋" w:hint="eastAsia"/>
            <w:lang w:eastAsia="zh-CN"/>
          </w:rPr>
          <w:t>(二)、团队建设活动规划</w:t>
        </w:r>
        <w:r>
          <w:tab/>
        </w:r>
        <w:r>
          <w:fldChar w:fldCharType="begin"/>
        </w:r>
        <w:r>
          <w:instrText xml:space="preserve"> PAGEREF _Toc20144 \h </w:instrText>
        </w:r>
        <w:r>
          <w:fldChar w:fldCharType="separate"/>
        </w:r>
        <w:r>
          <w:t>53</w:t>
        </w:r>
        <w:r>
          <w:fldChar w:fldCharType="end"/>
        </w:r>
      </w:hyperlink>
    </w:p>
    <w:p>
      <w:pPr>
        <w:pStyle w:val="TOC2"/>
        <w:tabs>
          <w:tab w:val="right" w:leader="dot" w:pos="8306"/>
        </w:tabs>
      </w:pPr>
      <w:hyperlink w:anchor="_Toc3214" w:history="1">
        <w:r>
          <w:rPr>
            <w:rFonts w:ascii="仿宋" w:eastAsia="仿宋" w:hAnsi="仿宋" w:cs="仿宋" w:hint="eastAsia"/>
            <w:lang w:eastAsia="zh-CN"/>
          </w:rPr>
          <w:t>(三)、员工关怀与激励措施</w:t>
        </w:r>
        <w:r>
          <w:tab/>
        </w:r>
        <w:r>
          <w:fldChar w:fldCharType="begin"/>
        </w:r>
        <w:r>
          <w:instrText xml:space="preserve"> PAGEREF _Toc3214 \h </w:instrText>
        </w:r>
        <w:r>
          <w:fldChar w:fldCharType="separate"/>
        </w:r>
        <w:r>
          <w:t>53</w:t>
        </w:r>
        <w:r>
          <w:fldChar w:fldCharType="end"/>
        </w:r>
      </w:hyperlink>
    </w:p>
    <w:p>
      <w:pPr>
        <w:pStyle w:val="TOC2"/>
        <w:tabs>
          <w:tab w:val="right" w:leader="dot" w:pos="8306"/>
        </w:tabs>
      </w:pPr>
      <w:hyperlink w:anchor="_Toc6488" w:history="1">
        <w:r>
          <w:rPr>
            <w:rFonts w:ascii="仿宋" w:eastAsia="仿宋" w:hAnsi="仿宋" w:cs="仿宋" w:hint="eastAsia"/>
            <w:lang w:eastAsia="zh-CN"/>
          </w:rPr>
          <w:t>(四)、团队文化与价值观塑造</w:t>
        </w:r>
        <w:r>
          <w:tab/>
        </w:r>
        <w:r>
          <w:fldChar w:fldCharType="begin"/>
        </w:r>
        <w:r>
          <w:instrText xml:space="preserve"> PAGEREF _Toc6488 \h </w:instrText>
        </w:r>
        <w:r>
          <w:fldChar w:fldCharType="separate"/>
        </w:r>
        <w:r>
          <w:t>55</w:t>
        </w:r>
        <w:r>
          <w:fldChar w:fldCharType="end"/>
        </w:r>
      </w:hyperlink>
    </w:p>
    <w:p>
      <w:pPr>
        <w:pStyle w:val="TOC1"/>
        <w:tabs>
          <w:tab w:val="right" w:leader="dot" w:pos="8306"/>
        </w:tabs>
      </w:pPr>
      <w:hyperlink w:anchor="_Toc8893" w:history="1">
        <w:r>
          <w:rPr>
            <w:rFonts w:ascii="仿宋" w:eastAsia="仿宋" w:hAnsi="仿宋" w:cs="仿宋" w:hint="eastAsia"/>
            <w:lang w:eastAsia="zh-CN"/>
          </w:rPr>
          <w:t>十二、市场营销与品牌推广</w:t>
        </w:r>
        <w:r>
          <w:tab/>
        </w:r>
        <w:r>
          <w:fldChar w:fldCharType="begin"/>
        </w:r>
        <w:r>
          <w:instrText xml:space="preserve"> PAGEREF _Toc8893 \h </w:instrText>
        </w:r>
        <w:r>
          <w:fldChar w:fldCharType="separate"/>
        </w:r>
        <w:r>
          <w:t>56</w:t>
        </w:r>
        <w:r>
          <w:fldChar w:fldCharType="end"/>
        </w:r>
      </w:hyperlink>
    </w:p>
    <w:p>
      <w:pPr>
        <w:pStyle w:val="TOC2"/>
        <w:tabs>
          <w:tab w:val="right" w:leader="dot" w:pos="8306"/>
        </w:tabs>
      </w:pPr>
      <w:hyperlink w:anchor="_Toc11889" w:history="1">
        <w:r>
          <w:rPr>
            <w:rFonts w:ascii="仿宋" w:eastAsia="仿宋" w:hAnsi="仿宋" w:cs="仿宋" w:hint="eastAsia"/>
            <w:lang w:eastAsia="zh-CN"/>
          </w:rPr>
          <w:t>(一)、市场调研与定位</w:t>
        </w:r>
        <w:r>
          <w:tab/>
        </w:r>
        <w:r>
          <w:fldChar w:fldCharType="begin"/>
        </w:r>
        <w:r>
          <w:instrText xml:space="preserve"> PAGEREF _Toc11889 \h </w:instrText>
        </w:r>
        <w:r>
          <w:fldChar w:fldCharType="separate"/>
        </w:r>
        <w:r>
          <w:t>56</w:t>
        </w:r>
        <w:r>
          <w:fldChar w:fldCharType="end"/>
        </w:r>
      </w:hyperlink>
    </w:p>
    <w:p>
      <w:pPr>
        <w:pStyle w:val="TOC2"/>
        <w:tabs>
          <w:tab w:val="right" w:leader="dot" w:pos="8306"/>
        </w:tabs>
      </w:pPr>
      <w:hyperlink w:anchor="_Toc11803" w:history="1">
        <w:r>
          <w:rPr>
            <w:rFonts w:ascii="仿宋" w:eastAsia="仿宋" w:hAnsi="仿宋" w:cs="仿宋" w:hint="eastAsia"/>
            <w:lang w:eastAsia="zh-CN"/>
          </w:rPr>
          <w:t>(二)、营销策略与推广计划</w:t>
        </w:r>
        <w:r>
          <w:tab/>
        </w:r>
        <w:r>
          <w:fldChar w:fldCharType="begin"/>
        </w:r>
        <w:r>
          <w:instrText xml:space="preserve"> PAGEREF _Toc11803 \h </w:instrText>
        </w:r>
        <w:r>
          <w:fldChar w:fldCharType="separate"/>
        </w:r>
        <w:r>
          <w:t>58</w:t>
        </w:r>
        <w:r>
          <w:fldChar w:fldCharType="end"/>
        </w:r>
      </w:hyperlink>
    </w:p>
    <w:p>
      <w:pPr>
        <w:pStyle w:val="TOC2"/>
        <w:tabs>
          <w:tab w:val="right" w:leader="dot" w:pos="8306"/>
        </w:tabs>
      </w:pPr>
      <w:hyperlink w:anchor="_Toc14206" w:history="1">
        <w:r>
          <w:rPr>
            <w:rFonts w:ascii="仿宋" w:eastAsia="仿宋" w:hAnsi="仿宋" w:cs="仿宋" w:hint="eastAsia"/>
            <w:lang w:eastAsia="zh-CN"/>
          </w:rPr>
          <w:t>(三)、客户关系管理</w:t>
        </w:r>
        <w:r>
          <w:tab/>
        </w:r>
        <w:r>
          <w:fldChar w:fldCharType="begin"/>
        </w:r>
        <w:r>
          <w:instrText xml:space="preserve"> PAGEREF _Toc14206 \h </w:instrText>
        </w:r>
        <w:r>
          <w:fldChar w:fldCharType="separate"/>
        </w:r>
        <w:r>
          <w:t>59</w:t>
        </w:r>
        <w:r>
          <w:fldChar w:fldCharType="end"/>
        </w:r>
      </w:hyperlink>
    </w:p>
    <w:p>
      <w:pPr>
        <w:pStyle w:val="TOC2"/>
        <w:tabs>
          <w:tab w:val="right" w:leader="dot" w:pos="8306"/>
        </w:tabs>
      </w:pPr>
      <w:hyperlink w:anchor="_Toc28703" w:history="1">
        <w:r>
          <w:rPr>
            <w:rFonts w:ascii="仿宋" w:eastAsia="仿宋" w:hAnsi="仿宋" w:cs="仿宋" w:hint="eastAsia"/>
            <w:lang w:eastAsia="zh-CN"/>
          </w:rPr>
          <w:t>(四)、品牌建设与维护</w:t>
        </w:r>
        <w:r>
          <w:tab/>
        </w:r>
        <w:r>
          <w:fldChar w:fldCharType="begin"/>
        </w:r>
        <w:r>
          <w:instrText xml:space="preserve"> PAGEREF _Toc28703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日用塑料制品企业要想保持竞争力和持续增长，就必须进行战略层面的思考和规划。本方案提供了一个框架，帮助日用塑料制品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4843"/>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2148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实施过程中，政策因素可能对日用塑料制品项目产生一定的影响。为了应对潜在的政策风险，我们将密切关注国家和地方相关政策的变化。与相关政府部门建立良好的沟通渠道，及时获取政策信息，确保日用塑料制品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27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2864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日用塑料制品项目面临的重要挑战之一。我们将进行全面的市场调研，了解目标市场的需求和竞争格局。同时，制定灵活的市场推广策略，以适应市场变化。建立多层次、多元化的市场渠道，降低单一市场对日用塑料制品项目的风险影响。</w:t>
      </w:r>
    </w:p>
    <w:p>
      <w:pPr>
        <w:pStyle w:val="Heading2"/>
        <w:ind w:firstLine="560" w:firstLineChars="200"/>
        <w:rPr>
          <w:rFonts w:ascii="仿宋" w:eastAsia="仿宋" w:hAnsi="仿宋" w:cs="仿宋" w:hint="eastAsia"/>
          <w:sz w:val="28"/>
          <w:lang w:eastAsia="zh-CN"/>
        </w:rPr>
      </w:pPr>
      <w:bookmarkStart w:id="6" w:name="_Toc1556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日用塑料制品项目成功实施的基础。我们将建立健全的资金管理制度，定期进行资金流量分析，确保日用塑料制品项目运营资金的充足。与金融机构建立良好的合作关系，提前制定应对资金紧张的预案，以确保日用塑料制品项目的资金安全。</w:t>
      </w:r>
    </w:p>
    <w:p>
      <w:pPr>
        <w:pStyle w:val="Heading2"/>
        <w:ind w:firstLine="560" w:firstLineChars="200"/>
        <w:rPr>
          <w:rFonts w:ascii="仿宋" w:eastAsia="仿宋" w:hAnsi="仿宋" w:cs="仿宋" w:hint="eastAsia"/>
          <w:sz w:val="28"/>
          <w:lang w:eastAsia="zh-CN"/>
        </w:rPr>
      </w:pPr>
      <w:bookmarkStart w:id="7" w:name="_Toc2188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日用塑料制品项目实施中不可避免的挑战。我们将进行全面的技术评估，确保所采用的技术方案是成熟、可行的。与专业技术团队建立良好的合作关系，及时解决技术难题，确保日用塑料制品项目按计划进行。</w:t>
      </w:r>
    </w:p>
    <w:p>
      <w:pPr>
        <w:pStyle w:val="Heading2"/>
        <w:ind w:firstLine="560" w:firstLineChars="200"/>
        <w:rPr>
          <w:rFonts w:ascii="仿宋" w:eastAsia="仿宋" w:hAnsi="仿宋" w:cs="仿宋" w:hint="eastAsia"/>
          <w:sz w:val="28"/>
          <w:lang w:eastAsia="zh-CN"/>
        </w:rPr>
      </w:pPr>
      <w:bookmarkStart w:id="8" w:name="_Toc2811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日用塑料制品项目运营中需要高度重视的方面。我们将建立健全的财务管理体系，严格执行财务制度。通过多元化投资，降低财务风险集中度。及时调整财务战略，确保日用塑料制品项目财务运作的健康发展。</w:t>
      </w:r>
    </w:p>
    <w:p>
      <w:pPr>
        <w:pStyle w:val="Heading2"/>
        <w:ind w:firstLine="560" w:firstLineChars="200"/>
        <w:rPr>
          <w:rFonts w:ascii="仿宋" w:eastAsia="仿宋" w:hAnsi="仿宋" w:cs="仿宋" w:hint="eastAsia"/>
          <w:sz w:val="28"/>
          <w:lang w:eastAsia="zh-CN"/>
        </w:rPr>
      </w:pPr>
      <w:bookmarkStart w:id="9" w:name="_Toc72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日用塑料制品项目进度管理等方面。我们将通过建设高效的管理团队，提升管理水平。建立科学的日用塑料制品项目管理体系，确保日用塑料制品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3457"/>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实施中可能还存在其他各种意外风险，我们将建立综合的风险管理机制，及时评估、响应和应对各类潜在风险。通过建设风险管理团队，提高应对不确定性的能力。灵活调整日用塑料制品项目计划，确保日用塑料制品项目始终处于可控的状态。</w:t>
      </w:r>
    </w:p>
    <w:p>
      <w:pPr>
        <w:pStyle w:val="Heading1"/>
        <w:ind w:firstLine="560" w:firstLineChars="200"/>
        <w:rPr>
          <w:rFonts w:ascii="仿宋" w:eastAsia="仿宋" w:hAnsi="仿宋" w:cs="仿宋" w:hint="eastAsia"/>
          <w:sz w:val="28"/>
          <w:lang w:eastAsia="zh-CN"/>
        </w:rPr>
      </w:pPr>
      <w:bookmarkStart w:id="11" w:name="_Toc22435"/>
      <w:r>
        <w:rPr>
          <w:rFonts w:ascii="仿宋" w:eastAsia="仿宋" w:hAnsi="仿宋" w:cs="仿宋" w:hint="eastAsia"/>
          <w:sz w:val="28"/>
          <w:lang w:eastAsia="zh-CN"/>
        </w:rPr>
        <w:t>二、建设规划分析</w:t>
      </w:r>
      <w:bookmarkEnd w:id="11"/>
    </w:p>
    <w:p>
      <w:pPr>
        <w:pStyle w:val="Heading2"/>
        <w:rPr>
          <w:rFonts w:ascii="仿宋" w:eastAsia="仿宋" w:hAnsi="仿宋" w:cs="仿宋" w:hint="eastAsia"/>
          <w:lang w:eastAsia="zh-CN"/>
        </w:rPr>
      </w:pPr>
      <w:bookmarkStart w:id="12" w:name="_Toc942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产品方案的确定是基于多方面因素的综合考虑。我们充分考虑了国家及地方产业发展政策、市场需求状况、资源供应情况、企业资金筹措能力、生产工艺技术水平的先进程度以及日用塑料制品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日用塑料制品项目产品需求市场作为出发点和落脚点。根据市场的动态变化，我们将灵活调整产品结构，真正做到市场需求决定产品生产。市场热点在哪里，我们的创新工作就紧随其后。为了适应市场需求的变化，我们将合理确定日用塑料制品项目产品生产方案，并通过增加产品高附加值的方式，满足人们对日用塑料制品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3" w:name="_Toc2874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日用塑料制品项目总征地面积为XX平方米，相当于约XX亩，其中净用地面积为XX平方米，处于红线范围内，折合约XX亩。日用塑料制品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日用塑料制品项目的计划总投资为XX万元，预计年实现的营业收入将达到XX万元。这一投资将为日用塑料制品项目提供充足的资金支持，确保日用塑料制品项目能够高效运营并实现可观的经济效益。</w:t>
      </w:r>
    </w:p>
    <w:p>
      <w:pPr>
        <w:pStyle w:val="Heading1"/>
        <w:ind w:firstLine="560" w:firstLineChars="200"/>
        <w:rPr>
          <w:rFonts w:ascii="仿宋" w:eastAsia="仿宋" w:hAnsi="仿宋" w:cs="仿宋" w:hint="eastAsia"/>
          <w:sz w:val="28"/>
          <w:lang w:eastAsia="zh-CN"/>
        </w:rPr>
      </w:pPr>
      <w:bookmarkStart w:id="14" w:name="_Toc5075"/>
      <w:r>
        <w:rPr>
          <w:rFonts w:ascii="仿宋" w:eastAsia="仿宋" w:hAnsi="仿宋" w:cs="仿宋" w:hint="eastAsia"/>
          <w:sz w:val="28"/>
          <w:lang w:eastAsia="zh-CN"/>
        </w:rPr>
        <w:t>三、背景和必要性研究</w:t>
      </w:r>
      <w:bookmarkEnd w:id="14"/>
    </w:p>
    <w:p>
      <w:pPr>
        <w:pStyle w:val="Heading2"/>
        <w:rPr>
          <w:rFonts w:ascii="仿宋" w:eastAsia="仿宋" w:hAnsi="仿宋" w:cs="仿宋" w:hint="eastAsia"/>
          <w:lang w:eastAsia="zh-CN"/>
        </w:rPr>
      </w:pPr>
      <w:bookmarkStart w:id="15" w:name="_Toc31338"/>
      <w:r>
        <w:rPr>
          <w:rFonts w:ascii="仿宋" w:eastAsia="仿宋" w:hAnsi="仿宋" w:cs="仿宋" w:hint="eastAsia"/>
          <w:lang w:eastAsia="zh-CN"/>
        </w:rPr>
        <w:t>(一)、日用塑料制品项目承办单位背景分析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6" w:name="_Toc27007"/>
      <w:r>
        <w:rPr>
          <w:rFonts w:ascii="仿宋" w:eastAsia="仿宋" w:hAnsi="仿宋" w:cs="仿宋" w:hint="eastAsia"/>
          <w:sz w:val="28"/>
          <w:lang w:eastAsia="zh-CN"/>
        </w:rPr>
        <w:t>(二)、日用塑料制品项目背景分析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日用塑料制品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7" w:name="_Toc12393"/>
      <w:r>
        <w:rPr>
          <w:rFonts w:ascii="仿宋" w:eastAsia="仿宋" w:hAnsi="仿宋" w:cs="仿宋" w:hint="eastAsia"/>
          <w:sz w:val="28"/>
          <w:lang w:eastAsia="zh-CN"/>
        </w:rPr>
        <w:t>四、日用塑料制品项目建设地分析</w:t>
      </w:r>
      <w:bookmarkEnd w:id="17"/>
    </w:p>
    <w:p>
      <w:pPr>
        <w:pStyle w:val="Heading2"/>
        <w:rPr>
          <w:rFonts w:ascii="仿宋" w:eastAsia="仿宋" w:hAnsi="仿宋" w:cs="仿宋" w:hint="eastAsia"/>
          <w:lang w:eastAsia="zh-CN"/>
        </w:rPr>
      </w:pPr>
      <w:bookmarkStart w:id="18" w:name="_Toc26909"/>
      <w:r>
        <w:rPr>
          <w:rFonts w:ascii="仿宋" w:eastAsia="仿宋" w:hAnsi="仿宋" w:cs="仿宋" w:hint="eastAsia"/>
          <w:lang w:eastAsia="zh-CN"/>
        </w:rPr>
        <w:t>(一)、日用塑料制品项目选址原则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确保日用塑料制品项目建设不会对周围环境造成污染，或者任何潜在的污染都将控制在国家法律和标准允许的范围内。日用塑料制品项目建设的区域将依据城市总体规划，以确保布局相对独立，便于进行科研、生产经营和管理活动。同时，日用塑料制品项目建设区域与城市建设地的联系也将得到全面考虑，以促使日用塑料制品项目与城市的发展更为协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建设方案将在满足日用塑料制品项目产品生产工艺、消防安全、环境保护卫生等要求的前提下，尽量合并建筑，以提高资源利用效率。在布置方面，将充分利用自然空间，贯彻执行“十分珍惜和合理利用土地”的基本国策，根据具体情况因地制宜，合理布置日用塑料制品项目建设，确保土地利用的合理性和可持续性。这样的日用塑料制品项目规划将确保在日用塑料制品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9" w:name="_Toc30937"/>
      <w:r>
        <w:rPr>
          <w:rFonts w:ascii="仿宋" w:eastAsia="仿宋" w:hAnsi="仿宋" w:cs="仿宋" w:hint="eastAsia"/>
          <w:sz w:val="28"/>
          <w:lang w:eastAsia="zh-CN"/>
        </w:rPr>
        <w:t>(二)、日用塑料制品项目选址</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日用塑料制品项目选址在 xxx 产业示范园区，这一选址的决定经过了充分的论证和考量。首先，xxx 产业示范园区作为地区内产业发展的重要引擎，具备了先进的基础设施和产业配套条件，为日用塑料制品项目的顺利开展提供了有力支持。其次，该示范园区拥有便捷的交通网络和优越的地理位置，有利于原材料供应、产品流通以及人员往来，提高了日用塑料制品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日用塑料制品项目的环保理念高度契合。选址于示范园区，不仅可以有效整合各类资源，降低日用塑料制品项目建设和运营的成本，同时也有助于提升日用塑料制品项目的整体竞争力。综合考虑产业集聚效应、交通便捷性以及生态环保等多方面因素，选址于 xxx 产业示范园区对日用塑料制品项目的可持续发展具有积极的促进作用。</w:t>
      </w:r>
    </w:p>
    <w:p>
      <w:pPr>
        <w:pStyle w:val="Heading2"/>
        <w:ind w:firstLine="560" w:firstLineChars="200"/>
        <w:rPr>
          <w:rFonts w:ascii="仿宋" w:eastAsia="仿宋" w:hAnsi="仿宋" w:cs="仿宋" w:hint="eastAsia"/>
          <w:sz w:val="28"/>
          <w:lang w:eastAsia="zh-CN"/>
        </w:rPr>
      </w:pPr>
      <w:bookmarkStart w:id="20" w:name="_Toc13711"/>
      <w:r>
        <w:rPr>
          <w:rFonts w:ascii="仿宋" w:eastAsia="仿宋" w:hAnsi="仿宋" w:cs="仿宋" w:hint="eastAsia"/>
          <w:sz w:val="28"/>
          <w:lang w:eastAsia="zh-CN"/>
        </w:rPr>
        <w:t>(三)、建设条件分析</w:t>
      </w:r>
      <w:bookmarkEnd w:id="2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承办单位目前资产运营状况良好，财务管理制度健全且完善，企业财务雄厚。凭借卓越的产品质量、科学的管理模式以及灵活畅通的销售网络，该单位连年实现盈利，为日用塑料制品项目建设提供充足的计划自筹资金。当地人民政府和主管部门高度重视日用塑料制品项目建设，土地、规划、建设等管理部门提出了切实可行的实施方案和保障措施，并给予充分的认可。此外，日用塑料制品项目建设区域拥有充足的水、电、气等资源供给，足以满足日用塑料制品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日用塑料制品项目可依托日用塑料制品项目建设地成熟的公用工程、辅助工程、储运设施等富余资源，同时拥有丰富的劳动力资源和完善的社会服务体系。这将有助于加速日用塑料制品项目建设进度，降低建设成本，实现日用塑料制品项目投资的节约，提升日用塑料制品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承办单位具备一大批丰富经验的日用塑料制品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日用塑料制品项目承办单位还与多家科研院所建立了长期的合作关系，并设立了向科研开发倾斜的奖励机制，每年投入专项资金用于重点产品和关键工艺的研发奖励。这为日用塑料制品项目的科研创新提供了有力的支持。</w:t>
      </w:r>
    </w:p>
    <w:p>
      <w:pPr>
        <w:pStyle w:val="Heading2"/>
        <w:ind w:firstLine="560" w:firstLineChars="200"/>
        <w:rPr>
          <w:rFonts w:ascii="仿宋" w:eastAsia="仿宋" w:hAnsi="仿宋" w:cs="仿宋" w:hint="eastAsia"/>
          <w:sz w:val="28"/>
          <w:lang w:eastAsia="zh-CN"/>
        </w:rPr>
      </w:pPr>
      <w:bookmarkStart w:id="21" w:name="_Toc12129"/>
      <w:r>
        <w:rPr>
          <w:rFonts w:ascii="仿宋" w:eastAsia="仿宋" w:hAnsi="仿宋" w:cs="仿宋" w:hint="eastAsia"/>
          <w:sz w:val="28"/>
          <w:lang w:eastAsia="zh-CN"/>
        </w:rPr>
        <w:t>(四)、用地控制指标</w:t>
      </w:r>
      <w:bookmarkEnd w:id="2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日用塑料制品项目选址于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产业示范园区，关于用地控制指标的规划与管理，本日用塑料制品项目将严格遵循国家和地方的相关法规和标准。用地控制指标包括但不限于以下几个方面：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日用塑料制品项目将严格按照规划建设主体工程的需要，确保建筑物基底占地面积在符合法规的范围内，以最大限度地利用土地，提高用地利用效率。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根据示范园区的总体规划，日用塑料制品项目将遵循相应的建筑密度标准，合理规划建设，保障日用塑料制品项目建设的紧凑性和高效性。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在日用塑料制品项目建设中，将注重绿化工作，确保绿化率达到或超过规划要求。通过科学合理的绿化设计，提升日用塑料制品项目周边的生态环境，使其更加宜居宜业。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日用塑料制品项目将根据规划要求，合理规划地上和地下层数，确保建设的稳定性和安全性。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根据示范园区的具体规划和相关法规，日用塑料制品项目还将遵循其他用地控制指标，如建筑线、退让线等，确保日用塑料制品项目的建设与周边环境的和谐相处。</w:t>
      </w:r>
    </w:p>
    <w:p>
      <w:pPr>
        <w:pStyle w:val="Heading2"/>
        <w:ind w:firstLine="560" w:firstLineChars="200"/>
        <w:rPr>
          <w:rFonts w:ascii="仿宋" w:eastAsia="仿宋" w:hAnsi="仿宋" w:cs="仿宋" w:hint="eastAsia"/>
          <w:sz w:val="28"/>
          <w:lang w:eastAsia="zh-CN"/>
        </w:rPr>
      </w:pPr>
      <w:bookmarkStart w:id="22" w:name="_Toc5885"/>
      <w:r>
        <w:rPr>
          <w:rFonts w:ascii="仿宋" w:eastAsia="仿宋" w:hAnsi="仿宋" w:cs="仿宋" w:hint="eastAsia"/>
          <w:sz w:val="28"/>
          <w:lang w:eastAsia="zh-CN"/>
        </w:rPr>
        <w:t>(五)、用地总体要求</w:t>
      </w:r>
      <w:bookmarkEnd w:id="2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在本期工程日用塑料制品项目的建设规划中，涉及到一系列关键的建设指标，这些指标将有助于确保日用塑料制品项目的合理规划和高效建设。具体而言：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日用塑料制品项目的建筑系数为XXX%。该系数是对日用塑料制品项目建筑面积与用地面积的比例控制，通过设定合理的建筑系数，可以确保日用塑料制品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日用塑料制品项目的建筑容积率为XXX。该率值衡量了建筑物总体积与用地面积的比例，是规划中用来控制建筑高度和密度的关键参数。通过合理控制建筑容积率，可以在确保建筑物结构合理的同时，使日用塑料制品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日用塑料制品项目的生态品质，本期工程日用塑料制品项目将严格执行绿化覆盖率标准，目标值为XXX%。这意味着在日用塑料制品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日用塑料制品项目的固定资产投资强度为XXX万元/亩。该指标表征了每亩土地上的固定资产投资额，是评估日用塑料制品项目投资规模的重要参考。通过科学合理地控制投资强度，可以实现资金的有效利用，确保日用塑料制品项目的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这些建设规划指标将有助于日用塑料制品项目在建设过程中充分考虑资源利用效率、环境保护、投资效益等多个方面，实现可持续发展的目标。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3" w:name="_Toc29217"/>
      <w:r>
        <w:rPr>
          <w:rFonts w:ascii="仿宋" w:eastAsia="仿宋" w:hAnsi="仿宋" w:cs="仿宋" w:hint="eastAsia"/>
          <w:sz w:val="28"/>
          <w:lang w:eastAsia="zh-CN"/>
        </w:rPr>
        <w:t>(六)、节约用地措施</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日用塑料制品项目建设坚持专业化生产原则，将主要生产过程和关键工序由日用塑料制品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日用塑料制品项目采用高效的生产工艺，通过科学的设备布局，最大程度地提高生产效率，减少生产空间的浪费。这包括合理的生产流程设计，避免不必要的物料运输和仓储空间占用。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在土地利用的同时，日用塑料制品项目建设将考虑采用绿色建筑理念，以减少对周边自然环境的影响。通过科学规划和环保措施，确保生产过程中的废弃物处理和排放均符合环保标准，最小化对土地生态的冲击。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在生产过程中，日用塑料制品项目将注重资源的综合利用，减少废弃物的产生。通过回收再利用、能源回收等手段，最大化地减少对新资源的依赖，实现对土地资源的更为有效的利用。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日用塑料制品项目建设在土地资源的规划和使用上不仅注重高效性和科技性，同时保持对生态环境的尊重。这种全方位的土地资源节约措施将有助于日用塑料制品项目的可持续发展和为社会创造更多的经济效益。</w:t>
      </w:r>
    </w:p>
    <w:p>
      <w:pPr>
        <w:pStyle w:val="Heading2"/>
        <w:ind w:firstLine="560" w:firstLineChars="200"/>
        <w:rPr>
          <w:rFonts w:ascii="仿宋" w:eastAsia="仿宋" w:hAnsi="仿宋" w:cs="仿宋" w:hint="eastAsia"/>
          <w:sz w:val="28"/>
          <w:lang w:eastAsia="zh-CN"/>
        </w:rPr>
      </w:pPr>
      <w:bookmarkStart w:id="24" w:name="_Toc14139"/>
      <w:r>
        <w:rPr>
          <w:rFonts w:ascii="仿宋" w:eastAsia="仿宋" w:hAnsi="仿宋" w:cs="仿宋" w:hint="eastAsia"/>
          <w:sz w:val="28"/>
          <w:lang w:eastAsia="zh-CN"/>
        </w:rPr>
        <w:t>(七)、总图布置方案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日用塑料制品项目整体布局应基于高效生产流程和员工流动，确保各功能区域之间协调有序。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引入环保设计理念，设置废弃物处理区域和环保设施，确保日用塑料制品项目对环境的影响最小化。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安排紧急设备和安全设备的布局，提高应急处理效率，确保日用塑料制品项目安全运行。</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留出足够的空间，以便未来日用塑料制品项目扩建和设备更新。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总图布置方案应充分考虑以上因素，以确保日用塑料制品项目在运作中能够高效、安全、可持续地发展。该方案的设计应符合日用塑料制品项目的整体战略规划和长期发展目标。</w:t>
      </w:r>
    </w:p>
    <w:p>
      <w:pPr>
        <w:pStyle w:val="Heading2"/>
        <w:ind w:firstLine="560" w:firstLineChars="200"/>
        <w:rPr>
          <w:rFonts w:ascii="仿宋" w:eastAsia="仿宋" w:hAnsi="仿宋" w:cs="仿宋" w:hint="eastAsia"/>
          <w:sz w:val="28"/>
          <w:lang w:eastAsia="zh-CN"/>
        </w:rPr>
      </w:pPr>
      <w:bookmarkStart w:id="25" w:name="_Toc32520"/>
      <w:r>
        <w:rPr>
          <w:rFonts w:ascii="仿宋" w:eastAsia="仿宋" w:hAnsi="仿宋" w:cs="仿宋" w:hint="eastAsia"/>
          <w:sz w:val="28"/>
          <w:lang w:eastAsia="zh-CN"/>
        </w:rPr>
        <w:t>(八)、运输组成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日用塑料制品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日用塑料制品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场外运输主要包括原材料的供给和产品的外运。远距离运输采用汽车或铁路解决，而区域内社会运输力量充足，可以满足本期工程日用塑料制品项目场外远距离运输需求。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日用塑料制品项目选址位于XXX产业示范园区，将确保运输活动对周围环境不产生污染，且不超过国家法律和标准允许的范围。日用塑料制品项目建设区域布局相对独立，便于科研、生产和管理活动，同时与建成区有便捷联系，确保日用塑料制品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日用塑料制品项目建设方案将遵循土地利用的基本国策，采用因地制宜的方式进行合理布置，最大限度地减少土地利用的负面影响。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日用塑料制品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综合考虑了物流系统的整体设计、运输安全、环保和社会影响、运输成本优化等方面，日用塑料制品项目将致力于打造高效、安全、环保的物流体系，以支持日用塑料制品项目的顺利实施和可持续发展。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https://d.book118.com/777153140014006045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06DC6"/>
    <w:rsid w:val="29906DC6"/>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7715314001400604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2024-02-17T02:53:00Z</dcterms:created>
  <dcterms:modified xsi:type="dcterms:W3CDTF">2024-02-17T02:53:17Z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1253B0F33D6048E7A8DDA51D07988145_11</vt:lpwstr>
  </property>
  <property fmtid="{D5CDD505-2E9C-101B-9397-08002B2CF9AE}" pid="3" name="KSOProductBuildVer">
    <vt:lpwstr>2052-12.1.0.16250</vt:lpwstr>
  </property>
</Properties>
</file>