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桥接车辆项目计划设计方案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04" w:history="1">
        <w:r>
          <w:rPr>
            <w:rFonts w:ascii="仿宋" w:eastAsia="仿宋" w:hAnsi="仿宋" w:cs="仿宋" w:hint="eastAsia"/>
            <w:lang w:eastAsia="zh-CN"/>
          </w:rPr>
          <w:t>前言</w:t>
        </w:r>
        <w:r>
          <w:tab/>
        </w:r>
        <w:r>
          <w:fldChar w:fldCharType="begin"/>
        </w:r>
        <w:r>
          <w:instrText xml:space="preserve"> PAGEREF _Toc21404 \h </w:instrText>
        </w:r>
        <w:r>
          <w:fldChar w:fldCharType="separate"/>
        </w:r>
        <w:r>
          <w:t>3</w:t>
        </w:r>
        <w:r>
          <w:fldChar w:fldCharType="end"/>
        </w:r>
      </w:hyperlink>
    </w:p>
    <w:p>
      <w:pPr>
        <w:pStyle w:val="TOC1"/>
        <w:tabs>
          <w:tab w:val="right" w:leader="dot" w:pos="8306"/>
        </w:tabs>
      </w:pPr>
      <w:hyperlink w:anchor="_Toc25519" w:history="1">
        <w:r>
          <w:rPr>
            <w:rFonts w:ascii="仿宋" w:eastAsia="仿宋" w:hAnsi="仿宋" w:cs="仿宋" w:hint="eastAsia"/>
            <w:lang w:eastAsia="zh-CN"/>
          </w:rPr>
          <w:t>一、桥接车辆项目概论</w:t>
        </w:r>
        <w:r>
          <w:tab/>
        </w:r>
        <w:r>
          <w:fldChar w:fldCharType="begin"/>
        </w:r>
        <w:r>
          <w:instrText xml:space="preserve"> PAGEREF _Toc25519 \h </w:instrText>
        </w:r>
        <w:r>
          <w:fldChar w:fldCharType="separate"/>
        </w:r>
        <w:r>
          <w:t>3</w:t>
        </w:r>
        <w:r>
          <w:fldChar w:fldCharType="end"/>
        </w:r>
      </w:hyperlink>
    </w:p>
    <w:p>
      <w:pPr>
        <w:pStyle w:val="TOC2"/>
        <w:tabs>
          <w:tab w:val="right" w:leader="dot" w:pos="8306"/>
        </w:tabs>
      </w:pPr>
      <w:hyperlink w:anchor="_Toc5205" w:history="1">
        <w:r>
          <w:rPr>
            <w:rFonts w:ascii="仿宋" w:eastAsia="仿宋" w:hAnsi="仿宋" w:cs="仿宋" w:hint="eastAsia"/>
            <w:lang w:eastAsia="zh-CN"/>
          </w:rPr>
          <w:t>(一)、桥接车辆项目概况</w:t>
        </w:r>
        <w:r>
          <w:tab/>
        </w:r>
        <w:r>
          <w:fldChar w:fldCharType="begin"/>
        </w:r>
        <w:r>
          <w:instrText xml:space="preserve"> PAGEREF _Toc5205 \h </w:instrText>
        </w:r>
        <w:r>
          <w:fldChar w:fldCharType="separate"/>
        </w:r>
        <w:r>
          <w:t>3</w:t>
        </w:r>
        <w:r>
          <w:fldChar w:fldCharType="end"/>
        </w:r>
      </w:hyperlink>
    </w:p>
    <w:p>
      <w:pPr>
        <w:pStyle w:val="TOC2"/>
        <w:tabs>
          <w:tab w:val="right" w:leader="dot" w:pos="8306"/>
        </w:tabs>
      </w:pPr>
      <w:hyperlink w:anchor="_Toc23158" w:history="1">
        <w:r>
          <w:rPr>
            <w:rFonts w:ascii="仿宋" w:eastAsia="仿宋" w:hAnsi="仿宋" w:cs="仿宋" w:hint="eastAsia"/>
            <w:lang w:eastAsia="zh-CN"/>
          </w:rPr>
          <w:t>(二)、桥接车辆项目目标</w:t>
        </w:r>
        <w:r>
          <w:tab/>
        </w:r>
        <w:r>
          <w:fldChar w:fldCharType="begin"/>
        </w:r>
        <w:r>
          <w:instrText xml:space="preserve"> PAGEREF _Toc23158 \h </w:instrText>
        </w:r>
        <w:r>
          <w:fldChar w:fldCharType="separate"/>
        </w:r>
        <w:r>
          <w:t>5</w:t>
        </w:r>
        <w:r>
          <w:fldChar w:fldCharType="end"/>
        </w:r>
      </w:hyperlink>
    </w:p>
    <w:p>
      <w:pPr>
        <w:pStyle w:val="TOC2"/>
        <w:tabs>
          <w:tab w:val="right" w:leader="dot" w:pos="8306"/>
        </w:tabs>
      </w:pPr>
      <w:hyperlink w:anchor="_Toc20425" w:history="1">
        <w:r>
          <w:rPr>
            <w:rFonts w:ascii="仿宋" w:eastAsia="仿宋" w:hAnsi="仿宋" w:cs="仿宋" w:hint="eastAsia"/>
            <w:lang w:eastAsia="zh-CN"/>
          </w:rPr>
          <w:t>(三)、桥接车辆项目提出的理由</w:t>
        </w:r>
        <w:r>
          <w:tab/>
        </w:r>
        <w:r>
          <w:fldChar w:fldCharType="begin"/>
        </w:r>
        <w:r>
          <w:instrText xml:space="preserve"> PAGEREF _Toc20425 \h </w:instrText>
        </w:r>
        <w:r>
          <w:fldChar w:fldCharType="separate"/>
        </w:r>
        <w:r>
          <w:t>6</w:t>
        </w:r>
        <w:r>
          <w:fldChar w:fldCharType="end"/>
        </w:r>
      </w:hyperlink>
    </w:p>
    <w:p>
      <w:pPr>
        <w:pStyle w:val="TOC2"/>
        <w:tabs>
          <w:tab w:val="right" w:leader="dot" w:pos="8306"/>
        </w:tabs>
      </w:pPr>
      <w:hyperlink w:anchor="_Toc26844" w:history="1">
        <w:r>
          <w:rPr>
            <w:rFonts w:ascii="仿宋" w:eastAsia="仿宋" w:hAnsi="仿宋" w:cs="仿宋" w:hint="eastAsia"/>
            <w:lang w:eastAsia="zh-CN"/>
          </w:rPr>
          <w:t>(四)、桥接车辆项目意义</w:t>
        </w:r>
        <w:r>
          <w:tab/>
        </w:r>
        <w:r>
          <w:fldChar w:fldCharType="begin"/>
        </w:r>
        <w:r>
          <w:instrText xml:space="preserve"> PAGEREF _Toc26844 \h </w:instrText>
        </w:r>
        <w:r>
          <w:fldChar w:fldCharType="separate"/>
        </w:r>
        <w:r>
          <w:t>8</w:t>
        </w:r>
        <w:r>
          <w:fldChar w:fldCharType="end"/>
        </w:r>
      </w:hyperlink>
    </w:p>
    <w:p>
      <w:pPr>
        <w:pStyle w:val="TOC2"/>
        <w:tabs>
          <w:tab w:val="right" w:leader="dot" w:pos="8306"/>
        </w:tabs>
      </w:pPr>
      <w:hyperlink w:anchor="_Toc491" w:history="1">
        <w:r>
          <w:rPr>
            <w:rFonts w:ascii="仿宋" w:eastAsia="仿宋" w:hAnsi="仿宋" w:cs="仿宋" w:hint="eastAsia"/>
            <w:lang w:eastAsia="zh-CN"/>
          </w:rPr>
          <w:t>(五)、桥接车辆项目背景</w:t>
        </w:r>
        <w:r>
          <w:tab/>
        </w:r>
        <w:r>
          <w:fldChar w:fldCharType="begin"/>
        </w:r>
        <w:r>
          <w:instrText xml:space="preserve"> PAGEREF _Toc491 \h </w:instrText>
        </w:r>
        <w:r>
          <w:fldChar w:fldCharType="separate"/>
        </w:r>
        <w:r>
          <w:t>9</w:t>
        </w:r>
        <w:r>
          <w:fldChar w:fldCharType="end"/>
        </w:r>
      </w:hyperlink>
    </w:p>
    <w:p>
      <w:pPr>
        <w:pStyle w:val="TOC1"/>
        <w:tabs>
          <w:tab w:val="right" w:leader="dot" w:pos="8306"/>
        </w:tabs>
      </w:pPr>
      <w:hyperlink w:anchor="_Toc23445" w:history="1">
        <w:r>
          <w:rPr>
            <w:rFonts w:ascii="仿宋" w:eastAsia="仿宋" w:hAnsi="仿宋" w:cs="仿宋" w:hint="eastAsia"/>
            <w:lang w:eastAsia="zh-CN"/>
          </w:rPr>
          <w:t>二、市场分析、调研</w:t>
        </w:r>
        <w:r>
          <w:tab/>
        </w:r>
        <w:r>
          <w:fldChar w:fldCharType="begin"/>
        </w:r>
        <w:r>
          <w:instrText xml:space="preserve"> PAGEREF _Toc23445 \h </w:instrText>
        </w:r>
        <w:r>
          <w:fldChar w:fldCharType="separate"/>
        </w:r>
        <w:r>
          <w:t>9</w:t>
        </w:r>
        <w:r>
          <w:fldChar w:fldCharType="end"/>
        </w:r>
      </w:hyperlink>
    </w:p>
    <w:p>
      <w:pPr>
        <w:pStyle w:val="TOC2"/>
        <w:tabs>
          <w:tab w:val="right" w:leader="dot" w:pos="8306"/>
        </w:tabs>
      </w:pPr>
      <w:hyperlink w:anchor="_Toc11015" w:history="1">
        <w:r>
          <w:rPr>
            <w:rFonts w:ascii="仿宋" w:eastAsia="仿宋" w:hAnsi="仿宋" w:cs="仿宋" w:hint="eastAsia"/>
            <w:lang w:eastAsia="zh-CN"/>
          </w:rPr>
          <w:t>(一)、桥接车辆行业分析</w:t>
        </w:r>
        <w:r>
          <w:tab/>
        </w:r>
        <w:r>
          <w:fldChar w:fldCharType="begin"/>
        </w:r>
        <w:r>
          <w:instrText xml:space="preserve"> PAGEREF _Toc11015 \h </w:instrText>
        </w:r>
        <w:r>
          <w:fldChar w:fldCharType="separate"/>
        </w:r>
        <w:r>
          <w:t>9</w:t>
        </w:r>
        <w:r>
          <w:fldChar w:fldCharType="end"/>
        </w:r>
      </w:hyperlink>
    </w:p>
    <w:p>
      <w:pPr>
        <w:pStyle w:val="TOC2"/>
        <w:tabs>
          <w:tab w:val="right" w:leader="dot" w:pos="8306"/>
        </w:tabs>
      </w:pPr>
      <w:hyperlink w:anchor="_Toc1686" w:history="1">
        <w:r>
          <w:rPr>
            <w:rFonts w:ascii="仿宋" w:eastAsia="仿宋" w:hAnsi="仿宋" w:cs="仿宋" w:hint="eastAsia"/>
            <w:lang w:eastAsia="zh-CN"/>
          </w:rPr>
          <w:t>(二)、桥接车辆市场分析预测</w:t>
        </w:r>
        <w:r>
          <w:tab/>
        </w:r>
        <w:r>
          <w:fldChar w:fldCharType="begin"/>
        </w:r>
        <w:r>
          <w:instrText xml:space="preserve"> PAGEREF _Toc1686 \h </w:instrText>
        </w:r>
        <w:r>
          <w:fldChar w:fldCharType="separate"/>
        </w:r>
        <w:r>
          <w:t>10</w:t>
        </w:r>
        <w:r>
          <w:fldChar w:fldCharType="end"/>
        </w:r>
      </w:hyperlink>
    </w:p>
    <w:p>
      <w:pPr>
        <w:pStyle w:val="TOC1"/>
        <w:tabs>
          <w:tab w:val="right" w:leader="dot" w:pos="8306"/>
        </w:tabs>
      </w:pPr>
      <w:hyperlink w:anchor="_Toc14502" w:history="1">
        <w:r>
          <w:rPr>
            <w:rFonts w:ascii="仿宋" w:eastAsia="仿宋" w:hAnsi="仿宋" w:cs="仿宋" w:hint="eastAsia"/>
            <w:lang w:eastAsia="zh-CN"/>
          </w:rPr>
          <w:t>三、桥接车辆项目绩效评估</w:t>
        </w:r>
        <w:r>
          <w:tab/>
        </w:r>
        <w:r>
          <w:fldChar w:fldCharType="begin"/>
        </w:r>
        <w:r>
          <w:instrText xml:space="preserve"> PAGEREF _Toc14502 \h </w:instrText>
        </w:r>
        <w:r>
          <w:fldChar w:fldCharType="separate"/>
        </w:r>
        <w:r>
          <w:t>11</w:t>
        </w:r>
        <w:r>
          <w:fldChar w:fldCharType="end"/>
        </w:r>
      </w:hyperlink>
    </w:p>
    <w:p>
      <w:pPr>
        <w:pStyle w:val="TOC2"/>
        <w:tabs>
          <w:tab w:val="right" w:leader="dot" w:pos="8306"/>
        </w:tabs>
      </w:pPr>
      <w:hyperlink w:anchor="_Toc11498" w:history="1">
        <w:r>
          <w:rPr>
            <w:rFonts w:ascii="仿宋" w:eastAsia="仿宋" w:hAnsi="仿宋" w:cs="仿宋" w:hint="eastAsia"/>
            <w:lang w:eastAsia="zh-CN"/>
          </w:rPr>
          <w:t>(一)、绩效评估指标</w:t>
        </w:r>
        <w:r>
          <w:tab/>
        </w:r>
        <w:r>
          <w:fldChar w:fldCharType="begin"/>
        </w:r>
        <w:r>
          <w:instrText xml:space="preserve"> PAGEREF _Toc11498 \h </w:instrText>
        </w:r>
        <w:r>
          <w:fldChar w:fldCharType="separate"/>
        </w:r>
        <w:r>
          <w:t>11</w:t>
        </w:r>
        <w:r>
          <w:fldChar w:fldCharType="end"/>
        </w:r>
      </w:hyperlink>
    </w:p>
    <w:p>
      <w:pPr>
        <w:pStyle w:val="TOC2"/>
        <w:tabs>
          <w:tab w:val="right" w:leader="dot" w:pos="8306"/>
        </w:tabs>
      </w:pPr>
      <w:hyperlink w:anchor="_Toc26288" w:history="1">
        <w:r>
          <w:rPr>
            <w:rFonts w:ascii="仿宋" w:eastAsia="仿宋" w:hAnsi="仿宋" w:cs="仿宋" w:hint="eastAsia"/>
            <w:lang w:eastAsia="zh-CN"/>
          </w:rPr>
          <w:t>(二)、绩效评估方法</w:t>
        </w:r>
        <w:r>
          <w:tab/>
        </w:r>
        <w:r>
          <w:fldChar w:fldCharType="begin"/>
        </w:r>
        <w:r>
          <w:instrText xml:space="preserve"> PAGEREF _Toc26288 \h </w:instrText>
        </w:r>
        <w:r>
          <w:fldChar w:fldCharType="separate"/>
        </w:r>
        <w:r>
          <w:t>12</w:t>
        </w:r>
        <w:r>
          <w:fldChar w:fldCharType="end"/>
        </w:r>
      </w:hyperlink>
    </w:p>
    <w:p>
      <w:pPr>
        <w:pStyle w:val="TOC2"/>
        <w:tabs>
          <w:tab w:val="right" w:leader="dot" w:pos="8306"/>
        </w:tabs>
      </w:pPr>
      <w:hyperlink w:anchor="_Toc5081" w:history="1">
        <w:r>
          <w:rPr>
            <w:rFonts w:ascii="仿宋" w:eastAsia="仿宋" w:hAnsi="仿宋" w:cs="仿宋" w:hint="eastAsia"/>
            <w:lang w:eastAsia="zh-CN"/>
          </w:rPr>
          <w:t>(三)、绩效评估周期</w:t>
        </w:r>
        <w:r>
          <w:tab/>
        </w:r>
        <w:r>
          <w:fldChar w:fldCharType="begin"/>
        </w:r>
        <w:r>
          <w:instrText xml:space="preserve"> PAGEREF _Toc5081 \h </w:instrText>
        </w:r>
        <w:r>
          <w:fldChar w:fldCharType="separate"/>
        </w:r>
        <w:r>
          <w:t>13</w:t>
        </w:r>
        <w:r>
          <w:fldChar w:fldCharType="end"/>
        </w:r>
      </w:hyperlink>
    </w:p>
    <w:p>
      <w:pPr>
        <w:pStyle w:val="TOC1"/>
        <w:tabs>
          <w:tab w:val="right" w:leader="dot" w:pos="8306"/>
        </w:tabs>
      </w:pPr>
      <w:hyperlink w:anchor="_Toc25182" w:history="1">
        <w:r>
          <w:rPr>
            <w:rFonts w:ascii="仿宋" w:eastAsia="仿宋" w:hAnsi="仿宋" w:cs="仿宋" w:hint="eastAsia"/>
            <w:lang w:eastAsia="zh-CN"/>
          </w:rPr>
          <w:t>四、桥接车辆项目可持续发展</w:t>
        </w:r>
        <w:r>
          <w:tab/>
        </w:r>
        <w:r>
          <w:fldChar w:fldCharType="begin"/>
        </w:r>
        <w:r>
          <w:instrText xml:space="preserve"> PAGEREF _Toc25182 \h </w:instrText>
        </w:r>
        <w:r>
          <w:fldChar w:fldCharType="separate"/>
        </w:r>
        <w:r>
          <w:t>14</w:t>
        </w:r>
        <w:r>
          <w:fldChar w:fldCharType="end"/>
        </w:r>
      </w:hyperlink>
    </w:p>
    <w:p>
      <w:pPr>
        <w:pStyle w:val="TOC2"/>
        <w:tabs>
          <w:tab w:val="right" w:leader="dot" w:pos="8306"/>
        </w:tabs>
      </w:pPr>
      <w:hyperlink w:anchor="_Toc1152" w:history="1">
        <w:r>
          <w:rPr>
            <w:rFonts w:ascii="仿宋" w:eastAsia="仿宋" w:hAnsi="仿宋" w:cs="仿宋" w:hint="eastAsia"/>
            <w:lang w:eastAsia="zh-CN"/>
          </w:rPr>
          <w:t>(一)、可持续战略与实践</w:t>
        </w:r>
        <w:r>
          <w:tab/>
        </w:r>
        <w:r>
          <w:fldChar w:fldCharType="begin"/>
        </w:r>
        <w:r>
          <w:instrText xml:space="preserve"> PAGEREF _Toc1152 \h </w:instrText>
        </w:r>
        <w:r>
          <w:fldChar w:fldCharType="separate"/>
        </w:r>
        <w:r>
          <w:t>14</w:t>
        </w:r>
        <w:r>
          <w:fldChar w:fldCharType="end"/>
        </w:r>
      </w:hyperlink>
    </w:p>
    <w:p>
      <w:pPr>
        <w:pStyle w:val="TOC2"/>
        <w:tabs>
          <w:tab w:val="right" w:leader="dot" w:pos="8306"/>
        </w:tabs>
      </w:pPr>
      <w:hyperlink w:anchor="_Toc1530" w:history="1">
        <w:r>
          <w:rPr>
            <w:rFonts w:ascii="仿宋" w:eastAsia="仿宋" w:hAnsi="仿宋" w:cs="仿宋" w:hint="eastAsia"/>
            <w:lang w:eastAsia="zh-CN"/>
          </w:rPr>
          <w:t>(二)、环保与社会责任</w:t>
        </w:r>
        <w:r>
          <w:tab/>
        </w:r>
        <w:r>
          <w:fldChar w:fldCharType="begin"/>
        </w:r>
        <w:r>
          <w:instrText xml:space="preserve"> PAGEREF _Toc1530 \h </w:instrText>
        </w:r>
        <w:r>
          <w:fldChar w:fldCharType="separate"/>
        </w:r>
        <w:r>
          <w:t>15</w:t>
        </w:r>
        <w:r>
          <w:fldChar w:fldCharType="end"/>
        </w:r>
      </w:hyperlink>
    </w:p>
    <w:p>
      <w:pPr>
        <w:pStyle w:val="TOC1"/>
        <w:tabs>
          <w:tab w:val="right" w:leader="dot" w:pos="8306"/>
        </w:tabs>
      </w:pPr>
      <w:hyperlink w:anchor="_Toc22296" w:history="1">
        <w:r>
          <w:rPr>
            <w:rFonts w:ascii="仿宋" w:eastAsia="仿宋" w:hAnsi="仿宋" w:cs="仿宋" w:hint="eastAsia"/>
            <w:lang w:eastAsia="zh-CN"/>
          </w:rPr>
          <w:t>五、桥接车辆项目建设单位说明</w:t>
        </w:r>
        <w:r>
          <w:tab/>
        </w:r>
        <w:r>
          <w:fldChar w:fldCharType="begin"/>
        </w:r>
        <w:r>
          <w:instrText xml:space="preserve"> PAGEREF _Toc22296 \h </w:instrText>
        </w:r>
        <w:r>
          <w:fldChar w:fldCharType="separate"/>
        </w:r>
        <w:r>
          <w:t>16</w:t>
        </w:r>
        <w:r>
          <w:fldChar w:fldCharType="end"/>
        </w:r>
      </w:hyperlink>
    </w:p>
    <w:p>
      <w:pPr>
        <w:pStyle w:val="TOC2"/>
        <w:tabs>
          <w:tab w:val="right" w:leader="dot" w:pos="8306"/>
        </w:tabs>
      </w:pPr>
      <w:hyperlink w:anchor="_Toc31628" w:history="1">
        <w:r>
          <w:rPr>
            <w:rFonts w:ascii="仿宋" w:eastAsia="仿宋" w:hAnsi="仿宋" w:cs="仿宋" w:hint="eastAsia"/>
            <w:lang w:eastAsia="zh-CN"/>
          </w:rPr>
          <w:t>(一)、桥接车辆项目承办单位基本情况</w:t>
        </w:r>
        <w:r>
          <w:tab/>
        </w:r>
        <w:r>
          <w:fldChar w:fldCharType="begin"/>
        </w:r>
        <w:r>
          <w:instrText xml:space="preserve"> PAGEREF _Toc31628 \h </w:instrText>
        </w:r>
        <w:r>
          <w:fldChar w:fldCharType="separate"/>
        </w:r>
        <w:r>
          <w:t>16</w:t>
        </w:r>
        <w:r>
          <w:fldChar w:fldCharType="end"/>
        </w:r>
      </w:hyperlink>
    </w:p>
    <w:p>
      <w:pPr>
        <w:pStyle w:val="TOC2"/>
        <w:tabs>
          <w:tab w:val="right" w:leader="dot" w:pos="8306"/>
        </w:tabs>
      </w:pPr>
      <w:hyperlink w:anchor="_Toc15734" w:history="1">
        <w:r>
          <w:rPr>
            <w:rFonts w:ascii="仿宋" w:eastAsia="仿宋" w:hAnsi="仿宋" w:cs="仿宋" w:hint="eastAsia"/>
            <w:lang w:eastAsia="zh-CN"/>
          </w:rPr>
          <w:t>(二)、公司经济效益分析</w:t>
        </w:r>
        <w:r>
          <w:tab/>
        </w:r>
        <w:r>
          <w:fldChar w:fldCharType="begin"/>
        </w:r>
        <w:r>
          <w:instrText xml:space="preserve"> PAGEREF _Toc15734 \h </w:instrText>
        </w:r>
        <w:r>
          <w:fldChar w:fldCharType="separate"/>
        </w:r>
        <w:r>
          <w:t>16</w:t>
        </w:r>
        <w:r>
          <w:fldChar w:fldCharType="end"/>
        </w:r>
      </w:hyperlink>
    </w:p>
    <w:p>
      <w:pPr>
        <w:pStyle w:val="TOC1"/>
        <w:tabs>
          <w:tab w:val="right" w:leader="dot" w:pos="8306"/>
        </w:tabs>
      </w:pPr>
      <w:hyperlink w:anchor="_Toc17879" w:history="1">
        <w:r>
          <w:rPr>
            <w:rFonts w:ascii="仿宋" w:eastAsia="仿宋" w:hAnsi="仿宋" w:cs="仿宋" w:hint="eastAsia"/>
            <w:lang w:eastAsia="zh-CN"/>
          </w:rPr>
          <w:t>六、桥接车辆项目选址可行性分析</w:t>
        </w:r>
        <w:r>
          <w:tab/>
        </w:r>
        <w:r>
          <w:fldChar w:fldCharType="begin"/>
        </w:r>
        <w:r>
          <w:instrText xml:space="preserve"> PAGEREF _Toc17879 \h </w:instrText>
        </w:r>
        <w:r>
          <w:fldChar w:fldCharType="separate"/>
        </w:r>
        <w:r>
          <w:t>17</w:t>
        </w:r>
        <w:r>
          <w:fldChar w:fldCharType="end"/>
        </w:r>
      </w:hyperlink>
    </w:p>
    <w:p>
      <w:pPr>
        <w:pStyle w:val="TOC2"/>
        <w:tabs>
          <w:tab w:val="right" w:leader="dot" w:pos="8306"/>
        </w:tabs>
      </w:pPr>
      <w:hyperlink w:anchor="_Toc28300" w:history="1">
        <w:r>
          <w:rPr>
            <w:rFonts w:ascii="仿宋" w:eastAsia="仿宋" w:hAnsi="仿宋" w:cs="仿宋" w:hint="eastAsia"/>
            <w:lang w:eastAsia="zh-CN"/>
          </w:rPr>
          <w:t>(一)、桥接车辆项目选址</w:t>
        </w:r>
        <w:r>
          <w:tab/>
        </w:r>
        <w:r>
          <w:fldChar w:fldCharType="begin"/>
        </w:r>
        <w:r>
          <w:instrText xml:space="preserve"> PAGEREF _Toc28300 \h </w:instrText>
        </w:r>
        <w:r>
          <w:fldChar w:fldCharType="separate"/>
        </w:r>
        <w:r>
          <w:t>17</w:t>
        </w:r>
        <w:r>
          <w:fldChar w:fldCharType="end"/>
        </w:r>
      </w:hyperlink>
    </w:p>
    <w:p>
      <w:pPr>
        <w:pStyle w:val="TOC2"/>
        <w:tabs>
          <w:tab w:val="right" w:leader="dot" w:pos="8306"/>
        </w:tabs>
      </w:pPr>
      <w:hyperlink w:anchor="_Toc27220" w:history="1">
        <w:r>
          <w:rPr>
            <w:rFonts w:ascii="仿宋" w:eastAsia="仿宋" w:hAnsi="仿宋" w:cs="仿宋" w:hint="eastAsia"/>
            <w:lang w:eastAsia="zh-CN"/>
          </w:rPr>
          <w:t>(二)、用地控制指标</w:t>
        </w:r>
        <w:r>
          <w:tab/>
        </w:r>
        <w:r>
          <w:fldChar w:fldCharType="begin"/>
        </w:r>
        <w:r>
          <w:instrText xml:space="preserve"> PAGEREF _Toc27220 \h </w:instrText>
        </w:r>
        <w:r>
          <w:fldChar w:fldCharType="separate"/>
        </w:r>
        <w:r>
          <w:t>17</w:t>
        </w:r>
        <w:r>
          <w:fldChar w:fldCharType="end"/>
        </w:r>
      </w:hyperlink>
    </w:p>
    <w:p>
      <w:pPr>
        <w:pStyle w:val="TOC2"/>
        <w:tabs>
          <w:tab w:val="right" w:leader="dot" w:pos="8306"/>
        </w:tabs>
      </w:pPr>
      <w:hyperlink w:anchor="_Toc8948" w:history="1">
        <w:r>
          <w:rPr>
            <w:rFonts w:ascii="仿宋" w:eastAsia="仿宋" w:hAnsi="仿宋" w:cs="仿宋" w:hint="eastAsia"/>
            <w:lang w:eastAsia="zh-CN"/>
          </w:rPr>
          <w:t>(三)、节约用地措施</w:t>
        </w:r>
        <w:r>
          <w:tab/>
        </w:r>
        <w:r>
          <w:fldChar w:fldCharType="begin"/>
        </w:r>
        <w:r>
          <w:instrText xml:space="preserve"> PAGEREF _Toc8948 \h </w:instrText>
        </w:r>
        <w:r>
          <w:fldChar w:fldCharType="separate"/>
        </w:r>
        <w:r>
          <w:t>19</w:t>
        </w:r>
        <w:r>
          <w:fldChar w:fldCharType="end"/>
        </w:r>
      </w:hyperlink>
    </w:p>
    <w:p>
      <w:pPr>
        <w:pStyle w:val="TOC2"/>
        <w:tabs>
          <w:tab w:val="right" w:leader="dot" w:pos="8306"/>
        </w:tabs>
      </w:pPr>
      <w:hyperlink w:anchor="_Toc3097" w:history="1">
        <w:r>
          <w:rPr>
            <w:rFonts w:ascii="仿宋" w:eastAsia="仿宋" w:hAnsi="仿宋" w:cs="仿宋" w:hint="eastAsia"/>
            <w:lang w:eastAsia="zh-CN"/>
          </w:rPr>
          <w:t>(四)、总图布置方案</w:t>
        </w:r>
        <w:r>
          <w:tab/>
        </w:r>
        <w:r>
          <w:fldChar w:fldCharType="begin"/>
        </w:r>
        <w:r>
          <w:instrText xml:space="preserve"> PAGEREF _Toc3097 \h </w:instrText>
        </w:r>
        <w:r>
          <w:fldChar w:fldCharType="separate"/>
        </w:r>
        <w:r>
          <w:t>20</w:t>
        </w:r>
        <w:r>
          <w:fldChar w:fldCharType="end"/>
        </w:r>
      </w:hyperlink>
    </w:p>
    <w:p>
      <w:pPr>
        <w:pStyle w:val="TOC2"/>
        <w:tabs>
          <w:tab w:val="right" w:leader="dot" w:pos="8306"/>
        </w:tabs>
      </w:pPr>
      <w:hyperlink w:anchor="_Toc4811" w:history="1">
        <w:r>
          <w:rPr>
            <w:rFonts w:ascii="仿宋" w:eastAsia="仿宋" w:hAnsi="仿宋" w:cs="仿宋" w:hint="eastAsia"/>
            <w:lang w:eastAsia="zh-CN"/>
          </w:rPr>
          <w:t>(五)、选址综合评价</w:t>
        </w:r>
        <w:r>
          <w:tab/>
        </w:r>
        <w:r>
          <w:fldChar w:fldCharType="begin"/>
        </w:r>
        <w:r>
          <w:instrText xml:space="preserve"> PAGEREF _Toc4811 \h </w:instrText>
        </w:r>
        <w:r>
          <w:fldChar w:fldCharType="separate"/>
        </w:r>
        <w:r>
          <w:t>21</w:t>
        </w:r>
        <w:r>
          <w:fldChar w:fldCharType="end"/>
        </w:r>
      </w:hyperlink>
    </w:p>
    <w:p>
      <w:pPr>
        <w:pStyle w:val="TOC1"/>
        <w:tabs>
          <w:tab w:val="right" w:leader="dot" w:pos="8306"/>
        </w:tabs>
      </w:pPr>
      <w:hyperlink w:anchor="_Toc1731" w:history="1">
        <w:r>
          <w:rPr>
            <w:rFonts w:ascii="仿宋" w:eastAsia="仿宋" w:hAnsi="仿宋" w:cs="仿宋" w:hint="eastAsia"/>
            <w:lang w:eastAsia="zh-CN"/>
          </w:rPr>
          <w:t>七、桥接车辆项目风险管理</w:t>
        </w:r>
        <w:r>
          <w:tab/>
        </w:r>
        <w:r>
          <w:fldChar w:fldCharType="begin"/>
        </w:r>
        <w:r>
          <w:instrText xml:space="preserve"> PAGEREF _Toc1731 \h </w:instrText>
        </w:r>
        <w:r>
          <w:fldChar w:fldCharType="separate"/>
        </w:r>
        <w:r>
          <w:t>22</w:t>
        </w:r>
        <w:r>
          <w:fldChar w:fldCharType="end"/>
        </w:r>
      </w:hyperlink>
    </w:p>
    <w:p>
      <w:pPr>
        <w:pStyle w:val="TOC2"/>
        <w:tabs>
          <w:tab w:val="right" w:leader="dot" w:pos="8306"/>
        </w:tabs>
      </w:pPr>
      <w:hyperlink w:anchor="_Toc26467" w:history="1">
        <w:r>
          <w:rPr>
            <w:rFonts w:ascii="仿宋" w:eastAsia="仿宋" w:hAnsi="仿宋" w:cs="仿宋" w:hint="eastAsia"/>
            <w:lang w:eastAsia="zh-CN"/>
          </w:rPr>
          <w:t>(一)、风险识别与评估</w:t>
        </w:r>
        <w:r>
          <w:tab/>
        </w:r>
        <w:r>
          <w:fldChar w:fldCharType="begin"/>
        </w:r>
        <w:r>
          <w:instrText xml:space="preserve"> PAGEREF _Toc26467 \h </w:instrText>
        </w:r>
        <w:r>
          <w:fldChar w:fldCharType="separate"/>
        </w:r>
        <w:r>
          <w:t>22</w:t>
        </w:r>
        <w:r>
          <w:fldChar w:fldCharType="end"/>
        </w:r>
      </w:hyperlink>
    </w:p>
    <w:p>
      <w:pPr>
        <w:pStyle w:val="TOC2"/>
        <w:tabs>
          <w:tab w:val="right" w:leader="dot" w:pos="8306"/>
        </w:tabs>
      </w:pPr>
      <w:hyperlink w:anchor="_Toc20954" w:history="1">
        <w:r>
          <w:rPr>
            <w:rFonts w:ascii="仿宋" w:eastAsia="仿宋" w:hAnsi="仿宋" w:cs="仿宋" w:hint="eastAsia"/>
            <w:lang w:eastAsia="zh-CN"/>
          </w:rPr>
          <w:t>(二)、风险应对策略</w:t>
        </w:r>
        <w:r>
          <w:tab/>
        </w:r>
        <w:r>
          <w:fldChar w:fldCharType="begin"/>
        </w:r>
        <w:r>
          <w:instrText xml:space="preserve"> PAGEREF _Toc20954 \h </w:instrText>
        </w:r>
        <w:r>
          <w:fldChar w:fldCharType="separate"/>
        </w:r>
        <w:r>
          <w:t>24</w:t>
        </w:r>
        <w:r>
          <w:fldChar w:fldCharType="end"/>
        </w:r>
      </w:hyperlink>
    </w:p>
    <w:p>
      <w:pPr>
        <w:pStyle w:val="TOC2"/>
        <w:tabs>
          <w:tab w:val="right" w:leader="dot" w:pos="8306"/>
        </w:tabs>
      </w:pPr>
      <w:hyperlink w:anchor="_Toc26524" w:history="1">
        <w:r>
          <w:rPr>
            <w:rFonts w:ascii="仿宋" w:eastAsia="仿宋" w:hAnsi="仿宋" w:cs="仿宋" w:hint="eastAsia"/>
            <w:lang w:eastAsia="zh-CN"/>
          </w:rPr>
          <w:t>(三)、风险监控与控制</w:t>
        </w:r>
        <w:r>
          <w:tab/>
        </w:r>
        <w:r>
          <w:fldChar w:fldCharType="begin"/>
        </w:r>
        <w:r>
          <w:instrText xml:space="preserve"> PAGEREF _Toc26524 \h </w:instrText>
        </w:r>
        <w:r>
          <w:fldChar w:fldCharType="separate"/>
        </w:r>
        <w:r>
          <w:t>25</w:t>
        </w:r>
        <w:r>
          <w:fldChar w:fldCharType="end"/>
        </w:r>
      </w:hyperlink>
    </w:p>
    <w:p>
      <w:pPr>
        <w:pStyle w:val="TOC1"/>
        <w:tabs>
          <w:tab w:val="right" w:leader="dot" w:pos="8306"/>
        </w:tabs>
      </w:pPr>
      <w:hyperlink w:anchor="_Toc30805" w:history="1">
        <w:r>
          <w:rPr>
            <w:rFonts w:ascii="仿宋" w:eastAsia="仿宋" w:hAnsi="仿宋" w:cs="仿宋" w:hint="eastAsia"/>
            <w:lang w:eastAsia="zh-CN"/>
          </w:rPr>
          <w:t>八、桥接车辆项目创新与研发</w:t>
        </w:r>
        <w:r>
          <w:tab/>
        </w:r>
        <w:r>
          <w:fldChar w:fldCharType="begin"/>
        </w:r>
        <w:r>
          <w:instrText xml:space="preserve"> PAGEREF _Toc30805 \h </w:instrText>
        </w:r>
        <w:r>
          <w:fldChar w:fldCharType="separate"/>
        </w:r>
        <w:r>
          <w:t>26</w:t>
        </w:r>
        <w:r>
          <w:fldChar w:fldCharType="end"/>
        </w:r>
      </w:hyperlink>
    </w:p>
    <w:p>
      <w:pPr>
        <w:pStyle w:val="TOC2"/>
        <w:tabs>
          <w:tab w:val="right" w:leader="dot" w:pos="8306"/>
        </w:tabs>
      </w:pPr>
      <w:hyperlink w:anchor="_Toc7134" w:history="1">
        <w:r>
          <w:rPr>
            <w:rFonts w:ascii="仿宋" w:eastAsia="仿宋" w:hAnsi="仿宋" w:cs="仿宋" w:hint="eastAsia"/>
            <w:lang w:eastAsia="zh-CN"/>
          </w:rPr>
          <w:t>(一)、创新策略与方向</w:t>
        </w:r>
        <w:r>
          <w:tab/>
        </w:r>
        <w:r>
          <w:fldChar w:fldCharType="begin"/>
        </w:r>
        <w:r>
          <w:instrText xml:space="preserve"> PAGEREF _Toc7134 \h </w:instrText>
        </w:r>
        <w:r>
          <w:fldChar w:fldCharType="separate"/>
        </w:r>
        <w:r>
          <w:t>26</w:t>
        </w:r>
        <w:r>
          <w:fldChar w:fldCharType="end"/>
        </w:r>
      </w:hyperlink>
    </w:p>
    <w:p>
      <w:pPr>
        <w:pStyle w:val="TOC2"/>
        <w:tabs>
          <w:tab w:val="right" w:leader="dot" w:pos="8306"/>
        </w:tabs>
      </w:pPr>
      <w:hyperlink w:anchor="_Toc3355" w:history="1">
        <w:r>
          <w:rPr>
            <w:rFonts w:ascii="仿宋" w:eastAsia="仿宋" w:hAnsi="仿宋" w:cs="仿宋" w:hint="eastAsia"/>
            <w:lang w:eastAsia="zh-CN"/>
          </w:rPr>
          <w:t>(二)、研发规划与投入</w:t>
        </w:r>
        <w:r>
          <w:tab/>
        </w:r>
        <w:r>
          <w:fldChar w:fldCharType="begin"/>
        </w:r>
        <w:r>
          <w:instrText xml:space="preserve"> PAGEREF _Toc3355 \h </w:instrText>
        </w:r>
        <w:r>
          <w:fldChar w:fldCharType="separate"/>
        </w:r>
        <w:r>
          <w:t>28</w:t>
        </w:r>
        <w:r>
          <w:fldChar w:fldCharType="end"/>
        </w:r>
      </w:hyperlink>
    </w:p>
    <w:p>
      <w:pPr>
        <w:pStyle w:val="TOC1"/>
        <w:tabs>
          <w:tab w:val="right" w:leader="dot" w:pos="8306"/>
        </w:tabs>
      </w:pPr>
      <w:hyperlink w:anchor="_Toc20234" w:history="1">
        <w:r>
          <w:rPr>
            <w:rFonts w:ascii="仿宋" w:eastAsia="仿宋" w:hAnsi="仿宋" w:cs="仿宋" w:hint="eastAsia"/>
            <w:lang w:eastAsia="zh-CN"/>
          </w:rPr>
          <w:t>九、桥接车辆项目财务管理</w:t>
        </w:r>
        <w:r>
          <w:tab/>
        </w:r>
        <w:r>
          <w:fldChar w:fldCharType="begin"/>
        </w:r>
        <w:r>
          <w:instrText xml:space="preserve"> PAGEREF _Toc20234 \h </w:instrText>
        </w:r>
        <w:r>
          <w:fldChar w:fldCharType="separate"/>
        </w:r>
        <w:r>
          <w:t>29</w:t>
        </w:r>
        <w:r>
          <w:fldChar w:fldCharType="end"/>
        </w:r>
      </w:hyperlink>
    </w:p>
    <w:p>
      <w:pPr>
        <w:pStyle w:val="TOC2"/>
        <w:tabs>
          <w:tab w:val="right" w:leader="dot" w:pos="8306"/>
        </w:tabs>
      </w:pPr>
      <w:hyperlink w:anchor="_Toc3258" w:history="1">
        <w:r>
          <w:rPr>
            <w:rFonts w:ascii="仿宋" w:eastAsia="仿宋" w:hAnsi="仿宋" w:cs="仿宋" w:hint="eastAsia"/>
            <w:lang w:eastAsia="zh-CN"/>
          </w:rPr>
          <w:t>(一)、资金需求大</w:t>
        </w:r>
        <w:r>
          <w:tab/>
        </w:r>
        <w:r>
          <w:fldChar w:fldCharType="begin"/>
        </w:r>
        <w:r>
          <w:instrText xml:space="preserve"> PAGEREF _Toc3258 \h </w:instrText>
        </w:r>
        <w:r>
          <w:fldChar w:fldCharType="separate"/>
        </w:r>
        <w:r>
          <w:t>29</w:t>
        </w:r>
        <w:r>
          <w:fldChar w:fldCharType="end"/>
        </w:r>
      </w:hyperlink>
    </w:p>
    <w:p>
      <w:pPr>
        <w:pStyle w:val="TOC2"/>
        <w:tabs>
          <w:tab w:val="right" w:leader="dot" w:pos="8306"/>
        </w:tabs>
      </w:pPr>
      <w:hyperlink w:anchor="_Toc15331" w:history="1">
        <w:r>
          <w:rPr>
            <w:rFonts w:ascii="仿宋" w:eastAsia="仿宋" w:hAnsi="仿宋" w:cs="仿宋" w:hint="eastAsia"/>
            <w:lang w:eastAsia="zh-CN"/>
          </w:rPr>
          <w:t>(二)、研发周期长</w:t>
        </w:r>
        <w:r>
          <w:tab/>
        </w:r>
        <w:r>
          <w:fldChar w:fldCharType="begin"/>
        </w:r>
        <w:r>
          <w:instrText xml:space="preserve"> PAGEREF _Toc15331 \h </w:instrText>
        </w:r>
        <w:r>
          <w:fldChar w:fldCharType="separate"/>
        </w:r>
        <w:r>
          <w:t>31</w:t>
        </w:r>
        <w:r>
          <w:fldChar w:fldCharType="end"/>
        </w:r>
      </w:hyperlink>
    </w:p>
    <w:p>
      <w:pPr>
        <w:pStyle w:val="TOC2"/>
        <w:tabs>
          <w:tab w:val="right" w:leader="dot" w:pos="8306"/>
        </w:tabs>
      </w:pPr>
      <w:hyperlink w:anchor="_Toc23979" w:history="1">
        <w:r>
          <w:rPr>
            <w:rFonts w:ascii="仿宋" w:eastAsia="仿宋" w:hAnsi="仿宋" w:cs="仿宋" w:hint="eastAsia"/>
            <w:lang w:eastAsia="zh-CN"/>
          </w:rPr>
          <w:t>(三)、市场风险大</w:t>
        </w:r>
        <w:r>
          <w:tab/>
        </w:r>
        <w:r>
          <w:fldChar w:fldCharType="begin"/>
        </w:r>
        <w:r>
          <w:instrText xml:space="preserve"> PAGEREF _Toc23979 \h </w:instrText>
        </w:r>
        <w:r>
          <w:fldChar w:fldCharType="separate"/>
        </w:r>
        <w:r>
          <w:t>32</w:t>
        </w:r>
        <w:r>
          <w:fldChar w:fldCharType="end"/>
        </w:r>
      </w:hyperlink>
    </w:p>
    <w:p>
      <w:pPr>
        <w:pStyle w:val="TOC2"/>
        <w:tabs>
          <w:tab w:val="right" w:leader="dot" w:pos="8306"/>
        </w:tabs>
      </w:pPr>
      <w:hyperlink w:anchor="_Toc29367" w:history="1">
        <w:r>
          <w:rPr>
            <w:rFonts w:ascii="仿宋" w:eastAsia="仿宋" w:hAnsi="仿宋" w:cs="仿宋" w:hint="eastAsia"/>
            <w:lang w:eastAsia="zh-CN"/>
          </w:rPr>
          <w:t>(四)、利润率高</w:t>
        </w:r>
        <w:r>
          <w:tab/>
        </w:r>
        <w:r>
          <w:fldChar w:fldCharType="begin"/>
        </w:r>
        <w:r>
          <w:instrText xml:space="preserve"> PAGEREF _Toc29367 \h </w:instrText>
        </w:r>
        <w:r>
          <w:fldChar w:fldCharType="separate"/>
        </w:r>
        <w:r>
          <w:t>34</w:t>
        </w:r>
        <w:r>
          <w:fldChar w:fldCharType="end"/>
        </w:r>
      </w:hyperlink>
    </w:p>
    <w:p>
      <w:pPr>
        <w:pStyle w:val="TOC1"/>
        <w:tabs>
          <w:tab w:val="right" w:leader="dot" w:pos="8306"/>
        </w:tabs>
      </w:pPr>
      <w:hyperlink w:anchor="_Toc27609" w:history="1">
        <w:r>
          <w:rPr>
            <w:rFonts w:ascii="仿宋" w:eastAsia="仿宋" w:hAnsi="仿宋" w:cs="仿宋" w:hint="eastAsia"/>
            <w:lang w:eastAsia="zh-CN"/>
          </w:rPr>
          <w:t>十、生产安全保护</w:t>
        </w:r>
        <w:r>
          <w:tab/>
        </w:r>
        <w:r>
          <w:fldChar w:fldCharType="begin"/>
        </w:r>
        <w:r>
          <w:instrText xml:space="preserve"> PAGEREF _Toc27609 \h </w:instrText>
        </w:r>
        <w:r>
          <w:fldChar w:fldCharType="separate"/>
        </w:r>
        <w:r>
          <w:t>36</w:t>
        </w:r>
        <w:r>
          <w:fldChar w:fldCharType="end"/>
        </w:r>
      </w:hyperlink>
    </w:p>
    <w:p>
      <w:pPr>
        <w:pStyle w:val="TOC2"/>
        <w:tabs>
          <w:tab w:val="right" w:leader="dot" w:pos="8306"/>
        </w:tabs>
      </w:pPr>
      <w:hyperlink w:anchor="_Toc8527" w:history="1">
        <w:r>
          <w:rPr>
            <w:rFonts w:ascii="仿宋" w:eastAsia="仿宋" w:hAnsi="仿宋" w:cs="仿宋" w:hint="eastAsia"/>
            <w:lang w:eastAsia="zh-CN"/>
          </w:rPr>
          <w:t>(一)、消防安全</w:t>
        </w:r>
        <w:r>
          <w:tab/>
        </w:r>
        <w:r>
          <w:fldChar w:fldCharType="begin"/>
        </w:r>
        <w:r>
          <w:instrText xml:space="preserve"> PAGEREF _Toc8527 \h </w:instrText>
        </w:r>
        <w:r>
          <w:fldChar w:fldCharType="separate"/>
        </w:r>
        <w:r>
          <w:t>36</w:t>
        </w:r>
        <w:r>
          <w:fldChar w:fldCharType="end"/>
        </w:r>
      </w:hyperlink>
    </w:p>
    <w:p>
      <w:pPr>
        <w:pStyle w:val="TOC2"/>
        <w:tabs>
          <w:tab w:val="right" w:leader="dot" w:pos="8306"/>
        </w:tabs>
      </w:pPr>
      <w:hyperlink w:anchor="_Toc331" w:history="1">
        <w:r>
          <w:rPr>
            <w:rFonts w:ascii="仿宋" w:eastAsia="仿宋" w:hAnsi="仿宋" w:cs="仿宋" w:hint="eastAsia"/>
            <w:lang w:eastAsia="zh-CN"/>
          </w:rPr>
          <w:t>(二)、防火防爆总图布置措施</w:t>
        </w:r>
        <w:r>
          <w:tab/>
        </w:r>
        <w:r>
          <w:fldChar w:fldCharType="begin"/>
        </w:r>
        <w:r>
          <w:instrText xml:space="preserve"> PAGEREF _Toc331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79" w:history="1">
        <w:r>
          <w:rPr>
            <w:rFonts w:ascii="仿宋" w:eastAsia="仿宋" w:hAnsi="仿宋" w:cs="仿宋" w:hint="eastAsia"/>
            <w:lang w:eastAsia="zh-CN"/>
          </w:rPr>
          <w:t>(三)、自然灾害防范措施</w:t>
        </w:r>
        <w:r>
          <w:tab/>
        </w:r>
        <w:r>
          <w:fldChar w:fldCharType="begin"/>
        </w:r>
        <w:r>
          <w:instrText xml:space="preserve"> PAGEREF _Toc30579 \h </w:instrText>
        </w:r>
        <w:r>
          <w:fldChar w:fldCharType="separate"/>
        </w:r>
        <w:r>
          <w:t>39</w:t>
        </w:r>
        <w:r>
          <w:fldChar w:fldCharType="end"/>
        </w:r>
      </w:hyperlink>
    </w:p>
    <w:p>
      <w:pPr>
        <w:pStyle w:val="TOC2"/>
        <w:tabs>
          <w:tab w:val="right" w:leader="dot" w:pos="8306"/>
        </w:tabs>
      </w:pPr>
      <w:hyperlink w:anchor="_Toc19734" w:history="1">
        <w:r>
          <w:rPr>
            <w:rFonts w:ascii="仿宋" w:eastAsia="仿宋" w:hAnsi="仿宋" w:cs="仿宋" w:hint="eastAsia"/>
            <w:lang w:eastAsia="zh-CN"/>
          </w:rPr>
          <w:t>(四)、安全色及安全标志使用要求</w:t>
        </w:r>
        <w:r>
          <w:tab/>
        </w:r>
        <w:r>
          <w:fldChar w:fldCharType="begin"/>
        </w:r>
        <w:r>
          <w:instrText xml:space="preserve"> PAGEREF _Toc19734 \h </w:instrText>
        </w:r>
        <w:r>
          <w:fldChar w:fldCharType="separate"/>
        </w:r>
        <w:r>
          <w:t>40</w:t>
        </w:r>
        <w:r>
          <w:fldChar w:fldCharType="end"/>
        </w:r>
      </w:hyperlink>
    </w:p>
    <w:p>
      <w:pPr>
        <w:pStyle w:val="TOC2"/>
        <w:tabs>
          <w:tab w:val="right" w:leader="dot" w:pos="8306"/>
        </w:tabs>
      </w:pPr>
      <w:hyperlink w:anchor="_Toc29833" w:history="1">
        <w:r>
          <w:rPr>
            <w:rFonts w:ascii="仿宋" w:eastAsia="仿宋" w:hAnsi="仿宋" w:cs="仿宋" w:hint="eastAsia"/>
            <w:lang w:eastAsia="zh-CN"/>
          </w:rPr>
          <w:t>(五)、防尘防毒措施</w:t>
        </w:r>
        <w:r>
          <w:tab/>
        </w:r>
        <w:r>
          <w:fldChar w:fldCharType="begin"/>
        </w:r>
        <w:r>
          <w:instrText xml:space="preserve"> PAGEREF _Toc29833 \h </w:instrText>
        </w:r>
        <w:r>
          <w:fldChar w:fldCharType="separate"/>
        </w:r>
        <w:r>
          <w:t>41</w:t>
        </w:r>
        <w:r>
          <w:fldChar w:fldCharType="end"/>
        </w:r>
      </w:hyperlink>
    </w:p>
    <w:p>
      <w:pPr>
        <w:pStyle w:val="TOC2"/>
        <w:tabs>
          <w:tab w:val="right" w:leader="dot" w:pos="8306"/>
        </w:tabs>
      </w:pPr>
      <w:hyperlink w:anchor="_Toc21263" w:history="1">
        <w:r>
          <w:rPr>
            <w:rFonts w:ascii="仿宋" w:eastAsia="仿宋" w:hAnsi="仿宋" w:cs="仿宋" w:hint="eastAsia"/>
            <w:lang w:eastAsia="zh-CN"/>
          </w:rPr>
          <w:t>(六)、防静电、触电防护及防雷措施</w:t>
        </w:r>
        <w:r>
          <w:tab/>
        </w:r>
        <w:r>
          <w:fldChar w:fldCharType="begin"/>
        </w:r>
        <w:r>
          <w:instrText xml:space="preserve"> PAGEREF _Toc21263 \h </w:instrText>
        </w:r>
        <w:r>
          <w:fldChar w:fldCharType="separate"/>
        </w:r>
        <w:r>
          <w:t>42</w:t>
        </w:r>
        <w:r>
          <w:fldChar w:fldCharType="end"/>
        </w:r>
      </w:hyperlink>
    </w:p>
    <w:p>
      <w:pPr>
        <w:pStyle w:val="TOC2"/>
        <w:tabs>
          <w:tab w:val="right" w:leader="dot" w:pos="8306"/>
        </w:tabs>
      </w:pPr>
      <w:hyperlink w:anchor="_Toc3853" w:history="1">
        <w:r>
          <w:rPr>
            <w:rFonts w:ascii="仿宋" w:eastAsia="仿宋" w:hAnsi="仿宋" w:cs="仿宋" w:hint="eastAsia"/>
            <w:lang w:eastAsia="zh-CN"/>
          </w:rPr>
          <w:t>(七)、机械设备安全保障措施</w:t>
        </w:r>
        <w:r>
          <w:tab/>
        </w:r>
        <w:r>
          <w:fldChar w:fldCharType="begin"/>
        </w:r>
        <w:r>
          <w:instrText xml:space="preserve"> PAGEREF _Toc3853 \h </w:instrText>
        </w:r>
        <w:r>
          <w:fldChar w:fldCharType="separate"/>
        </w:r>
        <w:r>
          <w:t>43</w:t>
        </w:r>
        <w:r>
          <w:fldChar w:fldCharType="end"/>
        </w:r>
      </w:hyperlink>
    </w:p>
    <w:p>
      <w:pPr>
        <w:pStyle w:val="TOC1"/>
        <w:tabs>
          <w:tab w:val="right" w:leader="dot" w:pos="8306"/>
        </w:tabs>
      </w:pPr>
      <w:hyperlink w:anchor="_Toc4560" w:history="1">
        <w:r>
          <w:rPr>
            <w:rFonts w:ascii="仿宋" w:eastAsia="仿宋" w:hAnsi="仿宋" w:cs="仿宋" w:hint="eastAsia"/>
            <w:lang w:eastAsia="zh-CN"/>
          </w:rPr>
          <w:t>十一、桥接车辆项目计划安排</w:t>
        </w:r>
        <w:r>
          <w:tab/>
        </w:r>
        <w:r>
          <w:fldChar w:fldCharType="begin"/>
        </w:r>
        <w:r>
          <w:instrText xml:space="preserve"> PAGEREF _Toc4560 \h </w:instrText>
        </w:r>
        <w:r>
          <w:fldChar w:fldCharType="separate"/>
        </w:r>
        <w:r>
          <w:t>44</w:t>
        </w:r>
        <w:r>
          <w:fldChar w:fldCharType="end"/>
        </w:r>
      </w:hyperlink>
    </w:p>
    <w:p>
      <w:pPr>
        <w:pStyle w:val="TOC2"/>
        <w:tabs>
          <w:tab w:val="right" w:leader="dot" w:pos="8306"/>
        </w:tabs>
      </w:pPr>
      <w:hyperlink w:anchor="_Toc27901" w:history="1">
        <w:r>
          <w:rPr>
            <w:rFonts w:ascii="仿宋" w:eastAsia="仿宋" w:hAnsi="仿宋" w:cs="仿宋" w:hint="eastAsia"/>
            <w:lang w:eastAsia="zh-CN"/>
          </w:rPr>
          <w:t>(一)、建设周期</w:t>
        </w:r>
        <w:r>
          <w:tab/>
        </w:r>
        <w:r>
          <w:fldChar w:fldCharType="begin"/>
        </w:r>
        <w:r>
          <w:instrText xml:space="preserve"> PAGEREF _Toc27901 \h </w:instrText>
        </w:r>
        <w:r>
          <w:fldChar w:fldCharType="separate"/>
        </w:r>
        <w:r>
          <w:t>44</w:t>
        </w:r>
        <w:r>
          <w:fldChar w:fldCharType="end"/>
        </w:r>
      </w:hyperlink>
    </w:p>
    <w:p>
      <w:pPr>
        <w:pStyle w:val="TOC2"/>
        <w:tabs>
          <w:tab w:val="right" w:leader="dot" w:pos="8306"/>
        </w:tabs>
      </w:pPr>
      <w:hyperlink w:anchor="_Toc23047" w:history="1">
        <w:r>
          <w:rPr>
            <w:rFonts w:ascii="仿宋" w:eastAsia="仿宋" w:hAnsi="仿宋" w:cs="仿宋" w:hint="eastAsia"/>
            <w:lang w:eastAsia="zh-CN"/>
          </w:rPr>
          <w:t>(二)、建设进度</w:t>
        </w:r>
        <w:r>
          <w:tab/>
        </w:r>
        <w:r>
          <w:fldChar w:fldCharType="begin"/>
        </w:r>
        <w:r>
          <w:instrText xml:space="preserve"> PAGEREF _Toc23047 \h </w:instrText>
        </w:r>
        <w:r>
          <w:fldChar w:fldCharType="separate"/>
        </w:r>
        <w:r>
          <w:t>45</w:t>
        </w:r>
        <w:r>
          <w:fldChar w:fldCharType="end"/>
        </w:r>
      </w:hyperlink>
    </w:p>
    <w:p>
      <w:pPr>
        <w:pStyle w:val="TOC2"/>
        <w:tabs>
          <w:tab w:val="right" w:leader="dot" w:pos="8306"/>
        </w:tabs>
      </w:pPr>
      <w:hyperlink w:anchor="_Toc23657" w:history="1">
        <w:r>
          <w:rPr>
            <w:rFonts w:ascii="仿宋" w:eastAsia="仿宋" w:hAnsi="仿宋" w:cs="仿宋" w:hint="eastAsia"/>
            <w:lang w:eastAsia="zh-CN"/>
          </w:rPr>
          <w:t>(三)、进度安排注意事项</w:t>
        </w:r>
        <w:r>
          <w:tab/>
        </w:r>
        <w:r>
          <w:fldChar w:fldCharType="begin"/>
        </w:r>
        <w:r>
          <w:instrText xml:space="preserve"> PAGEREF _Toc23657 \h </w:instrText>
        </w:r>
        <w:r>
          <w:fldChar w:fldCharType="separate"/>
        </w:r>
        <w:r>
          <w:t>46</w:t>
        </w:r>
        <w:r>
          <w:fldChar w:fldCharType="end"/>
        </w:r>
      </w:hyperlink>
    </w:p>
    <w:p>
      <w:pPr>
        <w:pStyle w:val="TOC2"/>
        <w:tabs>
          <w:tab w:val="right" w:leader="dot" w:pos="8306"/>
        </w:tabs>
      </w:pPr>
      <w:hyperlink w:anchor="_Toc26926" w:history="1">
        <w:r>
          <w:rPr>
            <w:rFonts w:ascii="仿宋" w:eastAsia="仿宋" w:hAnsi="仿宋" w:cs="仿宋" w:hint="eastAsia"/>
            <w:lang w:eastAsia="zh-CN"/>
          </w:rPr>
          <w:t>(四)、人力资源配置</w:t>
        </w:r>
        <w:r>
          <w:tab/>
        </w:r>
        <w:r>
          <w:fldChar w:fldCharType="begin"/>
        </w:r>
        <w:r>
          <w:instrText xml:space="preserve"> PAGEREF _Toc26926 \h </w:instrText>
        </w:r>
        <w:r>
          <w:fldChar w:fldCharType="separate"/>
        </w:r>
        <w:r>
          <w:t>48</w:t>
        </w:r>
        <w:r>
          <w:fldChar w:fldCharType="end"/>
        </w:r>
      </w:hyperlink>
    </w:p>
    <w:p>
      <w:pPr>
        <w:pStyle w:val="TOC1"/>
        <w:tabs>
          <w:tab w:val="right" w:leader="dot" w:pos="8306"/>
        </w:tabs>
      </w:pPr>
      <w:hyperlink w:anchor="_Toc30156" w:history="1">
        <w:r>
          <w:rPr>
            <w:rFonts w:ascii="仿宋" w:eastAsia="仿宋" w:hAnsi="仿宋" w:cs="仿宋" w:hint="eastAsia"/>
            <w:lang w:eastAsia="zh-CN"/>
          </w:rPr>
          <w:t>十二、桥接车辆项目社会影响</w:t>
        </w:r>
        <w:r>
          <w:tab/>
        </w:r>
        <w:r>
          <w:fldChar w:fldCharType="begin"/>
        </w:r>
        <w:r>
          <w:instrText xml:space="preserve"> PAGEREF _Toc30156 \h </w:instrText>
        </w:r>
        <w:r>
          <w:fldChar w:fldCharType="separate"/>
        </w:r>
        <w:r>
          <w:t>48</w:t>
        </w:r>
        <w:r>
          <w:fldChar w:fldCharType="end"/>
        </w:r>
      </w:hyperlink>
    </w:p>
    <w:p>
      <w:pPr>
        <w:pStyle w:val="TOC2"/>
        <w:tabs>
          <w:tab w:val="right" w:leader="dot" w:pos="8306"/>
        </w:tabs>
      </w:pPr>
      <w:hyperlink w:anchor="_Toc11039" w:history="1">
        <w:r>
          <w:rPr>
            <w:rFonts w:ascii="仿宋" w:eastAsia="仿宋" w:hAnsi="仿宋" w:cs="仿宋" w:hint="eastAsia"/>
            <w:lang w:eastAsia="zh-CN"/>
          </w:rPr>
          <w:t>(一)、社会责任与义务</w:t>
        </w:r>
        <w:r>
          <w:tab/>
        </w:r>
        <w:r>
          <w:fldChar w:fldCharType="begin"/>
        </w:r>
        <w:r>
          <w:instrText xml:space="preserve"> PAGEREF _Toc11039 \h </w:instrText>
        </w:r>
        <w:r>
          <w:fldChar w:fldCharType="separate"/>
        </w:r>
        <w:r>
          <w:t>48</w:t>
        </w:r>
        <w:r>
          <w:fldChar w:fldCharType="end"/>
        </w:r>
      </w:hyperlink>
    </w:p>
    <w:p>
      <w:pPr>
        <w:pStyle w:val="TOC2"/>
        <w:tabs>
          <w:tab w:val="right" w:leader="dot" w:pos="8306"/>
        </w:tabs>
      </w:pPr>
      <w:hyperlink w:anchor="_Toc24019" w:history="1">
        <w:r>
          <w:rPr>
            <w:rFonts w:ascii="仿宋" w:eastAsia="仿宋" w:hAnsi="仿宋" w:cs="仿宋" w:hint="eastAsia"/>
            <w:lang w:eastAsia="zh-CN"/>
          </w:rPr>
          <w:t>(二)、社会参与与沟通</w:t>
        </w:r>
        <w:r>
          <w:tab/>
        </w:r>
        <w:r>
          <w:fldChar w:fldCharType="begin"/>
        </w:r>
        <w:r>
          <w:instrText xml:space="preserve"> PAGEREF _Toc24019 \h </w:instrText>
        </w:r>
        <w:r>
          <w:fldChar w:fldCharType="separate"/>
        </w:r>
        <w:r>
          <w:t>49</w:t>
        </w:r>
        <w:r>
          <w:fldChar w:fldCharType="end"/>
        </w:r>
      </w:hyperlink>
    </w:p>
    <w:p>
      <w:pPr>
        <w:pStyle w:val="TOC1"/>
        <w:tabs>
          <w:tab w:val="right" w:leader="dot" w:pos="8306"/>
        </w:tabs>
      </w:pPr>
      <w:hyperlink w:anchor="_Toc24860" w:history="1">
        <w:r>
          <w:rPr>
            <w:rFonts w:ascii="仿宋" w:eastAsia="仿宋" w:hAnsi="仿宋" w:cs="仿宋" w:hint="eastAsia"/>
            <w:lang w:eastAsia="zh-CN"/>
          </w:rPr>
          <w:t>十三、供应链管理</w:t>
        </w:r>
        <w:r>
          <w:tab/>
        </w:r>
        <w:r>
          <w:fldChar w:fldCharType="begin"/>
        </w:r>
        <w:r>
          <w:instrText xml:space="preserve"> PAGEREF _Toc24860 \h </w:instrText>
        </w:r>
        <w:r>
          <w:fldChar w:fldCharType="separate"/>
        </w:r>
        <w:r>
          <w:t>50</w:t>
        </w:r>
        <w:r>
          <w:fldChar w:fldCharType="end"/>
        </w:r>
      </w:hyperlink>
    </w:p>
    <w:p>
      <w:pPr>
        <w:pStyle w:val="TOC2"/>
        <w:tabs>
          <w:tab w:val="right" w:leader="dot" w:pos="8306"/>
        </w:tabs>
      </w:pPr>
      <w:hyperlink w:anchor="_Toc2753" w:history="1">
        <w:r>
          <w:rPr>
            <w:rFonts w:ascii="仿宋" w:eastAsia="仿宋" w:hAnsi="仿宋" w:cs="仿宋" w:hint="eastAsia"/>
            <w:lang w:eastAsia="zh-CN"/>
          </w:rPr>
          <w:t>(一)、供应链战略规划</w:t>
        </w:r>
        <w:r>
          <w:tab/>
        </w:r>
        <w:r>
          <w:fldChar w:fldCharType="begin"/>
        </w:r>
        <w:r>
          <w:instrText xml:space="preserve"> PAGEREF _Toc2753 \h </w:instrText>
        </w:r>
        <w:r>
          <w:fldChar w:fldCharType="separate"/>
        </w:r>
        <w:r>
          <w:t>50</w:t>
        </w:r>
        <w:r>
          <w:fldChar w:fldCharType="end"/>
        </w:r>
      </w:hyperlink>
    </w:p>
    <w:p>
      <w:pPr>
        <w:pStyle w:val="TOC2"/>
        <w:tabs>
          <w:tab w:val="right" w:leader="dot" w:pos="8306"/>
        </w:tabs>
      </w:pPr>
      <w:hyperlink w:anchor="_Toc8772" w:history="1">
        <w:r>
          <w:rPr>
            <w:rFonts w:ascii="仿宋" w:eastAsia="仿宋" w:hAnsi="仿宋" w:cs="仿宋" w:hint="eastAsia"/>
            <w:lang w:eastAsia="zh-CN"/>
          </w:rPr>
          <w:t>(二)、供应商选择与合作</w:t>
        </w:r>
        <w:r>
          <w:tab/>
        </w:r>
        <w:r>
          <w:fldChar w:fldCharType="begin"/>
        </w:r>
        <w:r>
          <w:instrText xml:space="preserve"> PAGEREF _Toc8772 \h </w:instrText>
        </w:r>
        <w:r>
          <w:fldChar w:fldCharType="separate"/>
        </w:r>
        <w:r>
          <w:t>52</w:t>
        </w:r>
        <w:r>
          <w:fldChar w:fldCharType="end"/>
        </w:r>
      </w:hyperlink>
    </w:p>
    <w:p>
      <w:pPr>
        <w:pStyle w:val="TOC2"/>
        <w:tabs>
          <w:tab w:val="right" w:leader="dot" w:pos="8306"/>
        </w:tabs>
      </w:pPr>
      <w:hyperlink w:anchor="_Toc20883" w:history="1">
        <w:r>
          <w:rPr>
            <w:rFonts w:ascii="仿宋" w:eastAsia="仿宋" w:hAnsi="仿宋" w:cs="仿宋" w:hint="eastAsia"/>
            <w:lang w:eastAsia="zh-CN"/>
          </w:rPr>
          <w:t>(三)、物流与库存管理</w:t>
        </w:r>
        <w:r>
          <w:tab/>
        </w:r>
        <w:r>
          <w:fldChar w:fldCharType="begin"/>
        </w:r>
        <w:r>
          <w:instrText xml:space="preserve"> PAGEREF _Toc20883 \h </w:instrText>
        </w:r>
        <w:r>
          <w:fldChar w:fldCharType="separate"/>
        </w:r>
        <w:r>
          <w:t>53</w:t>
        </w:r>
        <w:r>
          <w:fldChar w:fldCharType="end"/>
        </w:r>
      </w:hyperlink>
    </w:p>
    <w:p>
      <w:pPr>
        <w:pStyle w:val="TOC1"/>
        <w:tabs>
          <w:tab w:val="right" w:leader="dot" w:pos="8306"/>
        </w:tabs>
      </w:pPr>
      <w:hyperlink w:anchor="_Toc2192" w:history="1">
        <w:r>
          <w:rPr>
            <w:rFonts w:ascii="仿宋" w:eastAsia="仿宋" w:hAnsi="仿宋" w:cs="仿宋" w:hint="eastAsia"/>
            <w:lang w:eastAsia="zh-CN"/>
          </w:rPr>
          <w:t>十四、风险识别与分类</w:t>
        </w:r>
        <w:r>
          <w:tab/>
        </w:r>
        <w:r>
          <w:fldChar w:fldCharType="begin"/>
        </w:r>
        <w:r>
          <w:instrText xml:space="preserve"> PAGEREF _Toc2192 \h </w:instrText>
        </w:r>
        <w:r>
          <w:fldChar w:fldCharType="separate"/>
        </w:r>
        <w:r>
          <w:t>54</w:t>
        </w:r>
        <w:r>
          <w:fldChar w:fldCharType="end"/>
        </w:r>
      </w:hyperlink>
    </w:p>
    <w:p>
      <w:pPr>
        <w:pStyle w:val="TOC2"/>
        <w:tabs>
          <w:tab w:val="right" w:leader="dot" w:pos="8306"/>
        </w:tabs>
      </w:pPr>
      <w:hyperlink w:anchor="_Toc24968" w:history="1">
        <w:r>
          <w:rPr>
            <w:rFonts w:ascii="仿宋" w:eastAsia="仿宋" w:hAnsi="仿宋" w:cs="仿宋" w:hint="eastAsia"/>
            <w:lang w:eastAsia="zh-CN"/>
          </w:rPr>
          <w:t>(一)、风险识别</w:t>
        </w:r>
        <w:r>
          <w:tab/>
        </w:r>
        <w:r>
          <w:fldChar w:fldCharType="begin"/>
        </w:r>
        <w:r>
          <w:instrText xml:space="preserve"> PAGEREF _Toc24968 \h </w:instrText>
        </w:r>
        <w:r>
          <w:fldChar w:fldCharType="separate"/>
        </w:r>
        <w:r>
          <w:t>54</w:t>
        </w:r>
        <w:r>
          <w:fldChar w:fldCharType="end"/>
        </w:r>
      </w:hyperlink>
    </w:p>
    <w:p>
      <w:pPr>
        <w:pStyle w:val="TOC2"/>
        <w:tabs>
          <w:tab w:val="right" w:leader="dot" w:pos="8306"/>
        </w:tabs>
      </w:pPr>
      <w:hyperlink w:anchor="_Toc14024" w:history="1">
        <w:r>
          <w:rPr>
            <w:rFonts w:ascii="仿宋" w:eastAsia="仿宋" w:hAnsi="仿宋" w:cs="仿宋" w:hint="eastAsia"/>
            <w:lang w:eastAsia="zh-CN"/>
          </w:rPr>
          <w:t>(二)、风险分类</w:t>
        </w:r>
        <w:r>
          <w:tab/>
        </w:r>
        <w:r>
          <w:fldChar w:fldCharType="begin"/>
        </w:r>
        <w:r>
          <w:instrText xml:space="preserve"> PAGEREF _Toc14024 \h </w:instrText>
        </w:r>
        <w:r>
          <w:fldChar w:fldCharType="separate"/>
        </w:r>
        <w:r>
          <w:t>55</w:t>
        </w:r>
        <w:r>
          <w:fldChar w:fldCharType="end"/>
        </w:r>
      </w:hyperlink>
    </w:p>
    <w:p>
      <w:pPr>
        <w:pStyle w:val="TOC1"/>
        <w:tabs>
          <w:tab w:val="right" w:leader="dot" w:pos="8306"/>
        </w:tabs>
      </w:pPr>
      <w:hyperlink w:anchor="_Toc18626" w:history="1">
        <w:r>
          <w:rPr>
            <w:rFonts w:ascii="仿宋" w:eastAsia="仿宋" w:hAnsi="仿宋" w:cs="仿宋" w:hint="eastAsia"/>
            <w:lang w:eastAsia="zh-CN"/>
          </w:rPr>
          <w:t>十五、桥接车辆项目变更管理</w:t>
        </w:r>
        <w:r>
          <w:tab/>
        </w:r>
        <w:r>
          <w:fldChar w:fldCharType="begin"/>
        </w:r>
        <w:r>
          <w:instrText xml:space="preserve"> PAGEREF _Toc18626 \h </w:instrText>
        </w:r>
        <w:r>
          <w:fldChar w:fldCharType="separate"/>
        </w:r>
        <w:r>
          <w:t>57</w:t>
        </w:r>
        <w:r>
          <w:fldChar w:fldCharType="end"/>
        </w:r>
      </w:hyperlink>
    </w:p>
    <w:p>
      <w:pPr>
        <w:pStyle w:val="TOC2"/>
        <w:tabs>
          <w:tab w:val="right" w:leader="dot" w:pos="8306"/>
        </w:tabs>
      </w:pPr>
      <w:hyperlink w:anchor="_Toc1810" w:history="1">
        <w:r>
          <w:rPr>
            <w:rFonts w:ascii="仿宋" w:eastAsia="仿宋" w:hAnsi="仿宋" w:cs="仿宋" w:hint="eastAsia"/>
            <w:lang w:eastAsia="zh-CN"/>
          </w:rPr>
          <w:t>(一)、变更申请与评估</w:t>
        </w:r>
        <w:r>
          <w:tab/>
        </w:r>
        <w:r>
          <w:fldChar w:fldCharType="begin"/>
        </w:r>
        <w:r>
          <w:instrText xml:space="preserve"> PAGEREF _Toc1810 \h </w:instrText>
        </w:r>
        <w:r>
          <w:fldChar w:fldCharType="separate"/>
        </w:r>
        <w:r>
          <w:t>57</w:t>
        </w:r>
        <w:r>
          <w:fldChar w:fldCharType="end"/>
        </w:r>
      </w:hyperlink>
    </w:p>
    <w:p>
      <w:pPr>
        <w:pStyle w:val="TOC2"/>
        <w:tabs>
          <w:tab w:val="right" w:leader="dot" w:pos="8306"/>
        </w:tabs>
      </w:pPr>
      <w:hyperlink w:anchor="_Toc13082" w:history="1">
        <w:r>
          <w:rPr>
            <w:rFonts w:ascii="仿宋" w:eastAsia="仿宋" w:hAnsi="仿宋" w:cs="仿宋" w:hint="eastAsia"/>
            <w:lang w:eastAsia="zh-CN"/>
          </w:rPr>
          <w:t>(二)、变更实施与控制</w:t>
        </w:r>
        <w:r>
          <w:tab/>
        </w:r>
        <w:r>
          <w:fldChar w:fldCharType="begin"/>
        </w:r>
        <w:r>
          <w:instrText xml:space="preserve"> PAGEREF _Toc13082 \h </w:instrText>
        </w:r>
        <w:r>
          <w:fldChar w:fldCharType="separate"/>
        </w:r>
        <w:r>
          <w:t>58</w:t>
        </w:r>
        <w:r>
          <w:fldChar w:fldCharType="end"/>
        </w:r>
      </w:hyperlink>
    </w:p>
    <w:p>
      <w:pPr>
        <w:pStyle w:val="TOC1"/>
        <w:tabs>
          <w:tab w:val="right" w:leader="dot" w:pos="8306"/>
        </w:tabs>
      </w:pPr>
      <w:hyperlink w:anchor="_Toc28424" w:history="1">
        <w:r>
          <w:rPr>
            <w:rFonts w:ascii="仿宋" w:eastAsia="仿宋" w:hAnsi="仿宋" w:cs="仿宋" w:hint="eastAsia"/>
            <w:lang w:eastAsia="zh-CN"/>
          </w:rPr>
          <w:t>十六、桥接车辆项目治理与监督</w:t>
        </w:r>
        <w:r>
          <w:tab/>
        </w:r>
        <w:r>
          <w:fldChar w:fldCharType="begin"/>
        </w:r>
        <w:r>
          <w:instrText xml:space="preserve"> PAGEREF _Toc28424 \h </w:instrText>
        </w:r>
        <w:r>
          <w:fldChar w:fldCharType="separate"/>
        </w:r>
        <w:r>
          <w:t>58</w:t>
        </w:r>
        <w:r>
          <w:fldChar w:fldCharType="end"/>
        </w:r>
      </w:hyperlink>
    </w:p>
    <w:p>
      <w:pPr>
        <w:pStyle w:val="TOC2"/>
        <w:tabs>
          <w:tab w:val="right" w:leader="dot" w:pos="8306"/>
        </w:tabs>
      </w:pPr>
      <w:hyperlink w:anchor="_Toc23644" w:history="1">
        <w:r>
          <w:rPr>
            <w:rFonts w:ascii="仿宋" w:eastAsia="仿宋" w:hAnsi="仿宋" w:cs="仿宋" w:hint="eastAsia"/>
            <w:lang w:eastAsia="zh-CN"/>
          </w:rPr>
          <w:t>(一)、桥接车辆项目治理结构</w:t>
        </w:r>
        <w:r>
          <w:tab/>
        </w:r>
        <w:r>
          <w:fldChar w:fldCharType="begin"/>
        </w:r>
        <w:r>
          <w:instrText xml:space="preserve"> PAGEREF _Toc23644 \h </w:instrText>
        </w:r>
        <w:r>
          <w:fldChar w:fldCharType="separate"/>
        </w:r>
        <w:r>
          <w:t>58</w:t>
        </w:r>
        <w:r>
          <w:fldChar w:fldCharType="end"/>
        </w:r>
      </w:hyperlink>
    </w:p>
    <w:p>
      <w:pPr>
        <w:pStyle w:val="TOC2"/>
        <w:tabs>
          <w:tab w:val="right" w:leader="dot" w:pos="8306"/>
        </w:tabs>
      </w:pPr>
      <w:hyperlink w:anchor="_Toc19835" w:history="1">
        <w:r>
          <w:rPr>
            <w:rFonts w:ascii="仿宋" w:eastAsia="仿宋" w:hAnsi="仿宋" w:cs="仿宋" w:hint="eastAsia"/>
            <w:lang w:eastAsia="zh-CN"/>
          </w:rPr>
          <w:t>(二)、监督与审计</w:t>
        </w:r>
        <w:r>
          <w:tab/>
        </w:r>
        <w:r>
          <w:fldChar w:fldCharType="begin"/>
        </w:r>
        <w:r>
          <w:instrText xml:space="preserve"> PAGEREF _Toc19835 \h </w:instrText>
        </w:r>
        <w:r>
          <w:fldChar w:fldCharType="separate"/>
        </w:r>
        <w:r>
          <w:t>60</w:t>
        </w:r>
        <w:r>
          <w:fldChar w:fldCharType="end"/>
        </w:r>
      </w:hyperlink>
    </w:p>
    <w:p>
      <w:pPr>
        <w:pStyle w:val="TOC1"/>
        <w:tabs>
          <w:tab w:val="right" w:leader="dot" w:pos="8306"/>
        </w:tabs>
      </w:pPr>
      <w:hyperlink w:anchor="_Toc14716" w:history="1">
        <w:r>
          <w:rPr>
            <w:rFonts w:ascii="仿宋" w:eastAsia="仿宋" w:hAnsi="仿宋" w:cs="仿宋" w:hint="eastAsia"/>
            <w:lang w:eastAsia="zh-CN"/>
          </w:rPr>
          <w:t>十七、利益相关者分析与沟通计划</w:t>
        </w:r>
        <w:r>
          <w:tab/>
        </w:r>
        <w:r>
          <w:fldChar w:fldCharType="begin"/>
        </w:r>
        <w:r>
          <w:instrText xml:space="preserve"> PAGEREF _Toc14716 \h </w:instrText>
        </w:r>
        <w:r>
          <w:fldChar w:fldCharType="separate"/>
        </w:r>
        <w:r>
          <w:t>61</w:t>
        </w:r>
        <w:r>
          <w:fldChar w:fldCharType="end"/>
        </w:r>
      </w:hyperlink>
    </w:p>
    <w:p>
      <w:pPr>
        <w:pStyle w:val="TOC2"/>
        <w:tabs>
          <w:tab w:val="right" w:leader="dot" w:pos="8306"/>
        </w:tabs>
      </w:pPr>
      <w:hyperlink w:anchor="_Toc14156" w:history="1">
        <w:r>
          <w:rPr>
            <w:rFonts w:ascii="仿宋" w:eastAsia="仿宋" w:hAnsi="仿宋" w:cs="仿宋" w:hint="eastAsia"/>
            <w:lang w:eastAsia="zh-CN"/>
          </w:rPr>
          <w:t>(一)、利益相关者分析</w:t>
        </w:r>
        <w:r>
          <w:tab/>
        </w:r>
        <w:r>
          <w:fldChar w:fldCharType="begin"/>
        </w:r>
        <w:r>
          <w:instrText xml:space="preserve"> PAGEREF _Toc14156 \h </w:instrText>
        </w:r>
        <w:r>
          <w:fldChar w:fldCharType="separate"/>
        </w:r>
        <w:r>
          <w:t>61</w:t>
        </w:r>
        <w:r>
          <w:fldChar w:fldCharType="end"/>
        </w:r>
      </w:hyperlink>
    </w:p>
    <w:p>
      <w:pPr>
        <w:pStyle w:val="TOC2"/>
        <w:tabs>
          <w:tab w:val="right" w:leader="dot" w:pos="8306"/>
        </w:tabs>
      </w:pPr>
      <w:hyperlink w:anchor="_Toc14486" w:history="1">
        <w:r>
          <w:rPr>
            <w:rFonts w:ascii="仿宋" w:eastAsia="仿宋" w:hAnsi="仿宋" w:cs="仿宋" w:hint="eastAsia"/>
            <w:lang w:eastAsia="zh-CN"/>
          </w:rPr>
          <w:t>(二)、沟通计划</w:t>
        </w:r>
        <w:r>
          <w:tab/>
        </w:r>
        <w:r>
          <w:fldChar w:fldCharType="begin"/>
        </w:r>
        <w:r>
          <w:instrText xml:space="preserve"> PAGEREF _Toc14486 \h </w:instrText>
        </w:r>
        <w:r>
          <w:fldChar w:fldCharType="separate"/>
        </w:r>
        <w:r>
          <w:t>62</w:t>
        </w:r>
        <w:r>
          <w:fldChar w:fldCharType="end"/>
        </w:r>
      </w:hyperlink>
    </w:p>
    <w:p>
      <w:pPr>
        <w:pStyle w:val="TOC1"/>
        <w:tabs>
          <w:tab w:val="right" w:leader="dot" w:pos="8306"/>
        </w:tabs>
      </w:pPr>
      <w:hyperlink w:anchor="_Toc17405" w:history="1">
        <w:r>
          <w:rPr>
            <w:rFonts w:ascii="仿宋" w:eastAsia="仿宋" w:hAnsi="仿宋" w:cs="仿宋" w:hint="eastAsia"/>
            <w:lang w:eastAsia="zh-CN"/>
          </w:rPr>
          <w:t>十八、桥接车辆项目工程方案分析</w:t>
        </w:r>
        <w:r>
          <w:tab/>
        </w:r>
        <w:r>
          <w:fldChar w:fldCharType="begin"/>
        </w:r>
        <w:r>
          <w:instrText xml:space="preserve"> PAGEREF _Toc17405 \h </w:instrText>
        </w:r>
        <w:r>
          <w:fldChar w:fldCharType="separate"/>
        </w:r>
        <w:r>
          <w:t>63</w:t>
        </w:r>
        <w:r>
          <w:fldChar w:fldCharType="end"/>
        </w:r>
      </w:hyperlink>
    </w:p>
    <w:p>
      <w:pPr>
        <w:pStyle w:val="TOC2"/>
        <w:tabs>
          <w:tab w:val="right" w:leader="dot" w:pos="8306"/>
        </w:tabs>
      </w:pPr>
      <w:hyperlink w:anchor="_Toc13737" w:history="1">
        <w:r>
          <w:rPr>
            <w:rFonts w:ascii="仿宋" w:eastAsia="仿宋" w:hAnsi="仿宋" w:cs="仿宋" w:hint="eastAsia"/>
            <w:lang w:eastAsia="zh-CN"/>
          </w:rPr>
          <w:t>(一)、建筑工程设计原则</w:t>
        </w:r>
        <w:r>
          <w:tab/>
        </w:r>
        <w:r>
          <w:fldChar w:fldCharType="begin"/>
        </w:r>
        <w:r>
          <w:instrText xml:space="preserve"> PAGEREF _Toc13737 \h </w:instrText>
        </w:r>
        <w:r>
          <w:fldChar w:fldCharType="separate"/>
        </w:r>
        <w:r>
          <w:t>63</w:t>
        </w:r>
        <w:r>
          <w:fldChar w:fldCharType="end"/>
        </w:r>
      </w:hyperlink>
    </w:p>
    <w:p>
      <w:pPr>
        <w:pStyle w:val="TOC2"/>
        <w:tabs>
          <w:tab w:val="right" w:leader="dot" w:pos="8306"/>
        </w:tabs>
      </w:pPr>
      <w:hyperlink w:anchor="_Toc8174" w:history="1">
        <w:r>
          <w:rPr>
            <w:rFonts w:ascii="仿宋" w:eastAsia="仿宋" w:hAnsi="仿宋" w:cs="仿宋" w:hint="eastAsia"/>
            <w:lang w:eastAsia="zh-CN"/>
          </w:rPr>
          <w:t>(二)、土建工程建设指标</w:t>
        </w:r>
        <w:r>
          <w:tab/>
        </w:r>
        <w:r>
          <w:fldChar w:fldCharType="begin"/>
        </w:r>
        <w:r>
          <w:instrText xml:space="preserve"> PAGEREF _Toc8174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19"/>
      <w:r>
        <w:rPr>
          <w:rFonts w:ascii="仿宋" w:eastAsia="仿宋" w:hAnsi="仿宋" w:cs="仿宋" w:hint="eastAsia"/>
          <w:sz w:val="28"/>
          <w:lang w:eastAsia="zh-CN"/>
        </w:rPr>
        <w:t>一、桥接车辆项目概论</w:t>
      </w:r>
      <w:bookmarkEnd w:id="2"/>
    </w:p>
    <w:p>
      <w:pPr>
        <w:pStyle w:val="Heading2"/>
        <w:rPr>
          <w:rFonts w:ascii="仿宋" w:eastAsia="仿宋" w:hAnsi="仿宋" w:cs="仿宋" w:hint="eastAsia"/>
          <w:lang w:eastAsia="zh-CN"/>
        </w:rPr>
      </w:pPr>
      <w:bookmarkStart w:id="3" w:name="_Toc5205"/>
      <w:r>
        <w:rPr>
          <w:rFonts w:ascii="仿宋" w:eastAsia="仿宋" w:hAnsi="仿宋" w:cs="仿宋" w:hint="eastAsia"/>
          <w:lang w:eastAsia="zh-CN"/>
        </w:rPr>
        <w:t>(一)、桥接车辆项目概况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起源追溯至对市场的深入洞察。市场的不断演变与变革为桥接车辆项目提供了难得的机遇。当前市场存在的需求缺口和变革的大环境共同构成了桥接车辆项目的背景。这个桥接车辆项目旨在充分利用市场机遇，填补行业中尚未满足的需求，为客户提供全新的解决方案。市场的变革和需求的增长使得这个桥接车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桥接车辆项目名称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桥接车辆项目正式命名为桥接车辆。这个名称不仅仅是一个标识，更代表了桥接车辆项目的核心理念和愿景。它蕴含着桥接车辆项目所要解决问题的关键字，具有强烈的表达和辨识度，为桥接车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桥接车辆项目目标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核心目标是提供一种全新、高效的解决方案，满足客户日益增长的需求。桥接车辆项目追求的不仅仅是满足市场需求，更是在市场中获得卓越的竞争优势。通过不断提升产品或服务的质量和创新水平，桥接车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桥接车辆项目范围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全面涵盖了产品研发、制造、市场推广和售后服务，确保从产品设计到最终用户体验的全方位关注。这一全面的桥接车辆项目范围是为了确保桥接车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桥接车辆项目时间表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桥接车辆项目计划在未来18个月内完成，包括研发、测试、市场试点和正式推出等不同阶段。这个时间表的合理设计是为了确保桥接车辆项目各个阶段的顺利推进，以便按时交付高质量的成果。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桥接车辆项目预算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桥接车辆项目总预算估算为XX百万美元，主要分配在研发、市场推广、人员培训和运营等方面。这一充足的预算为桥接车辆项目提供了充足的资源，确保桥接车辆项目在各个方面都能取得优异的表现。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桥接车辆项目风险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桥接车辆项目可能面临的风险包括市场接受度低、技术难题、竞争激烈等。桥接车辆项目团队已经制定了相应的风险应对计划，通过前瞻性的风险管理，确保桥接车辆项目在面对不确定性时能够迅速做出应对。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桥接车辆项目团队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桥接车辆项目汇聚了一支经验丰富、多领域专业素养的核心团队，确保桥接车辆项目在各个方面都能拥有高水平的执行力。团队的协同作战是桥接车辆项目成功的关键因素之一。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桥接车辆项目背景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桥接车辆项目的背景根植于市场对更高效、创新产品的渴望，同时也受到科技发展对行业格局的深刻改变的影响。这为桥接车辆项目提供了广阔的发展空间和市场需求。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桥接车辆项目现状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截至目前，桥接车辆项目已完成市场调研和技术验证，取得了初步的成功。这为桥接车辆项目在未来的发展奠定了坚实的基础，为更远大的目标打下了坚实的基石。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158"/>
      <w:r>
        <w:rPr>
          <w:rFonts w:ascii="仿宋" w:eastAsia="仿宋" w:hAnsi="仿宋" w:cs="仿宋" w:hint="eastAsia"/>
          <w:sz w:val="28"/>
          <w:lang w:eastAsia="zh-CN"/>
        </w:rPr>
        <w:t>(二)、桥接车辆项目目标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keyword》桥接车辆项目首要业务目标是在市场中占据有利地位，实现产品/服务的成功推广和销售。通过不断提升产品质量、创新性，桥接车辆项目追求成为行业中的领导者，赢得更多客户的青睐。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在科技迅速发展的时代，桥接车辆项目着眼于技术创新。通过持续的研发和技术升级，桥接车辆项目旨在推出更具创新性的产品或服务，以满足市场对新鲜、先进解决方案的需求。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为了建立可持续的客户关系，桥接车辆项目设定了客户满意度目标。通过提供卓越的产品质量和优质的客户服务，桥接车辆项目追求赢得客户的信任和忠诚度，确保他们的满意度达到行业领先水平。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桥接车辆项目注重社会责任和可持续发展。通过实施环保、社会责任桥接车辆项目，桥接车辆项目致力于在经济发展的同时保护环境，促进社会公平，实现可持续经营。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桥接车辆项目的团队是实现目标的核心驱动力。因此，桥接车辆项目设定了团队发展目标，包括提升团队成员的专业技能、培养领导力，以及搭建协同高效的团队工作氛围。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425"/>
      <w:r>
        <w:rPr>
          <w:rFonts w:ascii="仿宋" w:eastAsia="仿宋" w:hAnsi="仿宋" w:cs="仿宋" w:hint="eastAsia"/>
          <w:sz w:val="28"/>
          <w:lang w:eastAsia="zh-CN"/>
        </w:rPr>
        <w:t>(三)、桥接车辆项目提出的理由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桥接车辆项目提出的理由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提出源于对市场机遇的深刻洞察。当前市场中存在的需求缺口和行业发展趋势表明，有巨大的商业机会等待被开发。通过准确捕捉市场机遇，桥接车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理念基于对技术创新的信仰。通过持续的研发和技术投入，桥接车辆项目有望推出更具创新性的产品或服务。在科技飞速发展的当下，桥接车辆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提出是为了增强企业的行业竞争力。通过提升产品或服务的质量和独特性，桥接车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响应了消费者需求的变化。随着社会和科技的不断发展，消费者对产品和服务的需求也在发生变化。通过深入了解并及时回应消费者的新需求，桥接车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桥接车辆项目的提出是企业战略发展规划的一部分。在面对日益激烈的市场竞争和不断变化的商业环境中，桥接车辆项目作为企业战略的一环，旨在为企业开辟新的增长领域，巩固企业在行业中的地位。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提出不仅仅是基于商业考量，还注重社会责任。通过推出环保、社会责任等方面的桥接车辆项目，桥接车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桥接车辆项目的提出反映了对利益相关者期望的关注。包括客户、员工、投资者等利益相关者在企业发展中都有着各自的期望，桥接车辆项目力求在满足这些期望的同时，取得更大的共赢。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844"/>
      <w:r>
        <w:rPr>
          <w:rFonts w:ascii="仿宋" w:eastAsia="仿宋" w:hAnsi="仿宋" w:cs="仿宋" w:hint="eastAsia"/>
          <w:sz w:val="28"/>
          <w:lang w:eastAsia="zh-CN"/>
        </w:rPr>
        <w:t>(四)、桥接车辆项目意义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在实施桥接车辆项目的过程中，我们不仅仅是在追逐商业成功，更是为企业和社会的多个层面创造了深远的意义。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的首要意义在于提升企业的市场竞争力。通过持续的创新和对产品质量的高标准要求，桥接车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桥接车辆项目的推进将促使行业技术水平的提升。通过引入先进技术和创新性解决方案，桥接车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桥接车辆项目不仅创造了大量就业机会，提高了就业水平，还注重社会责任和环保。通过参与社会公益事业和推动环保桥接车辆项目，桥接车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综合而言，桥接车辆项目意义重大，不仅推动了企业的发展，也为行业和社会的进步贡献了积极力量。这是一个全面而深刻的影响，将在未来产生可持续的正面效应。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91"/>
      <w:r>
        <w:rPr>
          <w:rFonts w:ascii="仿宋" w:eastAsia="仿宋" w:hAnsi="仿宋" w:cs="仿宋" w:hint="eastAsia"/>
          <w:sz w:val="28"/>
          <w:lang w:eastAsia="zh-CN"/>
        </w:rPr>
        <w:t>(五)、桥接车辆项目背景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在当今迅猛发展的商业环境中，桥接车辆项目的动因根植于对多方面因素的审慎考量。这个桥接车辆项目的提出并非孤立的决策，而是对企业所处背景深入思考的产物。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市场的不断演变是桥接车辆项目背后的首要原因。科技的迅速发展和全球市场的快速变化使得企业必须灵活应对。桥接车辆项目应运而生，旨在通过创新性的解决方案迎合市场的多变需求，赢得竞争中的先机。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竞争的激烈程度也是桥接车辆项目背景中不可忽视的一环。企业需要在激烈竞争中脱颖而出，为此，桥接车辆项目致力于打破常规，提供独特的价值主张，以吸引客户并确保市场份额的增长。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技术的迅速发展为企业带来了机遇与挑战。作为桥接车辆项目启动的背景之一，对新兴技术的应用将有助于提升企业的技术水平，使其在不断演进的商业环境中保持竞争优势。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此外，社会对企业责任的期望也在逐渐升高。桥接车辆项目充分融入了社会责任的理念，通过可持续经营和社会公益桥接车辆项目，企图为社会贡献一份力量，在商业成功的同时关注社会价值。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44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1015"/>
      <w:r>
        <w:rPr>
          <w:rFonts w:ascii="仿宋" w:eastAsia="仿宋" w:hAnsi="仿宋" w:cs="仿宋" w:hint="eastAsia"/>
          <w:lang w:eastAsia="zh-CN"/>
        </w:rPr>
        <w:t>(一)、桥接车辆行业分析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行业一直以来都是市场的关注焦点。行业内的发展趋势、竞争态势以及潜在机会都对桥接车辆项目的推进产生深远的影响。通过深入研究行业的整体概貌，我们将更好地理解行业的核心特征，为桥接车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桥接车辆行业，技术一直是推动创新和发展的关键因素。我们将对当前技术趋势进行详尽分析，包括但不限于人工智能、大数据应用、先进制造技术等。这有助于桥接车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桥接车辆项目成功的基础。我们将对主要竞争对手进行深入研究，包括其市场份额、产品特点、市场定位等。通过全面了解竞争对手的优势和劣势，桥接车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686"/>
      <w:r>
        <w:rPr>
          <w:rFonts w:ascii="仿宋" w:eastAsia="仿宋" w:hAnsi="仿宋" w:cs="仿宋" w:hint="eastAsia"/>
          <w:sz w:val="28"/>
          <w:lang w:eastAsia="zh-CN"/>
        </w:rPr>
        <w:t>(二)、桥接车辆市场分析预测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通过对市场规模的深入调研，我们将预测桥接车辆市场未来的增长趋势。这包括市场的整体规模、各细分领域的发展趋势等。桥接车辆项目可以根据市场的扩张速度和潜在机会，制定更符合市场需求的发展策略。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桥接车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桥接车辆项目实施过程中需要充分考虑的因素。我们将对市场风险进行全面评估，包括但不限于政策法规风险、市场竞争风险、技术变革风险等。通过对潜在风险的深入分析，桥接车辆项目可以制定相应的风险缓解策略，降低不确定性对桥接车辆项目的影响。</w:t>
      </w:r>
    </w:p>
    <w:p>
      <w:pPr>
        <w:pStyle w:val="Heading1"/>
        <w:ind w:firstLine="560" w:firstLineChars="200"/>
        <w:rPr>
          <w:rFonts w:ascii="仿宋" w:eastAsia="仿宋" w:hAnsi="仿宋" w:cs="仿宋" w:hint="eastAsia"/>
          <w:sz w:val="28"/>
          <w:lang w:eastAsia="zh-CN"/>
        </w:rPr>
      </w:pPr>
      <w:bookmarkStart w:id="11" w:name="_Toc14502"/>
      <w:r>
        <w:rPr>
          <w:rFonts w:ascii="仿宋" w:eastAsia="仿宋" w:hAnsi="仿宋" w:cs="仿宋" w:hint="eastAsia"/>
          <w:sz w:val="28"/>
          <w:lang w:eastAsia="zh-CN"/>
        </w:rPr>
        <w:t>三、桥接车辆项目绩效评估</w:t>
      </w:r>
      <w:bookmarkEnd w:id="11"/>
    </w:p>
    <w:p>
      <w:pPr>
        <w:pStyle w:val="Heading2"/>
        <w:rPr>
          <w:rFonts w:ascii="仿宋" w:eastAsia="仿宋" w:hAnsi="仿宋" w:cs="仿宋" w:hint="eastAsia"/>
          <w:lang w:eastAsia="zh-CN"/>
        </w:rPr>
      </w:pPr>
      <w:bookmarkStart w:id="12" w:name="_Toc1149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桥接车辆项目中，我们设计了一套全面的绩效评估指标，以确保桥接车辆项目的可控和成功交付。这些指标跨足桥接车辆项目目标、成本、进度和质量等多个维度，为我们提供了全面洞察桥接车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目标达成率是我们关注的首要指标。我们设定了明确的目标，并通过定期监测和评估，迅速发现并应对潜在的目标偏差。这为桥接车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成本绩效是另一个核心关注点。通过实际成本与预算成本的对比分析，我们深入了解成本差异的原因，及时调整资源分配，保持桥接车辆项目在经济效益方面的合理水平。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进度作为关键的绩效指标之一，得到了精心的关注。我们制定了详细的桥接车辆项目进度计划，并设立了进度符合度指标，确保实际进度与计划进度保持一致。这使我们能够快速发现和解决潜在的进度问题，保持桥接车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桥接车辆项目绩效的不可或缺的一环。我们引入了一系列的质量标准和客户满意度指标，以确保桥接车辆项目交付的成果在质量上达到或超越预期水平。通过持续监测这些指标，我们努力提升桥接车辆项目整体质量水平，为桥接车辆项目的成功交付提供有力保障。通过这些科学且全面的绩效评估，我们能够更好地引导桥接车辆项目的持续改进，确保桥接车辆项目目标的顺利达成。</w:t>
      </w:r>
    </w:p>
    <w:p>
      <w:pPr>
        <w:pStyle w:val="Heading2"/>
        <w:ind w:firstLine="560" w:firstLineChars="200"/>
        <w:rPr>
          <w:rFonts w:ascii="仿宋" w:eastAsia="仿宋" w:hAnsi="仿宋" w:cs="仿宋" w:hint="eastAsia"/>
          <w:sz w:val="28"/>
          <w:lang w:eastAsia="zh-CN"/>
        </w:rPr>
      </w:pPr>
      <w:bookmarkStart w:id="13" w:name="_Toc2628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绩效评估是桥接车辆项目中的关键环节，为确保桥接车辆项目达到预期目标，我们采用了多层次、多维度的绩效评估方法。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桥接车辆项目的战略目标对齐，确保每个决策和行动都与桥接车辆项目整体目标保持一致。团队会定期召开战略对齐会议，审视当前工作与桥接车辆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桥接车辆项目进度、质量、成本和风险等方面。这些指标通过数据收集和分析，为桥接车辆项目管理团队提供了客观的评估依据。例如，我们通过桥接车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绩效评估不仅仅停留在桥接车辆项目内部，还考虑了桥接车辆项目对外部环境的影响。我们定期进行干系人满意度调查，以了解各利益相关方对桥接车辆项目的期望和满意度，并及时做出调整。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这种多层次、多角度的绩效评估方法，使得我们能够全面了解桥接车辆项目的运行状态，及时做出调整，确保桥接车辆项目在不断变化的环境中保持稳健前行。</w:t>
      </w:r>
    </w:p>
    <w:p>
      <w:pPr>
        <w:pStyle w:val="Heading2"/>
        <w:ind w:firstLine="560" w:firstLineChars="200"/>
        <w:rPr>
          <w:rFonts w:ascii="仿宋" w:eastAsia="仿宋" w:hAnsi="仿宋" w:cs="仿宋" w:hint="eastAsia"/>
          <w:sz w:val="28"/>
          <w:lang w:eastAsia="zh-CN"/>
        </w:rPr>
      </w:pPr>
      <w:bookmarkStart w:id="14" w:name="_Toc508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为了确保桥接车辆项目的有效管理和不断优化，我们采用了精心设计的绩效评估周期。这个周期旨在实现灵活、实时和全面的评估，以适应桥接车辆项目执行中的各种挑战。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桥接车辆项目的不同需求，分为短期、中期和长期。短期评估关注每个迭代或工作周期，以及时发现和解决当前任务中的问题。中期评估涵盖几个迭代，深入了解整体桥接车辆项目的趋势和性能。长期评估则着眼于整个桥接车辆项目阶段，确保桥接车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桥接车辆项目管理工具和协作平台，团队成员能够随时更新和分享桥接车辆项目数据。这种实时性的反馈机制使我们能够及时察觉潜在问题，快速调整，保持桥接车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桥接车辆项目的决策制定密不可分。每个周期的桥接车辆项目回顾会议成为集体总结经验、识别问题深层次原因并找到创新解决方案的平台。这种定期的反思与调整机制使桥接车辆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182"/>
      <w:r>
        <w:rPr>
          <w:rFonts w:ascii="仿宋" w:eastAsia="仿宋" w:hAnsi="仿宋" w:cs="仿宋" w:hint="eastAsia"/>
          <w:sz w:val="28"/>
          <w:lang w:eastAsia="zh-CN"/>
        </w:rPr>
        <w:t>四、桥接车辆项目可持续发展</w:t>
      </w:r>
      <w:bookmarkEnd w:id="15"/>
    </w:p>
    <w:p>
      <w:pPr>
        <w:pStyle w:val="Heading2"/>
        <w:rPr>
          <w:rFonts w:ascii="仿宋" w:eastAsia="仿宋" w:hAnsi="仿宋" w:cs="仿宋" w:hint="eastAsia"/>
          <w:lang w:eastAsia="zh-CN"/>
        </w:rPr>
      </w:pPr>
      <w:bookmarkStart w:id="16" w:name="_Toc115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桥接车辆项目中，桥接车辆项目团队着眼于未来，明确了可持续发展的战略方向。制定的具体可持续发展目标包括降低资源使用、采用环保技术、最大化社会效益等。这一步骤不仅有助于桥接车辆项目在环保和社会责任方面达到最高标准，也为未来提供了明确的指引，确保桥接车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可持续实践的融入桥接车辆项目管理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桥接车辆项目管理周期。从桥接车辆项目规划开始，桥接车辆项目团队就考虑了环境和社会的因素。在执行阶段，桥接车辆项目团队积极推动绿色技术的应用，优化资源利用。此外，关注员工的社会责任，通过培训和沟通活动提高员工对可持续发展的认知，使他们能够在日常工作中践行可持续实践。这些举措不仅为桥接车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3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扎根于桥接车辆项目的可持续发展理念，我们深信环保与社会责任是桥接车辆项目成功的关键支柱。在桥接车辆项目的每一步，我们都致力于通过创新和实践，履行对环境和社会的坚定责任。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桥接车辆项目团队通过引入先进的环保技术、建立高效的废物处理系统以及推动能源节约措施，积极履行环保责任。定期的环保监测和评估确保桥接车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桥接车辆项目不仅致力于自身可持续发展，还注重对社会的回馈。通过支持社区桥接车辆项目、参与慈善事业、提供培训机会等方式，桥接车辆项目积极履行社会责任。与当地社区建立积极互动，关注员工的工作与生活平衡，以及员工的身心健康，是桥接车辆项目在社会责任层面的关键举措。这样的实践不仅增强了桥接车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2296"/>
      <w:r>
        <w:rPr>
          <w:rFonts w:ascii="仿宋" w:eastAsia="仿宋" w:hAnsi="仿宋" w:cs="仿宋" w:hint="eastAsia"/>
          <w:sz w:val="28"/>
          <w:lang w:eastAsia="zh-CN"/>
        </w:rPr>
        <w:t>五、桥接车辆项目建设单位说明</w:t>
      </w:r>
      <w:bookmarkEnd w:id="18"/>
    </w:p>
    <w:p>
      <w:pPr>
        <w:pStyle w:val="Heading2"/>
        <w:rPr>
          <w:rFonts w:ascii="仿宋" w:eastAsia="仿宋" w:hAnsi="仿宋" w:cs="仿宋" w:hint="eastAsia"/>
          <w:lang w:eastAsia="zh-CN"/>
        </w:rPr>
      </w:pPr>
      <w:bookmarkStart w:id="19" w:name="_Toc31628"/>
      <w:r>
        <w:rPr>
          <w:rFonts w:ascii="仿宋" w:eastAsia="仿宋" w:hAnsi="仿宋" w:cs="仿宋" w:hint="eastAsia"/>
          <w:lang w:eastAsia="zh-CN"/>
        </w:rPr>
        <w:t>(一)、桥接车辆项目承办单位基本情况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573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桥接车辆项目承办单位的XXXX，我们着眼于实现可持续的经济效益。通过技术创新和解决方案的提供，公司预计在桥接车辆项目执行期间将获得可观的收入增长。这一收入来源主要包括桥接车辆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https://d.book118.com/777155030005006054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桥接车辆项目计划设计方案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4746C0"/>
    <w:rsid w:val="6A4746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55030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2024-03-06T02:10:00Z</dcterms:created>
  <dcterms:modified xsi:type="dcterms:W3CDTF">2024-03-06T02:10:51Z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11B44DC792B54EE0A47EDD50AE3AB230_11</vt:lpwstr>
  </property>
  <property fmtid="{D5CDD505-2E9C-101B-9397-08002B2CF9AE}" pid="3" name="KSOProductBuildVer">
    <vt:lpwstr>2052-12.1.0.16388</vt:lpwstr>
  </property>
</Properties>
</file>