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酶标记制剂项目规划设计纲要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30" w:history="1">
        <w:r>
          <w:rPr>
            <w:rFonts w:ascii="仿宋" w:eastAsia="仿宋" w:hAnsi="仿宋" w:cs="仿宋" w:hint="eastAsia"/>
            <w:lang w:eastAsia="zh-CN"/>
          </w:rPr>
          <w:t>前言</w:t>
        </w:r>
        <w:r>
          <w:tab/>
        </w:r>
        <w:r>
          <w:fldChar w:fldCharType="begin"/>
        </w:r>
        <w:r>
          <w:instrText xml:space="preserve"> PAGEREF _Toc22530 \h </w:instrText>
        </w:r>
        <w:r>
          <w:fldChar w:fldCharType="separate"/>
        </w:r>
        <w:r>
          <w:t>3</w:t>
        </w:r>
        <w:r>
          <w:fldChar w:fldCharType="end"/>
        </w:r>
      </w:hyperlink>
    </w:p>
    <w:p>
      <w:pPr>
        <w:pStyle w:val="TOC1"/>
        <w:tabs>
          <w:tab w:val="right" w:leader="dot" w:pos="8306"/>
        </w:tabs>
      </w:pPr>
      <w:hyperlink w:anchor="_Toc21945" w:history="1">
        <w:r>
          <w:rPr>
            <w:rFonts w:ascii="仿宋" w:eastAsia="仿宋" w:hAnsi="仿宋" w:cs="仿宋" w:hint="eastAsia"/>
            <w:lang w:eastAsia="zh-CN"/>
          </w:rPr>
          <w:t>一、酶标记制剂项目土建工程</w:t>
        </w:r>
        <w:r>
          <w:tab/>
        </w:r>
        <w:r>
          <w:fldChar w:fldCharType="begin"/>
        </w:r>
        <w:r>
          <w:instrText xml:space="preserve"> PAGEREF _Toc21945 \h </w:instrText>
        </w:r>
        <w:r>
          <w:fldChar w:fldCharType="separate"/>
        </w:r>
        <w:r>
          <w:t>3</w:t>
        </w:r>
        <w:r>
          <w:fldChar w:fldCharType="end"/>
        </w:r>
      </w:hyperlink>
    </w:p>
    <w:p>
      <w:pPr>
        <w:pStyle w:val="TOC2"/>
        <w:tabs>
          <w:tab w:val="right" w:leader="dot" w:pos="8306"/>
        </w:tabs>
      </w:pPr>
      <w:hyperlink w:anchor="_Toc7101" w:history="1">
        <w:r>
          <w:rPr>
            <w:rFonts w:ascii="仿宋" w:eastAsia="仿宋" w:hAnsi="仿宋" w:cs="仿宋" w:hint="eastAsia"/>
            <w:lang w:eastAsia="zh-CN"/>
          </w:rPr>
          <w:t>(一)、建筑工程设计原则</w:t>
        </w:r>
        <w:r>
          <w:tab/>
        </w:r>
        <w:r>
          <w:fldChar w:fldCharType="begin"/>
        </w:r>
        <w:r>
          <w:instrText xml:space="preserve"> PAGEREF _Toc7101 \h </w:instrText>
        </w:r>
        <w:r>
          <w:fldChar w:fldCharType="separate"/>
        </w:r>
        <w:r>
          <w:t>3</w:t>
        </w:r>
        <w:r>
          <w:fldChar w:fldCharType="end"/>
        </w:r>
      </w:hyperlink>
    </w:p>
    <w:p>
      <w:pPr>
        <w:pStyle w:val="TOC2"/>
        <w:tabs>
          <w:tab w:val="right" w:leader="dot" w:pos="8306"/>
        </w:tabs>
      </w:pPr>
      <w:hyperlink w:anchor="_Toc6633" w:history="1">
        <w:r>
          <w:rPr>
            <w:rFonts w:ascii="仿宋" w:eastAsia="仿宋" w:hAnsi="仿宋" w:cs="仿宋" w:hint="eastAsia"/>
            <w:lang w:eastAsia="zh-CN"/>
          </w:rPr>
          <w:t>(二)、土建工程设计年限及安全等级</w:t>
        </w:r>
        <w:r>
          <w:tab/>
        </w:r>
        <w:r>
          <w:fldChar w:fldCharType="begin"/>
        </w:r>
        <w:r>
          <w:instrText xml:space="preserve"> PAGEREF _Toc6633 \h </w:instrText>
        </w:r>
        <w:r>
          <w:fldChar w:fldCharType="separate"/>
        </w:r>
        <w:r>
          <w:t>4</w:t>
        </w:r>
        <w:r>
          <w:fldChar w:fldCharType="end"/>
        </w:r>
      </w:hyperlink>
    </w:p>
    <w:p>
      <w:pPr>
        <w:pStyle w:val="TOC2"/>
        <w:tabs>
          <w:tab w:val="right" w:leader="dot" w:pos="8306"/>
        </w:tabs>
      </w:pPr>
      <w:hyperlink w:anchor="_Toc17835" w:history="1">
        <w:r>
          <w:rPr>
            <w:rFonts w:ascii="仿宋" w:eastAsia="仿宋" w:hAnsi="仿宋" w:cs="仿宋" w:hint="eastAsia"/>
            <w:lang w:eastAsia="zh-CN"/>
          </w:rPr>
          <w:t>(三)、建筑工程设计总体要求</w:t>
        </w:r>
        <w:r>
          <w:tab/>
        </w:r>
        <w:r>
          <w:fldChar w:fldCharType="begin"/>
        </w:r>
        <w:r>
          <w:instrText xml:space="preserve"> PAGEREF _Toc17835 \h </w:instrText>
        </w:r>
        <w:r>
          <w:fldChar w:fldCharType="separate"/>
        </w:r>
        <w:r>
          <w:t>5</w:t>
        </w:r>
        <w:r>
          <w:fldChar w:fldCharType="end"/>
        </w:r>
      </w:hyperlink>
    </w:p>
    <w:p>
      <w:pPr>
        <w:pStyle w:val="TOC2"/>
        <w:tabs>
          <w:tab w:val="right" w:leader="dot" w:pos="8306"/>
        </w:tabs>
      </w:pPr>
      <w:hyperlink w:anchor="_Toc19143" w:history="1">
        <w:r>
          <w:rPr>
            <w:rFonts w:ascii="仿宋" w:eastAsia="仿宋" w:hAnsi="仿宋" w:cs="仿宋" w:hint="eastAsia"/>
            <w:lang w:eastAsia="zh-CN"/>
          </w:rPr>
          <w:t>(四)、土建工程建设指标</w:t>
        </w:r>
        <w:r>
          <w:tab/>
        </w:r>
        <w:r>
          <w:fldChar w:fldCharType="begin"/>
        </w:r>
        <w:r>
          <w:instrText xml:space="preserve"> PAGEREF _Toc19143 \h </w:instrText>
        </w:r>
        <w:r>
          <w:fldChar w:fldCharType="separate"/>
        </w:r>
        <w:r>
          <w:t>6</w:t>
        </w:r>
        <w:r>
          <w:fldChar w:fldCharType="end"/>
        </w:r>
      </w:hyperlink>
    </w:p>
    <w:p>
      <w:pPr>
        <w:pStyle w:val="TOC1"/>
        <w:tabs>
          <w:tab w:val="right" w:leader="dot" w:pos="8306"/>
        </w:tabs>
      </w:pPr>
      <w:hyperlink w:anchor="_Toc28864" w:history="1">
        <w:r>
          <w:rPr>
            <w:rFonts w:ascii="仿宋" w:eastAsia="仿宋" w:hAnsi="仿宋" w:cs="仿宋" w:hint="eastAsia"/>
            <w:lang w:eastAsia="zh-CN"/>
          </w:rPr>
          <w:t>二、市场分析、调研</w:t>
        </w:r>
        <w:r>
          <w:tab/>
        </w:r>
        <w:r>
          <w:fldChar w:fldCharType="begin"/>
        </w:r>
        <w:r>
          <w:instrText xml:space="preserve"> PAGEREF _Toc28864 \h </w:instrText>
        </w:r>
        <w:r>
          <w:fldChar w:fldCharType="separate"/>
        </w:r>
        <w:r>
          <w:t>6</w:t>
        </w:r>
        <w:r>
          <w:fldChar w:fldCharType="end"/>
        </w:r>
      </w:hyperlink>
    </w:p>
    <w:p>
      <w:pPr>
        <w:pStyle w:val="TOC2"/>
        <w:tabs>
          <w:tab w:val="right" w:leader="dot" w:pos="8306"/>
        </w:tabs>
      </w:pPr>
      <w:hyperlink w:anchor="_Toc13213" w:history="1">
        <w:r>
          <w:rPr>
            <w:rFonts w:ascii="仿宋" w:eastAsia="仿宋" w:hAnsi="仿宋" w:cs="仿宋" w:hint="eastAsia"/>
            <w:lang w:eastAsia="zh-CN"/>
          </w:rPr>
          <w:t>(一)、酶标记制剂行业分析</w:t>
        </w:r>
        <w:r>
          <w:tab/>
        </w:r>
        <w:r>
          <w:fldChar w:fldCharType="begin"/>
        </w:r>
        <w:r>
          <w:instrText xml:space="preserve"> PAGEREF _Toc13213 \h </w:instrText>
        </w:r>
        <w:r>
          <w:fldChar w:fldCharType="separate"/>
        </w:r>
        <w:r>
          <w:t>6</w:t>
        </w:r>
        <w:r>
          <w:fldChar w:fldCharType="end"/>
        </w:r>
      </w:hyperlink>
    </w:p>
    <w:p>
      <w:pPr>
        <w:pStyle w:val="TOC2"/>
        <w:tabs>
          <w:tab w:val="right" w:leader="dot" w:pos="8306"/>
        </w:tabs>
      </w:pPr>
      <w:hyperlink w:anchor="_Toc3741" w:history="1">
        <w:r>
          <w:rPr>
            <w:rFonts w:ascii="仿宋" w:eastAsia="仿宋" w:hAnsi="仿宋" w:cs="仿宋" w:hint="eastAsia"/>
            <w:lang w:eastAsia="zh-CN"/>
          </w:rPr>
          <w:t>(二)、酶标记制剂市场分析预测</w:t>
        </w:r>
        <w:r>
          <w:tab/>
        </w:r>
        <w:r>
          <w:fldChar w:fldCharType="begin"/>
        </w:r>
        <w:r>
          <w:instrText xml:space="preserve"> PAGEREF _Toc3741 \h </w:instrText>
        </w:r>
        <w:r>
          <w:fldChar w:fldCharType="separate"/>
        </w:r>
        <w:r>
          <w:t>7</w:t>
        </w:r>
        <w:r>
          <w:fldChar w:fldCharType="end"/>
        </w:r>
      </w:hyperlink>
    </w:p>
    <w:p>
      <w:pPr>
        <w:pStyle w:val="TOC1"/>
        <w:tabs>
          <w:tab w:val="right" w:leader="dot" w:pos="8306"/>
        </w:tabs>
      </w:pPr>
      <w:hyperlink w:anchor="_Toc3331" w:history="1">
        <w:r>
          <w:rPr>
            <w:rFonts w:ascii="仿宋" w:eastAsia="仿宋" w:hAnsi="仿宋" w:cs="仿宋" w:hint="eastAsia"/>
            <w:lang w:eastAsia="zh-CN"/>
          </w:rPr>
          <w:t>三、酶标记制剂项目危机管理</w:t>
        </w:r>
        <w:r>
          <w:tab/>
        </w:r>
        <w:r>
          <w:fldChar w:fldCharType="begin"/>
        </w:r>
        <w:r>
          <w:instrText xml:space="preserve"> PAGEREF _Toc3331 \h </w:instrText>
        </w:r>
        <w:r>
          <w:fldChar w:fldCharType="separate"/>
        </w:r>
        <w:r>
          <w:t>8</w:t>
        </w:r>
        <w:r>
          <w:fldChar w:fldCharType="end"/>
        </w:r>
      </w:hyperlink>
    </w:p>
    <w:p>
      <w:pPr>
        <w:pStyle w:val="TOC2"/>
        <w:tabs>
          <w:tab w:val="right" w:leader="dot" w:pos="8306"/>
        </w:tabs>
      </w:pPr>
      <w:hyperlink w:anchor="_Toc13585" w:history="1">
        <w:r>
          <w:rPr>
            <w:rFonts w:ascii="仿宋" w:eastAsia="仿宋" w:hAnsi="仿宋" w:cs="仿宋" w:hint="eastAsia"/>
            <w:lang w:eastAsia="zh-CN"/>
          </w:rPr>
          <w:t>(一)、危机预警与识别</w:t>
        </w:r>
        <w:r>
          <w:tab/>
        </w:r>
        <w:r>
          <w:fldChar w:fldCharType="begin"/>
        </w:r>
        <w:r>
          <w:instrText xml:space="preserve"> PAGEREF _Toc13585 \h </w:instrText>
        </w:r>
        <w:r>
          <w:fldChar w:fldCharType="separate"/>
        </w:r>
        <w:r>
          <w:t>8</w:t>
        </w:r>
        <w:r>
          <w:fldChar w:fldCharType="end"/>
        </w:r>
      </w:hyperlink>
    </w:p>
    <w:p>
      <w:pPr>
        <w:pStyle w:val="TOC2"/>
        <w:tabs>
          <w:tab w:val="right" w:leader="dot" w:pos="8306"/>
        </w:tabs>
      </w:pPr>
      <w:hyperlink w:anchor="_Toc7896" w:history="1">
        <w:r>
          <w:rPr>
            <w:rFonts w:ascii="仿宋" w:eastAsia="仿宋" w:hAnsi="仿宋" w:cs="仿宋" w:hint="eastAsia"/>
            <w:lang w:eastAsia="zh-CN"/>
          </w:rPr>
          <w:t>(二)、危机应对与恢复</w:t>
        </w:r>
        <w:r>
          <w:tab/>
        </w:r>
        <w:r>
          <w:fldChar w:fldCharType="begin"/>
        </w:r>
        <w:r>
          <w:instrText xml:space="preserve"> PAGEREF _Toc7896 \h </w:instrText>
        </w:r>
        <w:r>
          <w:fldChar w:fldCharType="separate"/>
        </w:r>
        <w:r>
          <w:t>9</w:t>
        </w:r>
        <w:r>
          <w:fldChar w:fldCharType="end"/>
        </w:r>
      </w:hyperlink>
    </w:p>
    <w:p>
      <w:pPr>
        <w:pStyle w:val="TOC1"/>
        <w:tabs>
          <w:tab w:val="right" w:leader="dot" w:pos="8306"/>
        </w:tabs>
      </w:pPr>
      <w:hyperlink w:anchor="_Toc6300" w:history="1">
        <w:r>
          <w:rPr>
            <w:rFonts w:ascii="仿宋" w:eastAsia="仿宋" w:hAnsi="仿宋" w:cs="仿宋" w:hint="eastAsia"/>
            <w:lang w:eastAsia="zh-CN"/>
          </w:rPr>
          <w:t>四、酶标记制剂项目概论</w:t>
        </w:r>
        <w:r>
          <w:tab/>
        </w:r>
        <w:r>
          <w:fldChar w:fldCharType="begin"/>
        </w:r>
        <w:r>
          <w:instrText xml:space="preserve"> PAGEREF _Toc6300 \h </w:instrText>
        </w:r>
        <w:r>
          <w:fldChar w:fldCharType="separate"/>
        </w:r>
        <w:r>
          <w:t>10</w:t>
        </w:r>
        <w:r>
          <w:fldChar w:fldCharType="end"/>
        </w:r>
      </w:hyperlink>
    </w:p>
    <w:p>
      <w:pPr>
        <w:pStyle w:val="TOC2"/>
        <w:tabs>
          <w:tab w:val="right" w:leader="dot" w:pos="8306"/>
        </w:tabs>
      </w:pPr>
      <w:hyperlink w:anchor="_Toc12087" w:history="1">
        <w:r>
          <w:rPr>
            <w:rFonts w:ascii="仿宋" w:eastAsia="仿宋" w:hAnsi="仿宋" w:cs="仿宋" w:hint="eastAsia"/>
            <w:lang w:eastAsia="zh-CN"/>
          </w:rPr>
          <w:t>(一)、酶标记制剂项目概况</w:t>
        </w:r>
        <w:r>
          <w:tab/>
        </w:r>
        <w:r>
          <w:fldChar w:fldCharType="begin"/>
        </w:r>
        <w:r>
          <w:instrText xml:space="preserve"> PAGEREF _Toc12087 \h </w:instrText>
        </w:r>
        <w:r>
          <w:fldChar w:fldCharType="separate"/>
        </w:r>
        <w:r>
          <w:t>10</w:t>
        </w:r>
        <w:r>
          <w:fldChar w:fldCharType="end"/>
        </w:r>
      </w:hyperlink>
    </w:p>
    <w:p>
      <w:pPr>
        <w:pStyle w:val="TOC2"/>
        <w:tabs>
          <w:tab w:val="right" w:leader="dot" w:pos="8306"/>
        </w:tabs>
      </w:pPr>
      <w:hyperlink w:anchor="_Toc9250" w:history="1">
        <w:r>
          <w:rPr>
            <w:rFonts w:ascii="仿宋" w:eastAsia="仿宋" w:hAnsi="仿宋" w:cs="仿宋" w:hint="eastAsia"/>
            <w:lang w:eastAsia="zh-CN"/>
          </w:rPr>
          <w:t>(二)、酶标记制剂项目目标</w:t>
        </w:r>
        <w:r>
          <w:tab/>
        </w:r>
        <w:r>
          <w:fldChar w:fldCharType="begin"/>
        </w:r>
        <w:r>
          <w:instrText xml:space="preserve"> PAGEREF _Toc9250 \h </w:instrText>
        </w:r>
        <w:r>
          <w:fldChar w:fldCharType="separate"/>
        </w:r>
        <w:r>
          <w:t>13</w:t>
        </w:r>
        <w:r>
          <w:fldChar w:fldCharType="end"/>
        </w:r>
      </w:hyperlink>
    </w:p>
    <w:p>
      <w:pPr>
        <w:pStyle w:val="TOC2"/>
        <w:tabs>
          <w:tab w:val="right" w:leader="dot" w:pos="8306"/>
        </w:tabs>
      </w:pPr>
      <w:hyperlink w:anchor="_Toc3546" w:history="1">
        <w:r>
          <w:rPr>
            <w:rFonts w:ascii="仿宋" w:eastAsia="仿宋" w:hAnsi="仿宋" w:cs="仿宋" w:hint="eastAsia"/>
            <w:lang w:eastAsia="zh-CN"/>
          </w:rPr>
          <w:t>(三)、酶标记制剂项目提出的理由</w:t>
        </w:r>
        <w:r>
          <w:tab/>
        </w:r>
        <w:r>
          <w:fldChar w:fldCharType="begin"/>
        </w:r>
        <w:r>
          <w:instrText xml:space="preserve"> PAGEREF _Toc3546 \h </w:instrText>
        </w:r>
        <w:r>
          <w:fldChar w:fldCharType="separate"/>
        </w:r>
        <w:r>
          <w:t>13</w:t>
        </w:r>
        <w:r>
          <w:fldChar w:fldCharType="end"/>
        </w:r>
      </w:hyperlink>
    </w:p>
    <w:p>
      <w:pPr>
        <w:pStyle w:val="TOC2"/>
        <w:tabs>
          <w:tab w:val="right" w:leader="dot" w:pos="8306"/>
        </w:tabs>
      </w:pPr>
      <w:hyperlink w:anchor="_Toc24374" w:history="1">
        <w:r>
          <w:rPr>
            <w:rFonts w:ascii="仿宋" w:eastAsia="仿宋" w:hAnsi="仿宋" w:cs="仿宋" w:hint="eastAsia"/>
            <w:lang w:eastAsia="zh-CN"/>
          </w:rPr>
          <w:t>(四)、酶标记制剂项目意义</w:t>
        </w:r>
        <w:r>
          <w:tab/>
        </w:r>
        <w:r>
          <w:fldChar w:fldCharType="begin"/>
        </w:r>
        <w:r>
          <w:instrText xml:space="preserve"> PAGEREF _Toc24374 \h </w:instrText>
        </w:r>
        <w:r>
          <w:fldChar w:fldCharType="separate"/>
        </w:r>
        <w:r>
          <w:t>15</w:t>
        </w:r>
        <w:r>
          <w:fldChar w:fldCharType="end"/>
        </w:r>
      </w:hyperlink>
    </w:p>
    <w:p>
      <w:pPr>
        <w:pStyle w:val="TOC2"/>
        <w:tabs>
          <w:tab w:val="right" w:leader="dot" w:pos="8306"/>
        </w:tabs>
      </w:pPr>
      <w:hyperlink w:anchor="_Toc18375" w:history="1">
        <w:r>
          <w:rPr>
            <w:rFonts w:ascii="仿宋" w:eastAsia="仿宋" w:hAnsi="仿宋" w:cs="仿宋" w:hint="eastAsia"/>
            <w:lang w:eastAsia="zh-CN"/>
          </w:rPr>
          <w:t>(五)、酶标记制剂项目背景</w:t>
        </w:r>
        <w:r>
          <w:tab/>
        </w:r>
        <w:r>
          <w:fldChar w:fldCharType="begin"/>
        </w:r>
        <w:r>
          <w:instrText xml:space="preserve"> PAGEREF _Toc18375 \h </w:instrText>
        </w:r>
        <w:r>
          <w:fldChar w:fldCharType="separate"/>
        </w:r>
        <w:r>
          <w:t>16</w:t>
        </w:r>
        <w:r>
          <w:fldChar w:fldCharType="end"/>
        </w:r>
      </w:hyperlink>
    </w:p>
    <w:p>
      <w:pPr>
        <w:pStyle w:val="TOC1"/>
        <w:tabs>
          <w:tab w:val="right" w:leader="dot" w:pos="8306"/>
        </w:tabs>
      </w:pPr>
      <w:hyperlink w:anchor="_Toc8089" w:history="1">
        <w:r>
          <w:rPr>
            <w:rFonts w:ascii="仿宋" w:eastAsia="仿宋" w:hAnsi="仿宋" w:cs="仿宋" w:hint="eastAsia"/>
            <w:lang w:eastAsia="zh-CN"/>
          </w:rPr>
          <w:t>五、酶标记制剂项目建设背景及必要性分析</w:t>
        </w:r>
        <w:r>
          <w:tab/>
        </w:r>
        <w:r>
          <w:fldChar w:fldCharType="begin"/>
        </w:r>
        <w:r>
          <w:instrText xml:space="preserve"> PAGEREF _Toc8089 \h </w:instrText>
        </w:r>
        <w:r>
          <w:fldChar w:fldCharType="separate"/>
        </w:r>
        <w:r>
          <w:t>17</w:t>
        </w:r>
        <w:r>
          <w:fldChar w:fldCharType="end"/>
        </w:r>
      </w:hyperlink>
    </w:p>
    <w:p>
      <w:pPr>
        <w:pStyle w:val="TOC2"/>
        <w:tabs>
          <w:tab w:val="right" w:leader="dot" w:pos="8306"/>
        </w:tabs>
      </w:pPr>
      <w:hyperlink w:anchor="_Toc11583" w:history="1">
        <w:r>
          <w:rPr>
            <w:rFonts w:ascii="仿宋" w:eastAsia="仿宋" w:hAnsi="仿宋" w:cs="仿宋" w:hint="eastAsia"/>
            <w:lang w:eastAsia="zh-CN"/>
          </w:rPr>
          <w:t>(一)、酶标记制剂项目背景分析</w:t>
        </w:r>
        <w:r>
          <w:tab/>
        </w:r>
        <w:r>
          <w:fldChar w:fldCharType="begin"/>
        </w:r>
        <w:r>
          <w:instrText xml:space="preserve"> PAGEREF _Toc11583 \h </w:instrText>
        </w:r>
        <w:r>
          <w:fldChar w:fldCharType="separate"/>
        </w:r>
        <w:r>
          <w:t>17</w:t>
        </w:r>
        <w:r>
          <w:fldChar w:fldCharType="end"/>
        </w:r>
      </w:hyperlink>
    </w:p>
    <w:p>
      <w:pPr>
        <w:pStyle w:val="TOC2"/>
        <w:tabs>
          <w:tab w:val="right" w:leader="dot" w:pos="8306"/>
        </w:tabs>
      </w:pPr>
      <w:hyperlink w:anchor="_Toc10219" w:history="1">
        <w:r>
          <w:rPr>
            <w:rFonts w:ascii="仿宋" w:eastAsia="仿宋" w:hAnsi="仿宋" w:cs="仿宋" w:hint="eastAsia"/>
            <w:lang w:eastAsia="zh-CN"/>
          </w:rPr>
          <w:t>(二)、酶标记制剂项目建设必要性分析</w:t>
        </w:r>
        <w:r>
          <w:tab/>
        </w:r>
        <w:r>
          <w:fldChar w:fldCharType="begin"/>
        </w:r>
        <w:r>
          <w:instrText xml:space="preserve"> PAGEREF _Toc10219 \h </w:instrText>
        </w:r>
        <w:r>
          <w:fldChar w:fldCharType="separate"/>
        </w:r>
        <w:r>
          <w:t>19</w:t>
        </w:r>
        <w:r>
          <w:fldChar w:fldCharType="end"/>
        </w:r>
      </w:hyperlink>
    </w:p>
    <w:p>
      <w:pPr>
        <w:pStyle w:val="TOC1"/>
        <w:tabs>
          <w:tab w:val="right" w:leader="dot" w:pos="8306"/>
        </w:tabs>
      </w:pPr>
      <w:hyperlink w:anchor="_Toc25666" w:history="1">
        <w:r>
          <w:rPr>
            <w:rFonts w:ascii="仿宋" w:eastAsia="仿宋" w:hAnsi="仿宋" w:cs="仿宋" w:hint="eastAsia"/>
            <w:lang w:eastAsia="zh-CN"/>
          </w:rPr>
          <w:t>六、酶标记制剂项目文档管理</w:t>
        </w:r>
        <w:r>
          <w:tab/>
        </w:r>
        <w:r>
          <w:fldChar w:fldCharType="begin"/>
        </w:r>
        <w:r>
          <w:instrText xml:space="preserve"> PAGEREF _Toc25666 \h </w:instrText>
        </w:r>
        <w:r>
          <w:fldChar w:fldCharType="separate"/>
        </w:r>
        <w:r>
          <w:t>20</w:t>
        </w:r>
        <w:r>
          <w:fldChar w:fldCharType="end"/>
        </w:r>
      </w:hyperlink>
    </w:p>
    <w:p>
      <w:pPr>
        <w:pStyle w:val="TOC2"/>
        <w:tabs>
          <w:tab w:val="right" w:leader="dot" w:pos="8306"/>
        </w:tabs>
      </w:pPr>
      <w:hyperlink w:anchor="_Toc9369" w:history="1">
        <w:r>
          <w:rPr>
            <w:rFonts w:ascii="仿宋" w:eastAsia="仿宋" w:hAnsi="仿宋" w:cs="仿宋" w:hint="eastAsia"/>
            <w:lang w:eastAsia="zh-CN"/>
          </w:rPr>
          <w:t>(一)、文档编制与审查</w:t>
        </w:r>
        <w:r>
          <w:tab/>
        </w:r>
        <w:r>
          <w:fldChar w:fldCharType="begin"/>
        </w:r>
        <w:r>
          <w:instrText xml:space="preserve"> PAGEREF _Toc9369 \h </w:instrText>
        </w:r>
        <w:r>
          <w:fldChar w:fldCharType="separate"/>
        </w:r>
        <w:r>
          <w:t>20</w:t>
        </w:r>
        <w:r>
          <w:fldChar w:fldCharType="end"/>
        </w:r>
      </w:hyperlink>
    </w:p>
    <w:p>
      <w:pPr>
        <w:pStyle w:val="TOC2"/>
        <w:tabs>
          <w:tab w:val="right" w:leader="dot" w:pos="8306"/>
        </w:tabs>
      </w:pPr>
      <w:hyperlink w:anchor="_Toc21550" w:history="1">
        <w:r>
          <w:rPr>
            <w:rFonts w:ascii="仿宋" w:eastAsia="仿宋" w:hAnsi="仿宋" w:cs="仿宋" w:hint="eastAsia"/>
            <w:lang w:eastAsia="zh-CN"/>
          </w:rPr>
          <w:t>(二)、文档发布与分发</w:t>
        </w:r>
        <w:r>
          <w:tab/>
        </w:r>
        <w:r>
          <w:fldChar w:fldCharType="begin"/>
        </w:r>
        <w:r>
          <w:instrText xml:space="preserve"> PAGEREF _Toc21550 \h </w:instrText>
        </w:r>
        <w:r>
          <w:fldChar w:fldCharType="separate"/>
        </w:r>
        <w:r>
          <w:t>21</w:t>
        </w:r>
        <w:r>
          <w:fldChar w:fldCharType="end"/>
        </w:r>
      </w:hyperlink>
    </w:p>
    <w:p>
      <w:pPr>
        <w:pStyle w:val="TOC2"/>
        <w:tabs>
          <w:tab w:val="right" w:leader="dot" w:pos="8306"/>
        </w:tabs>
      </w:pPr>
      <w:hyperlink w:anchor="_Toc16785" w:history="1">
        <w:r>
          <w:rPr>
            <w:rFonts w:ascii="仿宋" w:eastAsia="仿宋" w:hAnsi="仿宋" w:cs="仿宋" w:hint="eastAsia"/>
            <w:lang w:eastAsia="zh-CN"/>
          </w:rPr>
          <w:t>(三)、文档存档与归档</w:t>
        </w:r>
        <w:r>
          <w:tab/>
        </w:r>
        <w:r>
          <w:fldChar w:fldCharType="begin"/>
        </w:r>
        <w:r>
          <w:instrText xml:space="preserve"> PAGEREF _Toc16785 \h </w:instrText>
        </w:r>
        <w:r>
          <w:fldChar w:fldCharType="separate"/>
        </w:r>
        <w:r>
          <w:t>22</w:t>
        </w:r>
        <w:r>
          <w:fldChar w:fldCharType="end"/>
        </w:r>
      </w:hyperlink>
    </w:p>
    <w:p>
      <w:pPr>
        <w:pStyle w:val="TOC1"/>
        <w:tabs>
          <w:tab w:val="right" w:leader="dot" w:pos="8306"/>
        </w:tabs>
      </w:pPr>
      <w:hyperlink w:anchor="_Toc23351" w:history="1">
        <w:r>
          <w:rPr>
            <w:rFonts w:ascii="仿宋" w:eastAsia="仿宋" w:hAnsi="仿宋" w:cs="仿宋" w:hint="eastAsia"/>
            <w:lang w:eastAsia="zh-CN"/>
          </w:rPr>
          <w:t>七、酶标记制剂项目计划安排</w:t>
        </w:r>
        <w:r>
          <w:tab/>
        </w:r>
        <w:r>
          <w:fldChar w:fldCharType="begin"/>
        </w:r>
        <w:r>
          <w:instrText xml:space="preserve"> PAGEREF _Toc23351 \h </w:instrText>
        </w:r>
        <w:r>
          <w:fldChar w:fldCharType="separate"/>
        </w:r>
        <w:r>
          <w:t>23</w:t>
        </w:r>
        <w:r>
          <w:fldChar w:fldCharType="end"/>
        </w:r>
      </w:hyperlink>
    </w:p>
    <w:p>
      <w:pPr>
        <w:pStyle w:val="TOC2"/>
        <w:tabs>
          <w:tab w:val="right" w:leader="dot" w:pos="8306"/>
        </w:tabs>
      </w:pPr>
      <w:hyperlink w:anchor="_Toc9796" w:history="1">
        <w:r>
          <w:rPr>
            <w:rFonts w:ascii="仿宋" w:eastAsia="仿宋" w:hAnsi="仿宋" w:cs="仿宋" w:hint="eastAsia"/>
            <w:lang w:eastAsia="zh-CN"/>
          </w:rPr>
          <w:t>(一)、建设周期</w:t>
        </w:r>
        <w:r>
          <w:tab/>
        </w:r>
        <w:r>
          <w:fldChar w:fldCharType="begin"/>
        </w:r>
        <w:r>
          <w:instrText xml:space="preserve"> PAGEREF _Toc9796 \h </w:instrText>
        </w:r>
        <w:r>
          <w:fldChar w:fldCharType="separate"/>
        </w:r>
        <w:r>
          <w:t>23</w:t>
        </w:r>
        <w:r>
          <w:fldChar w:fldCharType="end"/>
        </w:r>
      </w:hyperlink>
    </w:p>
    <w:p>
      <w:pPr>
        <w:pStyle w:val="TOC2"/>
        <w:tabs>
          <w:tab w:val="right" w:leader="dot" w:pos="8306"/>
        </w:tabs>
      </w:pPr>
      <w:hyperlink w:anchor="_Toc1234" w:history="1">
        <w:r>
          <w:rPr>
            <w:rFonts w:ascii="仿宋" w:eastAsia="仿宋" w:hAnsi="仿宋" w:cs="仿宋" w:hint="eastAsia"/>
            <w:lang w:eastAsia="zh-CN"/>
          </w:rPr>
          <w:t>(二)、建设进度</w:t>
        </w:r>
        <w:r>
          <w:tab/>
        </w:r>
        <w:r>
          <w:fldChar w:fldCharType="begin"/>
        </w:r>
        <w:r>
          <w:instrText xml:space="preserve"> PAGEREF _Toc1234 \h </w:instrText>
        </w:r>
        <w:r>
          <w:fldChar w:fldCharType="separate"/>
        </w:r>
        <w:r>
          <w:t>24</w:t>
        </w:r>
        <w:r>
          <w:fldChar w:fldCharType="end"/>
        </w:r>
      </w:hyperlink>
    </w:p>
    <w:p>
      <w:pPr>
        <w:pStyle w:val="TOC2"/>
        <w:tabs>
          <w:tab w:val="right" w:leader="dot" w:pos="8306"/>
        </w:tabs>
      </w:pPr>
      <w:hyperlink w:anchor="_Toc21239" w:history="1">
        <w:r>
          <w:rPr>
            <w:rFonts w:ascii="仿宋" w:eastAsia="仿宋" w:hAnsi="仿宋" w:cs="仿宋" w:hint="eastAsia"/>
            <w:lang w:eastAsia="zh-CN"/>
          </w:rPr>
          <w:t>(三)、进度安排注意事项</w:t>
        </w:r>
        <w:r>
          <w:tab/>
        </w:r>
        <w:r>
          <w:fldChar w:fldCharType="begin"/>
        </w:r>
        <w:r>
          <w:instrText xml:space="preserve"> PAGEREF _Toc21239 \h </w:instrText>
        </w:r>
        <w:r>
          <w:fldChar w:fldCharType="separate"/>
        </w:r>
        <w:r>
          <w:t>25</w:t>
        </w:r>
        <w:r>
          <w:fldChar w:fldCharType="end"/>
        </w:r>
      </w:hyperlink>
    </w:p>
    <w:p>
      <w:pPr>
        <w:pStyle w:val="TOC2"/>
        <w:tabs>
          <w:tab w:val="right" w:leader="dot" w:pos="8306"/>
        </w:tabs>
      </w:pPr>
      <w:hyperlink w:anchor="_Toc28746" w:history="1">
        <w:r>
          <w:rPr>
            <w:rFonts w:ascii="仿宋" w:eastAsia="仿宋" w:hAnsi="仿宋" w:cs="仿宋" w:hint="eastAsia"/>
            <w:lang w:eastAsia="zh-CN"/>
          </w:rPr>
          <w:t>(四)、人力资源配置</w:t>
        </w:r>
        <w:r>
          <w:tab/>
        </w:r>
        <w:r>
          <w:fldChar w:fldCharType="begin"/>
        </w:r>
        <w:r>
          <w:instrText xml:space="preserve"> PAGEREF _Toc28746 \h </w:instrText>
        </w:r>
        <w:r>
          <w:fldChar w:fldCharType="separate"/>
        </w:r>
        <w:r>
          <w:t>27</w:t>
        </w:r>
        <w:r>
          <w:fldChar w:fldCharType="end"/>
        </w:r>
      </w:hyperlink>
    </w:p>
    <w:p>
      <w:pPr>
        <w:pStyle w:val="TOC1"/>
        <w:tabs>
          <w:tab w:val="right" w:leader="dot" w:pos="8306"/>
        </w:tabs>
      </w:pPr>
      <w:hyperlink w:anchor="_Toc29054" w:history="1">
        <w:r>
          <w:rPr>
            <w:rFonts w:ascii="仿宋" w:eastAsia="仿宋" w:hAnsi="仿宋" w:cs="仿宋" w:hint="eastAsia"/>
            <w:lang w:eastAsia="zh-CN"/>
          </w:rPr>
          <w:t>八、酶标记制剂项目人力资源培养与发展</w:t>
        </w:r>
        <w:r>
          <w:tab/>
        </w:r>
        <w:r>
          <w:fldChar w:fldCharType="begin"/>
        </w:r>
        <w:r>
          <w:instrText xml:space="preserve"> PAGEREF _Toc29054 \h </w:instrText>
        </w:r>
        <w:r>
          <w:fldChar w:fldCharType="separate"/>
        </w:r>
        <w:r>
          <w:t>28</w:t>
        </w:r>
        <w:r>
          <w:fldChar w:fldCharType="end"/>
        </w:r>
      </w:hyperlink>
    </w:p>
    <w:p>
      <w:pPr>
        <w:pStyle w:val="TOC2"/>
        <w:tabs>
          <w:tab w:val="right" w:leader="dot" w:pos="8306"/>
        </w:tabs>
      </w:pPr>
      <w:hyperlink w:anchor="_Toc20750" w:history="1">
        <w:r>
          <w:rPr>
            <w:rFonts w:ascii="仿宋" w:eastAsia="仿宋" w:hAnsi="仿宋" w:cs="仿宋" w:hint="eastAsia"/>
            <w:lang w:eastAsia="zh-CN"/>
          </w:rPr>
          <w:t>(一)、人才需求与规划</w:t>
        </w:r>
        <w:r>
          <w:tab/>
        </w:r>
        <w:r>
          <w:fldChar w:fldCharType="begin"/>
        </w:r>
        <w:r>
          <w:instrText xml:space="preserve"> PAGEREF _Toc20750 \h </w:instrText>
        </w:r>
        <w:r>
          <w:fldChar w:fldCharType="separate"/>
        </w:r>
        <w:r>
          <w:t>28</w:t>
        </w:r>
        <w:r>
          <w:fldChar w:fldCharType="end"/>
        </w:r>
      </w:hyperlink>
    </w:p>
    <w:p>
      <w:pPr>
        <w:pStyle w:val="TOC2"/>
        <w:tabs>
          <w:tab w:val="right" w:leader="dot" w:pos="8306"/>
        </w:tabs>
      </w:pPr>
      <w:hyperlink w:anchor="_Toc31945" w:history="1">
        <w:r>
          <w:rPr>
            <w:rFonts w:ascii="仿宋" w:eastAsia="仿宋" w:hAnsi="仿宋" w:cs="仿宋" w:hint="eastAsia"/>
            <w:lang w:eastAsia="zh-CN"/>
          </w:rPr>
          <w:t>(二)、培训与发展计划</w:t>
        </w:r>
        <w:r>
          <w:tab/>
        </w:r>
        <w:r>
          <w:fldChar w:fldCharType="begin"/>
        </w:r>
        <w:r>
          <w:instrText xml:space="preserve"> PAGEREF _Toc31945 \h </w:instrText>
        </w:r>
        <w:r>
          <w:fldChar w:fldCharType="separate"/>
        </w:r>
        <w:r>
          <w:t>28</w:t>
        </w:r>
        <w:r>
          <w:fldChar w:fldCharType="end"/>
        </w:r>
      </w:hyperlink>
    </w:p>
    <w:p>
      <w:pPr>
        <w:pStyle w:val="TOC1"/>
        <w:tabs>
          <w:tab w:val="right" w:leader="dot" w:pos="8306"/>
        </w:tabs>
      </w:pPr>
      <w:hyperlink w:anchor="_Toc32390" w:history="1">
        <w:r>
          <w:rPr>
            <w:rFonts w:ascii="仿宋" w:eastAsia="仿宋" w:hAnsi="仿宋" w:cs="仿宋" w:hint="eastAsia"/>
            <w:lang w:eastAsia="zh-CN"/>
          </w:rPr>
          <w:t>九、酶标记制剂项目人力资源管理</w:t>
        </w:r>
        <w:r>
          <w:tab/>
        </w:r>
        <w:r>
          <w:fldChar w:fldCharType="begin"/>
        </w:r>
        <w:r>
          <w:instrText xml:space="preserve"> PAGEREF _Toc32390 \h </w:instrText>
        </w:r>
        <w:r>
          <w:fldChar w:fldCharType="separate"/>
        </w:r>
        <w:r>
          <w:t>29</w:t>
        </w:r>
        <w:r>
          <w:fldChar w:fldCharType="end"/>
        </w:r>
      </w:hyperlink>
    </w:p>
    <w:p>
      <w:pPr>
        <w:pStyle w:val="TOC2"/>
        <w:tabs>
          <w:tab w:val="right" w:leader="dot" w:pos="8306"/>
        </w:tabs>
      </w:pPr>
      <w:hyperlink w:anchor="_Toc32243" w:history="1">
        <w:r>
          <w:rPr>
            <w:rFonts w:ascii="仿宋" w:eastAsia="仿宋" w:hAnsi="仿宋" w:cs="仿宋" w:hint="eastAsia"/>
            <w:lang w:eastAsia="zh-CN"/>
          </w:rPr>
          <w:t>(一)、建立健全的预算管理制度</w:t>
        </w:r>
        <w:r>
          <w:tab/>
        </w:r>
        <w:r>
          <w:fldChar w:fldCharType="begin"/>
        </w:r>
        <w:r>
          <w:instrText xml:space="preserve"> PAGEREF _Toc32243 \h </w:instrText>
        </w:r>
        <w:r>
          <w:fldChar w:fldCharType="separate"/>
        </w:r>
        <w:r>
          <w:t>29</w:t>
        </w:r>
        <w:r>
          <w:fldChar w:fldCharType="end"/>
        </w:r>
      </w:hyperlink>
    </w:p>
    <w:p>
      <w:pPr>
        <w:pStyle w:val="TOC2"/>
        <w:tabs>
          <w:tab w:val="right" w:leader="dot" w:pos="8306"/>
        </w:tabs>
      </w:pPr>
      <w:hyperlink w:anchor="_Toc30572" w:history="1">
        <w:r>
          <w:rPr>
            <w:rFonts w:ascii="仿宋" w:eastAsia="仿宋" w:hAnsi="仿宋" w:cs="仿宋" w:hint="eastAsia"/>
            <w:lang w:eastAsia="zh-CN"/>
          </w:rPr>
          <w:t>(二)、加强资金流动监控</w:t>
        </w:r>
        <w:r>
          <w:tab/>
        </w:r>
        <w:r>
          <w:fldChar w:fldCharType="begin"/>
        </w:r>
        <w:r>
          <w:instrText xml:space="preserve"> PAGEREF _Toc30572 \h </w:instrText>
        </w:r>
        <w:r>
          <w:fldChar w:fldCharType="separate"/>
        </w:r>
        <w:r>
          <w:t>30</w:t>
        </w:r>
        <w:r>
          <w:fldChar w:fldCharType="end"/>
        </w:r>
      </w:hyperlink>
    </w:p>
    <w:p>
      <w:pPr>
        <w:pStyle w:val="TOC2"/>
        <w:tabs>
          <w:tab w:val="right" w:leader="dot" w:pos="8306"/>
        </w:tabs>
      </w:pPr>
      <w:hyperlink w:anchor="_Toc21171" w:history="1">
        <w:r>
          <w:rPr>
            <w:rFonts w:ascii="仿宋" w:eastAsia="仿宋" w:hAnsi="仿宋" w:cs="仿宋" w:hint="eastAsia"/>
            <w:lang w:eastAsia="zh-CN"/>
          </w:rPr>
          <w:t>(三)、制定完善的风险控制机制</w:t>
        </w:r>
        <w:r>
          <w:tab/>
        </w:r>
        <w:r>
          <w:fldChar w:fldCharType="begin"/>
        </w:r>
        <w:r>
          <w:instrText xml:space="preserve"> PAGEREF _Toc21171 \h </w:instrText>
        </w:r>
        <w:r>
          <w:fldChar w:fldCharType="separate"/>
        </w:r>
        <w:r>
          <w:t>31</w:t>
        </w:r>
        <w:r>
          <w:fldChar w:fldCharType="end"/>
        </w:r>
      </w:hyperlink>
    </w:p>
    <w:p>
      <w:pPr>
        <w:pStyle w:val="TOC2"/>
        <w:tabs>
          <w:tab w:val="right" w:leader="dot" w:pos="8306"/>
        </w:tabs>
      </w:pPr>
      <w:hyperlink w:anchor="_Toc7413" w:history="1">
        <w:r>
          <w:rPr>
            <w:rFonts w:ascii="仿宋" w:eastAsia="仿宋" w:hAnsi="仿宋" w:cs="仿宋" w:hint="eastAsia"/>
            <w:lang w:eastAsia="zh-CN"/>
          </w:rPr>
          <w:t>(四)、优化成本管理</w:t>
        </w:r>
        <w:r>
          <w:tab/>
        </w:r>
        <w:r>
          <w:fldChar w:fldCharType="begin"/>
        </w:r>
        <w:r>
          <w:instrText xml:space="preserve"> PAGEREF _Toc7413 \h </w:instrText>
        </w:r>
        <w:r>
          <w:fldChar w:fldCharType="separate"/>
        </w:r>
        <w:r>
          <w:t>33</w:t>
        </w:r>
        <w:r>
          <w:fldChar w:fldCharType="end"/>
        </w:r>
      </w:hyperlink>
    </w:p>
    <w:p>
      <w:pPr>
        <w:pStyle w:val="TOC1"/>
        <w:tabs>
          <w:tab w:val="right" w:leader="dot" w:pos="8306"/>
        </w:tabs>
      </w:pPr>
      <w:hyperlink w:anchor="_Toc20571" w:history="1">
        <w:r>
          <w:rPr>
            <w:rFonts w:ascii="仿宋" w:eastAsia="仿宋" w:hAnsi="仿宋" w:cs="仿宋" w:hint="eastAsia"/>
            <w:lang w:eastAsia="zh-CN"/>
          </w:rPr>
          <w:t>十、酶标记制剂项目社会影响</w:t>
        </w:r>
        <w:r>
          <w:tab/>
        </w:r>
        <w:r>
          <w:fldChar w:fldCharType="begin"/>
        </w:r>
        <w:r>
          <w:instrText xml:space="preserve"> PAGEREF _Toc20571 \h </w:instrText>
        </w:r>
        <w:r>
          <w:fldChar w:fldCharType="separate"/>
        </w:r>
        <w:r>
          <w:t>34</w:t>
        </w:r>
        <w:r>
          <w:fldChar w:fldCharType="end"/>
        </w:r>
      </w:hyperlink>
    </w:p>
    <w:p>
      <w:pPr>
        <w:pStyle w:val="TOC2"/>
        <w:tabs>
          <w:tab w:val="right" w:leader="dot" w:pos="8306"/>
        </w:tabs>
      </w:pPr>
      <w:hyperlink w:anchor="_Toc19543" w:history="1">
        <w:r>
          <w:rPr>
            <w:rFonts w:ascii="仿宋" w:eastAsia="仿宋" w:hAnsi="仿宋" w:cs="仿宋" w:hint="eastAsia"/>
            <w:lang w:eastAsia="zh-CN"/>
          </w:rPr>
          <w:t>(一)、社会责任与义务</w:t>
        </w:r>
        <w:r>
          <w:tab/>
        </w:r>
        <w:r>
          <w:fldChar w:fldCharType="begin"/>
        </w:r>
        <w:r>
          <w:instrText xml:space="preserve"> PAGEREF _Toc19543 \h </w:instrText>
        </w:r>
        <w:r>
          <w:fldChar w:fldCharType="separate"/>
        </w:r>
        <w:r>
          <w:t>34</w:t>
        </w:r>
        <w:r>
          <w:fldChar w:fldCharType="end"/>
        </w:r>
      </w:hyperlink>
    </w:p>
    <w:p>
      <w:pPr>
        <w:pStyle w:val="TOC2"/>
        <w:tabs>
          <w:tab w:val="right" w:leader="dot" w:pos="8306"/>
        </w:tabs>
      </w:pPr>
      <w:hyperlink w:anchor="_Toc28617" w:history="1">
        <w:r>
          <w:rPr>
            <w:rFonts w:ascii="仿宋" w:eastAsia="仿宋" w:hAnsi="仿宋" w:cs="仿宋" w:hint="eastAsia"/>
            <w:lang w:eastAsia="zh-CN"/>
          </w:rPr>
          <w:t>(二)、社会参与与沟通</w:t>
        </w:r>
        <w:r>
          <w:tab/>
        </w:r>
        <w:r>
          <w:fldChar w:fldCharType="begin"/>
        </w:r>
        <w:r>
          <w:instrText xml:space="preserve"> PAGEREF _Toc28617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38" w:history="1">
        <w:r>
          <w:rPr>
            <w:rFonts w:ascii="仿宋" w:eastAsia="仿宋" w:hAnsi="仿宋" w:cs="仿宋" w:hint="eastAsia"/>
            <w:lang w:eastAsia="zh-CN"/>
          </w:rPr>
          <w:t>十一、酶标记制剂项目环境影响分析</w:t>
        </w:r>
        <w:r>
          <w:tab/>
        </w:r>
        <w:r>
          <w:fldChar w:fldCharType="begin"/>
        </w:r>
        <w:r>
          <w:instrText xml:space="preserve"> PAGEREF _Toc29038 \h </w:instrText>
        </w:r>
        <w:r>
          <w:fldChar w:fldCharType="separate"/>
        </w:r>
        <w:r>
          <w:t>36</w:t>
        </w:r>
        <w:r>
          <w:fldChar w:fldCharType="end"/>
        </w:r>
      </w:hyperlink>
    </w:p>
    <w:p>
      <w:pPr>
        <w:pStyle w:val="TOC2"/>
        <w:tabs>
          <w:tab w:val="right" w:leader="dot" w:pos="8306"/>
        </w:tabs>
      </w:pPr>
      <w:hyperlink w:anchor="_Toc20989" w:history="1">
        <w:r>
          <w:rPr>
            <w:rFonts w:ascii="仿宋" w:eastAsia="仿宋" w:hAnsi="仿宋" w:cs="仿宋" w:hint="eastAsia"/>
            <w:lang w:eastAsia="zh-CN"/>
          </w:rPr>
          <w:t>(一)、建设区域环境质量现状</w:t>
        </w:r>
        <w:r>
          <w:tab/>
        </w:r>
        <w:r>
          <w:fldChar w:fldCharType="begin"/>
        </w:r>
        <w:r>
          <w:instrText xml:space="preserve"> PAGEREF _Toc20989 \h </w:instrText>
        </w:r>
        <w:r>
          <w:fldChar w:fldCharType="separate"/>
        </w:r>
        <w:r>
          <w:t>36</w:t>
        </w:r>
        <w:r>
          <w:fldChar w:fldCharType="end"/>
        </w:r>
      </w:hyperlink>
    </w:p>
    <w:p>
      <w:pPr>
        <w:pStyle w:val="TOC2"/>
        <w:tabs>
          <w:tab w:val="right" w:leader="dot" w:pos="8306"/>
        </w:tabs>
      </w:pPr>
      <w:hyperlink w:anchor="_Toc17291" w:history="1">
        <w:r>
          <w:rPr>
            <w:rFonts w:ascii="仿宋" w:eastAsia="仿宋" w:hAnsi="仿宋" w:cs="仿宋" w:hint="eastAsia"/>
            <w:lang w:eastAsia="zh-CN"/>
          </w:rPr>
          <w:t>(二)、建设期环境保护</w:t>
        </w:r>
        <w:r>
          <w:tab/>
        </w:r>
        <w:r>
          <w:fldChar w:fldCharType="begin"/>
        </w:r>
        <w:r>
          <w:instrText xml:space="preserve"> PAGEREF _Toc17291 \h </w:instrText>
        </w:r>
        <w:r>
          <w:fldChar w:fldCharType="separate"/>
        </w:r>
        <w:r>
          <w:t>37</w:t>
        </w:r>
        <w:r>
          <w:fldChar w:fldCharType="end"/>
        </w:r>
      </w:hyperlink>
    </w:p>
    <w:p>
      <w:pPr>
        <w:pStyle w:val="TOC2"/>
        <w:tabs>
          <w:tab w:val="right" w:leader="dot" w:pos="8306"/>
        </w:tabs>
      </w:pPr>
      <w:hyperlink w:anchor="_Toc10791" w:history="1">
        <w:r>
          <w:rPr>
            <w:rFonts w:ascii="仿宋" w:eastAsia="仿宋" w:hAnsi="仿宋" w:cs="仿宋" w:hint="eastAsia"/>
            <w:lang w:eastAsia="zh-CN"/>
          </w:rPr>
          <w:t>(三)、运营期环境保护</w:t>
        </w:r>
        <w:r>
          <w:tab/>
        </w:r>
        <w:r>
          <w:fldChar w:fldCharType="begin"/>
        </w:r>
        <w:r>
          <w:instrText xml:space="preserve"> PAGEREF _Toc10791 \h </w:instrText>
        </w:r>
        <w:r>
          <w:fldChar w:fldCharType="separate"/>
        </w:r>
        <w:r>
          <w:t>39</w:t>
        </w:r>
        <w:r>
          <w:fldChar w:fldCharType="end"/>
        </w:r>
      </w:hyperlink>
    </w:p>
    <w:p>
      <w:pPr>
        <w:pStyle w:val="TOC2"/>
        <w:tabs>
          <w:tab w:val="right" w:leader="dot" w:pos="8306"/>
        </w:tabs>
      </w:pPr>
      <w:hyperlink w:anchor="_Toc9647" w:history="1">
        <w:r>
          <w:rPr>
            <w:rFonts w:ascii="仿宋" w:eastAsia="仿宋" w:hAnsi="仿宋" w:cs="仿宋" w:hint="eastAsia"/>
            <w:lang w:eastAsia="zh-CN"/>
          </w:rPr>
          <w:t>(四)、酶标记制剂项目建设对区域经济的影响</w:t>
        </w:r>
        <w:r>
          <w:tab/>
        </w:r>
        <w:r>
          <w:fldChar w:fldCharType="begin"/>
        </w:r>
        <w:r>
          <w:instrText xml:space="preserve"> PAGEREF _Toc9647 \h </w:instrText>
        </w:r>
        <w:r>
          <w:fldChar w:fldCharType="separate"/>
        </w:r>
        <w:r>
          <w:t>40</w:t>
        </w:r>
        <w:r>
          <w:fldChar w:fldCharType="end"/>
        </w:r>
      </w:hyperlink>
    </w:p>
    <w:p>
      <w:pPr>
        <w:pStyle w:val="TOC2"/>
        <w:tabs>
          <w:tab w:val="right" w:leader="dot" w:pos="8306"/>
        </w:tabs>
      </w:pPr>
      <w:hyperlink w:anchor="_Toc16753" w:history="1">
        <w:r>
          <w:rPr>
            <w:rFonts w:ascii="仿宋" w:eastAsia="仿宋" w:hAnsi="仿宋" w:cs="仿宋" w:hint="eastAsia"/>
            <w:lang w:eastAsia="zh-CN"/>
          </w:rPr>
          <w:t>(五)、废弃物处理</w:t>
        </w:r>
        <w:r>
          <w:tab/>
        </w:r>
        <w:r>
          <w:fldChar w:fldCharType="begin"/>
        </w:r>
        <w:r>
          <w:instrText xml:space="preserve"> PAGEREF _Toc16753 \h </w:instrText>
        </w:r>
        <w:r>
          <w:fldChar w:fldCharType="separate"/>
        </w:r>
        <w:r>
          <w:t>42</w:t>
        </w:r>
        <w:r>
          <w:fldChar w:fldCharType="end"/>
        </w:r>
      </w:hyperlink>
    </w:p>
    <w:p>
      <w:pPr>
        <w:pStyle w:val="TOC2"/>
        <w:tabs>
          <w:tab w:val="right" w:leader="dot" w:pos="8306"/>
        </w:tabs>
      </w:pPr>
      <w:hyperlink w:anchor="_Toc11721" w:history="1">
        <w:r>
          <w:rPr>
            <w:rFonts w:ascii="仿宋" w:eastAsia="仿宋" w:hAnsi="仿宋" w:cs="仿宋" w:hint="eastAsia"/>
            <w:lang w:eastAsia="zh-CN"/>
          </w:rPr>
          <w:t>(六)、特殊环境影响分析</w:t>
        </w:r>
        <w:r>
          <w:tab/>
        </w:r>
        <w:r>
          <w:fldChar w:fldCharType="begin"/>
        </w:r>
        <w:r>
          <w:instrText xml:space="preserve"> PAGEREF _Toc11721 \h </w:instrText>
        </w:r>
        <w:r>
          <w:fldChar w:fldCharType="separate"/>
        </w:r>
        <w:r>
          <w:t>43</w:t>
        </w:r>
        <w:r>
          <w:fldChar w:fldCharType="end"/>
        </w:r>
      </w:hyperlink>
    </w:p>
    <w:p>
      <w:pPr>
        <w:pStyle w:val="TOC2"/>
        <w:tabs>
          <w:tab w:val="right" w:leader="dot" w:pos="8306"/>
        </w:tabs>
      </w:pPr>
      <w:hyperlink w:anchor="_Toc10708" w:history="1">
        <w:r>
          <w:rPr>
            <w:rFonts w:ascii="仿宋" w:eastAsia="仿宋" w:hAnsi="仿宋" w:cs="仿宋" w:hint="eastAsia"/>
            <w:lang w:eastAsia="zh-CN"/>
          </w:rPr>
          <w:t>(七)、清洁生产</w:t>
        </w:r>
        <w:r>
          <w:tab/>
        </w:r>
        <w:r>
          <w:fldChar w:fldCharType="begin"/>
        </w:r>
        <w:r>
          <w:instrText xml:space="preserve"> PAGEREF _Toc10708 \h </w:instrText>
        </w:r>
        <w:r>
          <w:fldChar w:fldCharType="separate"/>
        </w:r>
        <w:r>
          <w:t>44</w:t>
        </w:r>
        <w:r>
          <w:fldChar w:fldCharType="end"/>
        </w:r>
      </w:hyperlink>
    </w:p>
    <w:p>
      <w:pPr>
        <w:pStyle w:val="TOC2"/>
        <w:tabs>
          <w:tab w:val="right" w:leader="dot" w:pos="8306"/>
        </w:tabs>
      </w:pPr>
      <w:hyperlink w:anchor="_Toc12972" w:history="1">
        <w:r>
          <w:rPr>
            <w:rFonts w:ascii="仿宋" w:eastAsia="仿宋" w:hAnsi="仿宋" w:cs="仿宋" w:hint="eastAsia"/>
            <w:lang w:eastAsia="zh-CN"/>
          </w:rPr>
          <w:t>(八)、环境保护综合评价</w:t>
        </w:r>
        <w:r>
          <w:tab/>
        </w:r>
        <w:r>
          <w:fldChar w:fldCharType="begin"/>
        </w:r>
        <w:r>
          <w:instrText xml:space="preserve"> PAGEREF _Toc12972 \h </w:instrText>
        </w:r>
        <w:r>
          <w:fldChar w:fldCharType="separate"/>
        </w:r>
        <w:r>
          <w:t>45</w:t>
        </w:r>
        <w:r>
          <w:fldChar w:fldCharType="end"/>
        </w:r>
      </w:hyperlink>
    </w:p>
    <w:p>
      <w:pPr>
        <w:pStyle w:val="TOC1"/>
        <w:tabs>
          <w:tab w:val="right" w:leader="dot" w:pos="8306"/>
        </w:tabs>
      </w:pPr>
      <w:hyperlink w:anchor="_Toc8363" w:history="1">
        <w:r>
          <w:rPr>
            <w:rFonts w:ascii="仿宋" w:eastAsia="仿宋" w:hAnsi="仿宋" w:cs="仿宋" w:hint="eastAsia"/>
            <w:lang w:eastAsia="zh-CN"/>
          </w:rPr>
          <w:t>十二、酶标记制剂项目财务管理</w:t>
        </w:r>
        <w:r>
          <w:tab/>
        </w:r>
        <w:r>
          <w:fldChar w:fldCharType="begin"/>
        </w:r>
        <w:r>
          <w:instrText xml:space="preserve"> PAGEREF _Toc8363 \h </w:instrText>
        </w:r>
        <w:r>
          <w:fldChar w:fldCharType="separate"/>
        </w:r>
        <w:r>
          <w:t>47</w:t>
        </w:r>
        <w:r>
          <w:fldChar w:fldCharType="end"/>
        </w:r>
      </w:hyperlink>
    </w:p>
    <w:p>
      <w:pPr>
        <w:pStyle w:val="TOC2"/>
        <w:tabs>
          <w:tab w:val="right" w:leader="dot" w:pos="8306"/>
        </w:tabs>
      </w:pPr>
      <w:hyperlink w:anchor="_Toc32463" w:history="1">
        <w:r>
          <w:rPr>
            <w:rFonts w:ascii="仿宋" w:eastAsia="仿宋" w:hAnsi="仿宋" w:cs="仿宋" w:hint="eastAsia"/>
            <w:lang w:eastAsia="zh-CN"/>
          </w:rPr>
          <w:t>(一)、资金需求大</w:t>
        </w:r>
        <w:r>
          <w:tab/>
        </w:r>
        <w:r>
          <w:fldChar w:fldCharType="begin"/>
        </w:r>
        <w:r>
          <w:instrText xml:space="preserve"> PAGEREF _Toc32463 \h </w:instrText>
        </w:r>
        <w:r>
          <w:fldChar w:fldCharType="separate"/>
        </w:r>
        <w:r>
          <w:t>47</w:t>
        </w:r>
        <w:r>
          <w:fldChar w:fldCharType="end"/>
        </w:r>
      </w:hyperlink>
    </w:p>
    <w:p>
      <w:pPr>
        <w:pStyle w:val="TOC2"/>
        <w:tabs>
          <w:tab w:val="right" w:leader="dot" w:pos="8306"/>
        </w:tabs>
      </w:pPr>
      <w:hyperlink w:anchor="_Toc26349" w:history="1">
        <w:r>
          <w:rPr>
            <w:rFonts w:ascii="仿宋" w:eastAsia="仿宋" w:hAnsi="仿宋" w:cs="仿宋" w:hint="eastAsia"/>
            <w:lang w:eastAsia="zh-CN"/>
          </w:rPr>
          <w:t>(二)、研发周期长</w:t>
        </w:r>
        <w:r>
          <w:tab/>
        </w:r>
        <w:r>
          <w:fldChar w:fldCharType="begin"/>
        </w:r>
        <w:r>
          <w:instrText xml:space="preserve"> PAGEREF _Toc26349 \h </w:instrText>
        </w:r>
        <w:r>
          <w:fldChar w:fldCharType="separate"/>
        </w:r>
        <w:r>
          <w:t>48</w:t>
        </w:r>
        <w:r>
          <w:fldChar w:fldCharType="end"/>
        </w:r>
      </w:hyperlink>
    </w:p>
    <w:p>
      <w:pPr>
        <w:pStyle w:val="TOC2"/>
        <w:tabs>
          <w:tab w:val="right" w:leader="dot" w:pos="8306"/>
        </w:tabs>
      </w:pPr>
      <w:hyperlink w:anchor="_Toc30246" w:history="1">
        <w:r>
          <w:rPr>
            <w:rFonts w:ascii="仿宋" w:eastAsia="仿宋" w:hAnsi="仿宋" w:cs="仿宋" w:hint="eastAsia"/>
            <w:lang w:eastAsia="zh-CN"/>
          </w:rPr>
          <w:t>(三)、市场风险大</w:t>
        </w:r>
        <w:r>
          <w:tab/>
        </w:r>
        <w:r>
          <w:fldChar w:fldCharType="begin"/>
        </w:r>
        <w:r>
          <w:instrText xml:space="preserve"> PAGEREF _Toc30246 \h </w:instrText>
        </w:r>
        <w:r>
          <w:fldChar w:fldCharType="separate"/>
        </w:r>
        <w:r>
          <w:t>49</w:t>
        </w:r>
        <w:r>
          <w:fldChar w:fldCharType="end"/>
        </w:r>
      </w:hyperlink>
    </w:p>
    <w:p>
      <w:pPr>
        <w:pStyle w:val="TOC2"/>
        <w:tabs>
          <w:tab w:val="right" w:leader="dot" w:pos="8306"/>
        </w:tabs>
      </w:pPr>
      <w:hyperlink w:anchor="_Toc17461" w:history="1">
        <w:r>
          <w:rPr>
            <w:rFonts w:ascii="仿宋" w:eastAsia="仿宋" w:hAnsi="仿宋" w:cs="仿宋" w:hint="eastAsia"/>
            <w:lang w:eastAsia="zh-CN"/>
          </w:rPr>
          <w:t>(四)、利润率高</w:t>
        </w:r>
        <w:r>
          <w:tab/>
        </w:r>
        <w:r>
          <w:fldChar w:fldCharType="begin"/>
        </w:r>
        <w:r>
          <w:instrText xml:space="preserve"> PAGEREF _Toc17461 \h </w:instrText>
        </w:r>
        <w:r>
          <w:fldChar w:fldCharType="separate"/>
        </w:r>
        <w:r>
          <w:t>52</w:t>
        </w:r>
        <w:r>
          <w:fldChar w:fldCharType="end"/>
        </w:r>
      </w:hyperlink>
    </w:p>
    <w:p>
      <w:pPr>
        <w:pStyle w:val="TOC1"/>
        <w:tabs>
          <w:tab w:val="right" w:leader="dot" w:pos="8306"/>
        </w:tabs>
      </w:pPr>
      <w:hyperlink w:anchor="_Toc12167" w:history="1">
        <w:r>
          <w:rPr>
            <w:rFonts w:ascii="仿宋" w:eastAsia="仿宋" w:hAnsi="仿宋" w:cs="仿宋" w:hint="eastAsia"/>
            <w:lang w:eastAsia="zh-CN"/>
          </w:rPr>
          <w:t>十三、酶标记制剂项目治理与监督</w:t>
        </w:r>
        <w:r>
          <w:tab/>
        </w:r>
        <w:r>
          <w:fldChar w:fldCharType="begin"/>
        </w:r>
        <w:r>
          <w:instrText xml:space="preserve"> PAGEREF _Toc12167 \h </w:instrText>
        </w:r>
        <w:r>
          <w:fldChar w:fldCharType="separate"/>
        </w:r>
        <w:r>
          <w:t>54</w:t>
        </w:r>
        <w:r>
          <w:fldChar w:fldCharType="end"/>
        </w:r>
      </w:hyperlink>
    </w:p>
    <w:p>
      <w:pPr>
        <w:pStyle w:val="TOC2"/>
        <w:tabs>
          <w:tab w:val="right" w:leader="dot" w:pos="8306"/>
        </w:tabs>
      </w:pPr>
      <w:hyperlink w:anchor="_Toc21247" w:history="1">
        <w:r>
          <w:rPr>
            <w:rFonts w:ascii="仿宋" w:eastAsia="仿宋" w:hAnsi="仿宋" w:cs="仿宋" w:hint="eastAsia"/>
            <w:lang w:eastAsia="zh-CN"/>
          </w:rPr>
          <w:t>(一)、酶标记制剂项目治理结构</w:t>
        </w:r>
        <w:r>
          <w:tab/>
        </w:r>
        <w:r>
          <w:fldChar w:fldCharType="begin"/>
        </w:r>
        <w:r>
          <w:instrText xml:space="preserve"> PAGEREF _Toc21247 \h </w:instrText>
        </w:r>
        <w:r>
          <w:fldChar w:fldCharType="separate"/>
        </w:r>
        <w:r>
          <w:t>54</w:t>
        </w:r>
        <w:r>
          <w:fldChar w:fldCharType="end"/>
        </w:r>
      </w:hyperlink>
    </w:p>
    <w:p>
      <w:pPr>
        <w:pStyle w:val="TOC2"/>
        <w:tabs>
          <w:tab w:val="right" w:leader="dot" w:pos="8306"/>
        </w:tabs>
      </w:pPr>
      <w:hyperlink w:anchor="_Toc18046" w:history="1">
        <w:r>
          <w:rPr>
            <w:rFonts w:ascii="仿宋" w:eastAsia="仿宋" w:hAnsi="仿宋" w:cs="仿宋" w:hint="eastAsia"/>
            <w:lang w:eastAsia="zh-CN"/>
          </w:rPr>
          <w:t>(二)、监督与审计</w:t>
        </w:r>
        <w:r>
          <w:tab/>
        </w:r>
        <w:r>
          <w:fldChar w:fldCharType="begin"/>
        </w:r>
        <w:r>
          <w:instrText xml:space="preserve"> PAGEREF _Toc18046 \h </w:instrText>
        </w:r>
        <w:r>
          <w:fldChar w:fldCharType="separate"/>
        </w:r>
        <w:r>
          <w:t>55</w:t>
        </w:r>
        <w:r>
          <w:fldChar w:fldCharType="end"/>
        </w:r>
      </w:hyperlink>
    </w:p>
    <w:p>
      <w:pPr>
        <w:pStyle w:val="TOC1"/>
        <w:tabs>
          <w:tab w:val="right" w:leader="dot" w:pos="8306"/>
        </w:tabs>
      </w:pPr>
      <w:hyperlink w:anchor="_Toc26556" w:history="1">
        <w:r>
          <w:rPr>
            <w:rFonts w:ascii="仿宋" w:eastAsia="仿宋" w:hAnsi="仿宋" w:cs="仿宋" w:hint="eastAsia"/>
            <w:lang w:eastAsia="zh-CN"/>
          </w:rPr>
          <w:t>十四、风险识别与分类</w:t>
        </w:r>
        <w:r>
          <w:tab/>
        </w:r>
        <w:r>
          <w:fldChar w:fldCharType="begin"/>
        </w:r>
        <w:r>
          <w:instrText xml:space="preserve"> PAGEREF _Toc26556 \h </w:instrText>
        </w:r>
        <w:r>
          <w:fldChar w:fldCharType="separate"/>
        </w:r>
        <w:r>
          <w:t>57</w:t>
        </w:r>
        <w:r>
          <w:fldChar w:fldCharType="end"/>
        </w:r>
      </w:hyperlink>
    </w:p>
    <w:p>
      <w:pPr>
        <w:pStyle w:val="TOC2"/>
        <w:tabs>
          <w:tab w:val="right" w:leader="dot" w:pos="8306"/>
        </w:tabs>
      </w:pPr>
      <w:hyperlink w:anchor="_Toc4223" w:history="1">
        <w:r>
          <w:rPr>
            <w:rFonts w:ascii="仿宋" w:eastAsia="仿宋" w:hAnsi="仿宋" w:cs="仿宋" w:hint="eastAsia"/>
            <w:lang w:eastAsia="zh-CN"/>
          </w:rPr>
          <w:t>(一)、风险识别</w:t>
        </w:r>
        <w:r>
          <w:tab/>
        </w:r>
        <w:r>
          <w:fldChar w:fldCharType="begin"/>
        </w:r>
        <w:r>
          <w:instrText xml:space="preserve"> PAGEREF _Toc4223 \h </w:instrText>
        </w:r>
        <w:r>
          <w:fldChar w:fldCharType="separate"/>
        </w:r>
        <w:r>
          <w:t>57</w:t>
        </w:r>
        <w:r>
          <w:fldChar w:fldCharType="end"/>
        </w:r>
      </w:hyperlink>
    </w:p>
    <w:p>
      <w:pPr>
        <w:pStyle w:val="TOC2"/>
        <w:tabs>
          <w:tab w:val="right" w:leader="dot" w:pos="8306"/>
        </w:tabs>
      </w:pPr>
      <w:hyperlink w:anchor="_Toc12724" w:history="1">
        <w:r>
          <w:rPr>
            <w:rFonts w:ascii="仿宋" w:eastAsia="仿宋" w:hAnsi="仿宋" w:cs="仿宋" w:hint="eastAsia"/>
            <w:lang w:eastAsia="zh-CN"/>
          </w:rPr>
          <w:t>(二)、风险分类</w:t>
        </w:r>
        <w:r>
          <w:tab/>
        </w:r>
        <w:r>
          <w:fldChar w:fldCharType="begin"/>
        </w:r>
        <w:r>
          <w:instrText xml:space="preserve"> PAGEREF _Toc12724 \h </w:instrText>
        </w:r>
        <w:r>
          <w:fldChar w:fldCharType="separate"/>
        </w:r>
        <w:r>
          <w:t>58</w:t>
        </w:r>
        <w:r>
          <w:fldChar w:fldCharType="end"/>
        </w:r>
      </w:hyperlink>
    </w:p>
    <w:p>
      <w:pPr>
        <w:pStyle w:val="TOC1"/>
        <w:tabs>
          <w:tab w:val="right" w:leader="dot" w:pos="8306"/>
        </w:tabs>
      </w:pPr>
      <w:hyperlink w:anchor="_Toc30924" w:history="1">
        <w:r>
          <w:rPr>
            <w:rFonts w:ascii="仿宋" w:eastAsia="仿宋" w:hAnsi="仿宋" w:cs="仿宋" w:hint="eastAsia"/>
            <w:lang w:eastAsia="zh-CN"/>
          </w:rPr>
          <w:t>十五、酶标记制剂项目工程方案分析</w:t>
        </w:r>
        <w:r>
          <w:tab/>
        </w:r>
        <w:r>
          <w:fldChar w:fldCharType="begin"/>
        </w:r>
        <w:r>
          <w:instrText xml:space="preserve"> PAGEREF _Toc30924 \h </w:instrText>
        </w:r>
        <w:r>
          <w:fldChar w:fldCharType="separate"/>
        </w:r>
        <w:r>
          <w:t>60</w:t>
        </w:r>
        <w:r>
          <w:fldChar w:fldCharType="end"/>
        </w:r>
      </w:hyperlink>
    </w:p>
    <w:p>
      <w:pPr>
        <w:pStyle w:val="TOC2"/>
        <w:tabs>
          <w:tab w:val="right" w:leader="dot" w:pos="8306"/>
        </w:tabs>
      </w:pPr>
      <w:hyperlink w:anchor="_Toc27598" w:history="1">
        <w:r>
          <w:rPr>
            <w:rFonts w:ascii="仿宋" w:eastAsia="仿宋" w:hAnsi="仿宋" w:cs="仿宋" w:hint="eastAsia"/>
            <w:lang w:eastAsia="zh-CN"/>
          </w:rPr>
          <w:t>(一)、建筑工程设计原则</w:t>
        </w:r>
        <w:r>
          <w:tab/>
        </w:r>
        <w:r>
          <w:fldChar w:fldCharType="begin"/>
        </w:r>
        <w:r>
          <w:instrText xml:space="preserve"> PAGEREF _Toc27598 \h </w:instrText>
        </w:r>
        <w:r>
          <w:fldChar w:fldCharType="separate"/>
        </w:r>
        <w:r>
          <w:t>60</w:t>
        </w:r>
        <w:r>
          <w:fldChar w:fldCharType="end"/>
        </w:r>
      </w:hyperlink>
    </w:p>
    <w:p>
      <w:pPr>
        <w:pStyle w:val="TOC2"/>
        <w:tabs>
          <w:tab w:val="right" w:leader="dot" w:pos="8306"/>
        </w:tabs>
      </w:pPr>
      <w:hyperlink w:anchor="_Toc8345" w:history="1">
        <w:r>
          <w:rPr>
            <w:rFonts w:ascii="仿宋" w:eastAsia="仿宋" w:hAnsi="仿宋" w:cs="仿宋" w:hint="eastAsia"/>
            <w:lang w:eastAsia="zh-CN"/>
          </w:rPr>
          <w:t>(二)、土建工程建设指标</w:t>
        </w:r>
        <w:r>
          <w:tab/>
        </w:r>
        <w:r>
          <w:fldChar w:fldCharType="begin"/>
        </w:r>
        <w:r>
          <w:instrText xml:space="preserve"> PAGEREF _Toc8345 \h </w:instrText>
        </w:r>
        <w:r>
          <w:fldChar w:fldCharType="separate"/>
        </w:r>
        <w:r>
          <w:t>63</w:t>
        </w:r>
        <w:r>
          <w:fldChar w:fldCharType="end"/>
        </w:r>
      </w:hyperlink>
    </w:p>
    <w:p>
      <w:pPr>
        <w:pStyle w:val="TOC1"/>
        <w:tabs>
          <w:tab w:val="right" w:leader="dot" w:pos="8306"/>
        </w:tabs>
      </w:pPr>
      <w:hyperlink w:anchor="_Toc25778" w:history="1">
        <w:r>
          <w:rPr>
            <w:rFonts w:ascii="仿宋" w:eastAsia="仿宋" w:hAnsi="仿宋" w:cs="仿宋" w:hint="eastAsia"/>
            <w:lang w:eastAsia="zh-CN"/>
          </w:rPr>
          <w:t>十六、酶标记制剂项目实施时间节点</w:t>
        </w:r>
        <w:r>
          <w:tab/>
        </w:r>
        <w:r>
          <w:fldChar w:fldCharType="begin"/>
        </w:r>
        <w:r>
          <w:instrText xml:space="preserve"> PAGEREF _Toc25778 \h </w:instrText>
        </w:r>
        <w:r>
          <w:fldChar w:fldCharType="separate"/>
        </w:r>
        <w:r>
          <w:t>65</w:t>
        </w:r>
        <w:r>
          <w:fldChar w:fldCharType="end"/>
        </w:r>
      </w:hyperlink>
    </w:p>
    <w:p>
      <w:pPr>
        <w:pStyle w:val="TOC2"/>
        <w:tabs>
          <w:tab w:val="right" w:leader="dot" w:pos="8306"/>
        </w:tabs>
      </w:pPr>
      <w:hyperlink w:anchor="_Toc3372" w:history="1">
        <w:r>
          <w:rPr>
            <w:rFonts w:ascii="仿宋" w:eastAsia="仿宋" w:hAnsi="仿宋" w:cs="仿宋" w:hint="eastAsia"/>
            <w:lang w:eastAsia="zh-CN"/>
          </w:rPr>
          <w:t>(一)、酶标记制剂项目启动阶段时间节点</w:t>
        </w:r>
        <w:r>
          <w:tab/>
        </w:r>
        <w:r>
          <w:fldChar w:fldCharType="begin"/>
        </w:r>
        <w:r>
          <w:instrText xml:space="preserve"> PAGEREF _Toc3372 \h </w:instrText>
        </w:r>
        <w:r>
          <w:fldChar w:fldCharType="separate"/>
        </w:r>
        <w:r>
          <w:t>65</w:t>
        </w:r>
        <w:r>
          <w:fldChar w:fldCharType="end"/>
        </w:r>
      </w:hyperlink>
    </w:p>
    <w:p>
      <w:pPr>
        <w:pStyle w:val="TOC2"/>
        <w:tabs>
          <w:tab w:val="right" w:leader="dot" w:pos="8306"/>
        </w:tabs>
      </w:pPr>
      <w:hyperlink w:anchor="_Toc8418" w:history="1">
        <w:r>
          <w:rPr>
            <w:rFonts w:ascii="仿宋" w:eastAsia="仿宋" w:hAnsi="仿宋" w:cs="仿宋" w:hint="eastAsia"/>
            <w:lang w:eastAsia="zh-CN"/>
          </w:rPr>
          <w:t>(二)、酶标记制剂项目执行阶段时间节点</w:t>
        </w:r>
        <w:r>
          <w:tab/>
        </w:r>
        <w:r>
          <w:fldChar w:fldCharType="begin"/>
        </w:r>
        <w:r>
          <w:instrText xml:space="preserve"> PAGEREF _Toc8418 \h </w:instrText>
        </w:r>
        <w:r>
          <w:fldChar w:fldCharType="separate"/>
        </w:r>
        <w:r>
          <w:t>66</w:t>
        </w:r>
        <w:r>
          <w:fldChar w:fldCharType="end"/>
        </w:r>
      </w:hyperlink>
    </w:p>
    <w:p>
      <w:pPr>
        <w:pStyle w:val="TOC2"/>
        <w:tabs>
          <w:tab w:val="right" w:leader="dot" w:pos="8306"/>
        </w:tabs>
      </w:pPr>
      <w:hyperlink w:anchor="_Toc15364" w:history="1">
        <w:r>
          <w:rPr>
            <w:rFonts w:ascii="仿宋" w:eastAsia="仿宋" w:hAnsi="仿宋" w:cs="仿宋" w:hint="eastAsia"/>
            <w:lang w:eastAsia="zh-CN"/>
          </w:rPr>
          <w:t>(三)、酶标记制剂项目完成阶段时间节点</w:t>
        </w:r>
        <w:r>
          <w:tab/>
        </w:r>
        <w:r>
          <w:fldChar w:fldCharType="begin"/>
        </w:r>
        <w:r>
          <w:instrText xml:space="preserve"> PAGEREF _Toc15364 \h </w:instrText>
        </w:r>
        <w:r>
          <w:fldChar w:fldCharType="separate"/>
        </w:r>
        <w:r>
          <w:t>67</w:t>
        </w:r>
        <w:r>
          <w:fldChar w:fldCharType="end"/>
        </w:r>
      </w:hyperlink>
    </w:p>
    <w:p>
      <w:pPr>
        <w:pStyle w:val="TOC1"/>
        <w:tabs>
          <w:tab w:val="right" w:leader="dot" w:pos="8306"/>
        </w:tabs>
      </w:pPr>
      <w:hyperlink w:anchor="_Toc11968" w:history="1">
        <w:r>
          <w:rPr>
            <w:rFonts w:ascii="仿宋" w:eastAsia="仿宋" w:hAnsi="仿宋" w:cs="仿宋" w:hint="eastAsia"/>
            <w:lang w:eastAsia="zh-CN"/>
          </w:rPr>
          <w:t>十七、利益相关者分析与沟通计划</w:t>
        </w:r>
        <w:r>
          <w:tab/>
        </w:r>
        <w:r>
          <w:fldChar w:fldCharType="begin"/>
        </w:r>
        <w:r>
          <w:instrText xml:space="preserve"> PAGEREF _Toc11968 \h </w:instrText>
        </w:r>
        <w:r>
          <w:fldChar w:fldCharType="separate"/>
        </w:r>
        <w:r>
          <w:t>68</w:t>
        </w:r>
        <w:r>
          <w:fldChar w:fldCharType="end"/>
        </w:r>
      </w:hyperlink>
    </w:p>
    <w:p>
      <w:pPr>
        <w:pStyle w:val="TOC2"/>
        <w:tabs>
          <w:tab w:val="right" w:leader="dot" w:pos="8306"/>
        </w:tabs>
      </w:pPr>
      <w:hyperlink w:anchor="_Toc30040" w:history="1">
        <w:r>
          <w:rPr>
            <w:rFonts w:ascii="仿宋" w:eastAsia="仿宋" w:hAnsi="仿宋" w:cs="仿宋" w:hint="eastAsia"/>
            <w:lang w:eastAsia="zh-CN"/>
          </w:rPr>
          <w:t>(一)、利益相关者分析</w:t>
        </w:r>
        <w:r>
          <w:tab/>
        </w:r>
        <w:r>
          <w:fldChar w:fldCharType="begin"/>
        </w:r>
        <w:r>
          <w:instrText xml:space="preserve"> PAGEREF _Toc30040 \h </w:instrText>
        </w:r>
        <w:r>
          <w:fldChar w:fldCharType="separate"/>
        </w:r>
        <w:r>
          <w:t>68</w:t>
        </w:r>
        <w:r>
          <w:fldChar w:fldCharType="end"/>
        </w:r>
      </w:hyperlink>
    </w:p>
    <w:p>
      <w:pPr>
        <w:pStyle w:val="TOC2"/>
        <w:tabs>
          <w:tab w:val="right" w:leader="dot" w:pos="8306"/>
        </w:tabs>
      </w:pPr>
      <w:hyperlink w:anchor="_Toc17305" w:history="1">
        <w:r>
          <w:rPr>
            <w:rFonts w:ascii="仿宋" w:eastAsia="仿宋" w:hAnsi="仿宋" w:cs="仿宋" w:hint="eastAsia"/>
            <w:lang w:eastAsia="zh-CN"/>
          </w:rPr>
          <w:t>(二)、沟通计划</w:t>
        </w:r>
        <w:r>
          <w:tab/>
        </w:r>
        <w:r>
          <w:fldChar w:fldCharType="begin"/>
        </w:r>
        <w:r>
          <w:instrText xml:space="preserve"> PAGEREF _Toc17305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3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945"/>
      <w:r>
        <w:rPr>
          <w:rFonts w:ascii="仿宋" w:eastAsia="仿宋" w:hAnsi="仿宋" w:cs="仿宋" w:hint="eastAsia"/>
          <w:sz w:val="28"/>
          <w:lang w:eastAsia="zh-CN"/>
        </w:rPr>
        <w:t>一、酶标记制剂项目土建工程</w:t>
      </w:r>
      <w:bookmarkEnd w:id="2"/>
    </w:p>
    <w:p>
      <w:pPr>
        <w:pStyle w:val="Heading2"/>
        <w:rPr>
          <w:rFonts w:ascii="仿宋" w:eastAsia="仿宋" w:hAnsi="仿宋" w:cs="仿宋" w:hint="eastAsia"/>
          <w:lang w:eastAsia="zh-CN"/>
        </w:rPr>
      </w:pPr>
      <w:bookmarkStart w:id="3" w:name="_Toc710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在酶标记制剂项目的建筑工程设计中，我们将秉承一系列重要的设计原则，以确保酶标记制剂项目建筑在功能、美观、可持续性等方面达到最佳效果。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首要原则是确保建筑的功能性得到最大化的发挥。我们将充分理解酶标记制剂项目的实际需求，合理布局各个功能区域，保证建筑在满足业务需求的同时，提供高效的工作环境。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在建筑设计中，我们将综合考虑建设和运营成本。通过精细的经济效益分析，确保设计方案在高效利用资源的同时，对酶标记制剂项目的长期盈利能力有积极的贡献。</w:t>
      </w:r>
    </w:p>
    <w:p>
      <w:pPr>
        <w:pStyle w:val="Heading2"/>
        <w:ind w:firstLine="560" w:firstLineChars="200"/>
        <w:rPr>
          <w:rFonts w:ascii="仿宋" w:eastAsia="仿宋" w:hAnsi="仿宋" w:cs="仿宋" w:hint="eastAsia"/>
          <w:sz w:val="28"/>
          <w:lang w:eastAsia="zh-CN"/>
        </w:rPr>
      </w:pPr>
      <w:bookmarkStart w:id="4" w:name="_Toc663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酶标记制剂项目的土建工程设计中，我们将精准设定设计年限，结合酶标记制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酶标记制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783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酶标记制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酶标记制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酶标记制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914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本期工程酶标记制剂项目预计总建筑面积XXX平方米，其中：计容建筑面积XXX平方米，计划建筑工程投资XX万元，占酶标记制剂项目总投资的XX%。</w:t>
      </w:r>
    </w:p>
    <w:p>
      <w:pPr>
        <w:pStyle w:val="Heading1"/>
        <w:ind w:firstLine="560" w:firstLineChars="200"/>
        <w:rPr>
          <w:rFonts w:ascii="仿宋" w:eastAsia="仿宋" w:hAnsi="仿宋" w:cs="仿宋" w:hint="eastAsia"/>
          <w:sz w:val="28"/>
          <w:lang w:eastAsia="zh-CN"/>
        </w:rPr>
      </w:pPr>
      <w:bookmarkStart w:id="7" w:name="_Toc28864"/>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13213"/>
      <w:r>
        <w:rPr>
          <w:rFonts w:ascii="仿宋" w:eastAsia="仿宋" w:hAnsi="仿宋" w:cs="仿宋" w:hint="eastAsia"/>
          <w:lang w:eastAsia="zh-CN"/>
        </w:rPr>
        <w:t>(一)、酶标记制剂行业分析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行业一直以来都是市场的关注焦点。行业内的发展趋势、竞争态势以及潜在机会都对酶标记制剂项目的推进产生深远的影响。通过深入研究行业的整体概貌，我们将更好地理解行业的核心特征，为酶标记制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酶标记制剂行业，技术一直是推动创新和发展的关键因素。我们将对当前技术趋势进行详尽分析，包括但不限于人工智能、大数据应用、先进制造技术等。这有助于酶标记制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酶标记制剂项目成功的基础。我们将对主要竞争对手进行深入研究，包括其市场份额、产品特点、市场定位等。通过全面了解竞争对手的优势和劣势，酶标记制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3741"/>
      <w:r>
        <w:rPr>
          <w:rFonts w:ascii="仿宋" w:eastAsia="仿宋" w:hAnsi="仿宋" w:cs="仿宋" w:hint="eastAsia"/>
          <w:sz w:val="28"/>
          <w:lang w:eastAsia="zh-CN"/>
        </w:rPr>
        <w:t>(二)、酶标记制剂市场分析预测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酶标记制剂市场未来的增长趋势。这包括市场的整体规模、各细分领域的发展趋势等。酶标记制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酶标记制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酶标记制剂项目实施过程中需要充分考虑的因素。我们将对市场风险进行全面评估，包括但不限于政策法规风险、市场竞争风险、技术变革风险等。通过对潜在风险的深入分析，酶标记制剂项目可以制定相应的风险缓解策略，降低不确定性对酶标记制剂项目的影响。</w:t>
      </w:r>
    </w:p>
    <w:p>
      <w:pPr>
        <w:pStyle w:val="Heading1"/>
        <w:ind w:firstLine="560" w:firstLineChars="200"/>
        <w:rPr>
          <w:rFonts w:ascii="仿宋" w:eastAsia="仿宋" w:hAnsi="仿宋" w:cs="仿宋" w:hint="eastAsia"/>
          <w:sz w:val="28"/>
          <w:lang w:eastAsia="zh-CN"/>
        </w:rPr>
      </w:pPr>
      <w:bookmarkStart w:id="10" w:name="_Toc3331"/>
      <w:r>
        <w:rPr>
          <w:rFonts w:ascii="仿宋" w:eastAsia="仿宋" w:hAnsi="仿宋" w:cs="仿宋" w:hint="eastAsia"/>
          <w:sz w:val="28"/>
          <w:lang w:eastAsia="zh-CN"/>
        </w:rPr>
        <w:t>三、酶标记制剂项目危机管理</w:t>
      </w:r>
      <w:bookmarkEnd w:id="10"/>
    </w:p>
    <w:p>
      <w:pPr>
        <w:pStyle w:val="Heading2"/>
        <w:rPr>
          <w:rFonts w:ascii="仿宋" w:eastAsia="仿宋" w:hAnsi="仿宋" w:cs="仿宋" w:hint="eastAsia"/>
          <w:lang w:eastAsia="zh-CN"/>
        </w:rPr>
      </w:pPr>
      <w:bookmarkStart w:id="11" w:name="_Toc13585"/>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酶标记制剂项目危机管理中，危机预警与识别是确保酶标记制剂项目稳健运行的核心步骤。通过建立全面的监测机制，酶标记制剂项目团队旨在及时发现和理解潜在的风险和危机因素，以便采取及时的预防和应对措施，确保酶标记制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首先，通过深入的风险评估，酶标记制剂项目团队全面分析了整个酶标记制剂项目和各个阶段可能存在的威胁。这包括准确评估每个潜在风险的发生概率和可能影响的程度，为后续危机预警提供了有力支持。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酶标记制剂项目团队着重于明确定义酶标记制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酶标记制剂项目进展的持续监控，团队能够及时发现潜在问题并作出迅速反应。酶标记制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在这一阶段，团队的专业素养和反应速度将发挥至关重要的作用，以确保潜在危机能够在初期得到有效的处理，最大程度地减轻负面影响。通过危机预警与识别，酶标记制剂项目得以更有序、可控地推进。</w:t>
      </w:r>
    </w:p>
    <w:p>
      <w:pPr>
        <w:pStyle w:val="Heading2"/>
        <w:ind w:firstLine="560" w:firstLineChars="200"/>
        <w:rPr>
          <w:rFonts w:ascii="仿宋" w:eastAsia="仿宋" w:hAnsi="仿宋" w:cs="仿宋" w:hint="eastAsia"/>
          <w:sz w:val="28"/>
          <w:lang w:eastAsia="zh-CN"/>
        </w:rPr>
      </w:pPr>
      <w:bookmarkStart w:id="12" w:name="_Toc7896"/>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在危机发生时，酶标记制剂项目团队立即行动，成立了应急小组。该小组的任务是迅速制定并实施紧急应对措施，以最小化潜在损失。以下是采取的主要措施：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暂停酶标记制剂项目进度：为遏制危机蔓延，酶标记制剂项目暂时停止进行，以便全面评估当前状况。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资源重新分配：重新评估酶标记制剂项目资源的分配，确保最大限度地减小损失。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实时沟通：与关键利益相关者建立实时沟通机制，向他们传递酶标记制剂项目危机的实际状况，保障酶标记制剂项目核心利益。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在紧急应对的同时，酶标记制剂项目团队强调了团队协作和有效沟通的重要性。以下是团队协作的关键举措：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信息共享机制：建立了信息共享平台，确保团队成员能够及时获取酶标记制剂项目危机的实时信息。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领导者沟通：酶标记制剂项目领导者通过定期会议和即时沟通工具，指导团队应对危机，保持团队稳定运行。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随着危机得到初步控制，酶标记制剂项目团队转向制定恢复计划，以确保酶标记制剂项目能够从中迅速恢复。主要恢复计划包括：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修复受损的进度计划：重新评估酶标记制剂项目进度，制定修复计划，确保酶标记制剂项目尽快回归正常进程。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重新调整资源分配：优化资源分配，确保酶标记制剂项目在有限资源下高效运转。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风险管理机制加强：对酶标记制剂项目风险进行全面评估，制定更强化的风险管理策略，以预防未来可能的危机。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6300"/>
      <w:r>
        <w:rPr>
          <w:rFonts w:ascii="仿宋" w:eastAsia="仿宋" w:hAnsi="仿宋" w:cs="仿宋" w:hint="eastAsia"/>
          <w:sz w:val="28"/>
          <w:lang w:eastAsia="zh-CN"/>
        </w:rPr>
        <w:t>四、酶标记制剂项目概论</w:t>
      </w:r>
      <w:bookmarkEnd w:id="13"/>
    </w:p>
    <w:p>
      <w:pPr>
        <w:pStyle w:val="Heading2"/>
        <w:rPr>
          <w:rFonts w:ascii="仿宋" w:eastAsia="仿宋" w:hAnsi="仿宋" w:cs="仿宋" w:hint="eastAsia"/>
          <w:lang w:eastAsia="zh-CN"/>
        </w:rPr>
      </w:pPr>
      <w:bookmarkStart w:id="14" w:name="_Toc12087"/>
      <w:r>
        <w:rPr>
          <w:rFonts w:ascii="仿宋" w:eastAsia="仿宋" w:hAnsi="仿宋" w:cs="仿宋" w:hint="eastAsia"/>
          <w:lang w:eastAsia="zh-CN"/>
        </w:rPr>
        <w:t>(一)、酶标记制剂项目概况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起源追溯至对市场的深入洞察。市场的不断演变与变革为酶标记制剂项目提供了难得的机遇。当前市场存在的需求缺口和变革的大环境共同构成了酶标记制剂项目的背景。这个酶标记制剂项目旨在充分利用市场机遇，填补行业中尚未满足的需求，为客户提供全新的解决方案。市场的变革和需求的增长使得这个酶标记制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酶标记制剂项目名称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正式命名为酶标记制剂。这个名称不仅仅是一个标识，更代表了酶标记制剂项目的核心理念和愿景。它蕴含着酶标记制剂项目所要解决问题的关键字，具有强烈的表达和辨识度，为酶标记制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酶标记制剂项目目标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核心目标是提供一种全新、高效的解决方案，满足客户日益增长的需求。酶标记制剂项目追求的不仅仅是满足市场需求，更是在市场中获得卓越的竞争优势。通过不断提升产品或服务的质量和创新水平，酶标记制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酶标记制剂项目范围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全面涵盖了产品研发、制造、市场推广和售后服务，确保从产品设计到最终用户体验的全方位关注。这一全面的酶标记制剂项目范围是为了确保酶标记制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酶标记制剂项目时间表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酶标记制剂项目计划在未来18个月内完成，包括研发、测试、市场试点和正式推出等不同阶段。这个时间表的合理设计是为了确保酶标记制剂项目各个阶段的顺利推进，以便按时交付高质量的成果。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1.6 酶标记制剂项目预算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酶标记制剂项目总预算估算为XX百万美元，主要分配在研发、市场推广、人员培训和运营等方面。这一充足的预算为酶标记制剂项目提供了充足的资源，确保酶标记制剂项目在各个方面都能取得优异的表现。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酶标记制剂项目风险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可能面临的风险包括市场接受度低、技术难题、竞争激烈等。酶标记制剂项目团队已经制定了相应的风险应对计划，通过前瞻性的风险管理，确保酶标记制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酶标记制剂项目团队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酶标记制剂项目汇聚了一支经验丰富、多领域专业素养的核心团队，确保酶标记制剂项目在各个方面都能拥有高水平的执行力。团队的协同作战是酶标记制剂项目成功的关键因素之一。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酶标记制剂项目背景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酶标记制剂项目的背景根植于市场对更高效、创新产品的渴望，同时也受到科技发展对行业格局的深刻改变的影响。这为酶标记制剂项目提供了广阔的发展空间和市场需求。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酶标记制剂项目现状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截至目前，酶标记制剂项目已完成市场调研和技术验证，取得了初步的成功。这为酶标记制剂项目在未来的发展奠定了坚实的基础，为更远大的目标打下了坚实的基石。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9250"/>
      <w:r>
        <w:rPr>
          <w:rFonts w:ascii="仿宋" w:eastAsia="仿宋" w:hAnsi="仿宋" w:cs="仿宋" w:hint="eastAsia"/>
          <w:sz w:val="28"/>
          <w:lang w:eastAsia="zh-CN"/>
        </w:rPr>
        <w:t>(二)、酶标记制剂项目目标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keyword》酶标记制剂项目首要业务目标是在市场中占据有利地位，实现产品/服务的成功推广和销售。通过不断提升产品质量、创新性，酶标记制剂项目追求成为行业中的领导者，赢得更多客户的青睐。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在科技迅速发展的时代，酶标记制剂项目着眼于技术创新。通过持续的研发和技术升级，酶标记制剂项目旨在推出更具创新性的产品或服务，以满足市场对新鲜、先进解决方案的需求。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为了建立可持续的客户关系，酶标记制剂项目设定了客户满意度目标。通过提供卓越的产品质量和优质的客户服务，酶标记制剂项目追求赢得客户的信任和忠诚度，确保他们的满意度达到行业领先水平。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酶标记制剂项目注重社会责任和可持续发展。通过实施环保、社会责任酶标记制剂项目，酶标记制剂项目致力于在经济发展的同时保护环境，促进社会公平，实现可持续经营。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酶标记制剂项目的团队是实现目标的核心驱动力。因此，酶标记制剂项目设定了团队发展目标，包括提升团队成员的专业技能、培养领导力，以及搭建协同高效的团队工作氛围。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3546"/>
      <w:r>
        <w:rPr>
          <w:rFonts w:ascii="仿宋" w:eastAsia="仿宋" w:hAnsi="仿宋" w:cs="仿宋" w:hint="eastAsia"/>
          <w:sz w:val="28"/>
          <w:lang w:eastAsia="zh-CN"/>
        </w:rPr>
        <w:t>(三)、酶标记制剂项目提出的理由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酶标记制剂项目提出的理由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提出源于对市场机遇的深刻洞察。当前市场中存在的需求缺口和行业发展趋势表明，有巨大的商业机会等待被开发。通过准确捕捉市场机遇，酶标记制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理念基于对技术创新的信仰。通过持续的研发和技术投入，酶标记制剂项目有望推出更具创新性的产品或服务。在科技飞速发展的当下，酶标记制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提出是为了增强企业的行业竞争力。通过提升产品或服务的质量和独特性，酶标记制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响应了消费者需求的变化。随着社会和科技的不断发展，消费者对产品和服务的需求也在发生变化。通过深入了解并及时回应消费者的新需求，酶标记制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酶标记制剂项目的提出是企业战略发展规划的一部分。在面对日益激烈的市场竞争和不断变化的商业环境中，酶标记制剂项目作为企业战略的一环，旨在为企业开辟新的增长领域，巩固企业在行业中的地位。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提出不仅仅是基于商业考量，还注重社会责任。通过推出环保、社会责任等方面的酶标记制剂项目，酶标记制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酶标记制剂项目的提出反映了对利益相关者期望的关注。包括客户、员工、投资者等利益相关者在企业发展中都有着各自的期望，酶标记制剂项目力求在满足这些期望的同时，取得更大的共赢。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4374"/>
      <w:r>
        <w:rPr>
          <w:rFonts w:ascii="仿宋" w:eastAsia="仿宋" w:hAnsi="仿宋" w:cs="仿宋" w:hint="eastAsia"/>
          <w:sz w:val="28"/>
          <w:lang w:eastAsia="zh-CN"/>
        </w:rPr>
        <w:t>(四)、酶标记制剂项目意义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在实施酶标记制剂项目的过程中，我们不仅仅是在追逐商业成功，更是为企业和社会的多个层面创造了深远的意义。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首要意义在于提升企业的市场竞争力。通过持续的创新和对产品质量的高标准要求，酶标记制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酶标记制剂项目的推进将促使行业技术水平的提升。通过引入先进技术和创新性解决方案，酶标记制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酶标记制剂项目不仅创造了大量就业机会，提高了就业水平，还注重社会责任和环保。通过参与社会公益事业和推动环保酶标记制剂项目，酶标记制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综合而言，酶标记制剂项目意义重大，不仅推动了企业的发展，也为行业和社会的进步贡献了积极力量。这是一个全面而深刻的影响，将在未来产生可持续的正面效应。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18375"/>
      <w:r>
        <w:rPr>
          <w:rFonts w:ascii="仿宋" w:eastAsia="仿宋" w:hAnsi="仿宋" w:cs="仿宋" w:hint="eastAsia"/>
          <w:sz w:val="28"/>
          <w:lang w:eastAsia="zh-CN"/>
        </w:rPr>
        <w:t>(五)、酶标记制剂项目背景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在当今迅猛发展的商业环境中，酶标记制剂项目的动因根植于对多方面因素的审慎考量。这个酶标记制剂项目的提出并非孤立的决策，而是对企业所处背景深入思考的产物。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酶标记制剂项目背后的首要原因。科技的迅速发展和全球市场的快速变化使得企业必须灵活应对。酶标记制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竞争的激烈程度也是酶标记制剂项目背景中不可忽视的一环。企业需要在激烈竞争中脱颖而出，为此，酶标记制剂项目致力于打破常规，提供独特的价值主张，以吸引客户并确保市场份额的增长。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https://d.book118.com/778000017111006044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813B48"/>
    <w:rsid w:val="0E813B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00001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2024-03-01T21:55:00Z</dcterms:created>
  <dcterms:modified xsi:type="dcterms:W3CDTF">2024-03-01T21:55:55Z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47E8BC6814134944AD5CFF32FFC22E30_11</vt:lpwstr>
  </property>
  <property fmtid="{D5CDD505-2E9C-101B-9397-08002B2CF9AE}" pid="3" name="KSOProductBuildVer">
    <vt:lpwstr>2052-12.1.0.16388</vt:lpwstr>
  </property>
</Properties>
</file>