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2B58" w14:paraId="79CA7B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B58" w14:paraId="2163DD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B58" w14:paraId="1EC3C3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B58" w:rsidRPr="00B12B58" w14:paraId="73F5E229" w14:textId="63DC79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2B58">
        <w:rPr>
          <w:rFonts w:ascii="宋体" w:eastAsia="宋体" w:hAnsi="宋体" w:hint="eastAsia"/>
          <w:b/>
          <w:sz w:val="60"/>
        </w:rPr>
        <w:t>高压整体式多路阀项目招商引资融资方案</w:t>
      </w:r>
    </w:p>
    <w:p w:rsidR="00B12B58" w:rsidP="00B12B58" w14:paraId="34101CEC" w14:textId="7E829E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2B58">
        <w:rPr>
          <w:rFonts w:ascii="仿宋" w:eastAsia="仿宋" w:hAnsi="仿宋" w:hint="eastAsia"/>
          <w:b/>
          <w:sz w:val="40"/>
        </w:rPr>
        <w:t>目录</w:t>
      </w:r>
    </w:p>
    <w:p w:rsidR="00B12B58" w14:paraId="5F376B38" w14:textId="5A3742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2B58" w14:paraId="6C1928F2" w14:textId="6796D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2B58" w14:paraId="1C44B172" w14:textId="6CBC3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2B58" w14:paraId="12581AB0" w14:textId="4E217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2B58" w14:paraId="59049539" w14:textId="547DBE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2B58" w14:paraId="1FDD89E5" w14:textId="5818E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2B58" w14:paraId="10FFD609" w14:textId="227DA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2B58" w14:paraId="41C2C174" w14:textId="6512A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2B58" w14:paraId="67846318" w14:textId="57766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2B58" w14:paraId="5CDA7565" w14:textId="4DD14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三、高压整体式多路阀项目概论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B58" w14:paraId="43D69030" w14:textId="784BA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(一)、高压整体式多路阀项目名称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B58" w14:paraId="19665BE1" w14:textId="3C756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(二)、高压整体式多路阀项目选址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B58" w14:paraId="06DF836F" w14:textId="3D833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(三)、高压整体式多路阀项目用地规模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B58" w14:paraId="47C1F1BF" w14:textId="3739D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(四)、高压整体式多路阀项目用地控制指标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B58" w14:paraId="7663FD9B" w14:textId="04DAB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2B58" w14:paraId="75051F9D" w14:textId="5BD77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2B58" w14:paraId="609AB10F" w14:textId="6FCDA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2B58" w14:paraId="2987835D" w14:textId="02548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2B58" w14:paraId="4EC74460" w14:textId="1B0E1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(九)、高压整体式多路阀项目总投资及资本结构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2B58" w14:paraId="4D96FC8D" w14:textId="3F427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2B58" w14:paraId="346399B8" w14:textId="1DCEAD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(十一)、高压整体式多路阀项目预期经济效益规划目标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2B58" w14:paraId="6C0D0248" w14:textId="0F214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(十二)、高压整体式多路阀项目进度计划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2B58" w14:paraId="4A1D6736" w14:textId="13104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2B58" w14:paraId="650D618D" w14:textId="39224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(十四)、高压整体式多路阀项目评价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2B58" w14:paraId="4D643D62" w14:textId="7EC76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2B58" w14:paraId="1993A64E" w14:textId="5E817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2B58" w14:paraId="505FBFAC" w14:textId="19123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2B58" w14:paraId="04491250" w14:textId="6A0F2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2B58" w14:paraId="02503EF7" w14:textId="30107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2B58" w14:paraId="5B8C2A2C" w14:textId="7C085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2B58" w14:paraId="2B3ACCC7" w14:textId="55126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2B58" w14:paraId="09CEC344" w14:textId="52AE0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2B58" w14:paraId="5C25BA6E" w14:textId="6DE71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2B58" w14:paraId="2E6DE6AD" w14:textId="67D64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2B58" w14:paraId="49375716" w14:textId="2373D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2B58" w14:paraId="6B14B178" w14:textId="17D92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五、高压整体式多路阀项目实施进度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2B58" w14:paraId="13E93791" w14:textId="7D67D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2B58" w14:paraId="75056999" w14:textId="17443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2B58" w14:paraId="6BB10E10" w14:textId="41DA3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2B58" w14:paraId="027562D8" w14:textId="723DF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2B58" w14:paraId="6C5DA2A7" w14:textId="1D4F0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2B58" w14:paraId="5F35C4A0" w14:textId="4CA4C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(六)、高压整体式多路阀项目实施保障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2B58" w14:paraId="2CC50485" w14:textId="09C8009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2B58" w14:paraId="1D4B265B" w14:textId="1907D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(一)、高压整体式多路阀项目建设期的原材料及辅助材料供应概述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2B58" w14:paraId="670B21D6" w14:textId="4653B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(二)、高压整体式多路阀项目运营期原辅材料采购及管理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2B58" w14:paraId="311DF219" w14:textId="3944F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2B58" w14:paraId="64DD7D60" w14:textId="2F59E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(四)、高压整体式多路阀项目工艺技术设计方案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2B58" w14:paraId="201FB2FB" w14:textId="4CF1A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(五)、高压整体式多路阀项目设备选型及配置方案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2B58" w14:paraId="7B21F842" w14:textId="55802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2B58" w14:paraId="613DFB34" w14:textId="2EE86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2B58" w14:paraId="21DAE437" w14:textId="60ACF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2B58" w14:paraId="6571E227" w14:textId="139DC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(三)、高压整体式多路阀项目地能源消耗与供应状况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2B58" w14:paraId="5CFDD9A4" w14:textId="2C0ED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2B58" w14:paraId="119362DD" w14:textId="165FE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2B58" w14:paraId="5E447C8B" w14:textId="4C9A6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2B58" w14:paraId="046ACC8C" w14:textId="70C31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12B58" w14:paraId="1035C77E" w14:textId="5CEBB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八、高压整体式多路阀项目投资方案分析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2B58" w14:paraId="7A32DBD3" w14:textId="759D7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(一)、高压整体式多路阀项目估算说明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2B58" w14:paraId="0C28308E" w14:textId="34F6A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(二)、高压整体式多路阀项目总投资估算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2B58" w14:paraId="7CDB77A5" w14:textId="6D6D3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2B58" w14:paraId="0A8A00C3" w14:textId="4910A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九、高压整体式多路阀项目优势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2B58" w14:paraId="6B4BEA37" w14:textId="5956D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2B58" w14:paraId="5A6534B8" w14:textId="7DC76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2B58" w14:paraId="77A450AE" w14:textId="5D89D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2B58" w14:paraId="75B81B3E" w14:textId="52050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_Toc154925070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https://d.book118.com/778002105072006026</w:t>
        </w:r>
      </w:hyperlink>
    </w:p>
    <w:p w:rsidR="00B12B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paraId="01B90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B58" w14:paraId="5EBE26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paraId="32AA200A" w14:textId="4F689A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2B58" w14:paraId="20502B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paraId="44AA9F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4F689A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4F689A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P="00FA13CF" w14:textId="4F689A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2B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paraId="2FB185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RPr="00B12B58" w:rsidP="00B12B58" w14:paraId="679AA48C" w14:textId="60AC3F07">
    <w:pPr>
      <w:pStyle w:val="Header"/>
      <w:rPr>
        <w:rFonts w:ascii="仿宋" w:eastAsia="仿宋" w:hAnsi="仿宋"/>
      </w:rPr>
    </w:pPr>
    <w:r w:rsidRPr="00B12B58">
      <w:rPr>
        <w:rFonts w:ascii="仿宋" w:eastAsia="仿宋" w:hAnsi="仿宋" w:hint="eastAsia"/>
      </w:rPr>
      <w:t>高压整体式多路阀项目招商引资融资方案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paraId="4E88F5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RPr="00B12B58" w:rsidP="00B12B58" w14:textId="60AC3F07">
    <w:pPr>
      <w:pStyle w:val="Header"/>
      <w:rPr>
        <w:rFonts w:ascii="仿宋" w:eastAsia="仿宋" w:hAnsi="仿宋"/>
      </w:rPr>
    </w:pPr>
    <w:r w:rsidRPr="00B12B58">
      <w:rPr>
        <w:rFonts w:ascii="仿宋" w:eastAsia="仿宋" w:hAnsi="仿宋" w:hint="eastAsia"/>
      </w:rPr>
      <w:t>高压整体式多路阀项目招商引资融资方案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RPr="00B12B58" w:rsidP="00B12B58" w14:textId="60AC3F07">
    <w:pPr>
      <w:pStyle w:val="Header"/>
      <w:rPr>
        <w:rFonts w:ascii="仿宋" w:eastAsia="仿宋" w:hAnsi="仿宋"/>
      </w:rPr>
    </w:pPr>
    <w:r w:rsidRPr="00B12B58">
      <w:rPr>
        <w:rFonts w:ascii="仿宋" w:eastAsia="仿宋" w:hAnsi="仿宋" w:hint="eastAsia"/>
      </w:rPr>
      <w:t>高压整体式多路阀项目招商引资融资方案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:rsidRPr="00B12B58" w:rsidP="00B12B58" w14:textId="60AC3F07">
    <w:pPr>
      <w:pStyle w:val="Header"/>
      <w:rPr>
        <w:rFonts w:ascii="仿宋" w:eastAsia="仿宋" w:hAnsi="仿宋"/>
      </w:rPr>
    </w:pPr>
    <w:r w:rsidRPr="00B12B58">
      <w:rPr>
        <w:rFonts w:ascii="仿宋" w:eastAsia="仿宋" w:hAnsi="仿宋" w:hint="eastAsia"/>
      </w:rPr>
      <w:t>高压整体式多路阀项目招商引资融资方案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B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58"/>
    <w:rsid w:val="009943C7"/>
    <w:rsid w:val="00B12B58"/>
    <w:rsid w:val="00CF0DFC"/>
    <w:rsid w:val="00EF781E"/>
    <w:rsid w:val="00FA13CF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F2B16B"/>
  <w15:chartTrackingRefBased/>
  <w15:docId w15:val="{D02B8ED6-82DC-4333-BD48-49D78DF9E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2B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2B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2B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2B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2B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2B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2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2B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2B58"/>
  </w:style>
  <w:style w:type="paragraph" w:styleId="TOC1">
    <w:name w:val="toc 1"/>
    <w:basedOn w:val="Normal"/>
    <w:next w:val="Normal"/>
    <w:autoRedefine/>
    <w:uiPriority w:val="39"/>
    <w:unhideWhenUsed/>
    <w:rsid w:val="00B12B58"/>
  </w:style>
  <w:style w:type="paragraph" w:styleId="TOC2">
    <w:name w:val="toc 2"/>
    <w:basedOn w:val="Normal"/>
    <w:next w:val="Normal"/>
    <w:autoRedefine/>
    <w:uiPriority w:val="39"/>
    <w:unhideWhenUsed/>
    <w:rsid w:val="00B12B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78002105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5647</Words>
  <Characters>32189</Characters>
  <Application>Microsoft Office Word</Application>
  <DocSecurity>0</DocSecurity>
  <Lines>268</Lines>
  <Paragraphs>75</Paragraphs>
  <ScaleCrop>false</ScaleCrop>
  <Company/>
  <LinksUpToDate>false</LinksUpToDate>
  <CharactersWithSpaces>37761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2023-12-31T06:22:00Z</dcterms:created>
  <dcterms:modified xsi:type="dcterms:W3CDTF">2023-12-31T06:23:00Z</dcterms:modified>
</cp:coreProperties>
</file>