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0" w:history="1">
        <w:r>
          <w:rPr>
            <w:rFonts w:ascii="仿宋" w:eastAsia="仿宋" w:hAnsi="仿宋" w:cs="仿宋" w:hint="eastAsia"/>
            <w:lang w:eastAsia="zh-CN"/>
          </w:rPr>
          <w:t>序言</w:t>
        </w:r>
        <w:r>
          <w:tab/>
        </w:r>
        <w:r>
          <w:fldChar w:fldCharType="begin"/>
        </w:r>
        <w:r>
          <w:instrText xml:space="preserve"> PAGEREF _Toc30410 \h </w:instrText>
        </w:r>
        <w:r>
          <w:fldChar w:fldCharType="separate"/>
        </w:r>
        <w:r>
          <w:t>3</w:t>
        </w:r>
        <w:r>
          <w:fldChar w:fldCharType="end"/>
        </w:r>
      </w:hyperlink>
    </w:p>
    <w:p>
      <w:pPr>
        <w:pStyle w:val="TOC1"/>
        <w:tabs>
          <w:tab w:val="right" w:leader="dot" w:pos="8306"/>
        </w:tabs>
      </w:pPr>
      <w:hyperlink w:anchor="_Toc11075" w:history="1">
        <w:r>
          <w:rPr>
            <w:rFonts w:ascii="仿宋" w:eastAsia="仿宋" w:hAnsi="仿宋" w:cs="仿宋" w:hint="eastAsia"/>
            <w:lang w:eastAsia="zh-CN"/>
          </w:rPr>
          <w:t>一、木门项目绩效评估</w:t>
        </w:r>
        <w:r>
          <w:tab/>
        </w:r>
        <w:r>
          <w:fldChar w:fldCharType="begin"/>
        </w:r>
        <w:r>
          <w:instrText xml:space="preserve"> PAGEREF _Toc11075 \h </w:instrText>
        </w:r>
        <w:r>
          <w:fldChar w:fldCharType="separate"/>
        </w:r>
        <w:r>
          <w:t>3</w:t>
        </w:r>
        <w:r>
          <w:fldChar w:fldCharType="end"/>
        </w:r>
      </w:hyperlink>
    </w:p>
    <w:p>
      <w:pPr>
        <w:pStyle w:val="TOC2"/>
        <w:tabs>
          <w:tab w:val="right" w:leader="dot" w:pos="8306"/>
        </w:tabs>
      </w:pPr>
      <w:hyperlink w:anchor="_Toc24855" w:history="1">
        <w:r>
          <w:rPr>
            <w:rFonts w:ascii="仿宋" w:eastAsia="仿宋" w:hAnsi="仿宋" w:cs="仿宋" w:hint="eastAsia"/>
            <w:lang w:eastAsia="zh-CN"/>
          </w:rPr>
          <w:t>(一)、绩效评估指标</w:t>
        </w:r>
        <w:r>
          <w:tab/>
        </w:r>
        <w:r>
          <w:fldChar w:fldCharType="begin"/>
        </w:r>
        <w:r>
          <w:instrText xml:space="preserve"> PAGEREF _Toc24855 \h </w:instrText>
        </w:r>
        <w:r>
          <w:fldChar w:fldCharType="separate"/>
        </w:r>
        <w:r>
          <w:t>3</w:t>
        </w:r>
        <w:r>
          <w:fldChar w:fldCharType="end"/>
        </w:r>
      </w:hyperlink>
    </w:p>
    <w:p>
      <w:pPr>
        <w:pStyle w:val="TOC2"/>
        <w:tabs>
          <w:tab w:val="right" w:leader="dot" w:pos="8306"/>
        </w:tabs>
      </w:pPr>
      <w:hyperlink w:anchor="_Toc25873" w:history="1">
        <w:r>
          <w:rPr>
            <w:rFonts w:ascii="仿宋" w:eastAsia="仿宋" w:hAnsi="仿宋" w:cs="仿宋" w:hint="eastAsia"/>
            <w:lang w:eastAsia="zh-CN"/>
          </w:rPr>
          <w:t>(二)、绩效评估方法</w:t>
        </w:r>
        <w:r>
          <w:tab/>
        </w:r>
        <w:r>
          <w:fldChar w:fldCharType="begin"/>
        </w:r>
        <w:r>
          <w:instrText xml:space="preserve"> PAGEREF _Toc25873 \h </w:instrText>
        </w:r>
        <w:r>
          <w:fldChar w:fldCharType="separate"/>
        </w:r>
        <w:r>
          <w:t>4</w:t>
        </w:r>
        <w:r>
          <w:fldChar w:fldCharType="end"/>
        </w:r>
      </w:hyperlink>
    </w:p>
    <w:p>
      <w:pPr>
        <w:pStyle w:val="TOC2"/>
        <w:tabs>
          <w:tab w:val="right" w:leader="dot" w:pos="8306"/>
        </w:tabs>
      </w:pPr>
      <w:hyperlink w:anchor="_Toc19248" w:history="1">
        <w:r>
          <w:rPr>
            <w:rFonts w:ascii="仿宋" w:eastAsia="仿宋" w:hAnsi="仿宋" w:cs="仿宋" w:hint="eastAsia"/>
            <w:lang w:eastAsia="zh-CN"/>
          </w:rPr>
          <w:t>(三)、绩效评估周期</w:t>
        </w:r>
        <w:r>
          <w:tab/>
        </w:r>
        <w:r>
          <w:fldChar w:fldCharType="begin"/>
        </w:r>
        <w:r>
          <w:instrText xml:space="preserve"> PAGEREF _Toc19248 \h </w:instrText>
        </w:r>
        <w:r>
          <w:fldChar w:fldCharType="separate"/>
        </w:r>
        <w:r>
          <w:t>5</w:t>
        </w:r>
        <w:r>
          <w:fldChar w:fldCharType="end"/>
        </w:r>
      </w:hyperlink>
    </w:p>
    <w:p>
      <w:pPr>
        <w:pStyle w:val="TOC1"/>
        <w:tabs>
          <w:tab w:val="right" w:leader="dot" w:pos="8306"/>
        </w:tabs>
      </w:pPr>
      <w:hyperlink w:anchor="_Toc23384" w:history="1">
        <w:r>
          <w:rPr>
            <w:rFonts w:ascii="仿宋" w:eastAsia="仿宋" w:hAnsi="仿宋" w:cs="仿宋" w:hint="eastAsia"/>
            <w:lang w:eastAsia="zh-CN"/>
          </w:rPr>
          <w:t>二、市场分析、调研</w:t>
        </w:r>
        <w:r>
          <w:tab/>
        </w:r>
        <w:r>
          <w:fldChar w:fldCharType="begin"/>
        </w:r>
        <w:r>
          <w:instrText xml:space="preserve"> PAGEREF _Toc23384 \h </w:instrText>
        </w:r>
        <w:r>
          <w:fldChar w:fldCharType="separate"/>
        </w:r>
        <w:r>
          <w:t>6</w:t>
        </w:r>
        <w:r>
          <w:fldChar w:fldCharType="end"/>
        </w:r>
      </w:hyperlink>
    </w:p>
    <w:p>
      <w:pPr>
        <w:pStyle w:val="TOC2"/>
        <w:tabs>
          <w:tab w:val="right" w:leader="dot" w:pos="8306"/>
        </w:tabs>
      </w:pPr>
      <w:hyperlink w:anchor="_Toc22851" w:history="1">
        <w:r>
          <w:rPr>
            <w:rFonts w:ascii="仿宋" w:eastAsia="仿宋" w:hAnsi="仿宋" w:cs="仿宋" w:hint="eastAsia"/>
            <w:lang w:eastAsia="zh-CN"/>
          </w:rPr>
          <w:t>(一)、木门行业分析</w:t>
        </w:r>
        <w:r>
          <w:tab/>
        </w:r>
        <w:r>
          <w:fldChar w:fldCharType="begin"/>
        </w:r>
        <w:r>
          <w:instrText xml:space="preserve"> PAGEREF _Toc22851 \h </w:instrText>
        </w:r>
        <w:r>
          <w:fldChar w:fldCharType="separate"/>
        </w:r>
        <w:r>
          <w:t>6</w:t>
        </w:r>
        <w:r>
          <w:fldChar w:fldCharType="end"/>
        </w:r>
      </w:hyperlink>
    </w:p>
    <w:p>
      <w:pPr>
        <w:pStyle w:val="TOC2"/>
        <w:tabs>
          <w:tab w:val="right" w:leader="dot" w:pos="8306"/>
        </w:tabs>
      </w:pPr>
      <w:hyperlink w:anchor="_Toc12941" w:history="1">
        <w:r>
          <w:rPr>
            <w:rFonts w:ascii="仿宋" w:eastAsia="仿宋" w:hAnsi="仿宋" w:cs="仿宋" w:hint="eastAsia"/>
            <w:lang w:eastAsia="zh-CN"/>
          </w:rPr>
          <w:t>(二)、木门市场分析预测</w:t>
        </w:r>
        <w:r>
          <w:tab/>
        </w:r>
        <w:r>
          <w:fldChar w:fldCharType="begin"/>
        </w:r>
        <w:r>
          <w:instrText xml:space="preserve"> PAGEREF _Toc12941 \h </w:instrText>
        </w:r>
        <w:r>
          <w:fldChar w:fldCharType="separate"/>
        </w:r>
        <w:r>
          <w:t>7</w:t>
        </w:r>
        <w:r>
          <w:fldChar w:fldCharType="end"/>
        </w:r>
      </w:hyperlink>
    </w:p>
    <w:p>
      <w:pPr>
        <w:pStyle w:val="TOC1"/>
        <w:tabs>
          <w:tab w:val="right" w:leader="dot" w:pos="8306"/>
        </w:tabs>
      </w:pPr>
      <w:hyperlink w:anchor="_Toc21246" w:history="1">
        <w:r>
          <w:rPr>
            <w:rFonts w:ascii="仿宋" w:eastAsia="仿宋" w:hAnsi="仿宋" w:cs="仿宋" w:hint="eastAsia"/>
            <w:lang w:eastAsia="zh-CN"/>
          </w:rPr>
          <w:t>三、工艺说明</w:t>
        </w:r>
        <w:r>
          <w:tab/>
        </w:r>
        <w:r>
          <w:fldChar w:fldCharType="begin"/>
        </w:r>
        <w:r>
          <w:instrText xml:space="preserve"> PAGEREF _Toc21246 \h </w:instrText>
        </w:r>
        <w:r>
          <w:fldChar w:fldCharType="separate"/>
        </w:r>
        <w:r>
          <w:t>7</w:t>
        </w:r>
        <w:r>
          <w:fldChar w:fldCharType="end"/>
        </w:r>
      </w:hyperlink>
    </w:p>
    <w:p>
      <w:pPr>
        <w:pStyle w:val="TOC2"/>
        <w:tabs>
          <w:tab w:val="right" w:leader="dot" w:pos="8306"/>
        </w:tabs>
      </w:pPr>
      <w:hyperlink w:anchor="_Toc15468" w:history="1">
        <w:r>
          <w:rPr>
            <w:rFonts w:ascii="仿宋" w:eastAsia="仿宋" w:hAnsi="仿宋" w:cs="仿宋" w:hint="eastAsia"/>
            <w:lang w:eastAsia="zh-CN"/>
          </w:rPr>
          <w:t>(一)、技术管理特点</w:t>
        </w:r>
        <w:r>
          <w:tab/>
        </w:r>
        <w:r>
          <w:fldChar w:fldCharType="begin"/>
        </w:r>
        <w:r>
          <w:instrText xml:space="preserve"> PAGEREF _Toc15468 \h </w:instrText>
        </w:r>
        <w:r>
          <w:fldChar w:fldCharType="separate"/>
        </w:r>
        <w:r>
          <w:t>7</w:t>
        </w:r>
        <w:r>
          <w:fldChar w:fldCharType="end"/>
        </w:r>
      </w:hyperlink>
    </w:p>
    <w:p>
      <w:pPr>
        <w:pStyle w:val="TOC2"/>
        <w:tabs>
          <w:tab w:val="right" w:leader="dot" w:pos="8306"/>
        </w:tabs>
      </w:pPr>
      <w:hyperlink w:anchor="_Toc28882" w:history="1">
        <w:r>
          <w:rPr>
            <w:rFonts w:ascii="仿宋" w:eastAsia="仿宋" w:hAnsi="仿宋" w:cs="仿宋" w:hint="eastAsia"/>
            <w:lang w:eastAsia="zh-CN"/>
          </w:rPr>
          <w:t>(二)、木门项目工艺技术设计方案</w:t>
        </w:r>
        <w:r>
          <w:tab/>
        </w:r>
        <w:r>
          <w:fldChar w:fldCharType="begin"/>
        </w:r>
        <w:r>
          <w:instrText xml:space="preserve"> PAGEREF _Toc28882 \h </w:instrText>
        </w:r>
        <w:r>
          <w:fldChar w:fldCharType="separate"/>
        </w:r>
        <w:r>
          <w:t>8</w:t>
        </w:r>
        <w:r>
          <w:fldChar w:fldCharType="end"/>
        </w:r>
      </w:hyperlink>
    </w:p>
    <w:p>
      <w:pPr>
        <w:pStyle w:val="TOC2"/>
        <w:tabs>
          <w:tab w:val="right" w:leader="dot" w:pos="8306"/>
        </w:tabs>
      </w:pPr>
      <w:hyperlink w:anchor="_Toc20156" w:history="1">
        <w:r>
          <w:rPr>
            <w:rFonts w:ascii="仿宋" w:eastAsia="仿宋" w:hAnsi="仿宋" w:cs="仿宋" w:hint="eastAsia"/>
            <w:lang w:eastAsia="zh-CN"/>
          </w:rPr>
          <w:t>(三)、设备选型方案</w:t>
        </w:r>
        <w:r>
          <w:tab/>
        </w:r>
        <w:r>
          <w:fldChar w:fldCharType="begin"/>
        </w:r>
        <w:r>
          <w:instrText xml:space="preserve"> PAGEREF _Toc20156 \h </w:instrText>
        </w:r>
        <w:r>
          <w:fldChar w:fldCharType="separate"/>
        </w:r>
        <w:r>
          <w:t>10</w:t>
        </w:r>
        <w:r>
          <w:fldChar w:fldCharType="end"/>
        </w:r>
      </w:hyperlink>
    </w:p>
    <w:p>
      <w:pPr>
        <w:pStyle w:val="TOC1"/>
        <w:tabs>
          <w:tab w:val="right" w:leader="dot" w:pos="8306"/>
        </w:tabs>
      </w:pPr>
      <w:hyperlink w:anchor="_Toc7197" w:history="1">
        <w:r>
          <w:rPr>
            <w:rFonts w:ascii="仿宋" w:eastAsia="仿宋" w:hAnsi="仿宋" w:cs="仿宋" w:hint="eastAsia"/>
            <w:lang w:eastAsia="zh-CN"/>
          </w:rPr>
          <w:t>四、木门项目危机管理</w:t>
        </w:r>
        <w:r>
          <w:tab/>
        </w:r>
        <w:r>
          <w:fldChar w:fldCharType="begin"/>
        </w:r>
        <w:r>
          <w:instrText xml:space="preserve"> PAGEREF _Toc7197 \h </w:instrText>
        </w:r>
        <w:r>
          <w:fldChar w:fldCharType="separate"/>
        </w:r>
        <w:r>
          <w:t>11</w:t>
        </w:r>
        <w:r>
          <w:fldChar w:fldCharType="end"/>
        </w:r>
      </w:hyperlink>
    </w:p>
    <w:p>
      <w:pPr>
        <w:pStyle w:val="TOC2"/>
        <w:tabs>
          <w:tab w:val="right" w:leader="dot" w:pos="8306"/>
        </w:tabs>
      </w:pPr>
      <w:hyperlink w:anchor="_Toc13647" w:history="1">
        <w:r>
          <w:rPr>
            <w:rFonts w:ascii="仿宋" w:eastAsia="仿宋" w:hAnsi="仿宋" w:cs="仿宋" w:hint="eastAsia"/>
            <w:lang w:eastAsia="zh-CN"/>
          </w:rPr>
          <w:t>(一)、危机预警与识别</w:t>
        </w:r>
        <w:r>
          <w:tab/>
        </w:r>
        <w:r>
          <w:fldChar w:fldCharType="begin"/>
        </w:r>
        <w:r>
          <w:instrText xml:space="preserve"> PAGEREF _Toc13647 \h </w:instrText>
        </w:r>
        <w:r>
          <w:fldChar w:fldCharType="separate"/>
        </w:r>
        <w:r>
          <w:t>11</w:t>
        </w:r>
        <w:r>
          <w:fldChar w:fldCharType="end"/>
        </w:r>
      </w:hyperlink>
    </w:p>
    <w:p>
      <w:pPr>
        <w:pStyle w:val="TOC2"/>
        <w:tabs>
          <w:tab w:val="right" w:leader="dot" w:pos="8306"/>
        </w:tabs>
      </w:pPr>
      <w:hyperlink w:anchor="_Toc423" w:history="1">
        <w:r>
          <w:rPr>
            <w:rFonts w:ascii="仿宋" w:eastAsia="仿宋" w:hAnsi="仿宋" w:cs="仿宋" w:hint="eastAsia"/>
            <w:lang w:eastAsia="zh-CN"/>
          </w:rPr>
          <w:t>(二)、危机应对与恢复</w:t>
        </w:r>
        <w:r>
          <w:tab/>
        </w:r>
        <w:r>
          <w:fldChar w:fldCharType="begin"/>
        </w:r>
        <w:r>
          <w:instrText xml:space="preserve"> PAGEREF _Toc423 \h </w:instrText>
        </w:r>
        <w:r>
          <w:fldChar w:fldCharType="separate"/>
        </w:r>
        <w:r>
          <w:t>12</w:t>
        </w:r>
        <w:r>
          <w:fldChar w:fldCharType="end"/>
        </w:r>
      </w:hyperlink>
    </w:p>
    <w:p>
      <w:pPr>
        <w:pStyle w:val="TOC1"/>
        <w:tabs>
          <w:tab w:val="right" w:leader="dot" w:pos="8306"/>
        </w:tabs>
      </w:pPr>
      <w:hyperlink w:anchor="_Toc16646" w:history="1">
        <w:r>
          <w:rPr>
            <w:rFonts w:ascii="仿宋" w:eastAsia="仿宋" w:hAnsi="仿宋" w:cs="仿宋" w:hint="eastAsia"/>
            <w:lang w:eastAsia="zh-CN"/>
          </w:rPr>
          <w:t>五、木门项目文档管理</w:t>
        </w:r>
        <w:r>
          <w:tab/>
        </w:r>
        <w:r>
          <w:fldChar w:fldCharType="begin"/>
        </w:r>
        <w:r>
          <w:instrText xml:space="preserve"> PAGEREF _Toc16646 \h </w:instrText>
        </w:r>
        <w:r>
          <w:fldChar w:fldCharType="separate"/>
        </w:r>
        <w:r>
          <w:t>13</w:t>
        </w:r>
        <w:r>
          <w:fldChar w:fldCharType="end"/>
        </w:r>
      </w:hyperlink>
    </w:p>
    <w:p>
      <w:pPr>
        <w:pStyle w:val="TOC2"/>
        <w:tabs>
          <w:tab w:val="right" w:leader="dot" w:pos="8306"/>
        </w:tabs>
      </w:pPr>
      <w:hyperlink w:anchor="_Toc4385" w:history="1">
        <w:r>
          <w:rPr>
            <w:rFonts w:ascii="仿宋" w:eastAsia="仿宋" w:hAnsi="仿宋" w:cs="仿宋" w:hint="eastAsia"/>
            <w:lang w:eastAsia="zh-CN"/>
          </w:rPr>
          <w:t>(一)、文档编制与审查</w:t>
        </w:r>
        <w:r>
          <w:tab/>
        </w:r>
        <w:r>
          <w:fldChar w:fldCharType="begin"/>
        </w:r>
        <w:r>
          <w:instrText xml:space="preserve"> PAGEREF _Toc4385 \h </w:instrText>
        </w:r>
        <w:r>
          <w:fldChar w:fldCharType="separate"/>
        </w:r>
        <w:r>
          <w:t>13</w:t>
        </w:r>
        <w:r>
          <w:fldChar w:fldCharType="end"/>
        </w:r>
      </w:hyperlink>
    </w:p>
    <w:p>
      <w:pPr>
        <w:pStyle w:val="TOC2"/>
        <w:tabs>
          <w:tab w:val="right" w:leader="dot" w:pos="8306"/>
        </w:tabs>
      </w:pPr>
      <w:hyperlink w:anchor="_Toc17369" w:history="1">
        <w:r>
          <w:rPr>
            <w:rFonts w:ascii="仿宋" w:eastAsia="仿宋" w:hAnsi="仿宋" w:cs="仿宋" w:hint="eastAsia"/>
            <w:lang w:eastAsia="zh-CN"/>
          </w:rPr>
          <w:t>(二)、文档发布与分发</w:t>
        </w:r>
        <w:r>
          <w:tab/>
        </w:r>
        <w:r>
          <w:fldChar w:fldCharType="begin"/>
        </w:r>
        <w:r>
          <w:instrText xml:space="preserve"> PAGEREF _Toc17369 \h </w:instrText>
        </w:r>
        <w:r>
          <w:fldChar w:fldCharType="separate"/>
        </w:r>
        <w:r>
          <w:t>15</w:t>
        </w:r>
        <w:r>
          <w:fldChar w:fldCharType="end"/>
        </w:r>
      </w:hyperlink>
    </w:p>
    <w:p>
      <w:pPr>
        <w:pStyle w:val="TOC2"/>
        <w:tabs>
          <w:tab w:val="right" w:leader="dot" w:pos="8306"/>
        </w:tabs>
      </w:pPr>
      <w:hyperlink w:anchor="_Toc6533" w:history="1">
        <w:r>
          <w:rPr>
            <w:rFonts w:ascii="仿宋" w:eastAsia="仿宋" w:hAnsi="仿宋" w:cs="仿宋" w:hint="eastAsia"/>
            <w:lang w:eastAsia="zh-CN"/>
          </w:rPr>
          <w:t>(三)、文档存档与归档</w:t>
        </w:r>
        <w:r>
          <w:tab/>
        </w:r>
        <w:r>
          <w:fldChar w:fldCharType="begin"/>
        </w:r>
        <w:r>
          <w:instrText xml:space="preserve"> PAGEREF _Toc6533 \h </w:instrText>
        </w:r>
        <w:r>
          <w:fldChar w:fldCharType="separate"/>
        </w:r>
        <w:r>
          <w:t>15</w:t>
        </w:r>
        <w:r>
          <w:fldChar w:fldCharType="end"/>
        </w:r>
      </w:hyperlink>
    </w:p>
    <w:p>
      <w:pPr>
        <w:pStyle w:val="TOC1"/>
        <w:tabs>
          <w:tab w:val="right" w:leader="dot" w:pos="8306"/>
        </w:tabs>
      </w:pPr>
      <w:hyperlink w:anchor="_Toc2611" w:history="1">
        <w:r>
          <w:rPr>
            <w:rFonts w:ascii="仿宋" w:eastAsia="仿宋" w:hAnsi="仿宋" w:cs="仿宋" w:hint="eastAsia"/>
            <w:lang w:eastAsia="zh-CN"/>
          </w:rPr>
          <w:t>六、木门项目建设背景及必要性分析</w:t>
        </w:r>
        <w:r>
          <w:tab/>
        </w:r>
        <w:r>
          <w:fldChar w:fldCharType="begin"/>
        </w:r>
        <w:r>
          <w:instrText xml:space="preserve"> PAGEREF _Toc2611 \h </w:instrText>
        </w:r>
        <w:r>
          <w:fldChar w:fldCharType="separate"/>
        </w:r>
        <w:r>
          <w:t>17</w:t>
        </w:r>
        <w:r>
          <w:fldChar w:fldCharType="end"/>
        </w:r>
      </w:hyperlink>
    </w:p>
    <w:p>
      <w:pPr>
        <w:pStyle w:val="TOC2"/>
        <w:tabs>
          <w:tab w:val="right" w:leader="dot" w:pos="8306"/>
        </w:tabs>
      </w:pPr>
      <w:hyperlink w:anchor="_Toc29063" w:history="1">
        <w:r>
          <w:rPr>
            <w:rFonts w:ascii="仿宋" w:eastAsia="仿宋" w:hAnsi="仿宋" w:cs="仿宋" w:hint="eastAsia"/>
            <w:lang w:eastAsia="zh-CN"/>
          </w:rPr>
          <w:t>(一)、木门项目背景分析</w:t>
        </w:r>
        <w:r>
          <w:tab/>
        </w:r>
        <w:r>
          <w:fldChar w:fldCharType="begin"/>
        </w:r>
        <w:r>
          <w:instrText xml:space="preserve"> PAGEREF _Toc29063 \h </w:instrText>
        </w:r>
        <w:r>
          <w:fldChar w:fldCharType="separate"/>
        </w:r>
        <w:r>
          <w:t>17</w:t>
        </w:r>
        <w:r>
          <w:fldChar w:fldCharType="end"/>
        </w:r>
      </w:hyperlink>
    </w:p>
    <w:p>
      <w:pPr>
        <w:pStyle w:val="TOC2"/>
        <w:tabs>
          <w:tab w:val="right" w:leader="dot" w:pos="8306"/>
        </w:tabs>
      </w:pPr>
      <w:hyperlink w:anchor="_Toc9252" w:history="1">
        <w:r>
          <w:rPr>
            <w:rFonts w:ascii="仿宋" w:eastAsia="仿宋" w:hAnsi="仿宋" w:cs="仿宋" w:hint="eastAsia"/>
            <w:lang w:eastAsia="zh-CN"/>
          </w:rPr>
          <w:t>(二)、木门项目建设必要性分析</w:t>
        </w:r>
        <w:r>
          <w:tab/>
        </w:r>
        <w:r>
          <w:fldChar w:fldCharType="begin"/>
        </w:r>
        <w:r>
          <w:instrText xml:space="preserve"> PAGEREF _Toc9252 \h </w:instrText>
        </w:r>
        <w:r>
          <w:fldChar w:fldCharType="separate"/>
        </w:r>
        <w:r>
          <w:t>18</w:t>
        </w:r>
        <w:r>
          <w:fldChar w:fldCharType="end"/>
        </w:r>
      </w:hyperlink>
    </w:p>
    <w:p>
      <w:pPr>
        <w:pStyle w:val="TOC1"/>
        <w:tabs>
          <w:tab w:val="right" w:leader="dot" w:pos="8306"/>
        </w:tabs>
      </w:pPr>
      <w:hyperlink w:anchor="_Toc21620" w:history="1">
        <w:r>
          <w:rPr>
            <w:rFonts w:ascii="仿宋" w:eastAsia="仿宋" w:hAnsi="仿宋" w:cs="仿宋" w:hint="eastAsia"/>
            <w:lang w:eastAsia="zh-CN"/>
          </w:rPr>
          <w:t>七、木门项目创新与研发</w:t>
        </w:r>
        <w:r>
          <w:tab/>
        </w:r>
        <w:r>
          <w:fldChar w:fldCharType="begin"/>
        </w:r>
        <w:r>
          <w:instrText xml:space="preserve"> PAGEREF _Toc21620 \h </w:instrText>
        </w:r>
        <w:r>
          <w:fldChar w:fldCharType="separate"/>
        </w:r>
        <w:r>
          <w:t>20</w:t>
        </w:r>
        <w:r>
          <w:fldChar w:fldCharType="end"/>
        </w:r>
      </w:hyperlink>
    </w:p>
    <w:p>
      <w:pPr>
        <w:pStyle w:val="TOC2"/>
        <w:tabs>
          <w:tab w:val="right" w:leader="dot" w:pos="8306"/>
        </w:tabs>
      </w:pPr>
      <w:hyperlink w:anchor="_Toc9529" w:history="1">
        <w:r>
          <w:rPr>
            <w:rFonts w:ascii="仿宋" w:eastAsia="仿宋" w:hAnsi="仿宋" w:cs="仿宋" w:hint="eastAsia"/>
            <w:lang w:eastAsia="zh-CN"/>
          </w:rPr>
          <w:t>(一)、创新策略与方向</w:t>
        </w:r>
        <w:r>
          <w:tab/>
        </w:r>
        <w:r>
          <w:fldChar w:fldCharType="begin"/>
        </w:r>
        <w:r>
          <w:instrText xml:space="preserve"> PAGEREF _Toc9529 \h </w:instrText>
        </w:r>
        <w:r>
          <w:fldChar w:fldCharType="separate"/>
        </w:r>
        <w:r>
          <w:t>20</w:t>
        </w:r>
        <w:r>
          <w:fldChar w:fldCharType="end"/>
        </w:r>
      </w:hyperlink>
    </w:p>
    <w:p>
      <w:pPr>
        <w:pStyle w:val="TOC2"/>
        <w:tabs>
          <w:tab w:val="right" w:leader="dot" w:pos="8306"/>
        </w:tabs>
      </w:pPr>
      <w:hyperlink w:anchor="_Toc7994" w:history="1">
        <w:r>
          <w:rPr>
            <w:rFonts w:ascii="仿宋" w:eastAsia="仿宋" w:hAnsi="仿宋" w:cs="仿宋" w:hint="eastAsia"/>
            <w:lang w:eastAsia="zh-CN"/>
          </w:rPr>
          <w:t>(二)、研发规划与投入</w:t>
        </w:r>
        <w:r>
          <w:tab/>
        </w:r>
        <w:r>
          <w:fldChar w:fldCharType="begin"/>
        </w:r>
        <w:r>
          <w:instrText xml:space="preserve"> PAGEREF _Toc7994 \h </w:instrText>
        </w:r>
        <w:r>
          <w:fldChar w:fldCharType="separate"/>
        </w:r>
        <w:r>
          <w:t>21</w:t>
        </w:r>
        <w:r>
          <w:fldChar w:fldCharType="end"/>
        </w:r>
      </w:hyperlink>
    </w:p>
    <w:p>
      <w:pPr>
        <w:pStyle w:val="TOC1"/>
        <w:tabs>
          <w:tab w:val="right" w:leader="dot" w:pos="8306"/>
        </w:tabs>
      </w:pPr>
      <w:hyperlink w:anchor="_Toc30712" w:history="1">
        <w:r>
          <w:rPr>
            <w:rFonts w:ascii="仿宋" w:eastAsia="仿宋" w:hAnsi="仿宋" w:cs="仿宋" w:hint="eastAsia"/>
            <w:lang w:eastAsia="zh-CN"/>
          </w:rPr>
          <w:t>八、木门项目风险管理</w:t>
        </w:r>
        <w:r>
          <w:tab/>
        </w:r>
        <w:r>
          <w:fldChar w:fldCharType="begin"/>
        </w:r>
        <w:r>
          <w:instrText xml:space="preserve"> PAGEREF _Toc30712 \h </w:instrText>
        </w:r>
        <w:r>
          <w:fldChar w:fldCharType="separate"/>
        </w:r>
        <w:r>
          <w:t>23</w:t>
        </w:r>
        <w:r>
          <w:fldChar w:fldCharType="end"/>
        </w:r>
      </w:hyperlink>
    </w:p>
    <w:p>
      <w:pPr>
        <w:pStyle w:val="TOC2"/>
        <w:tabs>
          <w:tab w:val="right" w:leader="dot" w:pos="8306"/>
        </w:tabs>
      </w:pPr>
      <w:hyperlink w:anchor="_Toc13927" w:history="1">
        <w:r>
          <w:rPr>
            <w:rFonts w:ascii="仿宋" w:eastAsia="仿宋" w:hAnsi="仿宋" w:cs="仿宋" w:hint="eastAsia"/>
            <w:lang w:eastAsia="zh-CN"/>
          </w:rPr>
          <w:t>(一)、风险识别与评估</w:t>
        </w:r>
        <w:r>
          <w:tab/>
        </w:r>
        <w:r>
          <w:fldChar w:fldCharType="begin"/>
        </w:r>
        <w:r>
          <w:instrText xml:space="preserve"> PAGEREF _Toc13927 \h </w:instrText>
        </w:r>
        <w:r>
          <w:fldChar w:fldCharType="separate"/>
        </w:r>
        <w:r>
          <w:t>23</w:t>
        </w:r>
        <w:r>
          <w:fldChar w:fldCharType="end"/>
        </w:r>
      </w:hyperlink>
    </w:p>
    <w:p>
      <w:pPr>
        <w:pStyle w:val="TOC2"/>
        <w:tabs>
          <w:tab w:val="right" w:leader="dot" w:pos="8306"/>
        </w:tabs>
      </w:pPr>
      <w:hyperlink w:anchor="_Toc2642" w:history="1">
        <w:r>
          <w:rPr>
            <w:rFonts w:ascii="仿宋" w:eastAsia="仿宋" w:hAnsi="仿宋" w:cs="仿宋" w:hint="eastAsia"/>
            <w:lang w:eastAsia="zh-CN"/>
          </w:rPr>
          <w:t>(二)、风险应对策略</w:t>
        </w:r>
        <w:r>
          <w:tab/>
        </w:r>
        <w:r>
          <w:fldChar w:fldCharType="begin"/>
        </w:r>
        <w:r>
          <w:instrText xml:space="preserve"> PAGEREF _Toc2642 \h </w:instrText>
        </w:r>
        <w:r>
          <w:fldChar w:fldCharType="separate"/>
        </w:r>
        <w:r>
          <w:t>24</w:t>
        </w:r>
        <w:r>
          <w:fldChar w:fldCharType="end"/>
        </w:r>
      </w:hyperlink>
    </w:p>
    <w:p>
      <w:pPr>
        <w:pStyle w:val="TOC2"/>
        <w:tabs>
          <w:tab w:val="right" w:leader="dot" w:pos="8306"/>
        </w:tabs>
      </w:pPr>
      <w:hyperlink w:anchor="_Toc25948" w:history="1">
        <w:r>
          <w:rPr>
            <w:rFonts w:ascii="仿宋" w:eastAsia="仿宋" w:hAnsi="仿宋" w:cs="仿宋" w:hint="eastAsia"/>
            <w:lang w:eastAsia="zh-CN"/>
          </w:rPr>
          <w:t>(三)、风险监控与控制</w:t>
        </w:r>
        <w:r>
          <w:tab/>
        </w:r>
        <w:r>
          <w:fldChar w:fldCharType="begin"/>
        </w:r>
        <w:r>
          <w:instrText xml:space="preserve"> PAGEREF _Toc25948 \h </w:instrText>
        </w:r>
        <w:r>
          <w:fldChar w:fldCharType="separate"/>
        </w:r>
        <w:r>
          <w:t>26</w:t>
        </w:r>
        <w:r>
          <w:fldChar w:fldCharType="end"/>
        </w:r>
      </w:hyperlink>
    </w:p>
    <w:p>
      <w:pPr>
        <w:pStyle w:val="TOC1"/>
        <w:tabs>
          <w:tab w:val="right" w:leader="dot" w:pos="8306"/>
        </w:tabs>
      </w:pPr>
      <w:hyperlink w:anchor="_Toc647" w:history="1">
        <w:r>
          <w:rPr>
            <w:rFonts w:ascii="仿宋" w:eastAsia="仿宋" w:hAnsi="仿宋" w:cs="仿宋" w:hint="eastAsia"/>
            <w:lang w:eastAsia="zh-CN"/>
          </w:rPr>
          <w:t>九、木门项目人力资源管理</w:t>
        </w:r>
        <w:r>
          <w:tab/>
        </w:r>
        <w:r>
          <w:fldChar w:fldCharType="begin"/>
        </w:r>
        <w:r>
          <w:instrText xml:space="preserve"> PAGEREF _Toc647 \h </w:instrText>
        </w:r>
        <w:r>
          <w:fldChar w:fldCharType="separate"/>
        </w:r>
        <w:r>
          <w:t>27</w:t>
        </w:r>
        <w:r>
          <w:fldChar w:fldCharType="end"/>
        </w:r>
      </w:hyperlink>
    </w:p>
    <w:p>
      <w:pPr>
        <w:pStyle w:val="TOC2"/>
        <w:tabs>
          <w:tab w:val="right" w:leader="dot" w:pos="8306"/>
        </w:tabs>
      </w:pPr>
      <w:hyperlink w:anchor="_Toc18459" w:history="1">
        <w:r>
          <w:rPr>
            <w:rFonts w:ascii="仿宋" w:eastAsia="仿宋" w:hAnsi="仿宋" w:cs="仿宋" w:hint="eastAsia"/>
            <w:lang w:eastAsia="zh-CN"/>
          </w:rPr>
          <w:t>(一)、建立健全的预算管理制度</w:t>
        </w:r>
        <w:r>
          <w:tab/>
        </w:r>
        <w:r>
          <w:fldChar w:fldCharType="begin"/>
        </w:r>
        <w:r>
          <w:instrText xml:space="preserve"> PAGEREF _Toc18459 \h </w:instrText>
        </w:r>
        <w:r>
          <w:fldChar w:fldCharType="separate"/>
        </w:r>
        <w:r>
          <w:t>27</w:t>
        </w:r>
        <w:r>
          <w:fldChar w:fldCharType="end"/>
        </w:r>
      </w:hyperlink>
    </w:p>
    <w:p>
      <w:pPr>
        <w:pStyle w:val="TOC2"/>
        <w:tabs>
          <w:tab w:val="right" w:leader="dot" w:pos="8306"/>
        </w:tabs>
      </w:pPr>
      <w:hyperlink w:anchor="_Toc26706" w:history="1">
        <w:r>
          <w:rPr>
            <w:rFonts w:ascii="仿宋" w:eastAsia="仿宋" w:hAnsi="仿宋" w:cs="仿宋" w:hint="eastAsia"/>
            <w:lang w:eastAsia="zh-CN"/>
          </w:rPr>
          <w:t>(二)、加强资金流动监控</w:t>
        </w:r>
        <w:r>
          <w:tab/>
        </w:r>
        <w:r>
          <w:fldChar w:fldCharType="begin"/>
        </w:r>
        <w:r>
          <w:instrText xml:space="preserve"> PAGEREF _Toc26706 \h </w:instrText>
        </w:r>
        <w:r>
          <w:fldChar w:fldCharType="separate"/>
        </w:r>
        <w:r>
          <w:t>28</w:t>
        </w:r>
        <w:r>
          <w:fldChar w:fldCharType="end"/>
        </w:r>
      </w:hyperlink>
    </w:p>
    <w:p>
      <w:pPr>
        <w:pStyle w:val="TOC2"/>
        <w:tabs>
          <w:tab w:val="right" w:leader="dot" w:pos="8306"/>
        </w:tabs>
      </w:pPr>
      <w:hyperlink w:anchor="_Toc7236" w:history="1">
        <w:r>
          <w:rPr>
            <w:rFonts w:ascii="仿宋" w:eastAsia="仿宋" w:hAnsi="仿宋" w:cs="仿宋" w:hint="eastAsia"/>
            <w:lang w:eastAsia="zh-CN"/>
          </w:rPr>
          <w:t>(三)、制定完善的风险控制机制</w:t>
        </w:r>
        <w:r>
          <w:tab/>
        </w:r>
        <w:r>
          <w:fldChar w:fldCharType="begin"/>
        </w:r>
        <w:r>
          <w:instrText xml:space="preserve"> PAGEREF _Toc7236 \h </w:instrText>
        </w:r>
        <w:r>
          <w:fldChar w:fldCharType="separate"/>
        </w:r>
        <w:r>
          <w:t>29</w:t>
        </w:r>
        <w:r>
          <w:fldChar w:fldCharType="end"/>
        </w:r>
      </w:hyperlink>
    </w:p>
    <w:p>
      <w:pPr>
        <w:pStyle w:val="TOC2"/>
        <w:tabs>
          <w:tab w:val="right" w:leader="dot" w:pos="8306"/>
        </w:tabs>
      </w:pPr>
      <w:hyperlink w:anchor="_Toc19547" w:history="1">
        <w:r>
          <w:rPr>
            <w:rFonts w:ascii="仿宋" w:eastAsia="仿宋" w:hAnsi="仿宋" w:cs="仿宋" w:hint="eastAsia"/>
            <w:lang w:eastAsia="zh-CN"/>
          </w:rPr>
          <w:t>(四)、优化成本管理</w:t>
        </w:r>
        <w:r>
          <w:tab/>
        </w:r>
        <w:r>
          <w:fldChar w:fldCharType="begin"/>
        </w:r>
        <w:r>
          <w:instrText xml:space="preserve"> PAGEREF _Toc19547 \h </w:instrText>
        </w:r>
        <w:r>
          <w:fldChar w:fldCharType="separate"/>
        </w:r>
        <w:r>
          <w:t>31</w:t>
        </w:r>
        <w:r>
          <w:fldChar w:fldCharType="end"/>
        </w:r>
      </w:hyperlink>
    </w:p>
    <w:p>
      <w:pPr>
        <w:pStyle w:val="TOC1"/>
        <w:tabs>
          <w:tab w:val="right" w:leader="dot" w:pos="8306"/>
        </w:tabs>
      </w:pPr>
      <w:hyperlink w:anchor="_Toc31554" w:history="1">
        <w:r>
          <w:rPr>
            <w:rFonts w:ascii="仿宋" w:eastAsia="仿宋" w:hAnsi="仿宋" w:cs="仿宋" w:hint="eastAsia"/>
            <w:lang w:eastAsia="zh-CN"/>
          </w:rPr>
          <w:t>十、木门项目人力资源培养与发展</w:t>
        </w:r>
        <w:r>
          <w:tab/>
        </w:r>
        <w:r>
          <w:fldChar w:fldCharType="begin"/>
        </w:r>
        <w:r>
          <w:instrText xml:space="preserve"> PAGEREF _Toc31554 \h </w:instrText>
        </w:r>
        <w:r>
          <w:fldChar w:fldCharType="separate"/>
        </w:r>
        <w:r>
          <w:t>32</w:t>
        </w:r>
        <w:r>
          <w:fldChar w:fldCharType="end"/>
        </w:r>
      </w:hyperlink>
    </w:p>
    <w:p>
      <w:pPr>
        <w:pStyle w:val="TOC2"/>
        <w:tabs>
          <w:tab w:val="right" w:leader="dot" w:pos="8306"/>
        </w:tabs>
      </w:pPr>
      <w:hyperlink w:anchor="_Toc2104" w:history="1">
        <w:r>
          <w:rPr>
            <w:rFonts w:ascii="仿宋" w:eastAsia="仿宋" w:hAnsi="仿宋" w:cs="仿宋" w:hint="eastAsia"/>
            <w:lang w:eastAsia="zh-CN"/>
          </w:rPr>
          <w:t>(一)、人才需求与规划</w:t>
        </w:r>
        <w:r>
          <w:tab/>
        </w:r>
        <w:r>
          <w:fldChar w:fldCharType="begin"/>
        </w:r>
        <w:r>
          <w:instrText xml:space="preserve"> PAGEREF _Toc2104 \h </w:instrText>
        </w:r>
        <w:r>
          <w:fldChar w:fldCharType="separate"/>
        </w:r>
        <w:r>
          <w:t>32</w:t>
        </w:r>
        <w:r>
          <w:fldChar w:fldCharType="end"/>
        </w:r>
      </w:hyperlink>
    </w:p>
    <w:p>
      <w:pPr>
        <w:pStyle w:val="TOC2"/>
        <w:tabs>
          <w:tab w:val="right" w:leader="dot" w:pos="8306"/>
        </w:tabs>
      </w:pPr>
      <w:hyperlink w:anchor="_Toc20163" w:history="1">
        <w:r>
          <w:rPr>
            <w:rFonts w:ascii="仿宋" w:eastAsia="仿宋" w:hAnsi="仿宋" w:cs="仿宋" w:hint="eastAsia"/>
            <w:lang w:eastAsia="zh-CN"/>
          </w:rPr>
          <w:t>(二)、培训与发展计划</w:t>
        </w:r>
        <w:r>
          <w:tab/>
        </w:r>
        <w:r>
          <w:fldChar w:fldCharType="begin"/>
        </w:r>
        <w:r>
          <w:instrText xml:space="preserve"> PAGEREF _Toc20163 \h </w:instrText>
        </w:r>
        <w:r>
          <w:fldChar w:fldCharType="separate"/>
        </w:r>
        <w:r>
          <w:t>32</w:t>
        </w:r>
        <w:r>
          <w:fldChar w:fldCharType="end"/>
        </w:r>
      </w:hyperlink>
    </w:p>
    <w:p>
      <w:pPr>
        <w:pStyle w:val="TOC1"/>
        <w:tabs>
          <w:tab w:val="right" w:leader="dot" w:pos="8306"/>
        </w:tabs>
      </w:pPr>
      <w:hyperlink w:anchor="_Toc17292" w:history="1">
        <w:r>
          <w:rPr>
            <w:rFonts w:ascii="仿宋" w:eastAsia="仿宋" w:hAnsi="仿宋" w:cs="仿宋" w:hint="eastAsia"/>
            <w:lang w:eastAsia="zh-CN"/>
          </w:rPr>
          <w:t>十一、木门项目财务管理</w:t>
        </w:r>
        <w:r>
          <w:tab/>
        </w:r>
        <w:r>
          <w:fldChar w:fldCharType="begin"/>
        </w:r>
        <w:r>
          <w:instrText xml:space="preserve"> PAGEREF _Toc17292 \h </w:instrText>
        </w:r>
        <w:r>
          <w:fldChar w:fldCharType="separate"/>
        </w:r>
        <w:r>
          <w:t>33</w:t>
        </w:r>
        <w:r>
          <w:fldChar w:fldCharType="end"/>
        </w:r>
      </w:hyperlink>
    </w:p>
    <w:p>
      <w:pPr>
        <w:pStyle w:val="TOC2"/>
        <w:tabs>
          <w:tab w:val="right" w:leader="dot" w:pos="8306"/>
        </w:tabs>
      </w:pPr>
      <w:hyperlink w:anchor="_Toc6625" w:history="1">
        <w:r>
          <w:rPr>
            <w:rFonts w:ascii="仿宋" w:eastAsia="仿宋" w:hAnsi="仿宋" w:cs="仿宋" w:hint="eastAsia"/>
            <w:lang w:eastAsia="zh-CN"/>
          </w:rPr>
          <w:t>(一)、资金需求大</w:t>
        </w:r>
        <w:r>
          <w:tab/>
        </w:r>
        <w:r>
          <w:fldChar w:fldCharType="begin"/>
        </w:r>
        <w:r>
          <w:instrText xml:space="preserve"> PAGEREF _Toc6625 \h </w:instrText>
        </w:r>
        <w:r>
          <w:fldChar w:fldCharType="separate"/>
        </w:r>
        <w:r>
          <w:t>33</w:t>
        </w:r>
        <w:r>
          <w:fldChar w:fldCharType="end"/>
        </w:r>
      </w:hyperlink>
    </w:p>
    <w:p>
      <w:pPr>
        <w:pStyle w:val="TOC2"/>
        <w:tabs>
          <w:tab w:val="right" w:leader="dot" w:pos="8306"/>
        </w:tabs>
      </w:pPr>
      <w:hyperlink w:anchor="_Toc3843" w:history="1">
        <w:r>
          <w:rPr>
            <w:rFonts w:ascii="仿宋" w:eastAsia="仿宋" w:hAnsi="仿宋" w:cs="仿宋" w:hint="eastAsia"/>
            <w:lang w:eastAsia="zh-CN"/>
          </w:rPr>
          <w:t>(二)、研发周期长</w:t>
        </w:r>
        <w:r>
          <w:tab/>
        </w:r>
        <w:r>
          <w:fldChar w:fldCharType="begin"/>
        </w:r>
        <w:r>
          <w:instrText xml:space="preserve"> PAGEREF _Toc3843 \h </w:instrText>
        </w:r>
        <w:r>
          <w:fldChar w:fldCharType="separate"/>
        </w:r>
        <w:r>
          <w:t>34</w:t>
        </w:r>
        <w:r>
          <w:fldChar w:fldCharType="end"/>
        </w:r>
      </w:hyperlink>
    </w:p>
    <w:p>
      <w:pPr>
        <w:pStyle w:val="TOC2"/>
        <w:tabs>
          <w:tab w:val="right" w:leader="dot" w:pos="8306"/>
        </w:tabs>
      </w:pPr>
      <w:hyperlink w:anchor="_Toc17580" w:history="1">
        <w:r>
          <w:rPr>
            <w:rFonts w:ascii="仿宋" w:eastAsia="仿宋" w:hAnsi="仿宋" w:cs="仿宋" w:hint="eastAsia"/>
            <w:lang w:eastAsia="zh-CN"/>
          </w:rPr>
          <w:t>(三)、市场风险大</w:t>
        </w:r>
        <w:r>
          <w:tab/>
        </w:r>
        <w:r>
          <w:fldChar w:fldCharType="begin"/>
        </w:r>
        <w:r>
          <w:instrText xml:space="preserve"> PAGEREF _Toc17580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8" w:history="1">
        <w:r>
          <w:rPr>
            <w:rFonts w:ascii="仿宋" w:eastAsia="仿宋" w:hAnsi="仿宋" w:cs="仿宋" w:hint="eastAsia"/>
            <w:lang w:eastAsia="zh-CN"/>
          </w:rPr>
          <w:t>(四)、利润率高</w:t>
        </w:r>
        <w:r>
          <w:tab/>
        </w:r>
        <w:r>
          <w:fldChar w:fldCharType="begin"/>
        </w:r>
        <w:r>
          <w:instrText xml:space="preserve"> PAGEREF _Toc11318 \h </w:instrText>
        </w:r>
        <w:r>
          <w:fldChar w:fldCharType="separate"/>
        </w:r>
        <w:r>
          <w:t>38</w:t>
        </w:r>
        <w:r>
          <w:fldChar w:fldCharType="end"/>
        </w:r>
      </w:hyperlink>
    </w:p>
    <w:p>
      <w:pPr>
        <w:pStyle w:val="TOC1"/>
        <w:tabs>
          <w:tab w:val="right" w:leader="dot" w:pos="8306"/>
        </w:tabs>
      </w:pPr>
      <w:hyperlink w:anchor="_Toc17655" w:history="1">
        <w:r>
          <w:rPr>
            <w:rFonts w:ascii="仿宋" w:eastAsia="仿宋" w:hAnsi="仿宋" w:cs="仿宋" w:hint="eastAsia"/>
            <w:lang w:eastAsia="zh-CN"/>
          </w:rPr>
          <w:t>十二、木门项目技术管理</w:t>
        </w:r>
        <w:r>
          <w:tab/>
        </w:r>
        <w:r>
          <w:fldChar w:fldCharType="begin"/>
        </w:r>
        <w:r>
          <w:instrText xml:space="preserve"> PAGEREF _Toc17655 \h </w:instrText>
        </w:r>
        <w:r>
          <w:fldChar w:fldCharType="separate"/>
        </w:r>
        <w:r>
          <w:t>40</w:t>
        </w:r>
        <w:r>
          <w:fldChar w:fldCharType="end"/>
        </w:r>
      </w:hyperlink>
    </w:p>
    <w:p>
      <w:pPr>
        <w:pStyle w:val="TOC2"/>
        <w:tabs>
          <w:tab w:val="right" w:leader="dot" w:pos="8306"/>
        </w:tabs>
      </w:pPr>
      <w:hyperlink w:anchor="_Toc4551" w:history="1">
        <w:r>
          <w:rPr>
            <w:rFonts w:ascii="仿宋" w:eastAsia="仿宋" w:hAnsi="仿宋" w:cs="仿宋" w:hint="eastAsia"/>
            <w:lang w:eastAsia="zh-CN"/>
          </w:rPr>
          <w:t>(一)、技术方案选用方向</w:t>
        </w:r>
        <w:r>
          <w:tab/>
        </w:r>
        <w:r>
          <w:fldChar w:fldCharType="begin"/>
        </w:r>
        <w:r>
          <w:instrText xml:space="preserve"> PAGEREF _Toc4551 \h </w:instrText>
        </w:r>
        <w:r>
          <w:fldChar w:fldCharType="separate"/>
        </w:r>
        <w:r>
          <w:t>40</w:t>
        </w:r>
        <w:r>
          <w:fldChar w:fldCharType="end"/>
        </w:r>
      </w:hyperlink>
    </w:p>
    <w:p>
      <w:pPr>
        <w:pStyle w:val="TOC2"/>
        <w:tabs>
          <w:tab w:val="right" w:leader="dot" w:pos="8306"/>
        </w:tabs>
      </w:pPr>
      <w:hyperlink w:anchor="_Toc5779" w:history="1">
        <w:r>
          <w:rPr>
            <w:rFonts w:ascii="仿宋" w:eastAsia="仿宋" w:hAnsi="仿宋" w:cs="仿宋" w:hint="eastAsia"/>
            <w:lang w:eastAsia="zh-CN"/>
          </w:rPr>
          <w:t>(二)、工艺技术方案选用原则</w:t>
        </w:r>
        <w:r>
          <w:tab/>
        </w:r>
        <w:r>
          <w:fldChar w:fldCharType="begin"/>
        </w:r>
        <w:r>
          <w:instrText xml:space="preserve"> PAGEREF _Toc5779 \h </w:instrText>
        </w:r>
        <w:r>
          <w:fldChar w:fldCharType="separate"/>
        </w:r>
        <w:r>
          <w:t>41</w:t>
        </w:r>
        <w:r>
          <w:fldChar w:fldCharType="end"/>
        </w:r>
      </w:hyperlink>
    </w:p>
    <w:p>
      <w:pPr>
        <w:pStyle w:val="TOC2"/>
        <w:tabs>
          <w:tab w:val="right" w:leader="dot" w:pos="8306"/>
        </w:tabs>
      </w:pPr>
      <w:hyperlink w:anchor="_Toc29994" w:history="1">
        <w:r>
          <w:rPr>
            <w:rFonts w:ascii="仿宋" w:eastAsia="仿宋" w:hAnsi="仿宋" w:cs="仿宋" w:hint="eastAsia"/>
            <w:lang w:eastAsia="zh-CN"/>
          </w:rPr>
          <w:t>(三)、工艺技术方案要求</w:t>
        </w:r>
        <w:r>
          <w:tab/>
        </w:r>
        <w:r>
          <w:fldChar w:fldCharType="begin"/>
        </w:r>
        <w:r>
          <w:instrText xml:space="preserve"> PAGEREF _Toc29994 \h </w:instrText>
        </w:r>
        <w:r>
          <w:fldChar w:fldCharType="separate"/>
        </w:r>
        <w:r>
          <w:t>43</w:t>
        </w:r>
        <w:r>
          <w:fldChar w:fldCharType="end"/>
        </w:r>
      </w:hyperlink>
    </w:p>
    <w:p>
      <w:pPr>
        <w:pStyle w:val="TOC1"/>
        <w:tabs>
          <w:tab w:val="right" w:leader="dot" w:pos="8306"/>
        </w:tabs>
      </w:pPr>
      <w:hyperlink w:anchor="_Toc18015" w:history="1">
        <w:r>
          <w:rPr>
            <w:rFonts w:ascii="仿宋" w:eastAsia="仿宋" w:hAnsi="仿宋" w:cs="仿宋" w:hint="eastAsia"/>
            <w:lang w:eastAsia="zh-CN"/>
          </w:rPr>
          <w:t>十三、利益相关者分析与沟通计划</w:t>
        </w:r>
        <w:r>
          <w:tab/>
        </w:r>
        <w:r>
          <w:fldChar w:fldCharType="begin"/>
        </w:r>
        <w:r>
          <w:instrText xml:space="preserve"> PAGEREF _Toc18015 \h </w:instrText>
        </w:r>
        <w:r>
          <w:fldChar w:fldCharType="separate"/>
        </w:r>
        <w:r>
          <w:t>46</w:t>
        </w:r>
        <w:r>
          <w:fldChar w:fldCharType="end"/>
        </w:r>
      </w:hyperlink>
    </w:p>
    <w:p>
      <w:pPr>
        <w:pStyle w:val="TOC2"/>
        <w:tabs>
          <w:tab w:val="right" w:leader="dot" w:pos="8306"/>
        </w:tabs>
      </w:pPr>
      <w:hyperlink w:anchor="_Toc12287" w:history="1">
        <w:r>
          <w:rPr>
            <w:rFonts w:ascii="仿宋" w:eastAsia="仿宋" w:hAnsi="仿宋" w:cs="仿宋" w:hint="eastAsia"/>
            <w:lang w:eastAsia="zh-CN"/>
          </w:rPr>
          <w:t>(一)、利益相关者分析</w:t>
        </w:r>
        <w:r>
          <w:tab/>
        </w:r>
        <w:r>
          <w:fldChar w:fldCharType="begin"/>
        </w:r>
        <w:r>
          <w:instrText xml:space="preserve"> PAGEREF _Toc12287 \h </w:instrText>
        </w:r>
        <w:r>
          <w:fldChar w:fldCharType="separate"/>
        </w:r>
        <w:r>
          <w:t>46</w:t>
        </w:r>
        <w:r>
          <w:fldChar w:fldCharType="end"/>
        </w:r>
      </w:hyperlink>
    </w:p>
    <w:p>
      <w:pPr>
        <w:pStyle w:val="TOC2"/>
        <w:tabs>
          <w:tab w:val="right" w:leader="dot" w:pos="8306"/>
        </w:tabs>
      </w:pPr>
      <w:hyperlink w:anchor="_Toc11988" w:history="1">
        <w:r>
          <w:rPr>
            <w:rFonts w:ascii="仿宋" w:eastAsia="仿宋" w:hAnsi="仿宋" w:cs="仿宋" w:hint="eastAsia"/>
            <w:lang w:eastAsia="zh-CN"/>
          </w:rPr>
          <w:t>(二)、沟通计划</w:t>
        </w:r>
        <w:r>
          <w:tab/>
        </w:r>
        <w:r>
          <w:fldChar w:fldCharType="begin"/>
        </w:r>
        <w:r>
          <w:instrText xml:space="preserve"> PAGEREF _Toc11988 \h </w:instrText>
        </w:r>
        <w:r>
          <w:fldChar w:fldCharType="separate"/>
        </w:r>
        <w:r>
          <w:t>47</w:t>
        </w:r>
        <w:r>
          <w:fldChar w:fldCharType="end"/>
        </w:r>
      </w:hyperlink>
    </w:p>
    <w:p>
      <w:pPr>
        <w:pStyle w:val="TOC1"/>
        <w:tabs>
          <w:tab w:val="right" w:leader="dot" w:pos="8306"/>
        </w:tabs>
      </w:pPr>
      <w:hyperlink w:anchor="_Toc17636" w:history="1">
        <w:r>
          <w:rPr>
            <w:rFonts w:ascii="仿宋" w:eastAsia="仿宋" w:hAnsi="仿宋" w:cs="仿宋" w:hint="eastAsia"/>
            <w:lang w:eastAsia="zh-CN"/>
          </w:rPr>
          <w:t>十四、营销与推广策略</w:t>
        </w:r>
        <w:r>
          <w:tab/>
        </w:r>
        <w:r>
          <w:fldChar w:fldCharType="begin"/>
        </w:r>
        <w:r>
          <w:instrText xml:space="preserve"> PAGEREF _Toc17636 \h </w:instrText>
        </w:r>
        <w:r>
          <w:fldChar w:fldCharType="separate"/>
        </w:r>
        <w:r>
          <w:t>48</w:t>
        </w:r>
        <w:r>
          <w:fldChar w:fldCharType="end"/>
        </w:r>
      </w:hyperlink>
    </w:p>
    <w:p>
      <w:pPr>
        <w:pStyle w:val="TOC2"/>
        <w:tabs>
          <w:tab w:val="right" w:leader="dot" w:pos="8306"/>
        </w:tabs>
      </w:pPr>
      <w:hyperlink w:anchor="_Toc14839" w:history="1">
        <w:r>
          <w:rPr>
            <w:rFonts w:ascii="仿宋" w:eastAsia="仿宋" w:hAnsi="仿宋" w:cs="仿宋" w:hint="eastAsia"/>
            <w:lang w:eastAsia="zh-CN"/>
          </w:rPr>
          <w:t>(一)、产品/服务定位与特点</w:t>
        </w:r>
        <w:r>
          <w:tab/>
        </w:r>
        <w:r>
          <w:fldChar w:fldCharType="begin"/>
        </w:r>
        <w:r>
          <w:instrText xml:space="preserve"> PAGEREF _Toc14839 \h </w:instrText>
        </w:r>
        <w:r>
          <w:fldChar w:fldCharType="separate"/>
        </w:r>
        <w:r>
          <w:t>48</w:t>
        </w:r>
        <w:r>
          <w:fldChar w:fldCharType="end"/>
        </w:r>
      </w:hyperlink>
    </w:p>
    <w:p>
      <w:pPr>
        <w:pStyle w:val="TOC2"/>
        <w:tabs>
          <w:tab w:val="right" w:leader="dot" w:pos="8306"/>
        </w:tabs>
      </w:pPr>
      <w:hyperlink w:anchor="_Toc10277" w:history="1">
        <w:r>
          <w:rPr>
            <w:rFonts w:ascii="仿宋" w:eastAsia="仿宋" w:hAnsi="仿宋" w:cs="仿宋" w:hint="eastAsia"/>
            <w:lang w:eastAsia="zh-CN"/>
          </w:rPr>
          <w:t>(二)、市场定位与竞争分析</w:t>
        </w:r>
        <w:r>
          <w:tab/>
        </w:r>
        <w:r>
          <w:fldChar w:fldCharType="begin"/>
        </w:r>
        <w:r>
          <w:instrText xml:space="preserve"> PAGEREF _Toc10277 \h </w:instrText>
        </w:r>
        <w:r>
          <w:fldChar w:fldCharType="separate"/>
        </w:r>
        <w:r>
          <w:t>49</w:t>
        </w:r>
        <w:r>
          <w:fldChar w:fldCharType="end"/>
        </w:r>
      </w:hyperlink>
    </w:p>
    <w:p>
      <w:pPr>
        <w:pStyle w:val="TOC2"/>
        <w:tabs>
          <w:tab w:val="right" w:leader="dot" w:pos="8306"/>
        </w:tabs>
      </w:pPr>
      <w:hyperlink w:anchor="_Toc23512" w:history="1">
        <w:r>
          <w:rPr>
            <w:rFonts w:ascii="仿宋" w:eastAsia="仿宋" w:hAnsi="仿宋" w:cs="仿宋" w:hint="eastAsia"/>
            <w:lang w:eastAsia="zh-CN"/>
          </w:rPr>
          <w:t>(三)、营销渠道与策略</w:t>
        </w:r>
        <w:r>
          <w:tab/>
        </w:r>
        <w:r>
          <w:fldChar w:fldCharType="begin"/>
        </w:r>
        <w:r>
          <w:instrText xml:space="preserve"> PAGEREF _Toc23512 \h </w:instrText>
        </w:r>
        <w:r>
          <w:fldChar w:fldCharType="separate"/>
        </w:r>
        <w:r>
          <w:t>51</w:t>
        </w:r>
        <w:r>
          <w:fldChar w:fldCharType="end"/>
        </w:r>
      </w:hyperlink>
    </w:p>
    <w:p>
      <w:pPr>
        <w:pStyle w:val="TOC2"/>
        <w:tabs>
          <w:tab w:val="right" w:leader="dot" w:pos="8306"/>
        </w:tabs>
      </w:pPr>
      <w:hyperlink w:anchor="_Toc21182" w:history="1">
        <w:r>
          <w:rPr>
            <w:rFonts w:ascii="仿宋" w:eastAsia="仿宋" w:hAnsi="仿宋" w:cs="仿宋" w:hint="eastAsia"/>
            <w:lang w:eastAsia="zh-CN"/>
          </w:rPr>
          <w:t>(四)、推广与宣传活动</w:t>
        </w:r>
        <w:r>
          <w:tab/>
        </w:r>
        <w:r>
          <w:fldChar w:fldCharType="begin"/>
        </w:r>
        <w:r>
          <w:instrText xml:space="preserve"> PAGEREF _Toc21182 \h </w:instrText>
        </w:r>
        <w:r>
          <w:fldChar w:fldCharType="separate"/>
        </w:r>
        <w:r>
          <w:t>52</w:t>
        </w:r>
        <w:r>
          <w:fldChar w:fldCharType="end"/>
        </w:r>
      </w:hyperlink>
    </w:p>
    <w:p>
      <w:pPr>
        <w:pStyle w:val="TOC1"/>
        <w:tabs>
          <w:tab w:val="right" w:leader="dot" w:pos="8306"/>
        </w:tabs>
      </w:pPr>
      <w:hyperlink w:anchor="_Toc20994" w:history="1">
        <w:r>
          <w:rPr>
            <w:rFonts w:ascii="仿宋" w:eastAsia="仿宋" w:hAnsi="仿宋" w:cs="仿宋" w:hint="eastAsia"/>
            <w:lang w:eastAsia="zh-CN"/>
          </w:rPr>
          <w:t>十五、风险识别与分类</w:t>
        </w:r>
        <w:r>
          <w:tab/>
        </w:r>
        <w:r>
          <w:fldChar w:fldCharType="begin"/>
        </w:r>
        <w:r>
          <w:instrText xml:space="preserve"> PAGEREF _Toc20994 \h </w:instrText>
        </w:r>
        <w:r>
          <w:fldChar w:fldCharType="separate"/>
        </w:r>
        <w:r>
          <w:t>57</w:t>
        </w:r>
        <w:r>
          <w:fldChar w:fldCharType="end"/>
        </w:r>
      </w:hyperlink>
    </w:p>
    <w:p>
      <w:pPr>
        <w:pStyle w:val="TOC2"/>
        <w:tabs>
          <w:tab w:val="right" w:leader="dot" w:pos="8306"/>
        </w:tabs>
      </w:pPr>
      <w:hyperlink w:anchor="_Toc6784" w:history="1">
        <w:r>
          <w:rPr>
            <w:rFonts w:ascii="仿宋" w:eastAsia="仿宋" w:hAnsi="仿宋" w:cs="仿宋" w:hint="eastAsia"/>
            <w:lang w:eastAsia="zh-CN"/>
          </w:rPr>
          <w:t>(一)、风险识别</w:t>
        </w:r>
        <w:r>
          <w:tab/>
        </w:r>
        <w:r>
          <w:fldChar w:fldCharType="begin"/>
        </w:r>
        <w:r>
          <w:instrText xml:space="preserve"> PAGEREF _Toc6784 \h </w:instrText>
        </w:r>
        <w:r>
          <w:fldChar w:fldCharType="separate"/>
        </w:r>
        <w:r>
          <w:t>57</w:t>
        </w:r>
        <w:r>
          <w:fldChar w:fldCharType="end"/>
        </w:r>
      </w:hyperlink>
    </w:p>
    <w:p>
      <w:pPr>
        <w:pStyle w:val="TOC2"/>
        <w:tabs>
          <w:tab w:val="right" w:leader="dot" w:pos="8306"/>
        </w:tabs>
      </w:pPr>
      <w:hyperlink w:anchor="_Toc22419" w:history="1">
        <w:r>
          <w:rPr>
            <w:rFonts w:ascii="仿宋" w:eastAsia="仿宋" w:hAnsi="仿宋" w:cs="仿宋" w:hint="eastAsia"/>
            <w:lang w:eastAsia="zh-CN"/>
          </w:rPr>
          <w:t>(二)、风险分类</w:t>
        </w:r>
        <w:r>
          <w:tab/>
        </w:r>
        <w:r>
          <w:fldChar w:fldCharType="begin"/>
        </w:r>
        <w:r>
          <w:instrText xml:space="preserve"> PAGEREF _Toc22419 \h </w:instrText>
        </w:r>
        <w:r>
          <w:fldChar w:fldCharType="separate"/>
        </w:r>
        <w:r>
          <w:t>58</w:t>
        </w:r>
        <w:r>
          <w:fldChar w:fldCharType="end"/>
        </w:r>
      </w:hyperlink>
    </w:p>
    <w:p>
      <w:pPr>
        <w:pStyle w:val="TOC1"/>
        <w:tabs>
          <w:tab w:val="right" w:leader="dot" w:pos="8306"/>
        </w:tabs>
      </w:pPr>
      <w:hyperlink w:anchor="_Toc24675" w:history="1">
        <w:r>
          <w:rPr>
            <w:rFonts w:ascii="仿宋" w:eastAsia="仿宋" w:hAnsi="仿宋" w:cs="仿宋" w:hint="eastAsia"/>
            <w:lang w:eastAsia="zh-CN"/>
          </w:rPr>
          <w:t>十六、木门项目实施时间节点</w:t>
        </w:r>
        <w:r>
          <w:tab/>
        </w:r>
        <w:r>
          <w:fldChar w:fldCharType="begin"/>
        </w:r>
        <w:r>
          <w:instrText xml:space="preserve"> PAGEREF _Toc24675 \h </w:instrText>
        </w:r>
        <w:r>
          <w:fldChar w:fldCharType="separate"/>
        </w:r>
        <w:r>
          <w:t>60</w:t>
        </w:r>
        <w:r>
          <w:fldChar w:fldCharType="end"/>
        </w:r>
      </w:hyperlink>
    </w:p>
    <w:p>
      <w:pPr>
        <w:pStyle w:val="TOC2"/>
        <w:tabs>
          <w:tab w:val="right" w:leader="dot" w:pos="8306"/>
        </w:tabs>
      </w:pPr>
      <w:hyperlink w:anchor="_Toc15051" w:history="1">
        <w:r>
          <w:rPr>
            <w:rFonts w:ascii="仿宋" w:eastAsia="仿宋" w:hAnsi="仿宋" w:cs="仿宋" w:hint="eastAsia"/>
            <w:lang w:eastAsia="zh-CN"/>
          </w:rPr>
          <w:t>(一)、木门项目启动阶段时间节点</w:t>
        </w:r>
        <w:r>
          <w:tab/>
        </w:r>
        <w:r>
          <w:fldChar w:fldCharType="begin"/>
        </w:r>
        <w:r>
          <w:instrText xml:space="preserve"> PAGEREF _Toc15051 \h </w:instrText>
        </w:r>
        <w:r>
          <w:fldChar w:fldCharType="separate"/>
        </w:r>
        <w:r>
          <w:t>60</w:t>
        </w:r>
        <w:r>
          <w:fldChar w:fldCharType="end"/>
        </w:r>
      </w:hyperlink>
    </w:p>
    <w:p>
      <w:pPr>
        <w:pStyle w:val="TOC2"/>
        <w:tabs>
          <w:tab w:val="right" w:leader="dot" w:pos="8306"/>
        </w:tabs>
      </w:pPr>
      <w:hyperlink w:anchor="_Toc28222" w:history="1">
        <w:r>
          <w:rPr>
            <w:rFonts w:ascii="仿宋" w:eastAsia="仿宋" w:hAnsi="仿宋" w:cs="仿宋" w:hint="eastAsia"/>
            <w:lang w:eastAsia="zh-CN"/>
          </w:rPr>
          <w:t>(二)、木门项目执行阶段时间节点</w:t>
        </w:r>
        <w:r>
          <w:tab/>
        </w:r>
        <w:r>
          <w:fldChar w:fldCharType="begin"/>
        </w:r>
        <w:r>
          <w:instrText xml:space="preserve"> PAGEREF _Toc28222 \h </w:instrText>
        </w:r>
        <w:r>
          <w:fldChar w:fldCharType="separate"/>
        </w:r>
        <w:r>
          <w:t>61</w:t>
        </w:r>
        <w:r>
          <w:fldChar w:fldCharType="end"/>
        </w:r>
      </w:hyperlink>
    </w:p>
    <w:p>
      <w:pPr>
        <w:pStyle w:val="TOC2"/>
        <w:tabs>
          <w:tab w:val="right" w:leader="dot" w:pos="8306"/>
        </w:tabs>
      </w:pPr>
      <w:hyperlink w:anchor="_Toc26705" w:history="1">
        <w:r>
          <w:rPr>
            <w:rFonts w:ascii="仿宋" w:eastAsia="仿宋" w:hAnsi="仿宋" w:cs="仿宋" w:hint="eastAsia"/>
            <w:lang w:eastAsia="zh-CN"/>
          </w:rPr>
          <w:t>(三)、木门项目完成阶段时间节点</w:t>
        </w:r>
        <w:r>
          <w:tab/>
        </w:r>
        <w:r>
          <w:fldChar w:fldCharType="begin"/>
        </w:r>
        <w:r>
          <w:instrText xml:space="preserve"> PAGEREF _Toc26705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75"/>
      <w:r>
        <w:rPr>
          <w:rFonts w:ascii="仿宋" w:eastAsia="仿宋" w:hAnsi="仿宋" w:cs="仿宋" w:hint="eastAsia"/>
          <w:sz w:val="28"/>
          <w:lang w:eastAsia="zh-CN"/>
        </w:rPr>
        <w:t>一、木门项目绩效评估</w:t>
      </w:r>
      <w:bookmarkEnd w:id="2"/>
    </w:p>
    <w:p>
      <w:pPr>
        <w:pStyle w:val="Heading2"/>
        <w:rPr>
          <w:rFonts w:ascii="仿宋" w:eastAsia="仿宋" w:hAnsi="仿宋" w:cs="仿宋" w:hint="eastAsia"/>
          <w:lang w:eastAsia="zh-CN"/>
        </w:rPr>
      </w:pPr>
      <w:bookmarkStart w:id="3" w:name="_Toc248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在木门项目中，我们设计了一套全面的绩效评估指标，以确保木门项目的可控和成功交付。这些指标跨足木门项目目标、成本、进度和质量等多个维度，为我们提供了全面洞察木门项目的健康状况。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目标达成率是我们关注的首要指标。我们设定了明确的目标，并通过定期监测和评估，迅速发现并应对潜在的目标偏差。这为木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进度作为关键的绩效指标之一，得到了精心的关注。我们制定了详细的木门项目进度计划，并设立了进度符合度指标，确保实际进度与计划进度保持一致。这使我们能够快速发现和解决潜在的进度问题，保持木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门项目绩效的不可或缺的一环。我们引入了一系列的质量标准和客户满意度指标，以确保木门项目交付的成果在质量上达到或超越预期水平。通过持续监测这些指标，我们努力提升木门项目整体质量水平，为木门项目的成功交付提供有力保障。通过这些科学且全面的绩效评估，我们能够更好地引导木门项目的持续改进，确保木门项目目标的顺利达成。</w:t>
      </w:r>
    </w:p>
    <w:p>
      <w:pPr>
        <w:pStyle w:val="Heading2"/>
        <w:ind w:firstLine="560" w:firstLineChars="200"/>
        <w:rPr>
          <w:rFonts w:ascii="仿宋" w:eastAsia="仿宋" w:hAnsi="仿宋" w:cs="仿宋" w:hint="eastAsia"/>
          <w:sz w:val="28"/>
          <w:lang w:eastAsia="zh-CN"/>
        </w:rPr>
      </w:pPr>
      <w:bookmarkStart w:id="4" w:name="_Toc2587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绩效评估是木门项目中的关键环节，为确保木门项目达到预期目标，我们采用了多层次、多维度的绩效评估方法。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门项目的战略目标对齐，确保每个决策和行动都与木门项目整体目标保持一致。团队会定期召开战略对齐会议，审视当前工作与木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门项目进度、质量、成本和风险等方面。这些指标通过数据收集和分析，为木门项目管理团队提供了客观的评估依据。例如，我们通过木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绩效评估不仅仅停留在木门项目内部，还考虑了木门项目对外部环境的影响。我们定期进行干系人满意度调查，以了解各利益相关方对木门项目的期望和满意度，并及时做出调整。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这种多层次、多角度的绩效评估方法，使得我们能够全面了解木门项目的运行状态，及时做出调整，确保木门项目在不断变化的环境中保持稳健前行。</w:t>
      </w:r>
    </w:p>
    <w:p>
      <w:pPr>
        <w:pStyle w:val="Heading2"/>
        <w:ind w:firstLine="560" w:firstLineChars="200"/>
        <w:rPr>
          <w:rFonts w:ascii="仿宋" w:eastAsia="仿宋" w:hAnsi="仿宋" w:cs="仿宋" w:hint="eastAsia"/>
          <w:sz w:val="28"/>
          <w:lang w:eastAsia="zh-CN"/>
        </w:rPr>
      </w:pPr>
      <w:bookmarkStart w:id="5" w:name="_Toc192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为了确保木门项目的有效管理和不断优化，我们采用了精心设计的绩效评估周期。这个周期旨在实现灵活、实时和全面的评估，以适应木门项目执行中的各种挑战。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门项目的不同需求，分为短期、中期和长期。短期评估关注每个迭代或工作周期，以及时发现和解决当前任务中的问题。中期评估涵盖几个迭代，深入了解整体木门项目的趋势和性能。长期评估则着眼于整个木门项目阶段，确保木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门项目管理工具和协作平台，团队成员能够随时更新和分享木门项目数据。这种实时性的反馈机制使我们能够及时察觉潜在问题，快速调整，保持木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门项目的决策制定密不可分。每个周期的木门项目回顾会议成为集体总结经验、识别问题深层次原因并找到创新解决方案的平台。这种定期的反思与调整机制使木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38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851"/>
      <w:r>
        <w:rPr>
          <w:rFonts w:ascii="仿宋" w:eastAsia="仿宋" w:hAnsi="仿宋" w:cs="仿宋" w:hint="eastAsia"/>
          <w:lang w:eastAsia="zh-CN"/>
        </w:rPr>
        <w:t>(一)、木门行业分析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木门行业一直以来都是市场的关注焦点。行业内的发展趋势、竞争态势以及潜在机会都对木门项目的推进产生深远的影响。通过深入研究行业的整体概貌，我们将更好地理解行业的核心特征，为木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门行业，技术一直是推动创新和发展的关键因素。我们将对当前技术趋势进行详尽分析，包括但不限于人工智能、大数据应用、先进制造技术等。这有助于木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门项目成功的基础。我们将对主要竞争对手进行深入研究，包括其市场份额、产品特点、市场定位等。通过全面了解竞争对手的优势和劣势，木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941"/>
      <w:r>
        <w:rPr>
          <w:rFonts w:ascii="仿宋" w:eastAsia="仿宋" w:hAnsi="仿宋" w:cs="仿宋" w:hint="eastAsia"/>
          <w:sz w:val="28"/>
          <w:lang w:eastAsia="zh-CN"/>
        </w:rPr>
        <w:t>(二)、木门市场分析预测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通过对市场规模的深入调研，我们将预测木门市场未来的增长趋势。这包括市场的整体规模、各细分领域的发展趋势等。木门项目可以根据市场的扩张速度和潜在机会，制定更符合市场需求的发展策略。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门项目实施过程中需要充分考虑的因素。我们将对市场风险进行全面评估，包括但不限于政策法规风险、市场竞争风险、技术变革风险等。通过对潜在风险的深入分析，木门项目可以制定相应的风险缓解策略，降低不确定性对木门项目的影响。</w:t>
      </w:r>
    </w:p>
    <w:p>
      <w:pPr>
        <w:pStyle w:val="Heading1"/>
        <w:ind w:firstLine="560" w:firstLineChars="200"/>
        <w:rPr>
          <w:rFonts w:ascii="仿宋" w:eastAsia="仿宋" w:hAnsi="仿宋" w:cs="仿宋" w:hint="eastAsia"/>
          <w:sz w:val="28"/>
          <w:lang w:eastAsia="zh-CN"/>
        </w:rPr>
      </w:pPr>
      <w:bookmarkStart w:id="9" w:name="_Toc2124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46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的技术管理特点体现在其创新导向。通过引入最先进的技术趋势和解决方案，木门项目致力于提升科技含量、提高质量和效率水平。这意味着我们将采用最新的工具和方法，确保木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门项目技术管理的显著特征。通过整合不同领域的技术资源，我们实现了跨学科的协同工作。这有助于优化技术架构，提高整体效能。此外，整合性策略还促进了不同技术团队之间的紧密沟通和高效合作，确保木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门项目所采用的技术。通过不断优化技术方案，木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门项目团队将在木门项目初期识别可能的技术风险，并采取相应的预防和应对措施。通过建立健全的风险评估机制，木门项目能够在实施过程中及时发现并解决潜在的技术问题，保障木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通过这些独特的技术管理特点，我们确信在木门项目中，技术将成为木门项目成功的有力支持。这一深度剖析揭示了技术管理在木门项目实施中的关键作用，为木门项目的技术基础奠定了坚实的基础。</w:t>
      </w:r>
    </w:p>
    <w:p>
      <w:pPr>
        <w:pStyle w:val="Heading2"/>
        <w:ind w:firstLine="560" w:firstLineChars="200"/>
        <w:rPr>
          <w:rFonts w:ascii="仿宋" w:eastAsia="仿宋" w:hAnsi="仿宋" w:cs="仿宋" w:hint="eastAsia"/>
          <w:sz w:val="28"/>
          <w:lang w:eastAsia="zh-CN"/>
        </w:rPr>
      </w:pPr>
      <w:bookmarkStart w:id="11" w:name="_Toc28882"/>
      <w:r>
        <w:rPr>
          <w:rFonts w:ascii="仿宋" w:eastAsia="仿宋" w:hAnsi="仿宋" w:cs="仿宋" w:hint="eastAsia"/>
          <w:sz w:val="28"/>
          <w:lang w:eastAsia="zh-CN"/>
        </w:rPr>
        <w:t>(二)、木门项目工艺技术设计方案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门项目将严格按照相关行业规范要求进行组织。通过有效控制产品质量，木门项目将致力于为顾客提供优质的木门项目产品和良好的服务。这体现了木门项目对于生产活动合规性和质量标准的高度重视，为木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门项目注重生态效益和清洁生产原则。木门项目建设将紧密结合地方特色经济发展，与社会经济发展规划和区域环境保护规划方案相协调一致。通过与当地区域自然生态系统的结合，木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门项目产品具有多样化的客户需求和个性化的特点。因此，木门项目产品规格品种多样，且单批生产数量较小。为满足这一特点，木门项目承办单位将建设先进的柔性制造生产线。通过广泛应用柔性制造技术，木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总体而言，木门项目采用的技术具有较高的技术含量和自动化水平，处于国内先进水平。这一技术选用不仅体现了对生产效率、质量和环境友好性的高标准要求，同时为木门项目的可持续发展奠定了坚实的基础。</w:t>
      </w:r>
    </w:p>
    <w:p>
      <w:pPr>
        <w:pStyle w:val="Heading2"/>
        <w:ind w:firstLine="560" w:firstLineChars="200"/>
        <w:rPr>
          <w:rFonts w:ascii="仿宋" w:eastAsia="仿宋" w:hAnsi="仿宋" w:cs="仿宋" w:hint="eastAsia"/>
          <w:sz w:val="28"/>
          <w:lang w:eastAsia="zh-CN"/>
        </w:rPr>
      </w:pPr>
      <w:bookmarkStart w:id="12" w:name="_Toc2015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为确保木门项目的高效生产和技术实施，我们制定了一套精心设计的设备选型方案，以满足木门项目生产、质量和环保的要求。该方案的主要特点如下：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门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197"/>
      <w:r>
        <w:rPr>
          <w:rFonts w:ascii="仿宋" w:eastAsia="仿宋" w:hAnsi="仿宋" w:cs="仿宋" w:hint="eastAsia"/>
          <w:sz w:val="28"/>
          <w:lang w:eastAsia="zh-CN"/>
        </w:rPr>
        <w:t>四、木门项目危机管理</w:t>
      </w:r>
      <w:bookmarkEnd w:id="13"/>
    </w:p>
    <w:p>
      <w:pPr>
        <w:pStyle w:val="Heading2"/>
        <w:rPr>
          <w:rFonts w:ascii="仿宋" w:eastAsia="仿宋" w:hAnsi="仿宋" w:cs="仿宋" w:hint="eastAsia"/>
          <w:lang w:eastAsia="zh-CN"/>
        </w:rPr>
      </w:pPr>
      <w:bookmarkStart w:id="14" w:name="_Toc1364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危机管理中，危机预警与识别是确保木门项目稳健运行的核心步骤。通过建立全面的监测机制，木门项目团队旨在及时发现和理解潜在的风险和危机因素，以便采取及时的预防和应对措施，确保木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首先，通过深入的风险评估，木门项目团队全面分析了整个木门项目和各个阶段可能存在的威胁。这包括准确评估每个潜在风险的发生概率和可能影响的程度，为后续危机预警提供了有力支持。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木门项目团队着重于明确定义木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门项目进展的持续监控，团队能够及时发现潜在问题并作出迅速反应。木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在这一阶段，团队的专业素养和反应速度将发挥至关重要的作用，以确保潜在危机能够在初期得到有效的处理，最大程度地减轻负面影响。通过危机预警与识别，木门项目得以更有序、可控地推进。</w:t>
      </w:r>
    </w:p>
    <w:p>
      <w:pPr>
        <w:pStyle w:val="Heading2"/>
        <w:ind w:firstLine="560" w:firstLineChars="200"/>
        <w:rPr>
          <w:rFonts w:ascii="仿宋" w:eastAsia="仿宋" w:hAnsi="仿宋" w:cs="仿宋" w:hint="eastAsia"/>
          <w:sz w:val="28"/>
          <w:lang w:eastAsia="zh-CN"/>
        </w:rPr>
      </w:pPr>
      <w:bookmarkStart w:id="15" w:name="_Toc42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暂停木门项目进度：为遏制危机蔓延，木门项目暂时停止进行，以便全面评估当前状况。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实时沟通：与关键利益相关者建立实时沟通机制，向他们传递木门项目危机的实际状况，保障木门项目核心利益。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在紧急应对的同时，木门项目团队强调了团队协作和有效沟通的重要性。以下是团队协作的关键举措：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随着危机得到初步控制，木门项目团队转向制定恢复计划，以确保木门项目能够从中迅速恢复。主要恢复计划包括：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修复受损的进度计划：重新评估木门项目进度，制定修复计划，确保木门项目尽快回归正常进程。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646"/>
      <w:r>
        <w:rPr>
          <w:rFonts w:ascii="仿宋" w:eastAsia="仿宋" w:hAnsi="仿宋" w:cs="仿宋" w:hint="eastAsia"/>
          <w:sz w:val="28"/>
          <w:lang w:eastAsia="zh-CN"/>
        </w:rPr>
        <w:t>五、木门项目文档管理</w:t>
      </w:r>
      <w:bookmarkEnd w:id="16"/>
    </w:p>
    <w:p>
      <w:pPr>
        <w:pStyle w:val="Heading2"/>
        <w:rPr>
          <w:rFonts w:ascii="仿宋" w:eastAsia="仿宋" w:hAnsi="仿宋" w:cs="仿宋" w:hint="eastAsia"/>
          <w:lang w:eastAsia="zh-CN"/>
        </w:rPr>
      </w:pPr>
      <w:bookmarkStart w:id="17" w:name="_Toc438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木门项目高度重视文档的质量和准确性，以支持木门项目的各项活动和决策。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门项目文档的编制始于木门项目计划的初期，我们制定了详细的文档编制计划，明确了每个文档的内容、格式和编写责任人。在木门项目启动阶段，我们首先编制了木门项目章程，明确定义了木门项目的目标、范围、风险等关键要素。随后，木门项目团队根据计划陆续编制了需求文档、设计文档、测试文档等各类文档，确保木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门项目管理中的重要环节，旨在确保木门项目文档符合质量标准和木门项目需求。在木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除了内部审查，我们还进行了外部审查，邀请木门项目相关利益方和专业领域的专家对文档进行独立审查。这有助于获取更全面、客观的反馈，确保木门项目文档不仅符合内部标准，也满足外部需求。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木门项目在文档编制与审查方面建立了严格的管理机制，通过规范的流程和多维度的审查，确保木门项目文档的质量、准确性和可靠性，为木门项目的顺利推进提供了有力支持。</w:t>
      </w:r>
    </w:p>
    <w:p>
      <w:pPr>
        <w:pStyle w:val="Heading2"/>
        <w:ind w:firstLine="560" w:firstLineChars="200"/>
        <w:rPr>
          <w:rFonts w:ascii="仿宋" w:eastAsia="仿宋" w:hAnsi="仿宋" w:cs="仿宋" w:hint="eastAsia"/>
          <w:sz w:val="28"/>
          <w:lang w:eastAsia="zh-CN"/>
        </w:rPr>
      </w:pPr>
      <w:bookmarkStart w:id="18" w:name="_Toc1736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在木门项目中，我们致力于优化文档发布与分发过程，以确保信息的高效传递和团队间协作的顺畅进行。以下是我们采取的关键优化策略：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653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文档存档与归档是木门项目生命周期中一个至关重要的环节，直接关系到木门项目信息的长期保存和历史记录的完整性。在木门项目中，我们实施了一系列有效的文档存档与归档管理策略：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https://d.book118.com/778010027007006027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35020"/>
    <w:rsid w:val="3EE350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00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2024-01-16T12:45:00Z</dcterms:created>
  <dcterms:modified xsi:type="dcterms:W3CDTF">2024-01-16T12:45:31Z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B5B612587DC44E1F923B112D8BB87375_11</vt:lpwstr>
  </property>
  <property fmtid="{D5CDD505-2E9C-101B-9397-08002B2CF9AE}" pid="3" name="KSOProductBuildVer">
    <vt:lpwstr>2052-12.1.0.16120</vt:lpwstr>
  </property>
</Properties>
</file>