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石油钻采设备项目规划设计方案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4" w:history="1">
        <w:r>
          <w:rPr>
            <w:rFonts w:ascii="仿宋" w:eastAsia="仿宋" w:hAnsi="仿宋" w:cs="仿宋" w:hint="eastAsia"/>
            <w:lang w:eastAsia="zh-CN"/>
          </w:rPr>
          <w:t>概论</w:t>
        </w:r>
        <w:r>
          <w:tab/>
        </w:r>
        <w:r>
          <w:fldChar w:fldCharType="begin"/>
        </w:r>
        <w:r>
          <w:instrText xml:space="preserve"> PAGEREF _Toc3744 \h </w:instrText>
        </w:r>
        <w:r>
          <w:fldChar w:fldCharType="separate"/>
        </w:r>
        <w:r>
          <w:t>3</w:t>
        </w:r>
        <w:r>
          <w:fldChar w:fldCharType="end"/>
        </w:r>
      </w:hyperlink>
    </w:p>
    <w:p>
      <w:pPr>
        <w:pStyle w:val="TOC1"/>
        <w:tabs>
          <w:tab w:val="right" w:leader="dot" w:pos="8306"/>
        </w:tabs>
      </w:pPr>
      <w:hyperlink w:anchor="_Toc26635" w:history="1">
        <w:r>
          <w:rPr>
            <w:rFonts w:ascii="仿宋" w:eastAsia="仿宋" w:hAnsi="仿宋" w:cs="仿宋" w:hint="eastAsia"/>
            <w:lang w:eastAsia="zh-CN"/>
          </w:rPr>
          <w:t>一、石油钻采设备项目危机管理</w:t>
        </w:r>
        <w:r>
          <w:tab/>
        </w:r>
        <w:r>
          <w:fldChar w:fldCharType="begin"/>
        </w:r>
        <w:r>
          <w:instrText xml:space="preserve"> PAGEREF _Toc26635 \h </w:instrText>
        </w:r>
        <w:r>
          <w:fldChar w:fldCharType="separate"/>
        </w:r>
        <w:r>
          <w:t>3</w:t>
        </w:r>
        <w:r>
          <w:fldChar w:fldCharType="end"/>
        </w:r>
      </w:hyperlink>
    </w:p>
    <w:p>
      <w:pPr>
        <w:pStyle w:val="TOC2"/>
        <w:tabs>
          <w:tab w:val="right" w:leader="dot" w:pos="8306"/>
        </w:tabs>
      </w:pPr>
      <w:hyperlink w:anchor="_Toc30578" w:history="1">
        <w:r>
          <w:rPr>
            <w:rFonts w:ascii="仿宋" w:eastAsia="仿宋" w:hAnsi="仿宋" w:cs="仿宋" w:hint="eastAsia"/>
            <w:lang w:eastAsia="zh-CN"/>
          </w:rPr>
          <w:t>(一)、危机预警与识别</w:t>
        </w:r>
        <w:r>
          <w:tab/>
        </w:r>
        <w:r>
          <w:fldChar w:fldCharType="begin"/>
        </w:r>
        <w:r>
          <w:instrText xml:space="preserve"> PAGEREF _Toc30578 \h </w:instrText>
        </w:r>
        <w:r>
          <w:fldChar w:fldCharType="separate"/>
        </w:r>
        <w:r>
          <w:t>3</w:t>
        </w:r>
        <w:r>
          <w:fldChar w:fldCharType="end"/>
        </w:r>
      </w:hyperlink>
    </w:p>
    <w:p>
      <w:pPr>
        <w:pStyle w:val="TOC2"/>
        <w:tabs>
          <w:tab w:val="right" w:leader="dot" w:pos="8306"/>
        </w:tabs>
      </w:pPr>
      <w:hyperlink w:anchor="_Toc28465" w:history="1">
        <w:r>
          <w:rPr>
            <w:rFonts w:ascii="仿宋" w:eastAsia="仿宋" w:hAnsi="仿宋" w:cs="仿宋" w:hint="eastAsia"/>
            <w:lang w:eastAsia="zh-CN"/>
          </w:rPr>
          <w:t>(二)、危机应对与恢复</w:t>
        </w:r>
        <w:r>
          <w:tab/>
        </w:r>
        <w:r>
          <w:fldChar w:fldCharType="begin"/>
        </w:r>
        <w:r>
          <w:instrText xml:space="preserve"> PAGEREF _Toc28465 \h </w:instrText>
        </w:r>
        <w:r>
          <w:fldChar w:fldCharType="separate"/>
        </w:r>
        <w:r>
          <w:t>4</w:t>
        </w:r>
        <w:r>
          <w:fldChar w:fldCharType="end"/>
        </w:r>
      </w:hyperlink>
    </w:p>
    <w:p>
      <w:pPr>
        <w:pStyle w:val="TOC1"/>
        <w:tabs>
          <w:tab w:val="right" w:leader="dot" w:pos="8306"/>
        </w:tabs>
      </w:pPr>
      <w:hyperlink w:anchor="_Toc27466" w:history="1">
        <w:r>
          <w:rPr>
            <w:rFonts w:ascii="仿宋" w:eastAsia="仿宋" w:hAnsi="仿宋" w:cs="仿宋" w:hint="eastAsia"/>
            <w:lang w:eastAsia="zh-CN"/>
          </w:rPr>
          <w:t>二、石油钻采设备项目绩效评估</w:t>
        </w:r>
        <w:r>
          <w:tab/>
        </w:r>
        <w:r>
          <w:fldChar w:fldCharType="begin"/>
        </w:r>
        <w:r>
          <w:instrText xml:space="preserve"> PAGEREF _Toc27466 \h </w:instrText>
        </w:r>
        <w:r>
          <w:fldChar w:fldCharType="separate"/>
        </w:r>
        <w:r>
          <w:t>5</w:t>
        </w:r>
        <w:r>
          <w:fldChar w:fldCharType="end"/>
        </w:r>
      </w:hyperlink>
    </w:p>
    <w:p>
      <w:pPr>
        <w:pStyle w:val="TOC2"/>
        <w:tabs>
          <w:tab w:val="right" w:leader="dot" w:pos="8306"/>
        </w:tabs>
      </w:pPr>
      <w:hyperlink w:anchor="_Toc3439" w:history="1">
        <w:r>
          <w:rPr>
            <w:rFonts w:ascii="仿宋" w:eastAsia="仿宋" w:hAnsi="仿宋" w:cs="仿宋" w:hint="eastAsia"/>
            <w:lang w:eastAsia="zh-CN"/>
          </w:rPr>
          <w:t>(一)、绩效评估指标</w:t>
        </w:r>
        <w:r>
          <w:tab/>
        </w:r>
        <w:r>
          <w:fldChar w:fldCharType="begin"/>
        </w:r>
        <w:r>
          <w:instrText xml:space="preserve"> PAGEREF _Toc3439 \h </w:instrText>
        </w:r>
        <w:r>
          <w:fldChar w:fldCharType="separate"/>
        </w:r>
        <w:r>
          <w:t>5</w:t>
        </w:r>
        <w:r>
          <w:fldChar w:fldCharType="end"/>
        </w:r>
      </w:hyperlink>
    </w:p>
    <w:p>
      <w:pPr>
        <w:pStyle w:val="TOC2"/>
        <w:tabs>
          <w:tab w:val="right" w:leader="dot" w:pos="8306"/>
        </w:tabs>
      </w:pPr>
      <w:hyperlink w:anchor="_Toc25186" w:history="1">
        <w:r>
          <w:rPr>
            <w:rFonts w:ascii="仿宋" w:eastAsia="仿宋" w:hAnsi="仿宋" w:cs="仿宋" w:hint="eastAsia"/>
            <w:lang w:eastAsia="zh-CN"/>
          </w:rPr>
          <w:t>(二)、绩效评估方法</w:t>
        </w:r>
        <w:r>
          <w:tab/>
        </w:r>
        <w:r>
          <w:fldChar w:fldCharType="begin"/>
        </w:r>
        <w:r>
          <w:instrText xml:space="preserve"> PAGEREF _Toc25186 \h </w:instrText>
        </w:r>
        <w:r>
          <w:fldChar w:fldCharType="separate"/>
        </w:r>
        <w:r>
          <w:t>7</w:t>
        </w:r>
        <w:r>
          <w:fldChar w:fldCharType="end"/>
        </w:r>
      </w:hyperlink>
    </w:p>
    <w:p>
      <w:pPr>
        <w:pStyle w:val="TOC2"/>
        <w:tabs>
          <w:tab w:val="right" w:leader="dot" w:pos="8306"/>
        </w:tabs>
      </w:pPr>
      <w:hyperlink w:anchor="_Toc30041" w:history="1">
        <w:r>
          <w:rPr>
            <w:rFonts w:ascii="仿宋" w:eastAsia="仿宋" w:hAnsi="仿宋" w:cs="仿宋" w:hint="eastAsia"/>
            <w:lang w:eastAsia="zh-CN"/>
          </w:rPr>
          <w:t>(三)、绩效评估周期</w:t>
        </w:r>
        <w:r>
          <w:tab/>
        </w:r>
        <w:r>
          <w:fldChar w:fldCharType="begin"/>
        </w:r>
        <w:r>
          <w:instrText xml:space="preserve"> PAGEREF _Toc30041 \h </w:instrText>
        </w:r>
        <w:r>
          <w:fldChar w:fldCharType="separate"/>
        </w:r>
        <w:r>
          <w:t>8</w:t>
        </w:r>
        <w:r>
          <w:fldChar w:fldCharType="end"/>
        </w:r>
      </w:hyperlink>
    </w:p>
    <w:p>
      <w:pPr>
        <w:pStyle w:val="TOC1"/>
        <w:tabs>
          <w:tab w:val="right" w:leader="dot" w:pos="8306"/>
        </w:tabs>
      </w:pPr>
      <w:hyperlink w:anchor="_Toc31541" w:history="1">
        <w:r>
          <w:rPr>
            <w:rFonts w:ascii="仿宋" w:eastAsia="仿宋" w:hAnsi="仿宋" w:cs="仿宋" w:hint="eastAsia"/>
            <w:lang w:eastAsia="zh-CN"/>
          </w:rPr>
          <w:t>三、石油钻采设备项目建设单位说明</w:t>
        </w:r>
        <w:r>
          <w:tab/>
        </w:r>
        <w:r>
          <w:fldChar w:fldCharType="begin"/>
        </w:r>
        <w:r>
          <w:instrText xml:space="preserve"> PAGEREF _Toc31541 \h </w:instrText>
        </w:r>
        <w:r>
          <w:fldChar w:fldCharType="separate"/>
        </w:r>
        <w:r>
          <w:t>9</w:t>
        </w:r>
        <w:r>
          <w:fldChar w:fldCharType="end"/>
        </w:r>
      </w:hyperlink>
    </w:p>
    <w:p>
      <w:pPr>
        <w:pStyle w:val="TOC2"/>
        <w:tabs>
          <w:tab w:val="right" w:leader="dot" w:pos="8306"/>
        </w:tabs>
      </w:pPr>
      <w:hyperlink w:anchor="_Toc4297" w:history="1">
        <w:r>
          <w:rPr>
            <w:rFonts w:ascii="仿宋" w:eastAsia="仿宋" w:hAnsi="仿宋" w:cs="仿宋" w:hint="eastAsia"/>
            <w:lang w:eastAsia="zh-CN"/>
          </w:rPr>
          <w:t>(一)、石油钻采设备项目承办单位基本情况</w:t>
        </w:r>
        <w:r>
          <w:tab/>
        </w:r>
        <w:r>
          <w:fldChar w:fldCharType="begin"/>
        </w:r>
        <w:r>
          <w:instrText xml:space="preserve"> PAGEREF _Toc4297 \h </w:instrText>
        </w:r>
        <w:r>
          <w:fldChar w:fldCharType="separate"/>
        </w:r>
        <w:r>
          <w:t>9</w:t>
        </w:r>
        <w:r>
          <w:fldChar w:fldCharType="end"/>
        </w:r>
      </w:hyperlink>
    </w:p>
    <w:p>
      <w:pPr>
        <w:pStyle w:val="TOC2"/>
        <w:tabs>
          <w:tab w:val="right" w:leader="dot" w:pos="8306"/>
        </w:tabs>
      </w:pPr>
      <w:hyperlink w:anchor="_Toc28736" w:history="1">
        <w:r>
          <w:rPr>
            <w:rFonts w:ascii="仿宋" w:eastAsia="仿宋" w:hAnsi="仿宋" w:cs="仿宋" w:hint="eastAsia"/>
            <w:lang w:eastAsia="zh-CN"/>
          </w:rPr>
          <w:t>(二)、公司经济效益分析</w:t>
        </w:r>
        <w:r>
          <w:tab/>
        </w:r>
        <w:r>
          <w:fldChar w:fldCharType="begin"/>
        </w:r>
        <w:r>
          <w:instrText xml:space="preserve"> PAGEREF _Toc28736 \h </w:instrText>
        </w:r>
        <w:r>
          <w:fldChar w:fldCharType="separate"/>
        </w:r>
        <w:r>
          <w:t>9</w:t>
        </w:r>
        <w:r>
          <w:fldChar w:fldCharType="end"/>
        </w:r>
      </w:hyperlink>
    </w:p>
    <w:p>
      <w:pPr>
        <w:pStyle w:val="TOC1"/>
        <w:tabs>
          <w:tab w:val="right" w:leader="dot" w:pos="8306"/>
        </w:tabs>
      </w:pPr>
      <w:hyperlink w:anchor="_Toc28723" w:history="1">
        <w:r>
          <w:rPr>
            <w:rFonts w:ascii="仿宋" w:eastAsia="仿宋" w:hAnsi="仿宋" w:cs="仿宋" w:hint="eastAsia"/>
            <w:lang w:eastAsia="zh-CN"/>
          </w:rPr>
          <w:t>四、工艺说明</w:t>
        </w:r>
        <w:r>
          <w:tab/>
        </w:r>
        <w:r>
          <w:fldChar w:fldCharType="begin"/>
        </w:r>
        <w:r>
          <w:instrText xml:space="preserve"> PAGEREF _Toc28723 \h </w:instrText>
        </w:r>
        <w:r>
          <w:fldChar w:fldCharType="separate"/>
        </w:r>
        <w:r>
          <w:t>10</w:t>
        </w:r>
        <w:r>
          <w:fldChar w:fldCharType="end"/>
        </w:r>
      </w:hyperlink>
    </w:p>
    <w:p>
      <w:pPr>
        <w:pStyle w:val="TOC2"/>
        <w:tabs>
          <w:tab w:val="right" w:leader="dot" w:pos="8306"/>
        </w:tabs>
      </w:pPr>
      <w:hyperlink w:anchor="_Toc22661" w:history="1">
        <w:r>
          <w:rPr>
            <w:rFonts w:ascii="仿宋" w:eastAsia="仿宋" w:hAnsi="仿宋" w:cs="仿宋" w:hint="eastAsia"/>
            <w:lang w:eastAsia="zh-CN"/>
          </w:rPr>
          <w:t>(一)、技术管理特点</w:t>
        </w:r>
        <w:r>
          <w:tab/>
        </w:r>
        <w:r>
          <w:fldChar w:fldCharType="begin"/>
        </w:r>
        <w:r>
          <w:instrText xml:space="preserve"> PAGEREF _Toc22661 \h </w:instrText>
        </w:r>
        <w:r>
          <w:fldChar w:fldCharType="separate"/>
        </w:r>
        <w:r>
          <w:t>10</w:t>
        </w:r>
        <w:r>
          <w:fldChar w:fldCharType="end"/>
        </w:r>
      </w:hyperlink>
    </w:p>
    <w:p>
      <w:pPr>
        <w:pStyle w:val="TOC2"/>
        <w:tabs>
          <w:tab w:val="right" w:leader="dot" w:pos="8306"/>
        </w:tabs>
      </w:pPr>
      <w:hyperlink w:anchor="_Toc23934" w:history="1">
        <w:r>
          <w:rPr>
            <w:rFonts w:ascii="仿宋" w:eastAsia="仿宋" w:hAnsi="仿宋" w:cs="仿宋" w:hint="eastAsia"/>
            <w:lang w:eastAsia="zh-CN"/>
          </w:rPr>
          <w:t>(二)、石油钻采设备项目工艺技术设计方案</w:t>
        </w:r>
        <w:r>
          <w:tab/>
        </w:r>
        <w:r>
          <w:fldChar w:fldCharType="begin"/>
        </w:r>
        <w:r>
          <w:instrText xml:space="preserve"> PAGEREF _Toc23934 \h </w:instrText>
        </w:r>
        <w:r>
          <w:fldChar w:fldCharType="separate"/>
        </w:r>
        <w:r>
          <w:t>11</w:t>
        </w:r>
        <w:r>
          <w:fldChar w:fldCharType="end"/>
        </w:r>
      </w:hyperlink>
    </w:p>
    <w:p>
      <w:pPr>
        <w:pStyle w:val="TOC2"/>
        <w:tabs>
          <w:tab w:val="right" w:leader="dot" w:pos="8306"/>
        </w:tabs>
      </w:pPr>
      <w:hyperlink w:anchor="_Toc29044" w:history="1">
        <w:r>
          <w:rPr>
            <w:rFonts w:ascii="仿宋" w:eastAsia="仿宋" w:hAnsi="仿宋" w:cs="仿宋" w:hint="eastAsia"/>
            <w:lang w:eastAsia="zh-CN"/>
          </w:rPr>
          <w:t>(三)、设备选型方案</w:t>
        </w:r>
        <w:r>
          <w:tab/>
        </w:r>
        <w:r>
          <w:fldChar w:fldCharType="begin"/>
        </w:r>
        <w:r>
          <w:instrText xml:space="preserve"> PAGEREF _Toc29044 \h </w:instrText>
        </w:r>
        <w:r>
          <w:fldChar w:fldCharType="separate"/>
        </w:r>
        <w:r>
          <w:t>13</w:t>
        </w:r>
        <w:r>
          <w:fldChar w:fldCharType="end"/>
        </w:r>
      </w:hyperlink>
    </w:p>
    <w:p>
      <w:pPr>
        <w:pStyle w:val="TOC1"/>
        <w:tabs>
          <w:tab w:val="right" w:leader="dot" w:pos="8306"/>
        </w:tabs>
      </w:pPr>
      <w:hyperlink w:anchor="_Toc30431" w:history="1">
        <w:r>
          <w:rPr>
            <w:rFonts w:ascii="仿宋" w:eastAsia="仿宋" w:hAnsi="仿宋" w:cs="仿宋" w:hint="eastAsia"/>
            <w:lang w:eastAsia="zh-CN"/>
          </w:rPr>
          <w:t>五、石油钻采设备项目建设背景及必要性分析</w:t>
        </w:r>
        <w:r>
          <w:tab/>
        </w:r>
        <w:r>
          <w:fldChar w:fldCharType="begin"/>
        </w:r>
        <w:r>
          <w:instrText xml:space="preserve"> PAGEREF _Toc30431 \h </w:instrText>
        </w:r>
        <w:r>
          <w:fldChar w:fldCharType="separate"/>
        </w:r>
        <w:r>
          <w:t>14</w:t>
        </w:r>
        <w:r>
          <w:fldChar w:fldCharType="end"/>
        </w:r>
      </w:hyperlink>
    </w:p>
    <w:p>
      <w:pPr>
        <w:pStyle w:val="TOC2"/>
        <w:tabs>
          <w:tab w:val="right" w:leader="dot" w:pos="8306"/>
        </w:tabs>
      </w:pPr>
      <w:hyperlink w:anchor="_Toc25838" w:history="1">
        <w:r>
          <w:rPr>
            <w:rFonts w:ascii="仿宋" w:eastAsia="仿宋" w:hAnsi="仿宋" w:cs="仿宋" w:hint="eastAsia"/>
            <w:lang w:eastAsia="zh-CN"/>
          </w:rPr>
          <w:t>(一)、石油钻采设备项目背景分析</w:t>
        </w:r>
        <w:r>
          <w:tab/>
        </w:r>
        <w:r>
          <w:fldChar w:fldCharType="begin"/>
        </w:r>
        <w:r>
          <w:instrText xml:space="preserve"> PAGEREF _Toc25838 \h </w:instrText>
        </w:r>
        <w:r>
          <w:fldChar w:fldCharType="separate"/>
        </w:r>
        <w:r>
          <w:t>14</w:t>
        </w:r>
        <w:r>
          <w:fldChar w:fldCharType="end"/>
        </w:r>
      </w:hyperlink>
    </w:p>
    <w:p>
      <w:pPr>
        <w:pStyle w:val="TOC2"/>
        <w:tabs>
          <w:tab w:val="right" w:leader="dot" w:pos="8306"/>
        </w:tabs>
      </w:pPr>
      <w:hyperlink w:anchor="_Toc6465" w:history="1">
        <w:r>
          <w:rPr>
            <w:rFonts w:ascii="仿宋" w:eastAsia="仿宋" w:hAnsi="仿宋" w:cs="仿宋" w:hint="eastAsia"/>
            <w:lang w:eastAsia="zh-CN"/>
          </w:rPr>
          <w:t>(二)、石油钻采设备项目建设必要性分析</w:t>
        </w:r>
        <w:r>
          <w:tab/>
        </w:r>
        <w:r>
          <w:fldChar w:fldCharType="begin"/>
        </w:r>
        <w:r>
          <w:instrText xml:space="preserve"> PAGEREF _Toc6465 \h </w:instrText>
        </w:r>
        <w:r>
          <w:fldChar w:fldCharType="separate"/>
        </w:r>
        <w:r>
          <w:t>16</w:t>
        </w:r>
        <w:r>
          <w:fldChar w:fldCharType="end"/>
        </w:r>
      </w:hyperlink>
    </w:p>
    <w:p>
      <w:pPr>
        <w:pStyle w:val="TOC1"/>
        <w:tabs>
          <w:tab w:val="right" w:leader="dot" w:pos="8306"/>
        </w:tabs>
      </w:pPr>
      <w:hyperlink w:anchor="_Toc21621" w:history="1">
        <w:r>
          <w:rPr>
            <w:rFonts w:ascii="仿宋" w:eastAsia="仿宋" w:hAnsi="仿宋" w:cs="仿宋" w:hint="eastAsia"/>
            <w:lang w:eastAsia="zh-CN"/>
          </w:rPr>
          <w:t>六、市场分析、调研</w:t>
        </w:r>
        <w:r>
          <w:tab/>
        </w:r>
        <w:r>
          <w:fldChar w:fldCharType="begin"/>
        </w:r>
        <w:r>
          <w:instrText xml:space="preserve"> PAGEREF _Toc21621 \h </w:instrText>
        </w:r>
        <w:r>
          <w:fldChar w:fldCharType="separate"/>
        </w:r>
        <w:r>
          <w:t>17</w:t>
        </w:r>
        <w:r>
          <w:fldChar w:fldCharType="end"/>
        </w:r>
      </w:hyperlink>
    </w:p>
    <w:p>
      <w:pPr>
        <w:pStyle w:val="TOC2"/>
        <w:tabs>
          <w:tab w:val="right" w:leader="dot" w:pos="8306"/>
        </w:tabs>
      </w:pPr>
      <w:hyperlink w:anchor="_Toc24387" w:history="1">
        <w:r>
          <w:rPr>
            <w:rFonts w:ascii="仿宋" w:eastAsia="仿宋" w:hAnsi="仿宋" w:cs="仿宋" w:hint="eastAsia"/>
            <w:lang w:eastAsia="zh-CN"/>
          </w:rPr>
          <w:t>(一)、石油钻采设备行业分析</w:t>
        </w:r>
        <w:r>
          <w:tab/>
        </w:r>
        <w:r>
          <w:fldChar w:fldCharType="begin"/>
        </w:r>
        <w:r>
          <w:instrText xml:space="preserve"> PAGEREF _Toc24387 \h </w:instrText>
        </w:r>
        <w:r>
          <w:fldChar w:fldCharType="separate"/>
        </w:r>
        <w:r>
          <w:t>17</w:t>
        </w:r>
        <w:r>
          <w:fldChar w:fldCharType="end"/>
        </w:r>
      </w:hyperlink>
    </w:p>
    <w:p>
      <w:pPr>
        <w:pStyle w:val="TOC2"/>
        <w:tabs>
          <w:tab w:val="right" w:leader="dot" w:pos="8306"/>
        </w:tabs>
      </w:pPr>
      <w:hyperlink w:anchor="_Toc31433" w:history="1">
        <w:r>
          <w:rPr>
            <w:rFonts w:ascii="仿宋" w:eastAsia="仿宋" w:hAnsi="仿宋" w:cs="仿宋" w:hint="eastAsia"/>
            <w:lang w:eastAsia="zh-CN"/>
          </w:rPr>
          <w:t>(二)、石油钻采设备市场分析预测</w:t>
        </w:r>
        <w:r>
          <w:tab/>
        </w:r>
        <w:r>
          <w:fldChar w:fldCharType="begin"/>
        </w:r>
        <w:r>
          <w:instrText xml:space="preserve"> PAGEREF _Toc31433 \h </w:instrText>
        </w:r>
        <w:r>
          <w:fldChar w:fldCharType="separate"/>
        </w:r>
        <w:r>
          <w:t>18</w:t>
        </w:r>
        <w:r>
          <w:fldChar w:fldCharType="end"/>
        </w:r>
      </w:hyperlink>
    </w:p>
    <w:p>
      <w:pPr>
        <w:pStyle w:val="TOC1"/>
        <w:tabs>
          <w:tab w:val="right" w:leader="dot" w:pos="8306"/>
        </w:tabs>
      </w:pPr>
      <w:hyperlink w:anchor="_Toc24790" w:history="1">
        <w:r>
          <w:rPr>
            <w:rFonts w:ascii="仿宋" w:eastAsia="仿宋" w:hAnsi="仿宋" w:cs="仿宋" w:hint="eastAsia"/>
            <w:lang w:eastAsia="zh-CN"/>
          </w:rPr>
          <w:t>七、石油钻采设备项目计划安排</w:t>
        </w:r>
        <w:r>
          <w:tab/>
        </w:r>
        <w:r>
          <w:fldChar w:fldCharType="begin"/>
        </w:r>
        <w:r>
          <w:instrText xml:space="preserve"> PAGEREF _Toc24790 \h </w:instrText>
        </w:r>
        <w:r>
          <w:fldChar w:fldCharType="separate"/>
        </w:r>
        <w:r>
          <w:t>19</w:t>
        </w:r>
        <w:r>
          <w:fldChar w:fldCharType="end"/>
        </w:r>
      </w:hyperlink>
    </w:p>
    <w:p>
      <w:pPr>
        <w:pStyle w:val="TOC2"/>
        <w:tabs>
          <w:tab w:val="right" w:leader="dot" w:pos="8306"/>
        </w:tabs>
      </w:pPr>
      <w:hyperlink w:anchor="_Toc32642" w:history="1">
        <w:r>
          <w:rPr>
            <w:rFonts w:ascii="仿宋" w:eastAsia="仿宋" w:hAnsi="仿宋" w:cs="仿宋" w:hint="eastAsia"/>
            <w:lang w:eastAsia="zh-CN"/>
          </w:rPr>
          <w:t>(一)、建设周期</w:t>
        </w:r>
        <w:r>
          <w:tab/>
        </w:r>
        <w:r>
          <w:fldChar w:fldCharType="begin"/>
        </w:r>
        <w:r>
          <w:instrText xml:space="preserve"> PAGEREF _Toc32642 \h </w:instrText>
        </w:r>
        <w:r>
          <w:fldChar w:fldCharType="separate"/>
        </w:r>
        <w:r>
          <w:t>19</w:t>
        </w:r>
        <w:r>
          <w:fldChar w:fldCharType="end"/>
        </w:r>
      </w:hyperlink>
    </w:p>
    <w:p>
      <w:pPr>
        <w:pStyle w:val="TOC2"/>
        <w:tabs>
          <w:tab w:val="right" w:leader="dot" w:pos="8306"/>
        </w:tabs>
      </w:pPr>
      <w:hyperlink w:anchor="_Toc246" w:history="1">
        <w:r>
          <w:rPr>
            <w:rFonts w:ascii="仿宋" w:eastAsia="仿宋" w:hAnsi="仿宋" w:cs="仿宋" w:hint="eastAsia"/>
            <w:lang w:eastAsia="zh-CN"/>
          </w:rPr>
          <w:t>(二)、建设进度</w:t>
        </w:r>
        <w:r>
          <w:tab/>
        </w:r>
        <w:r>
          <w:fldChar w:fldCharType="begin"/>
        </w:r>
        <w:r>
          <w:instrText xml:space="preserve"> PAGEREF _Toc246 \h </w:instrText>
        </w:r>
        <w:r>
          <w:fldChar w:fldCharType="separate"/>
        </w:r>
        <w:r>
          <w:t>20</w:t>
        </w:r>
        <w:r>
          <w:fldChar w:fldCharType="end"/>
        </w:r>
      </w:hyperlink>
    </w:p>
    <w:p>
      <w:pPr>
        <w:pStyle w:val="TOC2"/>
        <w:tabs>
          <w:tab w:val="right" w:leader="dot" w:pos="8306"/>
        </w:tabs>
      </w:pPr>
      <w:hyperlink w:anchor="_Toc13415" w:history="1">
        <w:r>
          <w:rPr>
            <w:rFonts w:ascii="仿宋" w:eastAsia="仿宋" w:hAnsi="仿宋" w:cs="仿宋" w:hint="eastAsia"/>
            <w:lang w:eastAsia="zh-CN"/>
          </w:rPr>
          <w:t>(三)、进度安排注意事项</w:t>
        </w:r>
        <w:r>
          <w:tab/>
        </w:r>
        <w:r>
          <w:fldChar w:fldCharType="begin"/>
        </w:r>
        <w:r>
          <w:instrText xml:space="preserve"> PAGEREF _Toc13415 \h </w:instrText>
        </w:r>
        <w:r>
          <w:fldChar w:fldCharType="separate"/>
        </w:r>
        <w:r>
          <w:t>21</w:t>
        </w:r>
        <w:r>
          <w:fldChar w:fldCharType="end"/>
        </w:r>
      </w:hyperlink>
    </w:p>
    <w:p>
      <w:pPr>
        <w:pStyle w:val="TOC2"/>
        <w:tabs>
          <w:tab w:val="right" w:leader="dot" w:pos="8306"/>
        </w:tabs>
      </w:pPr>
      <w:hyperlink w:anchor="_Toc16924" w:history="1">
        <w:r>
          <w:rPr>
            <w:rFonts w:ascii="仿宋" w:eastAsia="仿宋" w:hAnsi="仿宋" w:cs="仿宋" w:hint="eastAsia"/>
            <w:lang w:eastAsia="zh-CN"/>
          </w:rPr>
          <w:t>(四)、人力资源配置</w:t>
        </w:r>
        <w:r>
          <w:tab/>
        </w:r>
        <w:r>
          <w:fldChar w:fldCharType="begin"/>
        </w:r>
        <w:r>
          <w:instrText xml:space="preserve"> PAGEREF _Toc16924 \h </w:instrText>
        </w:r>
        <w:r>
          <w:fldChar w:fldCharType="separate"/>
        </w:r>
        <w:r>
          <w:t>22</w:t>
        </w:r>
        <w:r>
          <w:fldChar w:fldCharType="end"/>
        </w:r>
      </w:hyperlink>
    </w:p>
    <w:p>
      <w:pPr>
        <w:pStyle w:val="TOC1"/>
        <w:tabs>
          <w:tab w:val="right" w:leader="dot" w:pos="8306"/>
        </w:tabs>
      </w:pPr>
      <w:hyperlink w:anchor="_Toc29331" w:history="1">
        <w:r>
          <w:rPr>
            <w:rFonts w:ascii="仿宋" w:eastAsia="仿宋" w:hAnsi="仿宋" w:cs="仿宋" w:hint="eastAsia"/>
            <w:lang w:eastAsia="zh-CN"/>
          </w:rPr>
          <w:t>八、石油钻采设备项目环境影响分析</w:t>
        </w:r>
        <w:r>
          <w:tab/>
        </w:r>
        <w:r>
          <w:fldChar w:fldCharType="begin"/>
        </w:r>
        <w:r>
          <w:instrText xml:space="preserve"> PAGEREF _Toc29331 \h </w:instrText>
        </w:r>
        <w:r>
          <w:fldChar w:fldCharType="separate"/>
        </w:r>
        <w:r>
          <w:t>23</w:t>
        </w:r>
        <w:r>
          <w:fldChar w:fldCharType="end"/>
        </w:r>
      </w:hyperlink>
    </w:p>
    <w:p>
      <w:pPr>
        <w:pStyle w:val="TOC2"/>
        <w:tabs>
          <w:tab w:val="right" w:leader="dot" w:pos="8306"/>
        </w:tabs>
      </w:pPr>
      <w:hyperlink w:anchor="_Toc8028" w:history="1">
        <w:r>
          <w:rPr>
            <w:rFonts w:ascii="仿宋" w:eastAsia="仿宋" w:hAnsi="仿宋" w:cs="仿宋" w:hint="eastAsia"/>
            <w:lang w:eastAsia="zh-CN"/>
          </w:rPr>
          <w:t>(一)、建设区域环境质量现状</w:t>
        </w:r>
        <w:r>
          <w:tab/>
        </w:r>
        <w:r>
          <w:fldChar w:fldCharType="begin"/>
        </w:r>
        <w:r>
          <w:instrText xml:space="preserve"> PAGEREF _Toc8028 \h </w:instrText>
        </w:r>
        <w:r>
          <w:fldChar w:fldCharType="separate"/>
        </w:r>
        <w:r>
          <w:t>23</w:t>
        </w:r>
        <w:r>
          <w:fldChar w:fldCharType="end"/>
        </w:r>
      </w:hyperlink>
    </w:p>
    <w:p>
      <w:pPr>
        <w:pStyle w:val="TOC2"/>
        <w:tabs>
          <w:tab w:val="right" w:leader="dot" w:pos="8306"/>
        </w:tabs>
      </w:pPr>
      <w:hyperlink w:anchor="_Toc15781" w:history="1">
        <w:r>
          <w:rPr>
            <w:rFonts w:ascii="仿宋" w:eastAsia="仿宋" w:hAnsi="仿宋" w:cs="仿宋" w:hint="eastAsia"/>
            <w:lang w:eastAsia="zh-CN"/>
          </w:rPr>
          <w:t>(二)、建设期环境保护</w:t>
        </w:r>
        <w:r>
          <w:tab/>
        </w:r>
        <w:r>
          <w:fldChar w:fldCharType="begin"/>
        </w:r>
        <w:r>
          <w:instrText xml:space="preserve"> PAGEREF _Toc15781 \h </w:instrText>
        </w:r>
        <w:r>
          <w:fldChar w:fldCharType="separate"/>
        </w:r>
        <w:r>
          <w:t>24</w:t>
        </w:r>
        <w:r>
          <w:fldChar w:fldCharType="end"/>
        </w:r>
      </w:hyperlink>
    </w:p>
    <w:p>
      <w:pPr>
        <w:pStyle w:val="TOC2"/>
        <w:tabs>
          <w:tab w:val="right" w:leader="dot" w:pos="8306"/>
        </w:tabs>
      </w:pPr>
      <w:hyperlink w:anchor="_Toc5962" w:history="1">
        <w:r>
          <w:rPr>
            <w:rFonts w:ascii="仿宋" w:eastAsia="仿宋" w:hAnsi="仿宋" w:cs="仿宋" w:hint="eastAsia"/>
            <w:lang w:eastAsia="zh-CN"/>
          </w:rPr>
          <w:t>(三)、运营期环境保护</w:t>
        </w:r>
        <w:r>
          <w:tab/>
        </w:r>
        <w:r>
          <w:fldChar w:fldCharType="begin"/>
        </w:r>
        <w:r>
          <w:instrText xml:space="preserve"> PAGEREF _Toc5962 \h </w:instrText>
        </w:r>
        <w:r>
          <w:fldChar w:fldCharType="separate"/>
        </w:r>
        <w:r>
          <w:t>26</w:t>
        </w:r>
        <w:r>
          <w:fldChar w:fldCharType="end"/>
        </w:r>
      </w:hyperlink>
    </w:p>
    <w:p>
      <w:pPr>
        <w:pStyle w:val="TOC2"/>
        <w:tabs>
          <w:tab w:val="right" w:leader="dot" w:pos="8306"/>
        </w:tabs>
      </w:pPr>
      <w:hyperlink w:anchor="_Toc17807" w:history="1">
        <w:r>
          <w:rPr>
            <w:rFonts w:ascii="仿宋" w:eastAsia="仿宋" w:hAnsi="仿宋" w:cs="仿宋" w:hint="eastAsia"/>
            <w:lang w:eastAsia="zh-CN"/>
          </w:rPr>
          <w:t>(四)、石油钻采设备项目建设对区域经济的影响</w:t>
        </w:r>
        <w:r>
          <w:tab/>
        </w:r>
        <w:r>
          <w:fldChar w:fldCharType="begin"/>
        </w:r>
        <w:r>
          <w:instrText xml:space="preserve"> PAGEREF _Toc17807 \h </w:instrText>
        </w:r>
        <w:r>
          <w:fldChar w:fldCharType="separate"/>
        </w:r>
        <w:r>
          <w:t>27</w:t>
        </w:r>
        <w:r>
          <w:fldChar w:fldCharType="end"/>
        </w:r>
      </w:hyperlink>
    </w:p>
    <w:p>
      <w:pPr>
        <w:pStyle w:val="TOC2"/>
        <w:tabs>
          <w:tab w:val="right" w:leader="dot" w:pos="8306"/>
        </w:tabs>
      </w:pPr>
      <w:hyperlink w:anchor="_Toc16147" w:history="1">
        <w:r>
          <w:rPr>
            <w:rFonts w:ascii="仿宋" w:eastAsia="仿宋" w:hAnsi="仿宋" w:cs="仿宋" w:hint="eastAsia"/>
            <w:lang w:eastAsia="zh-CN"/>
          </w:rPr>
          <w:t>(五)、废弃物处理</w:t>
        </w:r>
        <w:r>
          <w:tab/>
        </w:r>
        <w:r>
          <w:fldChar w:fldCharType="begin"/>
        </w:r>
        <w:r>
          <w:instrText xml:space="preserve"> PAGEREF _Toc16147 \h </w:instrText>
        </w:r>
        <w:r>
          <w:fldChar w:fldCharType="separate"/>
        </w:r>
        <w:r>
          <w:t>29</w:t>
        </w:r>
        <w:r>
          <w:fldChar w:fldCharType="end"/>
        </w:r>
      </w:hyperlink>
    </w:p>
    <w:p>
      <w:pPr>
        <w:pStyle w:val="TOC2"/>
        <w:tabs>
          <w:tab w:val="right" w:leader="dot" w:pos="8306"/>
        </w:tabs>
      </w:pPr>
      <w:hyperlink w:anchor="_Toc25536" w:history="1">
        <w:r>
          <w:rPr>
            <w:rFonts w:ascii="仿宋" w:eastAsia="仿宋" w:hAnsi="仿宋" w:cs="仿宋" w:hint="eastAsia"/>
            <w:lang w:eastAsia="zh-CN"/>
          </w:rPr>
          <w:t>(六)、特殊环境影响分析</w:t>
        </w:r>
        <w:r>
          <w:tab/>
        </w:r>
        <w:r>
          <w:fldChar w:fldCharType="begin"/>
        </w:r>
        <w:r>
          <w:instrText xml:space="preserve"> PAGEREF _Toc25536 \h </w:instrText>
        </w:r>
        <w:r>
          <w:fldChar w:fldCharType="separate"/>
        </w:r>
        <w:r>
          <w:t>30</w:t>
        </w:r>
        <w:r>
          <w:fldChar w:fldCharType="end"/>
        </w:r>
      </w:hyperlink>
    </w:p>
    <w:p>
      <w:pPr>
        <w:pStyle w:val="TOC2"/>
        <w:tabs>
          <w:tab w:val="right" w:leader="dot" w:pos="8306"/>
        </w:tabs>
      </w:pPr>
      <w:hyperlink w:anchor="_Toc10105" w:history="1">
        <w:r>
          <w:rPr>
            <w:rFonts w:ascii="仿宋" w:eastAsia="仿宋" w:hAnsi="仿宋" w:cs="仿宋" w:hint="eastAsia"/>
            <w:lang w:eastAsia="zh-CN"/>
          </w:rPr>
          <w:t>(七)、清洁生产</w:t>
        </w:r>
        <w:r>
          <w:tab/>
        </w:r>
        <w:r>
          <w:fldChar w:fldCharType="begin"/>
        </w:r>
        <w:r>
          <w:instrText xml:space="preserve"> PAGEREF _Toc10105 \h </w:instrText>
        </w:r>
        <w:r>
          <w:fldChar w:fldCharType="separate"/>
        </w:r>
        <w:r>
          <w:t>31</w:t>
        </w:r>
        <w:r>
          <w:fldChar w:fldCharType="end"/>
        </w:r>
      </w:hyperlink>
    </w:p>
    <w:p>
      <w:pPr>
        <w:pStyle w:val="TOC2"/>
        <w:tabs>
          <w:tab w:val="right" w:leader="dot" w:pos="8306"/>
        </w:tabs>
      </w:pPr>
      <w:hyperlink w:anchor="_Toc22207" w:history="1">
        <w:r>
          <w:rPr>
            <w:rFonts w:ascii="仿宋" w:eastAsia="仿宋" w:hAnsi="仿宋" w:cs="仿宋" w:hint="eastAsia"/>
            <w:lang w:eastAsia="zh-CN"/>
          </w:rPr>
          <w:t>(八)、环境保护综合评价</w:t>
        </w:r>
        <w:r>
          <w:tab/>
        </w:r>
        <w:r>
          <w:fldChar w:fldCharType="begin"/>
        </w:r>
        <w:r>
          <w:instrText xml:space="preserve"> PAGEREF _Toc22207 \h </w:instrText>
        </w:r>
        <w:r>
          <w:fldChar w:fldCharType="separate"/>
        </w:r>
        <w:r>
          <w:t>33</w:t>
        </w:r>
        <w:r>
          <w:fldChar w:fldCharType="end"/>
        </w:r>
      </w:hyperlink>
    </w:p>
    <w:p>
      <w:pPr>
        <w:pStyle w:val="TOC1"/>
        <w:tabs>
          <w:tab w:val="right" w:leader="dot" w:pos="8306"/>
        </w:tabs>
      </w:pPr>
      <w:hyperlink w:anchor="_Toc27278" w:history="1">
        <w:r>
          <w:rPr>
            <w:rFonts w:ascii="仿宋" w:eastAsia="仿宋" w:hAnsi="仿宋" w:cs="仿宋" w:hint="eastAsia"/>
            <w:lang w:eastAsia="zh-CN"/>
          </w:rPr>
          <w:t>九、石油钻采设备项目技术管理</w:t>
        </w:r>
        <w:r>
          <w:tab/>
        </w:r>
        <w:r>
          <w:fldChar w:fldCharType="begin"/>
        </w:r>
        <w:r>
          <w:instrText xml:space="preserve"> PAGEREF _Toc27278 \h </w:instrText>
        </w:r>
        <w:r>
          <w:fldChar w:fldCharType="separate"/>
        </w:r>
        <w:r>
          <w:t>34</w:t>
        </w:r>
        <w:r>
          <w:fldChar w:fldCharType="end"/>
        </w:r>
      </w:hyperlink>
    </w:p>
    <w:p>
      <w:pPr>
        <w:pStyle w:val="TOC2"/>
        <w:tabs>
          <w:tab w:val="right" w:leader="dot" w:pos="8306"/>
        </w:tabs>
      </w:pPr>
      <w:hyperlink w:anchor="_Toc22379" w:history="1">
        <w:r>
          <w:rPr>
            <w:rFonts w:ascii="仿宋" w:eastAsia="仿宋" w:hAnsi="仿宋" w:cs="仿宋" w:hint="eastAsia"/>
            <w:lang w:eastAsia="zh-CN"/>
          </w:rPr>
          <w:t>(一)、技术方案选用方向</w:t>
        </w:r>
        <w:r>
          <w:tab/>
        </w:r>
        <w:r>
          <w:fldChar w:fldCharType="begin"/>
        </w:r>
        <w:r>
          <w:instrText xml:space="preserve"> PAGEREF _Toc22379 \h </w:instrText>
        </w:r>
        <w:r>
          <w:fldChar w:fldCharType="separate"/>
        </w:r>
        <w:r>
          <w:t>34</w:t>
        </w:r>
        <w:r>
          <w:fldChar w:fldCharType="end"/>
        </w:r>
      </w:hyperlink>
    </w:p>
    <w:p>
      <w:pPr>
        <w:pStyle w:val="TOC2"/>
        <w:tabs>
          <w:tab w:val="right" w:leader="dot" w:pos="8306"/>
        </w:tabs>
      </w:pPr>
      <w:hyperlink w:anchor="_Toc12387" w:history="1">
        <w:r>
          <w:rPr>
            <w:rFonts w:ascii="仿宋" w:eastAsia="仿宋" w:hAnsi="仿宋" w:cs="仿宋" w:hint="eastAsia"/>
            <w:lang w:eastAsia="zh-CN"/>
          </w:rPr>
          <w:t>(二)、工艺技术方案选用原则</w:t>
        </w:r>
        <w:r>
          <w:tab/>
        </w:r>
        <w:r>
          <w:fldChar w:fldCharType="begin"/>
        </w:r>
        <w:r>
          <w:instrText xml:space="preserve"> PAGEREF _Toc12387 \h </w:instrText>
        </w:r>
        <w:r>
          <w:fldChar w:fldCharType="separate"/>
        </w:r>
        <w:r>
          <w:t>36</w:t>
        </w:r>
        <w:r>
          <w:fldChar w:fldCharType="end"/>
        </w:r>
      </w:hyperlink>
    </w:p>
    <w:p>
      <w:pPr>
        <w:pStyle w:val="TOC2"/>
        <w:tabs>
          <w:tab w:val="right" w:leader="dot" w:pos="8306"/>
        </w:tabs>
      </w:pPr>
      <w:hyperlink w:anchor="_Toc15747" w:history="1">
        <w:r>
          <w:rPr>
            <w:rFonts w:ascii="仿宋" w:eastAsia="仿宋" w:hAnsi="仿宋" w:cs="仿宋" w:hint="eastAsia"/>
            <w:lang w:eastAsia="zh-CN"/>
          </w:rPr>
          <w:t>(三)、工艺技术方案要求</w:t>
        </w:r>
        <w:r>
          <w:tab/>
        </w:r>
        <w:r>
          <w:fldChar w:fldCharType="begin"/>
        </w:r>
        <w:r>
          <w:instrText xml:space="preserve"> PAGEREF _Toc15747 \h </w:instrText>
        </w:r>
        <w:r>
          <w:fldChar w:fldCharType="separate"/>
        </w:r>
        <w:r>
          <w:t>38</w:t>
        </w:r>
        <w:r>
          <w:fldChar w:fldCharType="end"/>
        </w:r>
      </w:hyperlink>
    </w:p>
    <w:p>
      <w:pPr>
        <w:pStyle w:val="TOC1"/>
        <w:tabs>
          <w:tab w:val="right" w:leader="dot" w:pos="8306"/>
        </w:tabs>
      </w:pPr>
      <w:hyperlink w:anchor="_Toc10752" w:history="1">
        <w:r>
          <w:rPr>
            <w:rFonts w:ascii="仿宋" w:eastAsia="仿宋" w:hAnsi="仿宋" w:cs="仿宋" w:hint="eastAsia"/>
            <w:lang w:eastAsia="zh-CN"/>
          </w:rPr>
          <w:t>十、石油钻采设备项目人力资源培养与发展</w:t>
        </w:r>
        <w:r>
          <w:tab/>
        </w:r>
        <w:r>
          <w:fldChar w:fldCharType="begin"/>
        </w:r>
        <w:r>
          <w:instrText xml:space="preserve"> PAGEREF _Toc10752 \h </w:instrText>
        </w:r>
        <w:r>
          <w:fldChar w:fldCharType="separate"/>
        </w:r>
        <w:r>
          <w:t>40</w:t>
        </w:r>
        <w:r>
          <w:fldChar w:fldCharType="end"/>
        </w:r>
      </w:hyperlink>
    </w:p>
    <w:p>
      <w:pPr>
        <w:pStyle w:val="TOC2"/>
        <w:tabs>
          <w:tab w:val="right" w:leader="dot" w:pos="8306"/>
        </w:tabs>
      </w:pPr>
      <w:hyperlink w:anchor="_Toc21791" w:history="1">
        <w:r>
          <w:rPr>
            <w:rFonts w:ascii="仿宋" w:eastAsia="仿宋" w:hAnsi="仿宋" w:cs="仿宋" w:hint="eastAsia"/>
            <w:lang w:eastAsia="zh-CN"/>
          </w:rPr>
          <w:t>(一)、人才需求与规划</w:t>
        </w:r>
        <w:r>
          <w:tab/>
        </w:r>
        <w:r>
          <w:fldChar w:fldCharType="begin"/>
        </w:r>
        <w:r>
          <w:instrText xml:space="preserve"> PAGEREF _Toc21791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2" w:history="1">
        <w:r>
          <w:rPr>
            <w:rFonts w:ascii="仿宋" w:eastAsia="仿宋" w:hAnsi="仿宋" w:cs="仿宋" w:hint="eastAsia"/>
            <w:lang w:eastAsia="zh-CN"/>
          </w:rPr>
          <w:t>(二)、培训与发展计划</w:t>
        </w:r>
        <w:r>
          <w:tab/>
        </w:r>
        <w:r>
          <w:fldChar w:fldCharType="begin"/>
        </w:r>
        <w:r>
          <w:instrText xml:space="preserve"> PAGEREF _Toc15722 \h </w:instrText>
        </w:r>
        <w:r>
          <w:fldChar w:fldCharType="separate"/>
        </w:r>
        <w:r>
          <w:t>40</w:t>
        </w:r>
        <w:r>
          <w:fldChar w:fldCharType="end"/>
        </w:r>
      </w:hyperlink>
    </w:p>
    <w:p>
      <w:pPr>
        <w:pStyle w:val="TOC1"/>
        <w:tabs>
          <w:tab w:val="right" w:leader="dot" w:pos="8306"/>
        </w:tabs>
      </w:pPr>
      <w:hyperlink w:anchor="_Toc21827" w:history="1">
        <w:r>
          <w:rPr>
            <w:rFonts w:ascii="仿宋" w:eastAsia="仿宋" w:hAnsi="仿宋" w:cs="仿宋" w:hint="eastAsia"/>
            <w:lang w:eastAsia="zh-CN"/>
          </w:rPr>
          <w:t>十一、石油钻采设备项目人力资源管理</w:t>
        </w:r>
        <w:r>
          <w:tab/>
        </w:r>
        <w:r>
          <w:fldChar w:fldCharType="begin"/>
        </w:r>
        <w:r>
          <w:instrText xml:space="preserve"> PAGEREF _Toc21827 \h </w:instrText>
        </w:r>
        <w:r>
          <w:fldChar w:fldCharType="separate"/>
        </w:r>
        <w:r>
          <w:t>41</w:t>
        </w:r>
        <w:r>
          <w:fldChar w:fldCharType="end"/>
        </w:r>
      </w:hyperlink>
    </w:p>
    <w:p>
      <w:pPr>
        <w:pStyle w:val="TOC2"/>
        <w:tabs>
          <w:tab w:val="right" w:leader="dot" w:pos="8306"/>
        </w:tabs>
      </w:pPr>
      <w:hyperlink w:anchor="_Toc12924" w:history="1">
        <w:r>
          <w:rPr>
            <w:rFonts w:ascii="仿宋" w:eastAsia="仿宋" w:hAnsi="仿宋" w:cs="仿宋" w:hint="eastAsia"/>
            <w:lang w:eastAsia="zh-CN"/>
          </w:rPr>
          <w:t>(一)、建立健全的预算管理制度</w:t>
        </w:r>
        <w:r>
          <w:tab/>
        </w:r>
        <w:r>
          <w:fldChar w:fldCharType="begin"/>
        </w:r>
        <w:r>
          <w:instrText xml:space="preserve"> PAGEREF _Toc12924 \h </w:instrText>
        </w:r>
        <w:r>
          <w:fldChar w:fldCharType="separate"/>
        </w:r>
        <w:r>
          <w:t>41</w:t>
        </w:r>
        <w:r>
          <w:fldChar w:fldCharType="end"/>
        </w:r>
      </w:hyperlink>
    </w:p>
    <w:p>
      <w:pPr>
        <w:pStyle w:val="TOC2"/>
        <w:tabs>
          <w:tab w:val="right" w:leader="dot" w:pos="8306"/>
        </w:tabs>
      </w:pPr>
      <w:hyperlink w:anchor="_Toc10163" w:history="1">
        <w:r>
          <w:rPr>
            <w:rFonts w:ascii="仿宋" w:eastAsia="仿宋" w:hAnsi="仿宋" w:cs="仿宋" w:hint="eastAsia"/>
            <w:lang w:eastAsia="zh-CN"/>
          </w:rPr>
          <w:t>(二)、加强资金流动监控</w:t>
        </w:r>
        <w:r>
          <w:tab/>
        </w:r>
        <w:r>
          <w:fldChar w:fldCharType="begin"/>
        </w:r>
        <w:r>
          <w:instrText xml:space="preserve"> PAGEREF _Toc10163 \h </w:instrText>
        </w:r>
        <w:r>
          <w:fldChar w:fldCharType="separate"/>
        </w:r>
        <w:r>
          <w:t>43</w:t>
        </w:r>
        <w:r>
          <w:fldChar w:fldCharType="end"/>
        </w:r>
      </w:hyperlink>
    </w:p>
    <w:p>
      <w:pPr>
        <w:pStyle w:val="TOC2"/>
        <w:tabs>
          <w:tab w:val="right" w:leader="dot" w:pos="8306"/>
        </w:tabs>
      </w:pPr>
      <w:hyperlink w:anchor="_Toc28636" w:history="1">
        <w:r>
          <w:rPr>
            <w:rFonts w:ascii="仿宋" w:eastAsia="仿宋" w:hAnsi="仿宋" w:cs="仿宋" w:hint="eastAsia"/>
            <w:lang w:eastAsia="zh-CN"/>
          </w:rPr>
          <w:t>(三)、制定完善的风险控制机制</w:t>
        </w:r>
        <w:r>
          <w:tab/>
        </w:r>
        <w:r>
          <w:fldChar w:fldCharType="begin"/>
        </w:r>
        <w:r>
          <w:instrText xml:space="preserve"> PAGEREF _Toc28636 \h </w:instrText>
        </w:r>
        <w:r>
          <w:fldChar w:fldCharType="separate"/>
        </w:r>
        <w:r>
          <w:t>44</w:t>
        </w:r>
        <w:r>
          <w:fldChar w:fldCharType="end"/>
        </w:r>
      </w:hyperlink>
    </w:p>
    <w:p>
      <w:pPr>
        <w:pStyle w:val="TOC2"/>
        <w:tabs>
          <w:tab w:val="right" w:leader="dot" w:pos="8306"/>
        </w:tabs>
      </w:pPr>
      <w:hyperlink w:anchor="_Toc29865" w:history="1">
        <w:r>
          <w:rPr>
            <w:rFonts w:ascii="仿宋" w:eastAsia="仿宋" w:hAnsi="仿宋" w:cs="仿宋" w:hint="eastAsia"/>
            <w:lang w:eastAsia="zh-CN"/>
          </w:rPr>
          <w:t>(四)、优化成本管理</w:t>
        </w:r>
        <w:r>
          <w:tab/>
        </w:r>
        <w:r>
          <w:fldChar w:fldCharType="begin"/>
        </w:r>
        <w:r>
          <w:instrText xml:space="preserve"> PAGEREF _Toc29865 \h </w:instrText>
        </w:r>
        <w:r>
          <w:fldChar w:fldCharType="separate"/>
        </w:r>
        <w:r>
          <w:t>45</w:t>
        </w:r>
        <w:r>
          <w:fldChar w:fldCharType="end"/>
        </w:r>
      </w:hyperlink>
    </w:p>
    <w:p>
      <w:pPr>
        <w:pStyle w:val="TOC1"/>
        <w:tabs>
          <w:tab w:val="right" w:leader="dot" w:pos="8306"/>
        </w:tabs>
      </w:pPr>
      <w:hyperlink w:anchor="_Toc4186" w:history="1">
        <w:r>
          <w:rPr>
            <w:rFonts w:ascii="仿宋" w:eastAsia="仿宋" w:hAnsi="仿宋" w:cs="仿宋" w:hint="eastAsia"/>
            <w:lang w:eastAsia="zh-CN"/>
          </w:rPr>
          <w:t>十二、石油钻采设备项目财务管理</w:t>
        </w:r>
        <w:r>
          <w:tab/>
        </w:r>
        <w:r>
          <w:fldChar w:fldCharType="begin"/>
        </w:r>
        <w:r>
          <w:instrText xml:space="preserve"> PAGEREF _Toc4186 \h </w:instrText>
        </w:r>
        <w:r>
          <w:fldChar w:fldCharType="separate"/>
        </w:r>
        <w:r>
          <w:t>47</w:t>
        </w:r>
        <w:r>
          <w:fldChar w:fldCharType="end"/>
        </w:r>
      </w:hyperlink>
    </w:p>
    <w:p>
      <w:pPr>
        <w:pStyle w:val="TOC2"/>
        <w:tabs>
          <w:tab w:val="right" w:leader="dot" w:pos="8306"/>
        </w:tabs>
      </w:pPr>
      <w:hyperlink w:anchor="_Toc14636" w:history="1">
        <w:r>
          <w:rPr>
            <w:rFonts w:ascii="仿宋" w:eastAsia="仿宋" w:hAnsi="仿宋" w:cs="仿宋" w:hint="eastAsia"/>
            <w:lang w:eastAsia="zh-CN"/>
          </w:rPr>
          <w:t>(一)、资金需求大</w:t>
        </w:r>
        <w:r>
          <w:tab/>
        </w:r>
        <w:r>
          <w:fldChar w:fldCharType="begin"/>
        </w:r>
        <w:r>
          <w:instrText xml:space="preserve"> PAGEREF _Toc14636 \h </w:instrText>
        </w:r>
        <w:r>
          <w:fldChar w:fldCharType="separate"/>
        </w:r>
        <w:r>
          <w:t>47</w:t>
        </w:r>
        <w:r>
          <w:fldChar w:fldCharType="end"/>
        </w:r>
      </w:hyperlink>
    </w:p>
    <w:p>
      <w:pPr>
        <w:pStyle w:val="TOC2"/>
        <w:tabs>
          <w:tab w:val="right" w:leader="dot" w:pos="8306"/>
        </w:tabs>
      </w:pPr>
      <w:hyperlink w:anchor="_Toc7285" w:history="1">
        <w:r>
          <w:rPr>
            <w:rFonts w:ascii="仿宋" w:eastAsia="仿宋" w:hAnsi="仿宋" w:cs="仿宋" w:hint="eastAsia"/>
            <w:lang w:eastAsia="zh-CN"/>
          </w:rPr>
          <w:t>(二)、研发周期长</w:t>
        </w:r>
        <w:r>
          <w:tab/>
        </w:r>
        <w:r>
          <w:fldChar w:fldCharType="begin"/>
        </w:r>
        <w:r>
          <w:instrText xml:space="preserve"> PAGEREF _Toc7285 \h </w:instrText>
        </w:r>
        <w:r>
          <w:fldChar w:fldCharType="separate"/>
        </w:r>
        <w:r>
          <w:t>48</w:t>
        </w:r>
        <w:r>
          <w:fldChar w:fldCharType="end"/>
        </w:r>
      </w:hyperlink>
    </w:p>
    <w:p>
      <w:pPr>
        <w:pStyle w:val="TOC2"/>
        <w:tabs>
          <w:tab w:val="right" w:leader="dot" w:pos="8306"/>
        </w:tabs>
      </w:pPr>
      <w:hyperlink w:anchor="_Toc9485" w:history="1">
        <w:r>
          <w:rPr>
            <w:rFonts w:ascii="仿宋" w:eastAsia="仿宋" w:hAnsi="仿宋" w:cs="仿宋" w:hint="eastAsia"/>
            <w:lang w:eastAsia="zh-CN"/>
          </w:rPr>
          <w:t>(三)、市场风险大</w:t>
        </w:r>
        <w:r>
          <w:tab/>
        </w:r>
        <w:r>
          <w:fldChar w:fldCharType="begin"/>
        </w:r>
        <w:r>
          <w:instrText xml:space="preserve"> PAGEREF _Toc9485 \h </w:instrText>
        </w:r>
        <w:r>
          <w:fldChar w:fldCharType="separate"/>
        </w:r>
        <w:r>
          <w:t>49</w:t>
        </w:r>
        <w:r>
          <w:fldChar w:fldCharType="end"/>
        </w:r>
      </w:hyperlink>
    </w:p>
    <w:p>
      <w:pPr>
        <w:pStyle w:val="TOC2"/>
        <w:tabs>
          <w:tab w:val="right" w:leader="dot" w:pos="8306"/>
        </w:tabs>
      </w:pPr>
      <w:hyperlink w:anchor="_Toc20700" w:history="1">
        <w:r>
          <w:rPr>
            <w:rFonts w:ascii="仿宋" w:eastAsia="仿宋" w:hAnsi="仿宋" w:cs="仿宋" w:hint="eastAsia"/>
            <w:lang w:eastAsia="zh-CN"/>
          </w:rPr>
          <w:t>(四)、利润率高</w:t>
        </w:r>
        <w:r>
          <w:tab/>
        </w:r>
        <w:r>
          <w:fldChar w:fldCharType="begin"/>
        </w:r>
        <w:r>
          <w:instrText xml:space="preserve"> PAGEREF _Toc20700 \h </w:instrText>
        </w:r>
        <w:r>
          <w:fldChar w:fldCharType="separate"/>
        </w:r>
        <w:r>
          <w:t>52</w:t>
        </w:r>
        <w:r>
          <w:fldChar w:fldCharType="end"/>
        </w:r>
      </w:hyperlink>
    </w:p>
    <w:p>
      <w:pPr>
        <w:pStyle w:val="TOC1"/>
        <w:tabs>
          <w:tab w:val="right" w:leader="dot" w:pos="8306"/>
        </w:tabs>
      </w:pPr>
      <w:hyperlink w:anchor="_Toc9686" w:history="1">
        <w:r>
          <w:rPr>
            <w:rFonts w:ascii="仿宋" w:eastAsia="仿宋" w:hAnsi="仿宋" w:cs="仿宋" w:hint="eastAsia"/>
            <w:lang w:eastAsia="zh-CN"/>
          </w:rPr>
          <w:t>十三、石油钻采设备项目实施保障措施</w:t>
        </w:r>
        <w:r>
          <w:tab/>
        </w:r>
        <w:r>
          <w:fldChar w:fldCharType="begin"/>
        </w:r>
        <w:r>
          <w:instrText xml:space="preserve"> PAGEREF _Toc9686 \h </w:instrText>
        </w:r>
        <w:r>
          <w:fldChar w:fldCharType="separate"/>
        </w:r>
        <w:r>
          <w:t>54</w:t>
        </w:r>
        <w:r>
          <w:fldChar w:fldCharType="end"/>
        </w:r>
      </w:hyperlink>
    </w:p>
    <w:p>
      <w:pPr>
        <w:pStyle w:val="TOC2"/>
        <w:tabs>
          <w:tab w:val="right" w:leader="dot" w:pos="8306"/>
        </w:tabs>
      </w:pPr>
      <w:hyperlink w:anchor="_Toc25125" w:history="1">
        <w:r>
          <w:rPr>
            <w:rFonts w:ascii="仿宋" w:eastAsia="仿宋" w:hAnsi="仿宋" w:cs="仿宋" w:hint="eastAsia"/>
            <w:lang w:eastAsia="zh-CN"/>
          </w:rPr>
          <w:t>(一)、石油钻采设备项目实施保障机制</w:t>
        </w:r>
        <w:r>
          <w:tab/>
        </w:r>
        <w:r>
          <w:fldChar w:fldCharType="begin"/>
        </w:r>
        <w:r>
          <w:instrText xml:space="preserve"> PAGEREF _Toc25125 \h </w:instrText>
        </w:r>
        <w:r>
          <w:fldChar w:fldCharType="separate"/>
        </w:r>
        <w:r>
          <w:t>54</w:t>
        </w:r>
        <w:r>
          <w:fldChar w:fldCharType="end"/>
        </w:r>
      </w:hyperlink>
    </w:p>
    <w:p>
      <w:pPr>
        <w:pStyle w:val="TOC2"/>
        <w:tabs>
          <w:tab w:val="right" w:leader="dot" w:pos="8306"/>
        </w:tabs>
      </w:pPr>
      <w:hyperlink w:anchor="_Toc28209" w:history="1">
        <w:r>
          <w:rPr>
            <w:rFonts w:ascii="仿宋" w:eastAsia="仿宋" w:hAnsi="仿宋" w:cs="仿宋" w:hint="eastAsia"/>
            <w:lang w:eastAsia="zh-CN"/>
          </w:rPr>
          <w:t>(二)、石油钻采设备项目法律合规要求</w:t>
        </w:r>
        <w:r>
          <w:tab/>
        </w:r>
        <w:r>
          <w:fldChar w:fldCharType="begin"/>
        </w:r>
        <w:r>
          <w:instrText xml:space="preserve"> PAGEREF _Toc28209 \h </w:instrText>
        </w:r>
        <w:r>
          <w:fldChar w:fldCharType="separate"/>
        </w:r>
        <w:r>
          <w:t>57</w:t>
        </w:r>
        <w:r>
          <w:fldChar w:fldCharType="end"/>
        </w:r>
      </w:hyperlink>
    </w:p>
    <w:p>
      <w:pPr>
        <w:pStyle w:val="TOC2"/>
        <w:tabs>
          <w:tab w:val="right" w:leader="dot" w:pos="8306"/>
        </w:tabs>
      </w:pPr>
      <w:hyperlink w:anchor="_Toc28434" w:history="1">
        <w:r>
          <w:rPr>
            <w:rFonts w:ascii="仿宋" w:eastAsia="仿宋" w:hAnsi="仿宋" w:cs="仿宋" w:hint="eastAsia"/>
            <w:lang w:eastAsia="zh-CN"/>
          </w:rPr>
          <w:t>(三)、石油钻采设备项目合同管理与法律事务</w:t>
        </w:r>
        <w:r>
          <w:tab/>
        </w:r>
        <w:r>
          <w:fldChar w:fldCharType="begin"/>
        </w:r>
        <w:r>
          <w:instrText xml:space="preserve"> PAGEREF _Toc28434 \h </w:instrText>
        </w:r>
        <w:r>
          <w:fldChar w:fldCharType="separate"/>
        </w:r>
        <w:r>
          <w:t>62</w:t>
        </w:r>
        <w:r>
          <w:fldChar w:fldCharType="end"/>
        </w:r>
      </w:hyperlink>
    </w:p>
    <w:p>
      <w:pPr>
        <w:pStyle w:val="TOC2"/>
        <w:tabs>
          <w:tab w:val="right" w:leader="dot" w:pos="8306"/>
        </w:tabs>
      </w:pPr>
      <w:hyperlink w:anchor="_Toc1428" w:history="1">
        <w:r>
          <w:rPr>
            <w:rFonts w:ascii="仿宋" w:eastAsia="仿宋" w:hAnsi="仿宋" w:cs="仿宋" w:hint="eastAsia"/>
            <w:lang w:eastAsia="zh-CN"/>
          </w:rPr>
          <w:t>(四)、石油钻采设备项目知识产权保护策略</w:t>
        </w:r>
        <w:r>
          <w:tab/>
        </w:r>
        <w:r>
          <w:fldChar w:fldCharType="begin"/>
        </w:r>
        <w:r>
          <w:instrText xml:space="preserve"> PAGEREF _Toc1428 \h </w:instrText>
        </w:r>
        <w:r>
          <w:fldChar w:fldCharType="separate"/>
        </w:r>
        <w:r>
          <w:t>68</w:t>
        </w:r>
        <w:r>
          <w:fldChar w:fldCharType="end"/>
        </w:r>
      </w:hyperlink>
    </w:p>
    <w:p>
      <w:pPr>
        <w:pStyle w:val="TOC1"/>
        <w:tabs>
          <w:tab w:val="right" w:leader="dot" w:pos="8306"/>
        </w:tabs>
      </w:pPr>
      <w:hyperlink w:anchor="_Toc7700" w:history="1">
        <w:r>
          <w:rPr>
            <w:rFonts w:ascii="仿宋" w:eastAsia="仿宋" w:hAnsi="仿宋" w:cs="仿宋" w:hint="eastAsia"/>
            <w:lang w:eastAsia="zh-CN"/>
          </w:rPr>
          <w:t>十四、石油钻采设备项目工程方案分析</w:t>
        </w:r>
        <w:r>
          <w:tab/>
        </w:r>
        <w:r>
          <w:fldChar w:fldCharType="begin"/>
        </w:r>
        <w:r>
          <w:instrText xml:space="preserve"> PAGEREF _Toc7700 \h </w:instrText>
        </w:r>
        <w:r>
          <w:fldChar w:fldCharType="separate"/>
        </w:r>
        <w:r>
          <w:t>71</w:t>
        </w:r>
        <w:r>
          <w:fldChar w:fldCharType="end"/>
        </w:r>
      </w:hyperlink>
    </w:p>
    <w:p>
      <w:pPr>
        <w:pStyle w:val="TOC2"/>
        <w:tabs>
          <w:tab w:val="right" w:leader="dot" w:pos="8306"/>
        </w:tabs>
      </w:pPr>
      <w:hyperlink w:anchor="_Toc2607" w:history="1">
        <w:r>
          <w:rPr>
            <w:rFonts w:ascii="仿宋" w:eastAsia="仿宋" w:hAnsi="仿宋" w:cs="仿宋" w:hint="eastAsia"/>
            <w:lang w:eastAsia="zh-CN"/>
          </w:rPr>
          <w:t>(一)、建筑工程设计原则</w:t>
        </w:r>
        <w:r>
          <w:tab/>
        </w:r>
        <w:r>
          <w:fldChar w:fldCharType="begin"/>
        </w:r>
        <w:r>
          <w:instrText xml:space="preserve"> PAGEREF _Toc2607 \h </w:instrText>
        </w:r>
        <w:r>
          <w:fldChar w:fldCharType="separate"/>
        </w:r>
        <w:r>
          <w:t>71</w:t>
        </w:r>
        <w:r>
          <w:fldChar w:fldCharType="end"/>
        </w:r>
      </w:hyperlink>
    </w:p>
    <w:p>
      <w:pPr>
        <w:pStyle w:val="TOC2"/>
        <w:tabs>
          <w:tab w:val="right" w:leader="dot" w:pos="8306"/>
        </w:tabs>
      </w:pPr>
      <w:hyperlink w:anchor="_Toc2042" w:history="1">
        <w:r>
          <w:rPr>
            <w:rFonts w:ascii="仿宋" w:eastAsia="仿宋" w:hAnsi="仿宋" w:cs="仿宋" w:hint="eastAsia"/>
            <w:lang w:eastAsia="zh-CN"/>
          </w:rPr>
          <w:t>(二)、土建工程建设指标</w:t>
        </w:r>
        <w:r>
          <w:tab/>
        </w:r>
        <w:r>
          <w:fldChar w:fldCharType="begin"/>
        </w:r>
        <w:r>
          <w:instrText xml:space="preserve"> PAGEREF _Toc2042 \h </w:instrText>
        </w:r>
        <w:r>
          <w:fldChar w:fldCharType="separate"/>
        </w:r>
        <w:r>
          <w:t>74</w:t>
        </w:r>
        <w:r>
          <w:fldChar w:fldCharType="end"/>
        </w:r>
      </w:hyperlink>
    </w:p>
    <w:p>
      <w:pPr>
        <w:pStyle w:val="TOC1"/>
        <w:tabs>
          <w:tab w:val="right" w:leader="dot" w:pos="8306"/>
        </w:tabs>
      </w:pPr>
      <w:hyperlink w:anchor="_Toc24436" w:history="1">
        <w:r>
          <w:rPr>
            <w:rFonts w:ascii="仿宋" w:eastAsia="仿宋" w:hAnsi="仿宋" w:cs="仿宋" w:hint="eastAsia"/>
            <w:lang w:eastAsia="zh-CN"/>
          </w:rPr>
          <w:t>十五、供应链管理</w:t>
        </w:r>
        <w:r>
          <w:tab/>
        </w:r>
        <w:r>
          <w:fldChar w:fldCharType="begin"/>
        </w:r>
        <w:r>
          <w:instrText xml:space="preserve"> PAGEREF _Toc24436 \h </w:instrText>
        </w:r>
        <w:r>
          <w:fldChar w:fldCharType="separate"/>
        </w:r>
        <w:r>
          <w:t>76</w:t>
        </w:r>
        <w:r>
          <w:fldChar w:fldCharType="end"/>
        </w:r>
      </w:hyperlink>
    </w:p>
    <w:p>
      <w:pPr>
        <w:pStyle w:val="TOC2"/>
        <w:tabs>
          <w:tab w:val="right" w:leader="dot" w:pos="8306"/>
        </w:tabs>
      </w:pPr>
      <w:hyperlink w:anchor="_Toc24804" w:history="1">
        <w:r>
          <w:rPr>
            <w:rFonts w:ascii="仿宋" w:eastAsia="仿宋" w:hAnsi="仿宋" w:cs="仿宋" w:hint="eastAsia"/>
            <w:lang w:eastAsia="zh-CN"/>
          </w:rPr>
          <w:t>(一)、供应链战略规划</w:t>
        </w:r>
        <w:r>
          <w:tab/>
        </w:r>
        <w:r>
          <w:fldChar w:fldCharType="begin"/>
        </w:r>
        <w:r>
          <w:instrText xml:space="preserve"> PAGEREF _Toc24804 \h </w:instrText>
        </w:r>
        <w:r>
          <w:fldChar w:fldCharType="separate"/>
        </w:r>
        <w:r>
          <w:t>76</w:t>
        </w:r>
        <w:r>
          <w:fldChar w:fldCharType="end"/>
        </w:r>
      </w:hyperlink>
    </w:p>
    <w:p>
      <w:pPr>
        <w:pStyle w:val="TOC2"/>
        <w:tabs>
          <w:tab w:val="right" w:leader="dot" w:pos="8306"/>
        </w:tabs>
      </w:pPr>
      <w:hyperlink w:anchor="_Toc5551" w:history="1">
        <w:r>
          <w:rPr>
            <w:rFonts w:ascii="仿宋" w:eastAsia="仿宋" w:hAnsi="仿宋" w:cs="仿宋" w:hint="eastAsia"/>
            <w:lang w:eastAsia="zh-CN"/>
          </w:rPr>
          <w:t>(二)、供应商选择与合作</w:t>
        </w:r>
        <w:r>
          <w:tab/>
        </w:r>
        <w:r>
          <w:fldChar w:fldCharType="begin"/>
        </w:r>
        <w:r>
          <w:instrText xml:space="preserve"> PAGEREF _Toc5551 \h </w:instrText>
        </w:r>
        <w:r>
          <w:fldChar w:fldCharType="separate"/>
        </w:r>
        <w:r>
          <w:t>77</w:t>
        </w:r>
        <w:r>
          <w:fldChar w:fldCharType="end"/>
        </w:r>
      </w:hyperlink>
    </w:p>
    <w:p>
      <w:pPr>
        <w:pStyle w:val="TOC2"/>
        <w:tabs>
          <w:tab w:val="right" w:leader="dot" w:pos="8306"/>
        </w:tabs>
      </w:pPr>
      <w:hyperlink w:anchor="_Toc6636" w:history="1">
        <w:r>
          <w:rPr>
            <w:rFonts w:ascii="仿宋" w:eastAsia="仿宋" w:hAnsi="仿宋" w:cs="仿宋" w:hint="eastAsia"/>
            <w:lang w:eastAsia="zh-CN"/>
          </w:rPr>
          <w:t>(三)、物流与库存管理</w:t>
        </w:r>
        <w:r>
          <w:tab/>
        </w:r>
        <w:r>
          <w:fldChar w:fldCharType="begin"/>
        </w:r>
        <w:r>
          <w:instrText xml:space="preserve"> PAGEREF _Toc6636 \h </w:instrText>
        </w:r>
        <w:r>
          <w:fldChar w:fldCharType="separate"/>
        </w:r>
        <w:r>
          <w:t>78</w:t>
        </w:r>
        <w:r>
          <w:fldChar w:fldCharType="end"/>
        </w:r>
      </w:hyperlink>
    </w:p>
    <w:p>
      <w:pPr>
        <w:pStyle w:val="TOC1"/>
        <w:tabs>
          <w:tab w:val="right" w:leader="dot" w:pos="8306"/>
        </w:tabs>
      </w:pPr>
      <w:hyperlink w:anchor="_Toc31622" w:history="1">
        <w:r>
          <w:rPr>
            <w:rFonts w:ascii="仿宋" w:eastAsia="仿宋" w:hAnsi="仿宋" w:cs="仿宋" w:hint="eastAsia"/>
            <w:lang w:eastAsia="zh-CN"/>
          </w:rPr>
          <w:t>十六、营销与推广策略</w:t>
        </w:r>
        <w:r>
          <w:tab/>
        </w:r>
        <w:r>
          <w:fldChar w:fldCharType="begin"/>
        </w:r>
        <w:r>
          <w:instrText xml:space="preserve"> PAGEREF _Toc31622 \h </w:instrText>
        </w:r>
        <w:r>
          <w:fldChar w:fldCharType="separate"/>
        </w:r>
        <w:r>
          <w:t>80</w:t>
        </w:r>
        <w:r>
          <w:fldChar w:fldCharType="end"/>
        </w:r>
      </w:hyperlink>
    </w:p>
    <w:p>
      <w:pPr>
        <w:pStyle w:val="TOC2"/>
        <w:tabs>
          <w:tab w:val="right" w:leader="dot" w:pos="8306"/>
        </w:tabs>
      </w:pPr>
      <w:hyperlink w:anchor="_Toc18742" w:history="1">
        <w:r>
          <w:rPr>
            <w:rFonts w:ascii="仿宋" w:eastAsia="仿宋" w:hAnsi="仿宋" w:cs="仿宋" w:hint="eastAsia"/>
            <w:lang w:eastAsia="zh-CN"/>
          </w:rPr>
          <w:t>(一)、产品/服务定位与特点</w:t>
        </w:r>
        <w:r>
          <w:tab/>
        </w:r>
        <w:r>
          <w:fldChar w:fldCharType="begin"/>
        </w:r>
        <w:r>
          <w:instrText xml:space="preserve"> PAGEREF _Toc18742 \h </w:instrText>
        </w:r>
        <w:r>
          <w:fldChar w:fldCharType="separate"/>
        </w:r>
        <w:r>
          <w:t>80</w:t>
        </w:r>
        <w:r>
          <w:fldChar w:fldCharType="end"/>
        </w:r>
      </w:hyperlink>
    </w:p>
    <w:p>
      <w:pPr>
        <w:pStyle w:val="TOC2"/>
        <w:tabs>
          <w:tab w:val="right" w:leader="dot" w:pos="8306"/>
        </w:tabs>
      </w:pPr>
      <w:hyperlink w:anchor="_Toc4189" w:history="1">
        <w:r>
          <w:rPr>
            <w:rFonts w:ascii="仿宋" w:eastAsia="仿宋" w:hAnsi="仿宋" w:cs="仿宋" w:hint="eastAsia"/>
            <w:lang w:eastAsia="zh-CN"/>
          </w:rPr>
          <w:t>(二)、市场定位与竞争分析</w:t>
        </w:r>
        <w:r>
          <w:tab/>
        </w:r>
        <w:r>
          <w:fldChar w:fldCharType="begin"/>
        </w:r>
        <w:r>
          <w:instrText xml:space="preserve"> PAGEREF _Toc4189 \h </w:instrText>
        </w:r>
        <w:r>
          <w:fldChar w:fldCharType="separate"/>
        </w:r>
        <w:r>
          <w:t>81</w:t>
        </w:r>
        <w:r>
          <w:fldChar w:fldCharType="end"/>
        </w:r>
      </w:hyperlink>
    </w:p>
    <w:p>
      <w:pPr>
        <w:pStyle w:val="TOC2"/>
        <w:tabs>
          <w:tab w:val="right" w:leader="dot" w:pos="8306"/>
        </w:tabs>
      </w:pPr>
      <w:hyperlink w:anchor="_Toc21301" w:history="1">
        <w:r>
          <w:rPr>
            <w:rFonts w:ascii="仿宋" w:eastAsia="仿宋" w:hAnsi="仿宋" w:cs="仿宋" w:hint="eastAsia"/>
            <w:lang w:eastAsia="zh-CN"/>
          </w:rPr>
          <w:t>(三)、营销渠道与策略</w:t>
        </w:r>
        <w:r>
          <w:tab/>
        </w:r>
        <w:r>
          <w:fldChar w:fldCharType="begin"/>
        </w:r>
        <w:r>
          <w:instrText xml:space="preserve"> PAGEREF _Toc21301 \h </w:instrText>
        </w:r>
        <w:r>
          <w:fldChar w:fldCharType="separate"/>
        </w:r>
        <w:r>
          <w:t>83</w:t>
        </w:r>
        <w:r>
          <w:fldChar w:fldCharType="end"/>
        </w:r>
      </w:hyperlink>
    </w:p>
    <w:p>
      <w:pPr>
        <w:pStyle w:val="TOC2"/>
        <w:tabs>
          <w:tab w:val="right" w:leader="dot" w:pos="8306"/>
        </w:tabs>
      </w:pPr>
      <w:hyperlink w:anchor="_Toc1775" w:history="1">
        <w:r>
          <w:rPr>
            <w:rFonts w:ascii="仿宋" w:eastAsia="仿宋" w:hAnsi="仿宋" w:cs="仿宋" w:hint="eastAsia"/>
            <w:lang w:eastAsia="zh-CN"/>
          </w:rPr>
          <w:t>(四)、推广与宣传活动</w:t>
        </w:r>
        <w:r>
          <w:tab/>
        </w:r>
        <w:r>
          <w:fldChar w:fldCharType="begin"/>
        </w:r>
        <w:r>
          <w:instrText xml:space="preserve"> PAGEREF _Toc1775 \h </w:instrText>
        </w:r>
        <w:r>
          <w:fldChar w:fldCharType="separate"/>
        </w:r>
        <w:r>
          <w:t>84</w:t>
        </w:r>
        <w:r>
          <w:fldChar w:fldCharType="end"/>
        </w:r>
      </w:hyperlink>
    </w:p>
    <w:p>
      <w:pPr>
        <w:pStyle w:val="TOC1"/>
        <w:tabs>
          <w:tab w:val="right" w:leader="dot" w:pos="8306"/>
        </w:tabs>
      </w:pPr>
      <w:hyperlink w:anchor="_Toc26479" w:history="1">
        <w:r>
          <w:rPr>
            <w:rFonts w:ascii="仿宋" w:eastAsia="仿宋" w:hAnsi="仿宋" w:cs="仿宋" w:hint="eastAsia"/>
            <w:lang w:eastAsia="zh-CN"/>
          </w:rPr>
          <w:t>十七、石油钻采设备项目治理与监督</w:t>
        </w:r>
        <w:r>
          <w:tab/>
        </w:r>
        <w:r>
          <w:fldChar w:fldCharType="begin"/>
        </w:r>
        <w:r>
          <w:instrText xml:space="preserve"> PAGEREF _Toc26479 \h </w:instrText>
        </w:r>
        <w:r>
          <w:fldChar w:fldCharType="separate"/>
        </w:r>
        <w:r>
          <w:t>89</w:t>
        </w:r>
        <w:r>
          <w:fldChar w:fldCharType="end"/>
        </w:r>
      </w:hyperlink>
    </w:p>
    <w:p>
      <w:pPr>
        <w:pStyle w:val="TOC2"/>
        <w:tabs>
          <w:tab w:val="right" w:leader="dot" w:pos="8306"/>
        </w:tabs>
      </w:pPr>
      <w:hyperlink w:anchor="_Toc16795" w:history="1">
        <w:r>
          <w:rPr>
            <w:rFonts w:ascii="仿宋" w:eastAsia="仿宋" w:hAnsi="仿宋" w:cs="仿宋" w:hint="eastAsia"/>
            <w:lang w:eastAsia="zh-CN"/>
          </w:rPr>
          <w:t>(一)、石油钻采设备项目治理结构</w:t>
        </w:r>
        <w:r>
          <w:tab/>
        </w:r>
        <w:r>
          <w:fldChar w:fldCharType="begin"/>
        </w:r>
        <w:r>
          <w:instrText xml:space="preserve"> PAGEREF _Toc16795 \h </w:instrText>
        </w:r>
        <w:r>
          <w:fldChar w:fldCharType="separate"/>
        </w:r>
        <w:r>
          <w:t>89</w:t>
        </w:r>
        <w:r>
          <w:fldChar w:fldCharType="end"/>
        </w:r>
      </w:hyperlink>
    </w:p>
    <w:p>
      <w:pPr>
        <w:pStyle w:val="TOC2"/>
        <w:tabs>
          <w:tab w:val="right" w:leader="dot" w:pos="8306"/>
        </w:tabs>
      </w:pPr>
      <w:hyperlink w:anchor="_Toc13315" w:history="1">
        <w:r>
          <w:rPr>
            <w:rFonts w:ascii="仿宋" w:eastAsia="仿宋" w:hAnsi="仿宋" w:cs="仿宋" w:hint="eastAsia"/>
            <w:lang w:eastAsia="zh-CN"/>
          </w:rPr>
          <w:t>(二)、监督与审计</w:t>
        </w:r>
        <w:r>
          <w:tab/>
        </w:r>
        <w:r>
          <w:fldChar w:fldCharType="begin"/>
        </w:r>
        <w:r>
          <w:instrText xml:space="preserve"> PAGEREF _Toc13315 \h </w:instrText>
        </w:r>
        <w:r>
          <w:fldChar w:fldCharType="separate"/>
        </w:r>
        <w:r>
          <w:t>90</w:t>
        </w:r>
        <w:r>
          <w:fldChar w:fldCharType="end"/>
        </w:r>
      </w:hyperlink>
    </w:p>
    <w:p>
      <w:pPr>
        <w:pStyle w:val="TOC1"/>
        <w:tabs>
          <w:tab w:val="right" w:leader="dot" w:pos="8306"/>
        </w:tabs>
      </w:pPr>
      <w:hyperlink w:anchor="_Toc15929" w:history="1">
        <w:r>
          <w:rPr>
            <w:rFonts w:ascii="仿宋" w:eastAsia="仿宋" w:hAnsi="仿宋" w:cs="仿宋" w:hint="eastAsia"/>
            <w:lang w:eastAsia="zh-CN"/>
          </w:rPr>
          <w:t>十八、风险识别与分类</w:t>
        </w:r>
        <w:r>
          <w:tab/>
        </w:r>
        <w:r>
          <w:fldChar w:fldCharType="begin"/>
        </w:r>
        <w:r>
          <w:instrText xml:space="preserve"> PAGEREF _Toc15929 \h </w:instrText>
        </w:r>
        <w:r>
          <w:fldChar w:fldCharType="separate"/>
        </w:r>
        <w:r>
          <w:t>92</w:t>
        </w:r>
        <w:r>
          <w:fldChar w:fldCharType="end"/>
        </w:r>
      </w:hyperlink>
    </w:p>
    <w:p>
      <w:pPr>
        <w:pStyle w:val="TOC2"/>
        <w:tabs>
          <w:tab w:val="right" w:leader="dot" w:pos="8306"/>
        </w:tabs>
      </w:pPr>
      <w:hyperlink w:anchor="_Toc3772" w:history="1">
        <w:r>
          <w:rPr>
            <w:rFonts w:ascii="仿宋" w:eastAsia="仿宋" w:hAnsi="仿宋" w:cs="仿宋" w:hint="eastAsia"/>
            <w:lang w:eastAsia="zh-CN"/>
          </w:rPr>
          <w:t>(一)、风险识别</w:t>
        </w:r>
        <w:r>
          <w:tab/>
        </w:r>
        <w:r>
          <w:fldChar w:fldCharType="begin"/>
        </w:r>
        <w:r>
          <w:instrText xml:space="preserve"> PAGEREF _Toc3772 \h </w:instrText>
        </w:r>
        <w:r>
          <w:fldChar w:fldCharType="separate"/>
        </w:r>
        <w:r>
          <w:t>92</w:t>
        </w:r>
        <w:r>
          <w:fldChar w:fldCharType="end"/>
        </w:r>
      </w:hyperlink>
    </w:p>
    <w:p>
      <w:pPr>
        <w:pStyle w:val="TOC2"/>
        <w:tabs>
          <w:tab w:val="right" w:leader="dot" w:pos="8306"/>
        </w:tabs>
      </w:pPr>
      <w:hyperlink w:anchor="_Toc21874" w:history="1">
        <w:r>
          <w:rPr>
            <w:rFonts w:ascii="仿宋" w:eastAsia="仿宋" w:hAnsi="仿宋" w:cs="仿宋" w:hint="eastAsia"/>
            <w:lang w:eastAsia="zh-CN"/>
          </w:rPr>
          <w:t>(二)、风险分类</w:t>
        </w:r>
        <w:r>
          <w:tab/>
        </w:r>
        <w:r>
          <w:fldChar w:fldCharType="begin"/>
        </w:r>
        <w:r>
          <w:instrText xml:space="preserve"> PAGEREF _Toc21874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35"/>
      <w:r>
        <w:rPr>
          <w:rFonts w:ascii="仿宋" w:eastAsia="仿宋" w:hAnsi="仿宋" w:cs="仿宋" w:hint="eastAsia"/>
          <w:sz w:val="28"/>
          <w:lang w:eastAsia="zh-CN"/>
        </w:rPr>
        <w:t>一、石油钻采设备项目危机管理</w:t>
      </w:r>
      <w:bookmarkEnd w:id="2"/>
    </w:p>
    <w:p>
      <w:pPr>
        <w:pStyle w:val="Heading2"/>
        <w:rPr>
          <w:rFonts w:ascii="仿宋" w:eastAsia="仿宋" w:hAnsi="仿宋" w:cs="仿宋" w:hint="eastAsia"/>
          <w:lang w:eastAsia="zh-CN"/>
        </w:rPr>
      </w:pPr>
      <w:bookmarkStart w:id="3" w:name="_Toc305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危机管理中，危机预警与识别是确保石油钻采设备项目稳健运行的核心步骤。通过建立全面的监测机制，石油钻采设备项目团队旨在及时发现和理解潜在的风险和危机因素，以便采取及时的预防和应对措施，确保石油钻采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首先，通过深入的风险评估，石油钻采设备项目团队全面分析了整个石油钻采设备项目和各个阶段可能存在的威胁。这包括准确评估每个潜在风险的发生概率和可能影响的程度，为后续危机预警提供了有力支持。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石油钻采设备项目团队着重于明确定义石油钻采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钻采设备项目进展的持续监控，团队能够及时发现潜在问题并作出迅速反应。石油钻采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在这一阶段，团队的专业素养和反应速度将发挥至关重要的作用，以确保潜在危机能够在初期得到有效的处理，最大程度地减轻负面影响。通过危机预警与识别，石油钻采设备项目得以更有序、可控地推进。</w:t>
      </w:r>
    </w:p>
    <w:p>
      <w:pPr>
        <w:pStyle w:val="Heading2"/>
        <w:ind w:firstLine="560" w:firstLineChars="200"/>
        <w:rPr>
          <w:rFonts w:ascii="仿宋" w:eastAsia="仿宋" w:hAnsi="仿宋" w:cs="仿宋" w:hint="eastAsia"/>
          <w:sz w:val="28"/>
          <w:lang w:eastAsia="zh-CN"/>
        </w:rPr>
      </w:pPr>
      <w:bookmarkStart w:id="4" w:name="_Toc284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在危机发生时，石油钻采设备项目团队立即行动，成立了应急小组。该小组的任务是迅速制定并实施紧急应对措施，以最小化潜在损失。以下是采取的主要措施：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暂停石油钻采设备项目进度：为遏制危机蔓延，石油钻采设备项目暂时停止进行，以便全面评估当前状况。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资源重新分配：重新评估石油钻采设备项目资源的分配，确保最大限度地减小损失。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实时沟通：与关键利益相关者建立实时沟通机制，向他们传递石油钻采设备项目危机的实际状况，保障石油钻采设备项目核心利益。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在紧急应对的同时，石油钻采设备项目团队强调了团队协作和有效沟通的重要性。以下是团队协作的关键举措：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信息共享机制：建立了信息共享平台，确保团队成员能够及时获取石油钻采设备项目危机的实时信息。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领导者沟通：石油钻采设备项目领导者通过定期会议和即时沟通工具，指导团队应对危机，保持团队稳定运行。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随着危机得到初步控制，石油钻采设备项目团队转向制定恢复计划，以确保石油钻采设备项目能够从中迅速恢复。主要恢复计划包括：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修复受损的进度计划：重新评估石油钻采设备项目进度，制定修复计划，确保石油钻采设备项目尽快回归正常进程。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重新调整资源分配：优化资源分配，确保石油钻采设备项目在有限资源下高效运转。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风险管理机制加强：对石油钻采设备项目风险进行全面评估，制定更强化的风险管理策略，以预防未来可能的危机。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66"/>
      <w:r>
        <w:rPr>
          <w:rFonts w:ascii="仿宋" w:eastAsia="仿宋" w:hAnsi="仿宋" w:cs="仿宋" w:hint="eastAsia"/>
          <w:sz w:val="28"/>
          <w:lang w:eastAsia="zh-CN"/>
        </w:rPr>
        <w:t>二、石油钻采设备项目绩效评估</w:t>
      </w:r>
      <w:bookmarkEnd w:id="5"/>
    </w:p>
    <w:p>
      <w:pPr>
        <w:pStyle w:val="Heading2"/>
        <w:rPr>
          <w:rFonts w:ascii="仿宋" w:eastAsia="仿宋" w:hAnsi="仿宋" w:cs="仿宋" w:hint="eastAsia"/>
          <w:lang w:eastAsia="zh-CN"/>
        </w:rPr>
      </w:pPr>
      <w:bookmarkStart w:id="6" w:name="_Toc34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设备项目中，我们设计了一套全面的绩效评估指标，以确保石油钻采设备项目的可控和成功交付。这些指标跨足石油钻采设备项目目标、成本、进度和质量等多个维度，为我们提供了全面洞察石油钻采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目标达成率是我们关注的首要指标。我们设定了明确的目标，并通过定期监测和评估，迅速发现并应对潜在的目标偏差。这为石油钻采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成本绩效是另一个核心关注点。通过实际成本与预算成本的对比分析，我们深入了解成本差异的原因，及时调整资源分配，保持石油钻采设备项目在经济效益方面的合理水平。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进度作为关键的绩效指标之一，得到了精心的关注。我们制定了详细的石油钻采设备项目进度计划，并设立了进度符合度指标，确保实际进度与计划进度保持一致。这使我们能够快速发现和解决潜在的进度问题，保持石油钻采设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质量指标是我们评估石油钻采设备项目绩效的不可或缺的一环。我们引入了一系列的质量标准和客户满意度指标，以确保石油钻采设备项目交付的成果在质量上达到或超越预期水平。通过持续监测这些指标，我们努力提升石油钻采设备项目整体质量水平，为石油钻采设备项目的成功交付提供有力保障。通过这些科学且全面的绩效评估，我们能够更好地引导石油钻采设备项目的持续改进，确保石油钻采设备项目目标的顺利达成。</w:t>
      </w:r>
    </w:p>
    <w:p>
      <w:pPr>
        <w:pStyle w:val="Heading2"/>
        <w:ind w:firstLine="560" w:firstLineChars="200"/>
        <w:rPr>
          <w:rFonts w:ascii="仿宋" w:eastAsia="仿宋" w:hAnsi="仿宋" w:cs="仿宋" w:hint="eastAsia"/>
          <w:sz w:val="28"/>
          <w:lang w:eastAsia="zh-CN"/>
        </w:rPr>
      </w:pPr>
      <w:bookmarkStart w:id="7" w:name="_Toc251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绩效评估是石油钻采设备项目中的关键环节，为确保石油钻采设备项目达到预期目标，我们采用了多层次、多维度的绩效评估方法。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钻采设备项目的战略目标对齐，确保每个决策和行动都与石油钻采设备项目整体目标保持一致。团队会定期召开战略对齐会议，审视当前工作与石油钻采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钻采设备项目进度、质量、成本和风险等方面。这些指标通过数据收集和分析，为石油钻采设备项目管理团队提供了客观的评估依据。例如，我们通过石油钻采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绩效评估不仅仅停留在石油钻采设备项目内部，还考虑了石油钻采设备项目对外部环境的影响。我们定期进行干系人满意度调查，以了解各利益相关方对石油钻采设备项目的期望和满意度，并及时做出调整。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这种多层次、多角度的绩效评估方法，使得我们能够全面了解石油钻采设备项目的运行状态，及时做出调整，确保石油钻采设备项目在不断变化的环境中保持稳健前行。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3004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为了确保石油钻采设备项目的有效管理和不断优化，我们采用了精心设计的绩效评估周期。这个周期旨在实现灵活、实时和全面的评估，以适应石油钻采设备项目执行中的各种挑战。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钻采设备项目的不同需求，分为短期、中期和长期。短期评估关注每个迭代或工作周期，以及时发现和解决当前任务中的问题。中期评估涵盖几个迭代，深入了解整体石油钻采设备项目的趋势和性能。长期评估则着眼于整个石油钻采设备项目阶段，确保石油钻采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钻采设备项目管理工具和协作平台，团队成员能够随时更新和分享石油钻采设备项目数据。这种实时性的反馈机制使我们能够及时察觉潜在问题，快速调整，保持石油钻采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石油钻采设备项目的决策制定密不可分。每个周期的石油钻采设备项目回顾会议成为集体总结经验、识别问题深层次原因并找到创新解决方案的平台。这种定期的反思与调整机制使石油钻采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541"/>
      <w:r>
        <w:rPr>
          <w:rFonts w:ascii="仿宋" w:eastAsia="仿宋" w:hAnsi="仿宋" w:cs="仿宋" w:hint="eastAsia"/>
          <w:sz w:val="28"/>
          <w:lang w:eastAsia="zh-CN"/>
        </w:rPr>
        <w:t>三、石油钻采设备项目建设单位说明</w:t>
      </w:r>
      <w:bookmarkEnd w:id="9"/>
    </w:p>
    <w:p>
      <w:pPr>
        <w:pStyle w:val="Heading2"/>
        <w:rPr>
          <w:rFonts w:ascii="仿宋" w:eastAsia="仿宋" w:hAnsi="仿宋" w:cs="仿宋" w:hint="eastAsia"/>
          <w:lang w:eastAsia="zh-CN"/>
        </w:rPr>
      </w:pPr>
      <w:bookmarkStart w:id="10" w:name="_Toc4297"/>
      <w:r>
        <w:rPr>
          <w:rFonts w:ascii="仿宋" w:eastAsia="仿宋" w:hAnsi="仿宋" w:cs="仿宋" w:hint="eastAsia"/>
          <w:lang w:eastAsia="zh-CN"/>
        </w:rPr>
        <w:t>(一)、石油钻采设备项目承办单位基本情况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7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钻采设备项目承办单位的XXXX，我们着眼于实现可持续的经济效益。通过技术创新和解决方案的提供，公司预计在石油钻采设备项目执行期间将获得可观的收入增长。这一收入来源主要包括石油钻采设备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同时，我们注重成本控制和效率提升，以确保石油钻采设备项目的可持续盈利。透过精细的管理和资源优化，公司期望实现石油钻采设备项目利润最大化。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钻采设备项目实施进行全面的投资评估，包括石油钻采设备项目启动阶段的资金投入和后续运营成本。通过对石油钻采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钻采设备项目实施过程中具备足够的资金流动性，公司将进行详尽的现金流分析。这包括资金需求的合理预测、石油钻采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72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266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的技术管理特点体现在其创新导向。通过引入最先进的技术趋势和解决方案，石油钻采设备项目致力于提升科技含量、提高质量和效率水平。这意味着我们将采用最新的工具和方法，确保石油钻采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钻采设备项目技术管理的显著特征。通过整合不同领域的技术资源，我们实现了跨学科的协同工作。这有助于优化技术架构，提高整体效能。此外，整合性策略还促进了不同技术团队之间的紧密沟通和高效合作，确保石油钻采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钻采设备项目所采用的技术。通过不断优化技术方案，石油钻采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钻采设备项目团队将在石油钻采设备项目初期识别可能的技术风险，并采取相应的预防和应对措施。通过建立健全的风险评估机制，石油钻采设备项目能够在实施过程中及时发现并解决潜在的技术问题，保障石油钻采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钻采设备项目中，技术将成为石油钻采设备项目成功的有力支持。这一深度剖析揭示了技术管理在石油钻采设备项目实施中的关键作用，为石油钻采设备项目的技术基础奠定了坚实的基础。</w:t>
      </w:r>
    </w:p>
    <w:p>
      <w:pPr>
        <w:pStyle w:val="Heading2"/>
        <w:ind w:firstLine="560" w:firstLineChars="200"/>
        <w:rPr>
          <w:rFonts w:ascii="仿宋" w:eastAsia="仿宋" w:hAnsi="仿宋" w:cs="仿宋" w:hint="eastAsia"/>
          <w:sz w:val="28"/>
          <w:lang w:eastAsia="zh-CN"/>
        </w:rPr>
      </w:pPr>
      <w:bookmarkStart w:id="14" w:name="_Toc23934"/>
      <w:r>
        <w:rPr>
          <w:rFonts w:ascii="仿宋" w:eastAsia="仿宋" w:hAnsi="仿宋" w:cs="仿宋" w:hint="eastAsia"/>
          <w:sz w:val="28"/>
          <w:lang w:eastAsia="zh-CN"/>
        </w:rPr>
        <w:t>(二)、石油钻采设备项目工艺技术设计方案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钻采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油钻采设备项目将严格按照相关行业规范要求进行组织。通过有效控制产品质量，石油钻采设备项目将致力于为顾客提供优质的石油钻采设备项目产品和良好的服务。这体现了石油钻采设备项目对于生产活动合规性和质量标准的高度重视，为石油钻采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钻采设备项目注重生态效益和清洁生产原则。石油钻采设备项目建设将紧密结合地方特色经济发展，与社会经济发展规划和区域环境保护规划方案相协调一致。通过与当地区域自然生态系统的结合，石油钻采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钻采设备项目产品具有多样化的客户需求和个性化的特点。因此，石油钻采设备项目产品规格品种多样，且单批生产数量较小。为满足这一特点，石油钻采设备项目承办单位将建设先进的柔性制造生产线。通过广泛应用柔性制造技术，石油钻采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钻采设备项目采用的技术具有较高的技术含量和自动化水平，处于国内先进水平。这一技术选用不仅体现了对生产效率、质量和环境友好性的高标准要求，同时为石油钻采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2904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为确保石油钻采设备项目的高效生产和技术实施，我们制定了一套精心设计的设备选型方案，以满足石油钻采设备项目生产、质量和环保的要求。该方案的主要特点如下：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钻采设备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针对石油钻采设备项目产品的多样性和小批量生产的特点，我们将建设柔性制造生产线。通过在设备选型中考虑柔性制造技术，可以灵活应对不同产品规格和生产需求，实现生产线的高度灵活性和适应性。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431"/>
      <w:r>
        <w:rPr>
          <w:rFonts w:ascii="仿宋" w:eastAsia="仿宋" w:hAnsi="仿宋" w:cs="仿宋" w:hint="eastAsia"/>
          <w:sz w:val="28"/>
          <w:lang w:eastAsia="zh-CN"/>
        </w:rPr>
        <w:t>五、石油钻采设备项目建设背景及必要性分析</w:t>
      </w:r>
      <w:bookmarkEnd w:id="16"/>
    </w:p>
    <w:p>
      <w:pPr>
        <w:pStyle w:val="Heading2"/>
        <w:rPr>
          <w:rFonts w:ascii="仿宋" w:eastAsia="仿宋" w:hAnsi="仿宋" w:cs="仿宋" w:hint="eastAsia"/>
          <w:lang w:eastAsia="zh-CN"/>
        </w:rPr>
      </w:pPr>
      <w:bookmarkStart w:id="17" w:name="_Toc25838"/>
      <w:r>
        <w:rPr>
          <w:rFonts w:ascii="仿宋" w:eastAsia="仿宋" w:hAnsi="仿宋" w:cs="仿宋" w:hint="eastAsia"/>
          <w:lang w:eastAsia="zh-CN"/>
        </w:rPr>
        <w:t>(一)、石油钻采设备项目背景分析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钻采设备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石油钻采设备项目在这个潮流中的定位。同时，我们将关注行业内涌现的新兴机遇，以便石油钻采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钻采设备项目提供了强大的发展动力。我们将聚焦于行业内最新的技术发展趋势，包括但不限于人工智能、大数据分析、物联网等领域。通过深度的技术研究，我们将确保石油钻采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钻采设备项目发展的源泉。我们将投入更多的精力对市场需求进行深入剖析，超越表面的需求，深入挖掘潜在的市场痛点和机遇。通过对市场需求的细致了解，石油钻采设备项目将更有针对性地设计解决方案，满足市场的多样化需求，从而更好地促进石油钻采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钻采设备项目战略至关重要。我们将对竞争态势进行更为深入的分析，包括但不限于市场份额、产品特点、客户满意度等多个维度。通过深度的竞争分析，石油钻采设备项目将能够更准确地把握市场脉搏，制定具有竞争力的石油钻采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油钻采设备项目的发展具有直接的影响。我们将进行更为全面的法规和政策分析，了解行业发展中的潜在法律风险和合规挑战。通过充分了解和遵守相关法规，石油钻采设备项目将确保在法律框架内合法合规运营，为石油钻采设备项目的稳健发展提供有力支持。</w:t>
      </w:r>
    </w:p>
    <w:p>
      <w:pPr>
        <w:pStyle w:val="Heading2"/>
        <w:ind w:firstLine="560" w:firstLineChars="200"/>
        <w:rPr>
          <w:rFonts w:ascii="仿宋" w:eastAsia="仿宋" w:hAnsi="仿宋" w:cs="仿宋" w:hint="eastAsia"/>
          <w:sz w:val="28"/>
          <w:lang w:eastAsia="zh-CN"/>
        </w:rPr>
      </w:pPr>
      <w:bookmarkStart w:id="18" w:name="_Toc6465"/>
      <w:r>
        <w:rPr>
          <w:rFonts w:ascii="仿宋" w:eastAsia="仿宋" w:hAnsi="仿宋" w:cs="仿宋" w:hint="eastAsia"/>
          <w:sz w:val="28"/>
          <w:lang w:eastAsia="zh-CN"/>
        </w:rPr>
        <w:t>(二)、石油钻采设备项目建设必要性分析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建设的迫切性源于对行业发展趋势的深刻洞察。我们正处于一个行业变革的时代，科技创新、数字化转型成为企业发展的关键动力。石油钻采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设备项目建设不仅仅是为了跟上潮流，更是为了通过技术创新推动企业的持续发展。通过引入先进的技术和解决方案，石油钻采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钻采设备项目的建设成为必然选择，通过提高产品质量、拓展服务领域，从而在竞争中获得更多的机会。石油钻采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https://d.book118.com/778011062135006034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B247D"/>
    <w:rsid w:val="269B2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106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2024-02-07T14:51:00Z</dcterms:created>
  <dcterms:modified xsi:type="dcterms:W3CDTF">2024-02-07T14:52:19Z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650ED3DEA5544FA09EA22A6215B20BE8_11</vt:lpwstr>
  </property>
  <property fmtid="{D5CDD505-2E9C-101B-9397-08002B2CF9AE}" pid="3" name="KSOProductBuildVer">
    <vt:lpwstr>2052-12.1.0.16250</vt:lpwstr>
  </property>
</Properties>
</file>