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311" w:lineRule="exact"/>
        <w:ind w:left="6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1.9pt;height:0.75pt;margin-top:212.2pt;margin-left:70.86pt;mso-position-horizontal-relative:page;mso-position-vertical-relative:page;position:absolute;z-index:251658240" coordorigin="0,0" coordsize="9637,15" o:allowincell="f" path="m,7l9637,7e" filled="f" strokecolor="black" strokeweight="0.75pt"/>
        </w:pict>
      </w:r>
      <w:r>
        <w:pict>
          <v:shape id="_x0000_s1026" style="width:481.9pt;height:0.75pt;margin-top:728.14pt;margin-left:70.86pt;mso-position-horizontal-relative:page;mso-position-vertical-relative:page;position:absolute;z-index:251659264" coordorigin="0,0" coordsize="9637,15" o:allowincell="f" path="m,7l9637,7e" filled="f" strokecolor="black" strokeweight="0.75pt"/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07.</w:t>
      </w:r>
      <w:r>
        <w:rPr>
          <w:rFonts w:ascii="SimHei" w:eastAsia="SimHei" w:hAnsi="SimHei" w:cs="SimHei"/>
          <w:position w:val="10"/>
          <w:sz w:val="21"/>
          <w:szCs w:val="21"/>
        </w:rPr>
        <w:t>060</w:t>
      </w:r>
    </w:p>
    <w:p>
      <w:pPr>
        <w:spacing w:line="187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47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6" w:line="223" w:lineRule="auto"/>
        <w:ind w:left="32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青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22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22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7"/>
          <w:sz w:val="48"/>
          <w:szCs w:val="48"/>
        </w:rPr>
        <w:t>省</w:t>
      </w:r>
      <w:r>
        <w:rPr>
          <w:rFonts w:ascii="SimHei" w:eastAsia="SimHei" w:hAnsi="SimHei" w:cs="SimHei"/>
          <w:spacing w:val="16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6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276" w:line="186" w:lineRule="auto"/>
        <w:ind w:left="202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5"/>
          <w:sz w:val="96"/>
          <w:szCs w:val="96"/>
        </w:rPr>
        <w:t>6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625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1746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sz w:val="27"/>
          <w:szCs w:val="27"/>
        </w:rPr>
        <w:t>2019</w:t>
      </w:r>
    </w:p>
    <w:p>
      <w:pPr>
        <w:sectPr>
          <w:pgSz w:w="11905" w:h="16840"/>
          <w:pgMar w:top="516" w:right="768" w:bottom="0" w:left="1417" w:header="0" w:footer="0" w:gutter="0"/>
          <w:cols w:num="4" w:space="708" w:equalWidth="0">
            <w:col w:w="1460" w:space="100"/>
            <w:col w:w="1444" w:space="100"/>
            <w:col w:w="2985" w:space="100"/>
            <w:col w:w="3531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66" w:line="224" w:lineRule="auto"/>
        <w:ind w:left="1449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0"/>
          <w:sz w:val="51"/>
          <w:szCs w:val="51"/>
        </w:rPr>
        <w:t>高</w:t>
      </w:r>
      <w:r>
        <w:rPr>
          <w:rFonts w:ascii="SimHei" w:eastAsia="SimHei" w:hAnsi="SimHei" w:cs="SimHei"/>
          <w:spacing w:val="7"/>
          <w:sz w:val="51"/>
          <w:szCs w:val="51"/>
        </w:rPr>
        <w:t>寒湿地遥感分类技术指南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6" w:right="768" w:bottom="0" w:left="1417" w:header="0" w:footer="0" w:gutter="0"/>
          <w:pgNumType w:start="2"/>
          <w:cols w:num="1" w:space="708" w:equalWidth="0">
            <w:col w:w="9719" w:space="0"/>
          </w:cols>
        </w:sectPr>
      </w:pPr>
    </w:p>
    <w:p/>
    <w:p/>
    <w:p/>
    <w:p/>
    <w:p/>
    <w:p/>
    <w:p/>
    <w:p/>
    <w:p/>
    <w:p/>
    <w:p/>
    <w:p>
      <w:pPr>
        <w:spacing w:line="99" w:lineRule="exact"/>
      </w:pPr>
    </w:p>
    <w:p>
      <w:pPr>
        <w:sectPr>
          <w:type w:val="nextPage"/>
          <w:pgSz w:w="11905" w:h="16840"/>
          <w:pgMar w:top="516" w:right="768" w:bottom="0" w:left="1417" w:header="0" w:footer="0" w:gutter="0"/>
          <w:pgNumType w:start="3"/>
          <w:cols w:num="1" w:space="708" w:equalWidth="0">
            <w:col w:w="9719" w:space="0"/>
          </w:cols>
          <w:titlePg w:val="0"/>
        </w:sectPr>
      </w:pPr>
    </w:p>
    <w:p>
      <w:pPr>
        <w:spacing w:before="57" w:line="194" w:lineRule="auto"/>
        <w:ind w:left="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6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01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6" w:right="768" w:bottom="0" w:left="1417" w:header="0" w:footer="0" w:gutter="0"/>
          <w:pgNumType w:start="4"/>
          <w:cols w:num="2" w:space="708" w:equalWidth="0">
            <w:col w:w="7268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海省市场监督管理局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6" w:right="768" w:bottom="0" w:left="1417" w:header="0" w:footer="0" w:gutter="0"/>
          <w:pgNumType w:start="5"/>
          <w:cols w:num="1" w:space="708" w:equalWidth="0">
            <w:col w:w="9719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1746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019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3" w:lineRule="auto"/>
        <w:ind w:left="408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1"/>
          <w:sz w:val="32"/>
          <w:szCs w:val="32"/>
        </w:rPr>
        <w:t>目</w:t>
      </w:r>
      <w:r>
        <w:rPr>
          <w:rFonts w:ascii="SimHei" w:eastAsia="SimHei" w:hAnsi="SimHei" w:cs="SimHei"/>
          <w:spacing w:val="-6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6"/>
          <w:sz w:val="32"/>
          <w:szCs w:val="32"/>
        </w:rPr>
        <w:t>次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74806815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4"/>
            </w:tabs>
            <w:spacing w:before="68" w:line="222" w:lineRule="auto"/>
            <w:ind w:left="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7"/>
              <w:sz w:val="21"/>
              <w:szCs w:val="21"/>
            </w:rPr>
            <w:t>前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言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II</w:t>
          </w:r>
        </w:p>
        <w:p>
          <w:pPr>
            <w:tabs>
              <w:tab w:val="right" w:leader="dot" w:pos="9234"/>
            </w:tabs>
            <w:spacing w:before="137" w:line="221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4"/>
            </w:tabs>
            <w:spacing w:before="139" w:line="220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4"/>
            </w:tabs>
            <w:spacing w:before="139" w:line="220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高寒湿地分类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34"/>
            </w:tabs>
            <w:spacing w:before="140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高寒湿地基本类</w:t>
          </w:r>
          <w:r>
            <w:rPr>
              <w:rFonts w:ascii="SimSun" w:eastAsia="SimSun" w:hAnsi="SimSun" w:cs="SimSun"/>
              <w:sz w:val="21"/>
              <w:szCs w:val="21"/>
            </w:rPr>
            <w:t>型的遥感影像特征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z w:val="21"/>
                <w:szCs w:val="21"/>
              </w:rPr>
              <w:t>5</w:t>
            </w:r>
          </w:hyperlink>
        </w:p>
      </w:sdtContent>
    </w:sdt>
    <w:p>
      <w:pPr>
        <w:sectPr>
          <w:footerReference w:type="default" r:id="rId4"/>
          <w:pgSz w:w="11905" w:h="16840"/>
          <w:pgMar w:top="1406" w:right="1131" w:bottom="1314" w:left="1425" w:header="0" w:footer="1134" w:gutter="0"/>
          <w:pgNumType w:start="6"/>
          <w:cols w:space="708"/>
        </w:sectPr>
      </w:pPr>
    </w:p>
    <w:p>
      <w:pPr>
        <w:spacing w:before="42" w:line="236" w:lineRule="auto"/>
        <w:ind w:right="73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1746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019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4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1.1－2009给出的规则起草。</w:t>
      </w:r>
    </w:p>
    <w:p>
      <w:pPr>
        <w:spacing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</w:t>
      </w:r>
      <w:r>
        <w:rPr>
          <w:rFonts w:ascii="SimSun" w:eastAsia="SimSun" w:hAnsi="SimSun" w:cs="SimSun"/>
          <w:spacing w:val="-3"/>
          <w:sz w:val="21"/>
          <w:szCs w:val="21"/>
        </w:rPr>
        <w:t>准</w:t>
      </w:r>
      <w:r>
        <w:rPr>
          <w:rFonts w:ascii="SimSun" w:eastAsia="SimSun" w:hAnsi="SimSun" w:cs="SimSun"/>
          <w:spacing w:val="-2"/>
          <w:sz w:val="21"/>
          <w:szCs w:val="21"/>
        </w:rPr>
        <w:t>由青海省气象局提出并归口。</w:t>
      </w:r>
    </w:p>
    <w:p>
      <w:pPr>
        <w:spacing w:before="63" w:line="274" w:lineRule="auto"/>
        <w:ind w:left="19" w:firstLine="4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本标准起</w:t>
      </w:r>
      <w:r>
        <w:rPr>
          <w:rFonts w:ascii="SimSun" w:eastAsia="SimSun" w:hAnsi="SimSun" w:cs="SimSun"/>
          <w:spacing w:val="-11"/>
          <w:sz w:val="21"/>
          <w:szCs w:val="21"/>
        </w:rPr>
        <w:t>草</w:t>
      </w:r>
      <w:r>
        <w:rPr>
          <w:rFonts w:ascii="SimSun" w:eastAsia="SimSun" w:hAnsi="SimSun" w:cs="SimSun"/>
          <w:spacing w:val="-7"/>
          <w:sz w:val="21"/>
          <w:szCs w:val="21"/>
        </w:rPr>
        <w:t>单位：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青海省气象科学研究所、青海省湿地保护中心、青海省卫星遥感中心、青海大学、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中国</w:t>
      </w:r>
      <w:r>
        <w:rPr>
          <w:rFonts w:ascii="SimSun" w:eastAsia="SimSun" w:hAnsi="SimSun" w:cs="SimSun"/>
          <w:spacing w:val="-2"/>
          <w:sz w:val="21"/>
          <w:szCs w:val="21"/>
        </w:rPr>
        <w:t>科学院西北高原生物研究所、青海省林业规划设计院。</w:t>
      </w:r>
    </w:p>
    <w:p>
      <w:pPr>
        <w:spacing w:before="2" w:line="286" w:lineRule="auto"/>
        <w:ind w:right="7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本标准主要起草人：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周秉荣、马建海、石明明、张帅旗、颜亮东、王金贵、张永超、黄小涛、苏淑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兰、张富强、史飞飞、季海川、</w:t>
      </w:r>
      <w:r>
        <w:rPr>
          <w:rFonts w:ascii="SimSun" w:eastAsia="SimSun" w:hAnsi="SimSun" w:cs="SimSun"/>
          <w:spacing w:val="-1"/>
          <w:sz w:val="21"/>
          <w:szCs w:val="21"/>
        </w:rPr>
        <w:t>李甫、陈奇、权晨。</w:t>
      </w:r>
    </w:p>
    <w:p>
      <w:pPr>
        <w:sectPr>
          <w:footerReference w:type="default" r:id="rId5"/>
          <w:pgSz w:w="11905" w:h="16840"/>
          <w:pgMar w:top="1406" w:right="1058" w:bottom="1314" w:left="1426" w:header="0" w:footer="1134" w:gutter="0"/>
          <w:pgNumType w:start="7"/>
          <w:cols w:space="708"/>
        </w:sectPr>
      </w:pPr>
    </w:p>
    <w:p>
      <w:pPr>
        <w:spacing w:before="42" w:line="236" w:lineRule="auto"/>
        <w:ind w:right="73"/>
        <w:jc w:val="right"/>
        <w:rPr>
          <w:rFonts w:ascii="SimHei" w:eastAsia="SimHei" w:hAnsi="SimHei" w:cs="SimHei"/>
          <w:sz w:val="21"/>
          <w:szCs w:val="21"/>
        </w:rPr>
      </w:pPr>
      <w:bookmarkStart w:id="0" w:name="_bookmark3"/>
      <w:bookmarkEnd w:id="0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1746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019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277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2"/>
          <w:sz w:val="32"/>
          <w:szCs w:val="32"/>
        </w:rPr>
        <w:t>高寒湿地遥感分</w:t>
      </w:r>
      <w:r>
        <w:rPr>
          <w:rFonts w:ascii="SimHei" w:eastAsia="SimHei" w:hAnsi="SimHei" w:cs="SimHei"/>
          <w:spacing w:val="-1"/>
          <w:sz w:val="32"/>
          <w:szCs w:val="32"/>
        </w:rPr>
        <w:t>类技术指南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8" w:line="287" w:lineRule="auto"/>
        <w:ind w:left="422" w:righ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本标准规定了高寒湿地的遥感分类系统、分类层次及各类高寒湿地基本类型的遥感影像特</w:t>
      </w:r>
      <w:r>
        <w:rPr>
          <w:rFonts w:ascii="SimSun" w:eastAsia="SimSun" w:hAnsi="SimSun" w:cs="SimSun"/>
          <w:sz w:val="21"/>
          <w:szCs w:val="21"/>
        </w:rPr>
        <w:t>征。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本标准适用于开展高</w:t>
      </w:r>
      <w:r>
        <w:rPr>
          <w:rFonts w:ascii="SimSun" w:eastAsia="SimSun" w:hAnsi="SimSun" w:cs="SimSun"/>
          <w:spacing w:val="-1"/>
          <w:sz w:val="21"/>
          <w:szCs w:val="21"/>
        </w:rPr>
        <w:t>寒湿地遥感监测、评估以及科学研究等工作。</w:t>
      </w:r>
    </w:p>
    <w:p>
      <w:pPr>
        <w:spacing w:before="28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</w:t>
      </w:r>
      <w:r>
        <w:rPr>
          <w:rFonts w:ascii="SimHei" w:eastAsia="SimHei" w:hAnsi="SimHei" w:cs="SimHei"/>
          <w:sz w:val="21"/>
          <w:szCs w:val="21"/>
        </w:rPr>
        <w:t>和定义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下列术语和定义适用于本文件。</w:t>
      </w:r>
    </w:p>
    <w:p>
      <w:pPr>
        <w:spacing w:before="1" w:line="188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.1</w:t>
      </w:r>
    </w:p>
    <w:p>
      <w:pPr>
        <w:spacing w:before="223" w:line="223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高</w:t>
      </w:r>
      <w:r>
        <w:rPr>
          <w:rFonts w:ascii="SimHei" w:eastAsia="SimHei" w:hAnsi="SimHei" w:cs="SimHei"/>
          <w:spacing w:val="-3"/>
          <w:sz w:val="21"/>
          <w:szCs w:val="21"/>
        </w:rPr>
        <w:t>寒</w:t>
      </w:r>
      <w:r>
        <w:rPr>
          <w:rFonts w:ascii="SimHei" w:eastAsia="SimHei" w:hAnsi="SimHei" w:cs="SimHei"/>
          <w:spacing w:val="-2"/>
          <w:sz w:val="21"/>
          <w:szCs w:val="21"/>
        </w:rPr>
        <w:t>湿地</w:t>
      </w:r>
    </w:p>
    <w:p>
      <w:pPr>
        <w:spacing w:before="215" w:line="411" w:lineRule="auto"/>
        <w:ind w:right="1057" w:firstLine="421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位于高海拔寒冷气候区天然的、永久性或间歇性的沼泽地、泥炭地、水域或冰川地带。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.2</w:t>
      </w:r>
    </w:p>
    <w:p>
      <w:pPr>
        <w:spacing w:before="1" w:line="220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高寒湿地遥</w:t>
      </w:r>
      <w:r>
        <w:rPr>
          <w:rFonts w:ascii="SimHei" w:eastAsia="SimHei" w:hAnsi="SimHei" w:cs="SimHei"/>
          <w:spacing w:val="-1"/>
          <w:sz w:val="21"/>
          <w:szCs w:val="21"/>
        </w:rPr>
        <w:t>感分类</w:t>
      </w:r>
    </w:p>
    <w:p>
      <w:pPr>
        <w:spacing w:before="217" w:line="498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利用遥感技术对高寒湿地类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型进行判识、确定和类型划分。</w:t>
      </w:r>
    </w:p>
    <w:p>
      <w:pPr>
        <w:spacing w:before="1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.3</w:t>
      </w:r>
    </w:p>
    <w:p>
      <w:pPr>
        <w:spacing w:before="224" w:line="221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高寒湿地分</w:t>
      </w:r>
      <w:r>
        <w:rPr>
          <w:rFonts w:ascii="SimHei" w:eastAsia="SimHei" w:hAnsi="SimHei" w:cs="SimHei"/>
          <w:spacing w:val="-1"/>
          <w:sz w:val="21"/>
          <w:szCs w:val="21"/>
        </w:rPr>
        <w:t>类系统</w:t>
      </w:r>
    </w:p>
    <w:p>
      <w:pPr>
        <w:spacing w:before="217" w:line="312" w:lineRule="exact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高寒湿地分类过程中逐级归并或细分所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形成的类型序列。</w:t>
      </w:r>
    </w:p>
    <w:p>
      <w:pPr>
        <w:spacing w:line="22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>24708-20</w:t>
      </w:r>
      <w:r>
        <w:rPr>
          <w:rFonts w:ascii="SimSun" w:eastAsia="SimSun" w:hAnsi="SimSun" w:cs="SimSun"/>
          <w:spacing w:val="-1"/>
          <w:sz w:val="21"/>
          <w:szCs w:val="21"/>
        </w:rPr>
        <w:t>09,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术语和定义2.3]</w:t>
      </w:r>
    </w:p>
    <w:p>
      <w:pPr>
        <w:spacing w:before="248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.4</w:t>
      </w:r>
    </w:p>
    <w:p>
      <w:pPr>
        <w:spacing w:before="222" w:line="221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高寒湿</w:t>
      </w:r>
      <w:r>
        <w:rPr>
          <w:rFonts w:ascii="SimHei" w:eastAsia="SimHei" w:hAnsi="SimHei" w:cs="SimHei"/>
          <w:spacing w:val="-1"/>
          <w:sz w:val="21"/>
          <w:szCs w:val="21"/>
        </w:rPr>
        <w:t>地遥感影像特征</w:t>
      </w:r>
    </w:p>
    <w:p>
      <w:pPr>
        <w:spacing w:before="218" w:line="287" w:lineRule="auto"/>
        <w:ind w:left="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高寒湿地在</w:t>
      </w:r>
      <w:r>
        <w:rPr>
          <w:rFonts w:ascii="SimSun" w:eastAsia="SimSun" w:hAnsi="SimSun" w:cs="SimSun"/>
          <w:spacing w:val="-8"/>
          <w:sz w:val="21"/>
          <w:szCs w:val="21"/>
        </w:rPr>
        <w:t>遥</w:t>
      </w:r>
      <w:r>
        <w:rPr>
          <w:rFonts w:ascii="SimSun" w:eastAsia="SimSun" w:hAnsi="SimSun" w:cs="SimSun"/>
          <w:spacing w:val="-7"/>
          <w:sz w:val="21"/>
          <w:szCs w:val="21"/>
        </w:rPr>
        <w:t>感影像上所表现出的物理特征、几何特征及时间特征，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包括色调、大小、形状、纹理、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结</w:t>
      </w:r>
      <w:r>
        <w:rPr>
          <w:rFonts w:ascii="SimSun" w:eastAsia="SimSun" w:hAnsi="SimSun" w:cs="SimSun"/>
          <w:spacing w:val="-5"/>
          <w:sz w:val="21"/>
          <w:szCs w:val="21"/>
        </w:rPr>
        <w:t>构和亮度等。</w:t>
      </w:r>
    </w:p>
    <w:p>
      <w:pPr>
        <w:spacing w:before="156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.5</w:t>
      </w:r>
    </w:p>
    <w:p>
      <w:pPr>
        <w:spacing w:before="225" w:line="221" w:lineRule="auto"/>
        <w:ind w:left="421"/>
        <w:rPr>
          <w:rFonts w:ascii="SimHei" w:eastAsia="SimHei" w:hAnsi="SimHei" w:cs="SimHei"/>
          <w:sz w:val="21"/>
          <w:szCs w:val="21"/>
        </w:rPr>
        <w:sectPr>
          <w:footerReference w:type="default" r:id="rId6"/>
          <w:pgSz w:w="11905" w:h="16840"/>
          <w:pgMar w:top="1406" w:right="1058" w:bottom="1316" w:left="1424" w:header="0" w:footer="1134" w:gutter="0"/>
          <w:pgNumType w:start="8"/>
          <w:cols w:space="708"/>
        </w:sectPr>
      </w:pPr>
      <w:r>
        <w:rPr>
          <w:rFonts w:ascii="SimHei" w:eastAsia="SimHei" w:hAnsi="SimHei" w:cs="SimHei"/>
          <w:spacing w:val="-2"/>
          <w:sz w:val="21"/>
          <w:szCs w:val="21"/>
        </w:rPr>
        <w:t>河流湿</w:t>
      </w:r>
      <w:r>
        <w:rPr>
          <w:rFonts w:ascii="SimHei" w:eastAsia="SimHei" w:hAnsi="SimHei" w:cs="SimHei"/>
          <w:spacing w:val="-1"/>
          <w:sz w:val="21"/>
          <w:szCs w:val="21"/>
        </w:rPr>
        <w:t>地</w:t>
      </w:r>
    </w:p>
    <w:p>
      <w:pPr>
        <w:spacing w:before="218" w:line="411" w:lineRule="auto"/>
        <w:ind w:right="1057" w:firstLine="432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陆地上永久性或间歇性流</w:t>
      </w:r>
      <w:r>
        <w:rPr>
          <w:rFonts w:ascii="SimSun" w:eastAsia="SimSun" w:hAnsi="SimSun" w:cs="SimSun"/>
          <w:spacing w:val="-1"/>
          <w:sz w:val="21"/>
          <w:szCs w:val="21"/>
        </w:rPr>
        <w:t>动的水体，包括永久性河流、季节性河流的河床及低河漫滩。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.6</w:t>
      </w:r>
    </w:p>
    <w:p>
      <w:pPr>
        <w:spacing w:before="1" w:line="220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永久性河流</w:t>
      </w:r>
    </w:p>
    <w:p>
      <w:pPr>
        <w:spacing w:before="216" w:line="219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常年有固定径流的河流，仅包括河床及低河漫</w:t>
      </w:r>
      <w:r>
        <w:rPr>
          <w:rFonts w:ascii="SimSun" w:eastAsia="SimSun" w:hAnsi="SimSun" w:cs="SimSun"/>
          <w:spacing w:val="-1"/>
          <w:sz w:val="21"/>
          <w:szCs w:val="21"/>
        </w:rPr>
        <w:t>滩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ectPr>
          <w:footerReference w:type="default" r:id="rId7"/>
          <w:type w:val="nextPage"/>
          <w:pgSz w:w="11905" w:h="16840"/>
          <w:pgMar w:top="1406" w:right="1058" w:bottom="1316" w:left="1424" w:header="0" w:footer="1134" w:gutter="0"/>
          <w:pgNumType w:start="9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1746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019</w:t>
      </w:r>
    </w:p>
    <w:p>
      <w:pPr>
        <w:spacing w:before="273" w:line="189" w:lineRule="auto"/>
        <w:rPr>
          <w:rFonts w:ascii="SimHei" w:eastAsia="SimHei" w:hAnsi="SimHei" w:cs="SimHei"/>
          <w:sz w:val="21"/>
          <w:szCs w:val="21"/>
        </w:rPr>
      </w:pPr>
      <w:bookmarkStart w:id="1" w:name="_bookmark4"/>
      <w:bookmarkEnd w:id="1"/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.7</w:t>
      </w:r>
    </w:p>
    <w:p>
      <w:pPr>
        <w:spacing w:before="222" w:line="221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季节性</w:t>
      </w:r>
      <w:r>
        <w:rPr>
          <w:rFonts w:ascii="SimHei" w:eastAsia="SimHei" w:hAnsi="SimHei" w:cs="SimHei"/>
          <w:spacing w:val="-1"/>
          <w:sz w:val="21"/>
          <w:szCs w:val="21"/>
        </w:rPr>
        <w:t>河流</w:t>
      </w:r>
    </w:p>
    <w:p>
      <w:pPr>
        <w:spacing w:before="216" w:line="499" w:lineRule="exact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一年中有季节性或间歇性且有一定径流的河流</w:t>
      </w:r>
      <w:r>
        <w:rPr>
          <w:rFonts w:ascii="SimSun" w:eastAsia="SimSun" w:hAnsi="SimSun" w:cs="SimSun"/>
          <w:position w:val="22"/>
          <w:sz w:val="21"/>
          <w:szCs w:val="21"/>
        </w:rPr>
        <w:t>。</w:t>
      </w:r>
    </w:p>
    <w:p>
      <w:pPr>
        <w:spacing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.8</w:t>
      </w:r>
    </w:p>
    <w:p>
      <w:pPr>
        <w:spacing w:before="224" w:line="221" w:lineRule="auto"/>
        <w:ind w:left="43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间歇</w:t>
      </w:r>
      <w:r>
        <w:rPr>
          <w:rFonts w:ascii="SimHei" w:eastAsia="SimHei" w:hAnsi="SimHei" w:cs="SimHei"/>
          <w:spacing w:val="-2"/>
          <w:sz w:val="21"/>
          <w:szCs w:val="21"/>
        </w:rPr>
        <w:t>性河/溪</w:t>
      </w:r>
    </w:p>
    <w:p>
      <w:pPr>
        <w:spacing w:before="216" w:line="499" w:lineRule="exact"/>
        <w:ind w:left="43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22"/>
          <w:sz w:val="21"/>
          <w:szCs w:val="21"/>
        </w:rPr>
        <w:t>间</w:t>
      </w: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歇性有一定径流的河流。</w:t>
      </w:r>
    </w:p>
    <w:p>
      <w:pPr>
        <w:spacing w:before="1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.9</w:t>
      </w:r>
    </w:p>
    <w:p>
      <w:pPr>
        <w:spacing w:before="224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洪泛</w:t>
      </w:r>
      <w:r>
        <w:rPr>
          <w:rFonts w:ascii="SimHei" w:eastAsia="SimHei" w:hAnsi="SimHei" w:cs="SimHei"/>
          <w:spacing w:val="-1"/>
          <w:sz w:val="21"/>
          <w:szCs w:val="21"/>
        </w:rPr>
        <w:t>湿地</w:t>
      </w:r>
    </w:p>
    <w:p>
      <w:pPr>
        <w:spacing w:before="215" w:line="499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河流泛滥后淹没的河滩、泛滥河谷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及泛滥草地。</w:t>
      </w:r>
    </w:p>
    <w:p>
      <w:pPr>
        <w:spacing w:line="185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10</w:t>
      </w:r>
    </w:p>
    <w:p>
      <w:pPr>
        <w:spacing w:before="227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湖</w:t>
      </w:r>
      <w:r>
        <w:rPr>
          <w:rFonts w:ascii="SimHei" w:eastAsia="SimHei" w:hAnsi="SimHei" w:cs="SimHei"/>
          <w:spacing w:val="-1"/>
          <w:sz w:val="21"/>
          <w:szCs w:val="21"/>
        </w:rPr>
        <w:t>泊湿地</w:t>
      </w:r>
    </w:p>
    <w:p>
      <w:pPr>
        <w:spacing w:before="216" w:line="499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永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久性或季节性积水的区域或浅水泥滩。</w:t>
      </w:r>
    </w:p>
    <w:p>
      <w:pPr>
        <w:spacing w:before="1" w:line="188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11</w:t>
      </w:r>
    </w:p>
    <w:p>
      <w:pPr>
        <w:spacing w:before="222" w:line="221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永久性湖泊</w:t>
      </w:r>
    </w:p>
    <w:p>
      <w:pPr>
        <w:spacing w:before="217" w:line="499" w:lineRule="exact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22"/>
          <w:sz w:val="21"/>
          <w:szCs w:val="21"/>
        </w:rPr>
        <w:t>具有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常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年积水的湖泊。</w:t>
      </w:r>
    </w:p>
    <w:p>
      <w:pPr>
        <w:spacing w:before="1" w:line="188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12</w:t>
      </w:r>
    </w:p>
    <w:p>
      <w:pPr>
        <w:spacing w:before="222" w:line="221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永久性淡水</w:t>
      </w:r>
      <w:r>
        <w:rPr>
          <w:rFonts w:ascii="SimHei" w:eastAsia="SimHei" w:hAnsi="SimHei" w:cs="SimHei"/>
          <w:spacing w:val="-1"/>
          <w:sz w:val="21"/>
          <w:szCs w:val="21"/>
        </w:rPr>
        <w:t>湖</w:t>
      </w:r>
    </w:p>
    <w:p>
      <w:pPr>
        <w:spacing w:before="217" w:line="218" w:lineRule="auto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由淡水组</w:t>
      </w:r>
      <w:r>
        <w:rPr>
          <w:rFonts w:ascii="SimSun" w:eastAsia="SimSun" w:hAnsi="SimSun" w:cs="SimSun"/>
          <w:spacing w:val="-3"/>
          <w:sz w:val="21"/>
          <w:szCs w:val="21"/>
        </w:rPr>
        <w:t>成的具有常年积水的湖泊。</w:t>
      </w:r>
    </w:p>
    <w:p>
      <w:pPr>
        <w:spacing w:before="64" w:line="499" w:lineRule="exact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GB/T24708-2009,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湿地分类界定4.1.3.1]</w:t>
      </w:r>
    </w:p>
    <w:p>
      <w:pPr>
        <w:spacing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13</w:t>
      </w:r>
    </w:p>
    <w:p>
      <w:pPr>
        <w:spacing w:before="224" w:line="221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永久性咸水</w:t>
      </w:r>
      <w:r>
        <w:rPr>
          <w:rFonts w:ascii="SimHei" w:eastAsia="SimHei" w:hAnsi="SimHei" w:cs="SimHei"/>
          <w:spacing w:val="-1"/>
          <w:sz w:val="21"/>
          <w:szCs w:val="21"/>
        </w:rPr>
        <w:t>湖</w:t>
      </w:r>
    </w:p>
    <w:p>
      <w:pPr>
        <w:spacing w:before="217" w:line="312" w:lineRule="exact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7"/>
          <w:sz w:val="21"/>
          <w:szCs w:val="21"/>
        </w:rPr>
        <w:t>由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微咸水或咸水组成的具有常年积水的湖泊。</w:t>
      </w:r>
    </w:p>
    <w:p>
      <w:pPr>
        <w:spacing w:line="22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>24708</w:t>
      </w:r>
      <w:r>
        <w:rPr>
          <w:rFonts w:ascii="SimSun" w:eastAsia="SimSun" w:hAnsi="SimSun" w:cs="SimSun"/>
          <w:spacing w:val="-1"/>
          <w:sz w:val="21"/>
          <w:szCs w:val="21"/>
        </w:rPr>
        <w:t>-2009,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湿地分类界定4.1.3.2]</w:t>
      </w:r>
    </w:p>
    <w:p>
      <w:pPr>
        <w:spacing w:before="248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14</w:t>
      </w:r>
    </w:p>
    <w:p>
      <w:pPr>
        <w:spacing w:before="222" w:line="221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季节性</w:t>
      </w:r>
      <w:r>
        <w:rPr>
          <w:rFonts w:ascii="SimHei" w:eastAsia="SimHei" w:hAnsi="SimHei" w:cs="SimHei"/>
          <w:spacing w:val="-1"/>
          <w:sz w:val="21"/>
          <w:szCs w:val="21"/>
        </w:rPr>
        <w:t>湖泊</w:t>
      </w:r>
    </w:p>
    <w:p>
      <w:pPr>
        <w:spacing w:before="217" w:line="499" w:lineRule="exact"/>
        <w:ind w:left="422"/>
        <w:rPr>
          <w:rFonts w:ascii="SimSun" w:eastAsia="SimSun" w:hAnsi="SimSun" w:cs="SimSun"/>
          <w:sz w:val="21"/>
          <w:szCs w:val="21"/>
        </w:rPr>
        <w:sectPr>
          <w:footerReference w:type="default" r:id="rId8"/>
          <w:pgSz w:w="11905" w:h="16840"/>
          <w:pgMar w:top="1406" w:right="1131" w:bottom="1315" w:left="1424" w:header="0" w:footer="1134" w:gutter="0"/>
          <w:pgNumType w:start="10"/>
          <w:cols w:space="708"/>
        </w:sect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季节性或间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歇性积水的湖泊。</w:t>
      </w:r>
    </w:p>
    <w:p>
      <w:pPr>
        <w:spacing w:before="1" w:line="186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15</w:t>
      </w:r>
    </w:p>
    <w:p>
      <w:pPr>
        <w:spacing w:before="225" w:line="221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季节性</w:t>
      </w:r>
      <w:r>
        <w:rPr>
          <w:rFonts w:ascii="SimHei" w:eastAsia="SimHei" w:hAnsi="SimHei" w:cs="SimHei"/>
          <w:spacing w:val="-1"/>
          <w:sz w:val="21"/>
          <w:szCs w:val="21"/>
        </w:rPr>
        <w:t>淡水湖</w:t>
      </w:r>
    </w:p>
    <w:p>
      <w:pPr>
        <w:spacing w:before="216" w:line="312" w:lineRule="exact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由淡水组成的具有季节性或间歇性积水的湖泊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。</w:t>
      </w:r>
    </w:p>
    <w:p>
      <w:pPr>
        <w:spacing w:before="1" w:line="22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24708-200</w:t>
      </w:r>
      <w:r>
        <w:rPr>
          <w:rFonts w:ascii="SimSun" w:eastAsia="SimSun" w:hAnsi="SimSun" w:cs="SimSun"/>
          <w:spacing w:val="-1"/>
          <w:sz w:val="21"/>
          <w:szCs w:val="21"/>
        </w:rPr>
        <w:t>9,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湿地分类界定4.1.3.4]</w:t>
      </w:r>
    </w:p>
    <w:p>
      <w:pPr>
        <w:sectPr>
          <w:footerReference w:type="default" r:id="rId9"/>
          <w:type w:val="nextPage"/>
          <w:pgSz w:w="11905" w:h="16840"/>
          <w:pgMar w:top="1406" w:right="1131" w:bottom="1315" w:left="1424" w:header="0" w:footer="1134" w:gutter="0"/>
          <w:pgNumType w:start="11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1746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019</w:t>
      </w:r>
    </w:p>
    <w:p>
      <w:pPr>
        <w:spacing w:before="273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16</w:t>
      </w:r>
    </w:p>
    <w:p>
      <w:pPr>
        <w:spacing w:before="224" w:line="221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季节性</w:t>
      </w:r>
      <w:r>
        <w:rPr>
          <w:rFonts w:ascii="SimHei" w:eastAsia="SimHei" w:hAnsi="SimHei" w:cs="SimHei"/>
          <w:spacing w:val="-1"/>
          <w:sz w:val="21"/>
          <w:szCs w:val="21"/>
        </w:rPr>
        <w:t>咸水湖</w:t>
      </w:r>
    </w:p>
    <w:p>
      <w:pPr>
        <w:spacing w:before="216" w:line="312" w:lineRule="exact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7"/>
          <w:sz w:val="21"/>
          <w:szCs w:val="21"/>
        </w:rPr>
        <w:t>由微咸水或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咸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水组成的具有季节性或间歇性积水的湖泊。</w:t>
      </w:r>
    </w:p>
    <w:p>
      <w:pPr>
        <w:spacing w:line="22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>24708</w:t>
      </w:r>
      <w:r>
        <w:rPr>
          <w:rFonts w:ascii="SimSun" w:eastAsia="SimSun" w:hAnsi="SimSun" w:cs="SimSun"/>
          <w:spacing w:val="-1"/>
          <w:sz w:val="21"/>
          <w:szCs w:val="21"/>
        </w:rPr>
        <w:t>-2009,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湿地分类界定4.1.3.5]</w:t>
      </w:r>
    </w:p>
    <w:p>
      <w:pPr>
        <w:spacing w:before="248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</w:p>
    <w:p>
      <w:pPr>
        <w:spacing w:before="222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沼泽</w:t>
      </w:r>
      <w:r>
        <w:rPr>
          <w:rFonts w:ascii="SimHei" w:eastAsia="SimHei" w:hAnsi="SimHei" w:cs="SimHei"/>
          <w:spacing w:val="-1"/>
          <w:sz w:val="21"/>
          <w:szCs w:val="21"/>
        </w:rPr>
        <w:t>湿地</w:t>
      </w:r>
    </w:p>
    <w:p>
      <w:pPr>
        <w:spacing w:before="217" w:line="499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永久积水或过湿的沼泽，植被盖度不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小于30%。</w:t>
      </w:r>
    </w:p>
    <w:p>
      <w:pPr>
        <w:spacing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18</w:t>
      </w:r>
    </w:p>
    <w:p>
      <w:pPr>
        <w:spacing w:before="224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淡水</w:t>
      </w:r>
      <w:r>
        <w:rPr>
          <w:rFonts w:ascii="SimHei" w:eastAsia="SimHei" w:hAnsi="SimHei" w:cs="SimHei"/>
          <w:spacing w:val="-1"/>
          <w:sz w:val="21"/>
          <w:szCs w:val="21"/>
        </w:rPr>
        <w:t>沼泽</w:t>
      </w:r>
    </w:p>
    <w:p>
      <w:pPr>
        <w:spacing w:before="217" w:line="499" w:lineRule="exact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position w:val="22"/>
          <w:sz w:val="21"/>
          <w:szCs w:val="21"/>
        </w:rPr>
        <w:t>由</w:t>
      </w: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淡水组成的沼泽湿地。</w:t>
      </w:r>
    </w:p>
    <w:p>
      <w:pPr>
        <w:spacing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19</w:t>
      </w:r>
    </w:p>
    <w:p>
      <w:pPr>
        <w:spacing w:before="224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泥炭</w:t>
      </w:r>
      <w:r>
        <w:rPr>
          <w:rFonts w:ascii="SimHei" w:eastAsia="SimHei" w:hAnsi="SimHei" w:cs="SimHei"/>
          <w:spacing w:val="-1"/>
          <w:sz w:val="21"/>
          <w:szCs w:val="21"/>
        </w:rPr>
        <w:t>沼泽</w:t>
      </w:r>
    </w:p>
    <w:p>
      <w:pPr>
        <w:spacing w:before="217" w:line="499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有泥炭积累或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尽管无泥炭积累，但在土壤层中具有明显的潜育层的沼泽。</w:t>
      </w:r>
    </w:p>
    <w:p>
      <w:pPr>
        <w:spacing w:line="185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20</w:t>
      </w:r>
    </w:p>
    <w:p>
      <w:pPr>
        <w:spacing w:before="226" w:line="221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苔</w:t>
      </w:r>
      <w:r>
        <w:rPr>
          <w:rFonts w:ascii="SimHei" w:eastAsia="SimHei" w:hAnsi="SimHei" w:cs="SimHei"/>
          <w:spacing w:val="-2"/>
          <w:sz w:val="21"/>
          <w:szCs w:val="21"/>
        </w:rPr>
        <w:t>藓沼泽</w:t>
      </w:r>
    </w:p>
    <w:p>
      <w:pPr>
        <w:spacing w:before="217" w:line="312" w:lineRule="exact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发育在有机土壤的，具有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泥炭层的以苔藓植物为优势群落的沼泽。</w:t>
      </w:r>
    </w:p>
    <w:p>
      <w:pPr>
        <w:spacing w:line="22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GB/T24708-2009,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湿地分类界定4.1.4.1]</w:t>
      </w:r>
    </w:p>
    <w:p>
      <w:pPr>
        <w:spacing w:before="248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21</w:t>
      </w:r>
    </w:p>
    <w:p>
      <w:pPr>
        <w:spacing w:before="223" w:line="221" w:lineRule="auto"/>
        <w:ind w:left="4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草本沼</w:t>
      </w:r>
      <w:r>
        <w:rPr>
          <w:rFonts w:ascii="SimHei" w:eastAsia="SimHei" w:hAnsi="SimHei" w:cs="SimHei"/>
          <w:spacing w:val="-1"/>
          <w:sz w:val="21"/>
          <w:szCs w:val="21"/>
        </w:rPr>
        <w:t>泽</w:t>
      </w:r>
    </w:p>
    <w:p>
      <w:pPr>
        <w:spacing w:before="217" w:line="312" w:lineRule="exact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7"/>
          <w:sz w:val="21"/>
          <w:szCs w:val="21"/>
        </w:rPr>
        <w:t>由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水生的草本植物组成优势群落的淡水沼泽。</w:t>
      </w:r>
    </w:p>
    <w:p>
      <w:pPr>
        <w:spacing w:line="22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DB</w:t>
      </w:r>
      <w:r>
        <w:rPr>
          <w:rFonts w:ascii="SimSun" w:eastAsia="SimSun" w:hAnsi="SimSun" w:cs="SimSun"/>
          <w:spacing w:val="-2"/>
          <w:sz w:val="21"/>
          <w:szCs w:val="21"/>
        </w:rPr>
        <w:t>63/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>1359-2015,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湿地类型4.3.1]</w:t>
      </w:r>
    </w:p>
    <w:p>
      <w:pPr>
        <w:spacing w:before="248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22</w:t>
      </w:r>
    </w:p>
    <w:p>
      <w:pPr>
        <w:spacing w:before="222" w:line="221" w:lineRule="auto"/>
        <w:ind w:left="42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嵩草+苔草沼泽草</w:t>
      </w:r>
      <w:r>
        <w:rPr>
          <w:rFonts w:ascii="SimHei" w:eastAsia="SimHei" w:hAnsi="SimHei" w:cs="SimHei"/>
          <w:sz w:val="21"/>
          <w:szCs w:val="21"/>
        </w:rPr>
        <w:t>甸</w:t>
      </w:r>
    </w:p>
    <w:p>
      <w:pPr>
        <w:spacing w:before="218" w:line="411" w:lineRule="auto"/>
        <w:ind w:right="249" w:firstLine="421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群落以嵩草和苔草植物为优势种，植被盖度不小于30%的沼泽，多位于湿润具有山环绕</w:t>
      </w:r>
      <w:r>
        <w:rPr>
          <w:rFonts w:ascii="SimSun" w:eastAsia="SimSun" w:hAnsi="SimSun" w:cs="SimSun"/>
          <w:sz w:val="21"/>
          <w:szCs w:val="21"/>
        </w:rPr>
        <w:t>的平滩。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23</w:t>
      </w:r>
    </w:p>
    <w:p>
      <w:pPr>
        <w:spacing w:before="1" w:line="220" w:lineRule="auto"/>
        <w:ind w:left="420"/>
        <w:rPr>
          <w:rFonts w:ascii="SimHei" w:eastAsia="SimHei" w:hAnsi="SimHei" w:cs="SimHei"/>
          <w:sz w:val="21"/>
          <w:szCs w:val="21"/>
        </w:rPr>
        <w:sectPr>
          <w:footerReference w:type="default" r:id="rId10"/>
          <w:pgSz w:w="11905" w:h="16840"/>
          <w:pgMar w:top="1406" w:right="1131" w:bottom="1315" w:left="1424" w:header="0" w:footer="1135" w:gutter="0"/>
          <w:pgNumType w:start="12"/>
          <w:cols w:space="708"/>
        </w:sectPr>
      </w:pPr>
      <w:r>
        <w:rPr>
          <w:rFonts w:ascii="SimHei" w:eastAsia="SimHei" w:hAnsi="SimHei" w:cs="SimHei"/>
          <w:spacing w:val="-2"/>
          <w:sz w:val="21"/>
          <w:szCs w:val="21"/>
        </w:rPr>
        <w:t>芦苇</w:t>
      </w:r>
      <w:r>
        <w:rPr>
          <w:rFonts w:ascii="SimHei" w:eastAsia="SimHei" w:hAnsi="SimHei" w:cs="SimHei"/>
          <w:spacing w:val="-1"/>
          <w:sz w:val="21"/>
          <w:szCs w:val="21"/>
        </w:rPr>
        <w:t>沼泽</w:t>
      </w:r>
    </w:p>
    <w:p>
      <w:pPr>
        <w:spacing w:before="218" w:line="411" w:lineRule="auto"/>
        <w:ind w:right="1299" w:firstLine="421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群</w:t>
      </w:r>
      <w:r>
        <w:rPr>
          <w:rFonts w:ascii="SimSun" w:eastAsia="SimSun" w:hAnsi="SimSun" w:cs="SimSun"/>
          <w:spacing w:val="-1"/>
          <w:sz w:val="21"/>
          <w:szCs w:val="21"/>
        </w:rPr>
        <w:t>落以芦苇为优势种，植被盖度不小于30%的沼泽，多位于较干旱具有积水的地区。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2.</w:t>
      </w:r>
      <w:r>
        <w:rPr>
          <w:rFonts w:ascii="SimHei" w:eastAsia="SimHei" w:hAnsi="SimHei" w:cs="SimHei"/>
          <w:spacing w:val="-1"/>
          <w:sz w:val="21"/>
          <w:szCs w:val="21"/>
        </w:rPr>
        <w:t>24</w:t>
      </w:r>
    </w:p>
    <w:p>
      <w:pPr>
        <w:spacing w:before="1" w:line="220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杂类草</w:t>
      </w:r>
      <w:r>
        <w:rPr>
          <w:rFonts w:ascii="SimHei" w:eastAsia="SimHei" w:hAnsi="SimHei" w:cs="SimHei"/>
          <w:spacing w:val="-1"/>
          <w:sz w:val="21"/>
          <w:szCs w:val="21"/>
        </w:rPr>
        <w:t>沼泽</w:t>
      </w:r>
    </w:p>
    <w:p>
      <w:pPr>
        <w:spacing w:before="217" w:line="220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群落由杂类草组成</w:t>
      </w:r>
      <w:r>
        <w:rPr>
          <w:rFonts w:ascii="SimSun" w:eastAsia="SimSun" w:hAnsi="SimSun" w:cs="SimSun"/>
          <w:sz w:val="21"/>
          <w:szCs w:val="21"/>
        </w:rPr>
        <w:t>，植被盖度不小于30%的沼泽。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https://d.book118.com/778014014021006026</w:t>
        </w:r>
      </w:hyperlink>
    </w:p>
    <w:p/>
    <w:sectPr>
      <w:footerReference w:type="default" r:id="rId12"/>
      <w:type w:val="nextPage"/>
      <w:pgSz w:w="11905" w:h="16840"/>
      <w:pgMar w:top="1406" w:right="1131" w:bottom="1315" w:left="1424" w:header="0" w:footer="1135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I</w:t>
    </w:r>
    <w:r>
      <w:rPr>
        <w:rFonts w:ascii="SimSun" w:eastAsia="SimSun" w:hAnsi="SimSun" w:cs="SimSun"/>
        <w:spacing w:val="-4"/>
        <w:sz w:val="18"/>
        <w:szCs w:val="1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hyperlink" Target="https://d.book118.com/778014014021006026" TargetMode="External" /><Relationship Id="rId12" Type="http://schemas.openxmlformats.org/officeDocument/2006/relationships/footer" Target="footer8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&lt;4D6963726F736F667420576F7264202D204442313734362D32303139B8DFBAAECAAAB5D8D2A3B8D0B7D6C0E0BCBCCAF5D6B8C4CFA1B72E746373&gt;</dc:title>
  <dc:creator>lllll</dc:creator>
  <cp:revision>0</cp:revision>
  <dcterms:created xsi:type="dcterms:W3CDTF">2022-02-17T10:29:49Z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2023-05-14T21:01:26Z</vt:filetime>
  </property>
  <property fmtid="{D5CDD505-2E9C-101B-9397-08002B2CF9AE}" pid="3" name="CRO">
    <vt:lpwstr>wqlLaW5nc29mdCBQREYgdG8gV1BTIDgw</vt:lpwstr>
  </property>
</Properties>
</file>