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内嵌式终端装置相关行业公司员工职业生涯规划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83" w:history="1">
        <w:r>
          <w:rPr>
            <w:rFonts w:ascii="仿宋" w:eastAsia="仿宋" w:hAnsi="仿宋" w:cs="仿宋" w:hint="eastAsia"/>
            <w:lang w:eastAsia="zh-CN"/>
          </w:rPr>
          <w:t>前言</w:t>
        </w:r>
        <w:r>
          <w:tab/>
        </w:r>
        <w:r>
          <w:fldChar w:fldCharType="begin"/>
        </w:r>
        <w:r>
          <w:instrText xml:space="preserve"> PAGEREF _Toc30883 \h </w:instrText>
        </w:r>
        <w:r>
          <w:fldChar w:fldCharType="separate"/>
        </w:r>
        <w:r>
          <w:t>3</w:t>
        </w:r>
        <w:r>
          <w:fldChar w:fldCharType="end"/>
        </w:r>
      </w:hyperlink>
    </w:p>
    <w:p>
      <w:pPr>
        <w:pStyle w:val="TOC1"/>
        <w:tabs>
          <w:tab w:val="right" w:leader="dot" w:pos="8306"/>
        </w:tabs>
      </w:pPr>
      <w:hyperlink w:anchor="_Toc19606" w:history="1">
        <w:r>
          <w:rPr>
            <w:rFonts w:ascii="仿宋" w:eastAsia="仿宋" w:hAnsi="仿宋" w:cs="仿宋" w:hint="eastAsia"/>
            <w:lang w:eastAsia="zh-CN"/>
          </w:rPr>
          <w:t>一、内嵌式终端装置行业背景分析</w:t>
        </w:r>
        <w:r>
          <w:tab/>
        </w:r>
        <w:r>
          <w:fldChar w:fldCharType="begin"/>
        </w:r>
        <w:r>
          <w:instrText xml:space="preserve"> PAGEREF _Toc19606 \h </w:instrText>
        </w:r>
        <w:r>
          <w:fldChar w:fldCharType="separate"/>
        </w:r>
        <w:r>
          <w:t>3</w:t>
        </w:r>
        <w:r>
          <w:fldChar w:fldCharType="end"/>
        </w:r>
      </w:hyperlink>
    </w:p>
    <w:p>
      <w:pPr>
        <w:pStyle w:val="TOC2"/>
        <w:tabs>
          <w:tab w:val="right" w:leader="dot" w:pos="8306"/>
        </w:tabs>
      </w:pPr>
      <w:hyperlink w:anchor="_Toc2120" w:history="1">
        <w:r>
          <w:rPr>
            <w:rFonts w:ascii="仿宋" w:eastAsia="仿宋" w:hAnsi="仿宋" w:cs="仿宋" w:hint="eastAsia"/>
            <w:lang w:eastAsia="zh-CN"/>
          </w:rPr>
          <w:t>(一)、内嵌式终端装置行业背景分析</w:t>
        </w:r>
        <w:r>
          <w:tab/>
        </w:r>
        <w:r>
          <w:fldChar w:fldCharType="begin"/>
        </w:r>
        <w:r>
          <w:instrText xml:space="preserve"> PAGEREF _Toc2120 \h </w:instrText>
        </w:r>
        <w:r>
          <w:fldChar w:fldCharType="separate"/>
        </w:r>
        <w:r>
          <w:t>3</w:t>
        </w:r>
        <w:r>
          <w:fldChar w:fldCharType="end"/>
        </w:r>
      </w:hyperlink>
    </w:p>
    <w:p>
      <w:pPr>
        <w:pStyle w:val="TOC1"/>
        <w:tabs>
          <w:tab w:val="right" w:leader="dot" w:pos="8306"/>
        </w:tabs>
      </w:pPr>
      <w:hyperlink w:anchor="_Toc20164" w:history="1">
        <w:r>
          <w:rPr>
            <w:rFonts w:ascii="仿宋" w:eastAsia="仿宋" w:hAnsi="仿宋" w:cs="仿宋" w:hint="eastAsia"/>
            <w:lang w:eastAsia="zh-CN"/>
          </w:rPr>
          <w:t>二、项目基本情况</w:t>
        </w:r>
        <w:r>
          <w:tab/>
        </w:r>
        <w:r>
          <w:fldChar w:fldCharType="begin"/>
        </w:r>
        <w:r>
          <w:instrText xml:space="preserve"> PAGEREF _Toc20164 \h </w:instrText>
        </w:r>
        <w:r>
          <w:fldChar w:fldCharType="separate"/>
        </w:r>
        <w:r>
          <w:t>5</w:t>
        </w:r>
        <w:r>
          <w:fldChar w:fldCharType="end"/>
        </w:r>
      </w:hyperlink>
    </w:p>
    <w:p>
      <w:pPr>
        <w:pStyle w:val="TOC2"/>
        <w:tabs>
          <w:tab w:val="right" w:leader="dot" w:pos="8306"/>
        </w:tabs>
      </w:pPr>
      <w:hyperlink w:anchor="_Toc28172" w:history="1">
        <w:r>
          <w:rPr>
            <w:rFonts w:ascii="仿宋" w:eastAsia="仿宋" w:hAnsi="仿宋" w:cs="仿宋" w:hint="eastAsia"/>
            <w:lang w:eastAsia="zh-CN"/>
          </w:rPr>
          <w:t>(一)、项目名称及建设性质</w:t>
        </w:r>
        <w:r>
          <w:tab/>
        </w:r>
        <w:r>
          <w:fldChar w:fldCharType="begin"/>
        </w:r>
        <w:r>
          <w:instrText xml:space="preserve"> PAGEREF _Toc28172 \h </w:instrText>
        </w:r>
        <w:r>
          <w:fldChar w:fldCharType="separate"/>
        </w:r>
        <w:r>
          <w:t>5</w:t>
        </w:r>
        <w:r>
          <w:fldChar w:fldCharType="end"/>
        </w:r>
      </w:hyperlink>
    </w:p>
    <w:p>
      <w:pPr>
        <w:pStyle w:val="TOC2"/>
        <w:tabs>
          <w:tab w:val="right" w:leader="dot" w:pos="8306"/>
        </w:tabs>
      </w:pPr>
      <w:hyperlink w:anchor="_Toc22958" w:history="1">
        <w:r>
          <w:rPr>
            <w:rFonts w:ascii="仿宋" w:eastAsia="仿宋" w:hAnsi="仿宋" w:cs="仿宋" w:hint="eastAsia"/>
            <w:lang w:eastAsia="zh-CN"/>
          </w:rPr>
          <w:t>(二)、项目承办单位</w:t>
        </w:r>
        <w:r>
          <w:tab/>
        </w:r>
        <w:r>
          <w:fldChar w:fldCharType="begin"/>
        </w:r>
        <w:r>
          <w:instrText xml:space="preserve"> PAGEREF _Toc22958 \h </w:instrText>
        </w:r>
        <w:r>
          <w:fldChar w:fldCharType="separate"/>
        </w:r>
        <w:r>
          <w:t>6</w:t>
        </w:r>
        <w:r>
          <w:fldChar w:fldCharType="end"/>
        </w:r>
      </w:hyperlink>
    </w:p>
    <w:p>
      <w:pPr>
        <w:pStyle w:val="TOC2"/>
        <w:tabs>
          <w:tab w:val="right" w:leader="dot" w:pos="8306"/>
        </w:tabs>
      </w:pPr>
      <w:hyperlink w:anchor="_Toc5448" w:history="1">
        <w:r>
          <w:rPr>
            <w:rFonts w:ascii="仿宋" w:eastAsia="仿宋" w:hAnsi="仿宋" w:cs="仿宋" w:hint="eastAsia"/>
            <w:lang w:eastAsia="zh-CN"/>
          </w:rPr>
          <w:t>(三)、项目实施的可行性</w:t>
        </w:r>
        <w:r>
          <w:tab/>
        </w:r>
        <w:r>
          <w:fldChar w:fldCharType="begin"/>
        </w:r>
        <w:r>
          <w:instrText xml:space="preserve"> PAGEREF _Toc5448 \h </w:instrText>
        </w:r>
        <w:r>
          <w:fldChar w:fldCharType="separate"/>
        </w:r>
        <w:r>
          <w:t>7</w:t>
        </w:r>
        <w:r>
          <w:fldChar w:fldCharType="end"/>
        </w:r>
      </w:hyperlink>
    </w:p>
    <w:p>
      <w:pPr>
        <w:pStyle w:val="TOC2"/>
        <w:tabs>
          <w:tab w:val="right" w:leader="dot" w:pos="8306"/>
        </w:tabs>
      </w:pPr>
      <w:hyperlink w:anchor="_Toc5669" w:history="1">
        <w:r>
          <w:rPr>
            <w:rFonts w:ascii="仿宋" w:eastAsia="仿宋" w:hAnsi="仿宋" w:cs="仿宋" w:hint="eastAsia"/>
            <w:lang w:eastAsia="zh-CN"/>
          </w:rPr>
          <w:t>(四)、项目建设选址</w:t>
        </w:r>
        <w:r>
          <w:tab/>
        </w:r>
        <w:r>
          <w:fldChar w:fldCharType="begin"/>
        </w:r>
        <w:r>
          <w:instrText xml:space="preserve"> PAGEREF _Toc5669 \h </w:instrText>
        </w:r>
        <w:r>
          <w:fldChar w:fldCharType="separate"/>
        </w:r>
        <w:r>
          <w:t>8</w:t>
        </w:r>
        <w:r>
          <w:fldChar w:fldCharType="end"/>
        </w:r>
      </w:hyperlink>
    </w:p>
    <w:p>
      <w:pPr>
        <w:pStyle w:val="TOC2"/>
        <w:tabs>
          <w:tab w:val="right" w:leader="dot" w:pos="8306"/>
        </w:tabs>
      </w:pPr>
      <w:hyperlink w:anchor="_Toc11010" w:history="1">
        <w:r>
          <w:rPr>
            <w:rFonts w:ascii="仿宋" w:eastAsia="仿宋" w:hAnsi="仿宋" w:cs="仿宋" w:hint="eastAsia"/>
            <w:lang w:eastAsia="zh-CN"/>
          </w:rPr>
          <w:t>(五)、建筑物建设规模</w:t>
        </w:r>
        <w:r>
          <w:tab/>
        </w:r>
        <w:r>
          <w:fldChar w:fldCharType="begin"/>
        </w:r>
        <w:r>
          <w:instrText xml:space="preserve"> PAGEREF _Toc11010 \h </w:instrText>
        </w:r>
        <w:r>
          <w:fldChar w:fldCharType="separate"/>
        </w:r>
        <w:r>
          <w:t>9</w:t>
        </w:r>
        <w:r>
          <w:fldChar w:fldCharType="end"/>
        </w:r>
      </w:hyperlink>
    </w:p>
    <w:p>
      <w:pPr>
        <w:pStyle w:val="TOC2"/>
        <w:tabs>
          <w:tab w:val="right" w:leader="dot" w:pos="8306"/>
        </w:tabs>
      </w:pPr>
      <w:hyperlink w:anchor="_Toc611" w:history="1">
        <w:r>
          <w:rPr>
            <w:rFonts w:ascii="仿宋" w:eastAsia="仿宋" w:hAnsi="仿宋" w:cs="仿宋" w:hint="eastAsia"/>
            <w:lang w:eastAsia="zh-CN"/>
          </w:rPr>
          <w:t>(六)、项目总投资及资金构成</w:t>
        </w:r>
        <w:r>
          <w:tab/>
        </w:r>
        <w:r>
          <w:fldChar w:fldCharType="begin"/>
        </w:r>
        <w:r>
          <w:instrText xml:space="preserve"> PAGEREF _Toc611 \h </w:instrText>
        </w:r>
        <w:r>
          <w:fldChar w:fldCharType="separate"/>
        </w:r>
        <w:r>
          <w:t>11</w:t>
        </w:r>
        <w:r>
          <w:fldChar w:fldCharType="end"/>
        </w:r>
      </w:hyperlink>
    </w:p>
    <w:p>
      <w:pPr>
        <w:pStyle w:val="TOC2"/>
        <w:tabs>
          <w:tab w:val="right" w:leader="dot" w:pos="8306"/>
        </w:tabs>
      </w:pPr>
      <w:hyperlink w:anchor="_Toc30979" w:history="1">
        <w:r>
          <w:rPr>
            <w:rFonts w:ascii="仿宋" w:eastAsia="仿宋" w:hAnsi="仿宋" w:cs="仿宋" w:hint="eastAsia"/>
            <w:lang w:eastAsia="zh-CN"/>
          </w:rPr>
          <w:t>(七)、资金筹措方案</w:t>
        </w:r>
        <w:r>
          <w:tab/>
        </w:r>
        <w:r>
          <w:fldChar w:fldCharType="begin"/>
        </w:r>
        <w:r>
          <w:instrText xml:space="preserve"> PAGEREF _Toc30979 \h </w:instrText>
        </w:r>
        <w:r>
          <w:fldChar w:fldCharType="separate"/>
        </w:r>
        <w:r>
          <w:t>12</w:t>
        </w:r>
        <w:r>
          <w:fldChar w:fldCharType="end"/>
        </w:r>
      </w:hyperlink>
    </w:p>
    <w:p>
      <w:pPr>
        <w:pStyle w:val="TOC2"/>
        <w:tabs>
          <w:tab w:val="right" w:leader="dot" w:pos="8306"/>
        </w:tabs>
      </w:pPr>
      <w:hyperlink w:anchor="_Toc22041" w:history="1">
        <w:r>
          <w:rPr>
            <w:rFonts w:ascii="仿宋" w:eastAsia="仿宋" w:hAnsi="仿宋" w:cs="仿宋" w:hint="eastAsia"/>
            <w:lang w:eastAsia="zh-CN"/>
          </w:rPr>
          <w:t>(八)、项目预期经济效益规划目标</w:t>
        </w:r>
        <w:r>
          <w:tab/>
        </w:r>
        <w:r>
          <w:fldChar w:fldCharType="begin"/>
        </w:r>
        <w:r>
          <w:instrText xml:space="preserve"> PAGEREF _Toc22041 \h </w:instrText>
        </w:r>
        <w:r>
          <w:fldChar w:fldCharType="separate"/>
        </w:r>
        <w:r>
          <w:t>13</w:t>
        </w:r>
        <w:r>
          <w:fldChar w:fldCharType="end"/>
        </w:r>
      </w:hyperlink>
    </w:p>
    <w:p>
      <w:pPr>
        <w:pStyle w:val="TOC2"/>
        <w:tabs>
          <w:tab w:val="right" w:leader="dot" w:pos="8306"/>
        </w:tabs>
      </w:pPr>
      <w:hyperlink w:anchor="_Toc23467" w:history="1">
        <w:r>
          <w:rPr>
            <w:rFonts w:ascii="仿宋" w:eastAsia="仿宋" w:hAnsi="仿宋" w:cs="仿宋" w:hint="eastAsia"/>
            <w:lang w:eastAsia="zh-CN"/>
          </w:rPr>
          <w:t>(九)、项目建设进度规划</w:t>
        </w:r>
        <w:r>
          <w:tab/>
        </w:r>
        <w:r>
          <w:fldChar w:fldCharType="begin"/>
        </w:r>
        <w:r>
          <w:instrText xml:space="preserve"> PAGEREF _Toc23467 \h </w:instrText>
        </w:r>
        <w:r>
          <w:fldChar w:fldCharType="separate"/>
        </w:r>
        <w:r>
          <w:t>14</w:t>
        </w:r>
        <w:r>
          <w:fldChar w:fldCharType="end"/>
        </w:r>
      </w:hyperlink>
    </w:p>
    <w:p>
      <w:pPr>
        <w:pStyle w:val="TOC1"/>
        <w:tabs>
          <w:tab w:val="right" w:leader="dot" w:pos="8306"/>
        </w:tabs>
      </w:pPr>
      <w:hyperlink w:anchor="_Toc5482" w:history="1">
        <w:r>
          <w:rPr>
            <w:rFonts w:ascii="仿宋" w:eastAsia="仿宋" w:hAnsi="仿宋" w:cs="仿宋" w:hint="eastAsia"/>
            <w:lang w:eastAsia="zh-CN"/>
          </w:rPr>
          <w:t>三、公司简介</w:t>
        </w:r>
        <w:r>
          <w:tab/>
        </w:r>
        <w:r>
          <w:fldChar w:fldCharType="begin"/>
        </w:r>
        <w:r>
          <w:instrText xml:space="preserve"> PAGEREF _Toc5482 \h </w:instrText>
        </w:r>
        <w:r>
          <w:fldChar w:fldCharType="separate"/>
        </w:r>
        <w:r>
          <w:t>16</w:t>
        </w:r>
        <w:r>
          <w:fldChar w:fldCharType="end"/>
        </w:r>
      </w:hyperlink>
    </w:p>
    <w:p>
      <w:pPr>
        <w:pStyle w:val="TOC2"/>
        <w:tabs>
          <w:tab w:val="right" w:leader="dot" w:pos="8306"/>
        </w:tabs>
      </w:pPr>
      <w:hyperlink w:anchor="_Toc26108" w:history="1">
        <w:r>
          <w:rPr>
            <w:rFonts w:ascii="仿宋" w:eastAsia="仿宋" w:hAnsi="仿宋" w:cs="仿宋" w:hint="eastAsia"/>
            <w:lang w:eastAsia="zh-CN"/>
          </w:rPr>
          <w:t>(一)、公司基本信息</w:t>
        </w:r>
        <w:r>
          <w:tab/>
        </w:r>
        <w:r>
          <w:fldChar w:fldCharType="begin"/>
        </w:r>
        <w:r>
          <w:instrText xml:space="preserve"> PAGEREF _Toc26108 \h </w:instrText>
        </w:r>
        <w:r>
          <w:fldChar w:fldCharType="separate"/>
        </w:r>
        <w:r>
          <w:t>16</w:t>
        </w:r>
        <w:r>
          <w:fldChar w:fldCharType="end"/>
        </w:r>
      </w:hyperlink>
    </w:p>
    <w:p>
      <w:pPr>
        <w:pStyle w:val="TOC2"/>
        <w:tabs>
          <w:tab w:val="right" w:leader="dot" w:pos="8306"/>
        </w:tabs>
      </w:pPr>
      <w:hyperlink w:anchor="_Toc9031" w:history="1">
        <w:r>
          <w:rPr>
            <w:rFonts w:ascii="仿宋" w:eastAsia="仿宋" w:hAnsi="仿宋" w:cs="仿宋" w:hint="eastAsia"/>
            <w:lang w:eastAsia="zh-CN"/>
          </w:rPr>
          <w:t>(二)、公司简介</w:t>
        </w:r>
        <w:r>
          <w:tab/>
        </w:r>
        <w:r>
          <w:fldChar w:fldCharType="begin"/>
        </w:r>
        <w:r>
          <w:instrText xml:space="preserve"> PAGEREF _Toc9031 \h </w:instrText>
        </w:r>
        <w:r>
          <w:fldChar w:fldCharType="separate"/>
        </w:r>
        <w:r>
          <w:t>17</w:t>
        </w:r>
        <w:r>
          <w:fldChar w:fldCharType="end"/>
        </w:r>
      </w:hyperlink>
    </w:p>
    <w:p>
      <w:pPr>
        <w:pStyle w:val="TOC2"/>
        <w:tabs>
          <w:tab w:val="right" w:leader="dot" w:pos="8306"/>
        </w:tabs>
      </w:pPr>
      <w:hyperlink w:anchor="_Toc9487" w:history="1">
        <w:r>
          <w:rPr>
            <w:rFonts w:ascii="仿宋" w:eastAsia="仿宋" w:hAnsi="仿宋" w:cs="仿宋" w:hint="eastAsia"/>
            <w:lang w:eastAsia="zh-CN"/>
          </w:rPr>
          <w:t>(三)、核心人员介绍</w:t>
        </w:r>
        <w:r>
          <w:tab/>
        </w:r>
        <w:r>
          <w:fldChar w:fldCharType="begin"/>
        </w:r>
        <w:r>
          <w:instrText xml:space="preserve"> PAGEREF _Toc9487 \h </w:instrText>
        </w:r>
        <w:r>
          <w:fldChar w:fldCharType="separate"/>
        </w:r>
        <w:r>
          <w:t>19</w:t>
        </w:r>
        <w:r>
          <w:fldChar w:fldCharType="end"/>
        </w:r>
      </w:hyperlink>
    </w:p>
    <w:p>
      <w:pPr>
        <w:pStyle w:val="TOC1"/>
        <w:tabs>
          <w:tab w:val="right" w:leader="dot" w:pos="8306"/>
        </w:tabs>
      </w:pPr>
      <w:hyperlink w:anchor="_Toc24234" w:history="1">
        <w:r>
          <w:rPr>
            <w:rFonts w:ascii="仿宋" w:eastAsia="仿宋" w:hAnsi="仿宋" w:cs="仿宋" w:hint="eastAsia"/>
            <w:lang w:eastAsia="zh-CN"/>
          </w:rPr>
          <w:t>四、第八章员工绩效管理</w:t>
        </w:r>
        <w:r>
          <w:tab/>
        </w:r>
        <w:r>
          <w:fldChar w:fldCharType="begin"/>
        </w:r>
        <w:r>
          <w:instrText xml:space="preserve"> PAGEREF _Toc24234 \h </w:instrText>
        </w:r>
        <w:r>
          <w:fldChar w:fldCharType="separate"/>
        </w:r>
        <w:r>
          <w:t>21</w:t>
        </w:r>
        <w:r>
          <w:fldChar w:fldCharType="end"/>
        </w:r>
      </w:hyperlink>
    </w:p>
    <w:p>
      <w:pPr>
        <w:pStyle w:val="TOC2"/>
        <w:tabs>
          <w:tab w:val="right" w:leader="dot" w:pos="8306"/>
        </w:tabs>
      </w:pPr>
      <w:hyperlink w:anchor="_Toc28982" w:history="1">
        <w:r>
          <w:rPr>
            <w:rFonts w:ascii="仿宋" w:eastAsia="仿宋" w:hAnsi="仿宋" w:cs="仿宋" w:hint="eastAsia"/>
            <w:lang w:eastAsia="zh-CN"/>
          </w:rPr>
          <w:t>(一)、绩效评估体系建立</w:t>
        </w:r>
        <w:r>
          <w:tab/>
        </w:r>
        <w:r>
          <w:fldChar w:fldCharType="begin"/>
        </w:r>
        <w:r>
          <w:instrText xml:space="preserve"> PAGEREF _Toc28982 \h </w:instrText>
        </w:r>
        <w:r>
          <w:fldChar w:fldCharType="separate"/>
        </w:r>
        <w:r>
          <w:t>21</w:t>
        </w:r>
        <w:r>
          <w:fldChar w:fldCharType="end"/>
        </w:r>
      </w:hyperlink>
    </w:p>
    <w:p>
      <w:pPr>
        <w:pStyle w:val="TOC2"/>
        <w:tabs>
          <w:tab w:val="right" w:leader="dot" w:pos="8306"/>
        </w:tabs>
      </w:pPr>
      <w:hyperlink w:anchor="_Toc18156" w:history="1">
        <w:r>
          <w:rPr>
            <w:rFonts w:ascii="仿宋" w:eastAsia="仿宋" w:hAnsi="仿宋" w:cs="仿宋" w:hint="eastAsia"/>
            <w:lang w:eastAsia="zh-CN"/>
          </w:rPr>
          <w:t>(二)、绩效考核与反馈</w:t>
        </w:r>
        <w:r>
          <w:tab/>
        </w:r>
        <w:r>
          <w:fldChar w:fldCharType="begin"/>
        </w:r>
        <w:r>
          <w:instrText xml:space="preserve"> PAGEREF _Toc18156 \h </w:instrText>
        </w:r>
        <w:r>
          <w:fldChar w:fldCharType="separate"/>
        </w:r>
        <w:r>
          <w:t>22</w:t>
        </w:r>
        <w:r>
          <w:fldChar w:fldCharType="end"/>
        </w:r>
      </w:hyperlink>
    </w:p>
    <w:p>
      <w:pPr>
        <w:pStyle w:val="TOC2"/>
        <w:tabs>
          <w:tab w:val="right" w:leader="dot" w:pos="8306"/>
        </w:tabs>
      </w:pPr>
      <w:hyperlink w:anchor="_Toc31590" w:history="1">
        <w:r>
          <w:rPr>
            <w:rFonts w:ascii="仿宋" w:eastAsia="仿宋" w:hAnsi="仿宋" w:cs="仿宋" w:hint="eastAsia"/>
            <w:lang w:eastAsia="zh-CN"/>
          </w:rPr>
          <w:t>(三)、激励与奖惩机制</w:t>
        </w:r>
        <w:r>
          <w:tab/>
        </w:r>
        <w:r>
          <w:fldChar w:fldCharType="begin"/>
        </w:r>
        <w:r>
          <w:instrText xml:space="preserve"> PAGEREF _Toc31590 \h </w:instrText>
        </w:r>
        <w:r>
          <w:fldChar w:fldCharType="separate"/>
        </w:r>
        <w:r>
          <w:t>22</w:t>
        </w:r>
        <w:r>
          <w:fldChar w:fldCharType="end"/>
        </w:r>
      </w:hyperlink>
    </w:p>
    <w:p>
      <w:pPr>
        <w:pStyle w:val="TOC1"/>
        <w:tabs>
          <w:tab w:val="right" w:leader="dot" w:pos="8306"/>
        </w:tabs>
      </w:pPr>
      <w:hyperlink w:anchor="_Toc25618" w:history="1">
        <w:r>
          <w:rPr>
            <w:rFonts w:ascii="仿宋" w:eastAsia="仿宋" w:hAnsi="仿宋" w:cs="仿宋" w:hint="eastAsia"/>
            <w:lang w:eastAsia="zh-CN"/>
          </w:rPr>
          <w:t>五、第七章员工培训与发展</w:t>
        </w:r>
        <w:r>
          <w:tab/>
        </w:r>
        <w:r>
          <w:fldChar w:fldCharType="begin"/>
        </w:r>
        <w:r>
          <w:instrText xml:space="preserve"> PAGEREF _Toc25618 \h </w:instrText>
        </w:r>
        <w:r>
          <w:fldChar w:fldCharType="separate"/>
        </w:r>
        <w:r>
          <w:t>23</w:t>
        </w:r>
        <w:r>
          <w:fldChar w:fldCharType="end"/>
        </w:r>
      </w:hyperlink>
    </w:p>
    <w:p>
      <w:pPr>
        <w:pStyle w:val="TOC2"/>
        <w:tabs>
          <w:tab w:val="right" w:leader="dot" w:pos="8306"/>
        </w:tabs>
      </w:pPr>
      <w:hyperlink w:anchor="_Toc25331" w:history="1">
        <w:r>
          <w:rPr>
            <w:rFonts w:ascii="仿宋" w:eastAsia="仿宋" w:hAnsi="仿宋" w:cs="仿宋" w:hint="eastAsia"/>
            <w:lang w:eastAsia="zh-CN"/>
          </w:rPr>
          <w:t>(一)、培训需求分析</w:t>
        </w:r>
        <w:r>
          <w:tab/>
        </w:r>
        <w:r>
          <w:fldChar w:fldCharType="begin"/>
        </w:r>
        <w:r>
          <w:instrText xml:space="preserve"> PAGEREF _Toc25331 \h </w:instrText>
        </w:r>
        <w:r>
          <w:fldChar w:fldCharType="separate"/>
        </w:r>
        <w:r>
          <w:t>23</w:t>
        </w:r>
        <w:r>
          <w:fldChar w:fldCharType="end"/>
        </w:r>
      </w:hyperlink>
    </w:p>
    <w:p>
      <w:pPr>
        <w:pStyle w:val="TOC2"/>
        <w:tabs>
          <w:tab w:val="right" w:leader="dot" w:pos="8306"/>
        </w:tabs>
      </w:pPr>
      <w:hyperlink w:anchor="_Toc6673" w:history="1">
        <w:r>
          <w:rPr>
            <w:rFonts w:ascii="仿宋" w:eastAsia="仿宋" w:hAnsi="仿宋" w:cs="仿宋" w:hint="eastAsia"/>
            <w:lang w:eastAsia="zh-CN"/>
          </w:rPr>
          <w:t>(二)、培训计划制定</w:t>
        </w:r>
        <w:r>
          <w:tab/>
        </w:r>
        <w:r>
          <w:fldChar w:fldCharType="begin"/>
        </w:r>
        <w:r>
          <w:instrText xml:space="preserve"> PAGEREF _Toc6673 \h </w:instrText>
        </w:r>
        <w:r>
          <w:fldChar w:fldCharType="separate"/>
        </w:r>
        <w:r>
          <w:t>24</w:t>
        </w:r>
        <w:r>
          <w:fldChar w:fldCharType="end"/>
        </w:r>
      </w:hyperlink>
    </w:p>
    <w:p>
      <w:pPr>
        <w:pStyle w:val="TOC2"/>
        <w:tabs>
          <w:tab w:val="right" w:leader="dot" w:pos="8306"/>
        </w:tabs>
      </w:pPr>
      <w:hyperlink w:anchor="_Toc32292" w:history="1">
        <w:r>
          <w:rPr>
            <w:rFonts w:ascii="仿宋" w:eastAsia="仿宋" w:hAnsi="仿宋" w:cs="仿宋" w:hint="eastAsia"/>
            <w:lang w:eastAsia="zh-CN"/>
          </w:rPr>
          <w:t>(三)、培训实施与评估</w:t>
        </w:r>
        <w:r>
          <w:tab/>
        </w:r>
        <w:r>
          <w:fldChar w:fldCharType="begin"/>
        </w:r>
        <w:r>
          <w:instrText xml:space="preserve"> PAGEREF _Toc32292 \h </w:instrText>
        </w:r>
        <w:r>
          <w:fldChar w:fldCharType="separate"/>
        </w:r>
        <w:r>
          <w:t>24</w:t>
        </w:r>
        <w:r>
          <w:fldChar w:fldCharType="end"/>
        </w:r>
      </w:hyperlink>
    </w:p>
    <w:p>
      <w:pPr>
        <w:pStyle w:val="TOC2"/>
        <w:tabs>
          <w:tab w:val="right" w:leader="dot" w:pos="8306"/>
        </w:tabs>
      </w:pPr>
      <w:hyperlink w:anchor="_Toc1944" w:history="1">
        <w:r>
          <w:rPr>
            <w:rFonts w:ascii="仿宋" w:eastAsia="仿宋" w:hAnsi="仿宋" w:cs="仿宋" w:hint="eastAsia"/>
            <w:lang w:eastAsia="zh-CN"/>
          </w:rPr>
          <w:t>(四)、持续学习与专业发展支持</w:t>
        </w:r>
        <w:r>
          <w:tab/>
        </w:r>
        <w:r>
          <w:fldChar w:fldCharType="begin"/>
        </w:r>
        <w:r>
          <w:instrText xml:space="preserve"> PAGEREF _Toc1944 \h </w:instrText>
        </w:r>
        <w:r>
          <w:fldChar w:fldCharType="separate"/>
        </w:r>
        <w:r>
          <w:t>26</w:t>
        </w:r>
        <w:r>
          <w:fldChar w:fldCharType="end"/>
        </w:r>
      </w:hyperlink>
    </w:p>
    <w:p>
      <w:pPr>
        <w:pStyle w:val="TOC1"/>
        <w:tabs>
          <w:tab w:val="right" w:leader="dot" w:pos="8306"/>
        </w:tabs>
      </w:pPr>
      <w:hyperlink w:anchor="_Toc5222" w:history="1">
        <w:r>
          <w:rPr>
            <w:rFonts w:ascii="仿宋" w:eastAsia="仿宋" w:hAnsi="仿宋" w:cs="仿宋" w:hint="eastAsia"/>
            <w:lang w:eastAsia="zh-CN"/>
          </w:rPr>
          <w:t>六、第三十八章员工社交媒体管理</w:t>
        </w:r>
        <w:r>
          <w:tab/>
        </w:r>
        <w:r>
          <w:fldChar w:fldCharType="begin"/>
        </w:r>
        <w:r>
          <w:instrText xml:space="preserve"> PAGEREF _Toc5222 \h </w:instrText>
        </w:r>
        <w:r>
          <w:fldChar w:fldCharType="separate"/>
        </w:r>
        <w:r>
          <w:t>27</w:t>
        </w:r>
        <w:r>
          <w:fldChar w:fldCharType="end"/>
        </w:r>
      </w:hyperlink>
    </w:p>
    <w:p>
      <w:pPr>
        <w:pStyle w:val="TOC2"/>
        <w:tabs>
          <w:tab w:val="right" w:leader="dot" w:pos="8306"/>
        </w:tabs>
      </w:pPr>
      <w:hyperlink w:anchor="_Toc21485" w:history="1">
        <w:r>
          <w:rPr>
            <w:rFonts w:ascii="仿宋" w:eastAsia="仿宋" w:hAnsi="仿宋" w:cs="仿宋" w:hint="eastAsia"/>
            <w:lang w:eastAsia="zh-CN"/>
          </w:rPr>
          <w:t>(一)、员工社交媒体政策</w:t>
        </w:r>
        <w:r>
          <w:tab/>
        </w:r>
        <w:r>
          <w:fldChar w:fldCharType="begin"/>
        </w:r>
        <w:r>
          <w:instrText xml:space="preserve"> PAGEREF _Toc21485 \h </w:instrText>
        </w:r>
        <w:r>
          <w:fldChar w:fldCharType="separate"/>
        </w:r>
        <w:r>
          <w:t>27</w:t>
        </w:r>
        <w:r>
          <w:fldChar w:fldCharType="end"/>
        </w:r>
      </w:hyperlink>
    </w:p>
    <w:p>
      <w:pPr>
        <w:pStyle w:val="TOC2"/>
        <w:tabs>
          <w:tab w:val="right" w:leader="dot" w:pos="8306"/>
        </w:tabs>
      </w:pPr>
      <w:hyperlink w:anchor="_Toc32558" w:history="1">
        <w:r>
          <w:rPr>
            <w:rFonts w:ascii="仿宋" w:eastAsia="仿宋" w:hAnsi="仿宋" w:cs="仿宋" w:hint="eastAsia"/>
            <w:lang w:eastAsia="zh-CN"/>
          </w:rPr>
          <w:t>(二)、个人品牌与公司形象的关联</w:t>
        </w:r>
        <w:r>
          <w:tab/>
        </w:r>
        <w:r>
          <w:fldChar w:fldCharType="begin"/>
        </w:r>
        <w:r>
          <w:instrText xml:space="preserve"> PAGEREF _Toc32558 \h </w:instrText>
        </w:r>
        <w:r>
          <w:fldChar w:fldCharType="separate"/>
        </w:r>
        <w:r>
          <w:t>28</w:t>
        </w:r>
        <w:r>
          <w:fldChar w:fldCharType="end"/>
        </w:r>
      </w:hyperlink>
    </w:p>
    <w:p>
      <w:pPr>
        <w:pStyle w:val="TOC2"/>
        <w:tabs>
          <w:tab w:val="right" w:leader="dot" w:pos="8306"/>
        </w:tabs>
      </w:pPr>
      <w:hyperlink w:anchor="_Toc11480" w:history="1">
        <w:r>
          <w:rPr>
            <w:rFonts w:ascii="仿宋" w:eastAsia="仿宋" w:hAnsi="仿宋" w:cs="仿宋" w:hint="eastAsia"/>
            <w:lang w:eastAsia="zh-CN"/>
          </w:rPr>
          <w:t>(三)、社交媒体使用准则</w:t>
        </w:r>
        <w:r>
          <w:tab/>
        </w:r>
        <w:r>
          <w:fldChar w:fldCharType="begin"/>
        </w:r>
        <w:r>
          <w:instrText xml:space="preserve"> PAGEREF _Toc11480 \h </w:instrText>
        </w:r>
        <w:r>
          <w:fldChar w:fldCharType="separate"/>
        </w:r>
        <w:r>
          <w:t>29</w:t>
        </w:r>
        <w:r>
          <w:fldChar w:fldCharType="end"/>
        </w:r>
      </w:hyperlink>
    </w:p>
    <w:p>
      <w:pPr>
        <w:pStyle w:val="TOC2"/>
        <w:tabs>
          <w:tab w:val="right" w:leader="dot" w:pos="8306"/>
        </w:tabs>
      </w:pPr>
      <w:hyperlink w:anchor="_Toc3782" w:history="1">
        <w:r>
          <w:rPr>
            <w:rFonts w:ascii="仿宋" w:eastAsia="仿宋" w:hAnsi="仿宋" w:cs="仿宋" w:hint="eastAsia"/>
            <w:lang w:eastAsia="zh-CN"/>
          </w:rPr>
          <w:t>(四)、公司与员工互动</w:t>
        </w:r>
        <w:r>
          <w:tab/>
        </w:r>
        <w:r>
          <w:fldChar w:fldCharType="begin"/>
        </w:r>
        <w:r>
          <w:instrText xml:space="preserve"> PAGEREF _Toc3782 \h </w:instrText>
        </w:r>
        <w:r>
          <w:fldChar w:fldCharType="separate"/>
        </w:r>
        <w:r>
          <w:t>32</w:t>
        </w:r>
        <w:r>
          <w:fldChar w:fldCharType="end"/>
        </w:r>
      </w:hyperlink>
    </w:p>
    <w:p>
      <w:pPr>
        <w:pStyle w:val="TOC2"/>
        <w:tabs>
          <w:tab w:val="right" w:leader="dot" w:pos="8306"/>
        </w:tabs>
      </w:pPr>
      <w:hyperlink w:anchor="_Toc31918" w:history="1">
        <w:r>
          <w:rPr>
            <w:rFonts w:ascii="仿宋" w:eastAsia="仿宋" w:hAnsi="仿宋" w:cs="仿宋" w:hint="eastAsia"/>
            <w:lang w:eastAsia="zh-CN"/>
          </w:rPr>
          <w:t>(五)、公司社交媒体账号管理</w:t>
        </w:r>
        <w:r>
          <w:tab/>
        </w:r>
        <w:r>
          <w:fldChar w:fldCharType="begin"/>
        </w:r>
        <w:r>
          <w:instrText xml:space="preserve"> PAGEREF _Toc31918 \h </w:instrText>
        </w:r>
        <w:r>
          <w:fldChar w:fldCharType="separate"/>
        </w:r>
        <w:r>
          <w:t>33</w:t>
        </w:r>
        <w:r>
          <w:fldChar w:fldCharType="end"/>
        </w:r>
      </w:hyperlink>
    </w:p>
    <w:p>
      <w:pPr>
        <w:pStyle w:val="TOC2"/>
        <w:tabs>
          <w:tab w:val="right" w:leader="dot" w:pos="8306"/>
        </w:tabs>
      </w:pPr>
      <w:hyperlink w:anchor="_Toc14994" w:history="1">
        <w:r>
          <w:rPr>
            <w:rFonts w:ascii="仿宋" w:eastAsia="仿宋" w:hAnsi="仿宋" w:cs="仿宋" w:hint="eastAsia"/>
            <w:lang w:eastAsia="zh-CN"/>
          </w:rPr>
          <w:t>(六)、职业发展机会的分享与推广</w:t>
        </w:r>
        <w:r>
          <w:tab/>
        </w:r>
        <w:r>
          <w:fldChar w:fldCharType="begin"/>
        </w:r>
        <w:r>
          <w:instrText xml:space="preserve"> PAGEREF _Toc14994 \h </w:instrText>
        </w:r>
        <w:r>
          <w:fldChar w:fldCharType="separate"/>
        </w:r>
        <w:r>
          <w:t>34</w:t>
        </w:r>
        <w:r>
          <w:fldChar w:fldCharType="end"/>
        </w:r>
      </w:hyperlink>
    </w:p>
    <w:p>
      <w:pPr>
        <w:pStyle w:val="TOC1"/>
        <w:tabs>
          <w:tab w:val="right" w:leader="dot" w:pos="8306"/>
        </w:tabs>
      </w:pPr>
      <w:hyperlink w:anchor="_Toc25086" w:history="1">
        <w:r>
          <w:rPr>
            <w:rFonts w:ascii="仿宋" w:eastAsia="仿宋" w:hAnsi="仿宋" w:cs="仿宋" w:hint="eastAsia"/>
            <w:lang w:eastAsia="zh-CN"/>
          </w:rPr>
          <w:t>七、员工家庭与工作平衡支持计划</w:t>
        </w:r>
        <w:r>
          <w:tab/>
        </w:r>
        <w:r>
          <w:fldChar w:fldCharType="begin"/>
        </w:r>
        <w:r>
          <w:instrText xml:space="preserve"> PAGEREF _Toc25086 \h </w:instrText>
        </w:r>
        <w:r>
          <w:fldChar w:fldCharType="separate"/>
        </w:r>
        <w:r>
          <w:t>36</w:t>
        </w:r>
        <w:r>
          <w:fldChar w:fldCharType="end"/>
        </w:r>
      </w:hyperlink>
    </w:p>
    <w:p>
      <w:pPr>
        <w:pStyle w:val="TOC2"/>
        <w:tabs>
          <w:tab w:val="right" w:leader="dot" w:pos="8306"/>
        </w:tabs>
      </w:pPr>
      <w:hyperlink w:anchor="_Toc8352" w:history="1">
        <w:r>
          <w:rPr>
            <w:rFonts w:ascii="仿宋" w:eastAsia="仿宋" w:hAnsi="仿宋" w:cs="仿宋" w:hint="eastAsia"/>
            <w:lang w:eastAsia="zh-CN"/>
          </w:rPr>
          <w:t>(一)、家庭与工作平衡的重要性分析</w:t>
        </w:r>
        <w:r>
          <w:tab/>
        </w:r>
        <w:r>
          <w:fldChar w:fldCharType="begin"/>
        </w:r>
        <w:r>
          <w:instrText xml:space="preserve"> PAGEREF _Toc8352 \h </w:instrText>
        </w:r>
        <w:r>
          <w:fldChar w:fldCharType="separate"/>
        </w:r>
        <w:r>
          <w:t>36</w:t>
        </w:r>
        <w:r>
          <w:fldChar w:fldCharType="end"/>
        </w:r>
      </w:hyperlink>
    </w:p>
    <w:p>
      <w:pPr>
        <w:pStyle w:val="TOC2"/>
        <w:tabs>
          <w:tab w:val="right" w:leader="dot" w:pos="8306"/>
        </w:tabs>
      </w:pPr>
      <w:hyperlink w:anchor="_Toc32118" w:history="1">
        <w:r>
          <w:rPr>
            <w:rFonts w:ascii="仿宋" w:eastAsia="仿宋" w:hAnsi="仿宋" w:cs="仿宋" w:hint="eastAsia"/>
            <w:lang w:eastAsia="zh-CN"/>
          </w:rPr>
          <w:t>(二)、支持计划的制定与实施步骤</w:t>
        </w:r>
        <w:r>
          <w:tab/>
        </w:r>
        <w:r>
          <w:fldChar w:fldCharType="begin"/>
        </w:r>
        <w:r>
          <w:instrText xml:space="preserve"> PAGEREF _Toc32118 \h </w:instrText>
        </w:r>
        <w:r>
          <w:fldChar w:fldCharType="separate"/>
        </w:r>
        <w:r>
          <w:t>36</w:t>
        </w:r>
        <w:r>
          <w:fldChar w:fldCharType="end"/>
        </w:r>
      </w:hyperlink>
    </w:p>
    <w:p>
      <w:pPr>
        <w:pStyle w:val="TOC2"/>
        <w:tabs>
          <w:tab w:val="right" w:leader="dot" w:pos="8306"/>
        </w:tabs>
      </w:pPr>
      <w:hyperlink w:anchor="_Toc13941" w:history="1">
        <w:r>
          <w:rPr>
            <w:rFonts w:ascii="仿宋" w:eastAsia="仿宋" w:hAnsi="仿宋" w:cs="仿宋" w:hint="eastAsia"/>
            <w:lang w:eastAsia="zh-CN"/>
          </w:rPr>
          <w:t>(三)、平衡效果的评估及调整优化</w:t>
        </w:r>
        <w:r>
          <w:tab/>
        </w:r>
        <w:r>
          <w:fldChar w:fldCharType="begin"/>
        </w:r>
        <w:r>
          <w:instrText xml:space="preserve"> PAGEREF _Toc13941 \h </w:instrText>
        </w:r>
        <w:r>
          <w:fldChar w:fldCharType="separate"/>
        </w:r>
        <w:r>
          <w:t>37</w:t>
        </w:r>
        <w:r>
          <w:fldChar w:fldCharType="end"/>
        </w:r>
      </w:hyperlink>
    </w:p>
    <w:p>
      <w:pPr>
        <w:pStyle w:val="TOC1"/>
        <w:tabs>
          <w:tab w:val="right" w:leader="dot" w:pos="8306"/>
        </w:tabs>
      </w:pPr>
      <w:hyperlink w:anchor="_Toc4071" w:history="1">
        <w:r>
          <w:rPr>
            <w:rFonts w:ascii="仿宋" w:eastAsia="仿宋" w:hAnsi="仿宋" w:cs="仿宋" w:hint="eastAsia"/>
            <w:lang w:eastAsia="zh-CN"/>
          </w:rPr>
          <w:t>八、第十四章员工健康与安全管理</w:t>
        </w:r>
        <w:r>
          <w:tab/>
        </w:r>
        <w:r>
          <w:fldChar w:fldCharType="begin"/>
        </w:r>
        <w:r>
          <w:instrText xml:space="preserve"> PAGEREF _Toc4071 \h </w:instrText>
        </w:r>
        <w:r>
          <w:fldChar w:fldCharType="separate"/>
        </w:r>
        <w:r>
          <w:t>37</w:t>
        </w:r>
        <w:r>
          <w:fldChar w:fldCharType="end"/>
        </w:r>
      </w:hyperlink>
    </w:p>
    <w:p>
      <w:pPr>
        <w:pStyle w:val="TOC2"/>
        <w:tabs>
          <w:tab w:val="right" w:leader="dot" w:pos="8306"/>
        </w:tabs>
      </w:pPr>
      <w:hyperlink w:anchor="_Toc23921" w:history="1">
        <w:r>
          <w:rPr>
            <w:rFonts w:ascii="仿宋" w:eastAsia="仿宋" w:hAnsi="仿宋" w:cs="仿宋" w:hint="eastAsia"/>
            <w:lang w:eastAsia="zh-CN"/>
          </w:rPr>
          <w:t>(一)、健康保障计划</w:t>
        </w:r>
        <w:r>
          <w:tab/>
        </w:r>
        <w:r>
          <w:fldChar w:fldCharType="begin"/>
        </w:r>
        <w:r>
          <w:instrText xml:space="preserve"> PAGEREF _Toc23921 \h </w:instrText>
        </w:r>
        <w:r>
          <w:fldChar w:fldCharType="separate"/>
        </w:r>
        <w:r>
          <w:t>37</w:t>
        </w:r>
        <w:r>
          <w:fldChar w:fldCharType="end"/>
        </w:r>
      </w:hyperlink>
    </w:p>
    <w:p>
      <w:pPr>
        <w:pStyle w:val="TOC2"/>
        <w:tabs>
          <w:tab w:val="right" w:leader="dot" w:pos="8306"/>
        </w:tabs>
      </w:pPr>
      <w:hyperlink w:anchor="_Toc29091" w:history="1">
        <w:r>
          <w:rPr>
            <w:rFonts w:ascii="仿宋" w:eastAsia="仿宋" w:hAnsi="仿宋" w:cs="仿宋" w:hint="eastAsia"/>
            <w:lang w:eastAsia="zh-CN"/>
          </w:rPr>
          <w:t>(二)、安全管理体系</w:t>
        </w:r>
        <w:r>
          <w:tab/>
        </w:r>
        <w:r>
          <w:fldChar w:fldCharType="begin"/>
        </w:r>
        <w:r>
          <w:instrText xml:space="preserve"> PAGEREF _Toc29091 \h </w:instrText>
        </w:r>
        <w:r>
          <w:fldChar w:fldCharType="separate"/>
        </w:r>
        <w:r>
          <w:t>38</w:t>
        </w:r>
        <w:r>
          <w:fldChar w:fldCharType="end"/>
        </w:r>
      </w:hyperlink>
    </w:p>
    <w:p>
      <w:pPr>
        <w:pStyle w:val="TOC1"/>
        <w:tabs>
          <w:tab w:val="right" w:leader="dot" w:pos="8306"/>
        </w:tabs>
      </w:pPr>
      <w:hyperlink w:anchor="_Toc24397" w:history="1">
        <w:r>
          <w:rPr>
            <w:rFonts w:ascii="仿宋" w:eastAsia="仿宋" w:hAnsi="仿宋" w:cs="仿宋" w:hint="eastAsia"/>
            <w:lang w:eastAsia="zh-CN"/>
          </w:rPr>
          <w:t>九、第十三章技术与创新支持</w:t>
        </w:r>
        <w:r>
          <w:tab/>
        </w:r>
        <w:r>
          <w:fldChar w:fldCharType="begin"/>
        </w:r>
        <w:r>
          <w:instrText xml:space="preserve"> PAGEREF _Toc24397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83" w:history="1">
        <w:r>
          <w:rPr>
            <w:rFonts w:ascii="仿宋" w:eastAsia="仿宋" w:hAnsi="仿宋" w:cs="仿宋" w:hint="eastAsia"/>
            <w:lang w:eastAsia="zh-CN"/>
          </w:rPr>
          <w:t>(一)、技术培训与更新</w:t>
        </w:r>
        <w:r>
          <w:tab/>
        </w:r>
        <w:r>
          <w:fldChar w:fldCharType="begin"/>
        </w:r>
        <w:r>
          <w:instrText xml:space="preserve"> PAGEREF _Toc30083 \h </w:instrText>
        </w:r>
        <w:r>
          <w:fldChar w:fldCharType="separate"/>
        </w:r>
        <w:r>
          <w:t>40</w:t>
        </w:r>
        <w:r>
          <w:fldChar w:fldCharType="end"/>
        </w:r>
      </w:hyperlink>
    </w:p>
    <w:p>
      <w:pPr>
        <w:pStyle w:val="TOC2"/>
        <w:tabs>
          <w:tab w:val="right" w:leader="dot" w:pos="8306"/>
        </w:tabs>
      </w:pPr>
      <w:hyperlink w:anchor="_Toc15220" w:history="1">
        <w:r>
          <w:rPr>
            <w:rFonts w:ascii="仿宋" w:eastAsia="仿宋" w:hAnsi="仿宋" w:cs="仿宋" w:hint="eastAsia"/>
            <w:lang w:eastAsia="zh-CN"/>
          </w:rPr>
          <w:t>(二)、创新文化与项目支持</w:t>
        </w:r>
        <w:r>
          <w:tab/>
        </w:r>
        <w:r>
          <w:fldChar w:fldCharType="begin"/>
        </w:r>
        <w:r>
          <w:instrText xml:space="preserve"> PAGEREF _Toc15220 \h </w:instrText>
        </w:r>
        <w:r>
          <w:fldChar w:fldCharType="separate"/>
        </w:r>
        <w:r>
          <w:t>41</w:t>
        </w:r>
        <w:r>
          <w:fldChar w:fldCharType="end"/>
        </w:r>
      </w:hyperlink>
    </w:p>
    <w:p>
      <w:pPr>
        <w:pStyle w:val="TOC1"/>
        <w:tabs>
          <w:tab w:val="right" w:leader="dot" w:pos="8306"/>
        </w:tabs>
      </w:pPr>
      <w:hyperlink w:anchor="_Toc7507" w:history="1">
        <w:r>
          <w:rPr>
            <w:rFonts w:ascii="仿宋" w:eastAsia="仿宋" w:hAnsi="仿宋" w:cs="仿宋" w:hint="eastAsia"/>
            <w:lang w:eastAsia="zh-CN"/>
          </w:rPr>
          <w:t>十、第十二章职业伦理与社会责任</w:t>
        </w:r>
        <w:r>
          <w:tab/>
        </w:r>
        <w:r>
          <w:fldChar w:fldCharType="begin"/>
        </w:r>
        <w:r>
          <w:instrText xml:space="preserve"> PAGEREF _Toc7507 \h </w:instrText>
        </w:r>
        <w:r>
          <w:fldChar w:fldCharType="separate"/>
        </w:r>
        <w:r>
          <w:t>42</w:t>
        </w:r>
        <w:r>
          <w:fldChar w:fldCharType="end"/>
        </w:r>
      </w:hyperlink>
    </w:p>
    <w:p>
      <w:pPr>
        <w:pStyle w:val="TOC2"/>
        <w:tabs>
          <w:tab w:val="right" w:leader="dot" w:pos="8306"/>
        </w:tabs>
      </w:pPr>
      <w:hyperlink w:anchor="_Toc13392" w:history="1">
        <w:r>
          <w:rPr>
            <w:rFonts w:ascii="仿宋" w:eastAsia="仿宋" w:hAnsi="仿宋" w:cs="仿宋" w:hint="eastAsia"/>
            <w:lang w:eastAsia="zh-CN"/>
          </w:rPr>
          <w:t>(一)、职业道德规范</w:t>
        </w:r>
        <w:r>
          <w:tab/>
        </w:r>
        <w:r>
          <w:fldChar w:fldCharType="begin"/>
        </w:r>
        <w:r>
          <w:instrText xml:space="preserve"> PAGEREF _Toc13392 \h </w:instrText>
        </w:r>
        <w:r>
          <w:fldChar w:fldCharType="separate"/>
        </w:r>
        <w:r>
          <w:t>42</w:t>
        </w:r>
        <w:r>
          <w:fldChar w:fldCharType="end"/>
        </w:r>
      </w:hyperlink>
    </w:p>
    <w:p>
      <w:pPr>
        <w:pStyle w:val="TOC2"/>
        <w:tabs>
          <w:tab w:val="right" w:leader="dot" w:pos="8306"/>
        </w:tabs>
      </w:pPr>
      <w:hyperlink w:anchor="_Toc29310" w:history="1">
        <w:r>
          <w:rPr>
            <w:rFonts w:ascii="仿宋" w:eastAsia="仿宋" w:hAnsi="仿宋" w:cs="仿宋" w:hint="eastAsia"/>
            <w:lang w:eastAsia="zh-CN"/>
          </w:rPr>
          <w:t>(二)、社会责任履行</w:t>
        </w:r>
        <w:r>
          <w:tab/>
        </w:r>
        <w:r>
          <w:fldChar w:fldCharType="begin"/>
        </w:r>
        <w:r>
          <w:instrText xml:space="preserve"> PAGEREF _Toc29310 \h </w:instrText>
        </w:r>
        <w:r>
          <w:fldChar w:fldCharType="separate"/>
        </w:r>
        <w:r>
          <w:t>43</w:t>
        </w:r>
        <w:r>
          <w:fldChar w:fldCharType="end"/>
        </w:r>
      </w:hyperlink>
    </w:p>
    <w:p>
      <w:pPr>
        <w:pStyle w:val="TOC1"/>
        <w:tabs>
          <w:tab w:val="right" w:leader="dot" w:pos="8306"/>
        </w:tabs>
      </w:pPr>
      <w:hyperlink w:anchor="_Toc17337" w:history="1">
        <w:r>
          <w:rPr>
            <w:rFonts w:ascii="仿宋" w:eastAsia="仿宋" w:hAnsi="仿宋" w:cs="仿宋" w:hint="eastAsia"/>
            <w:lang w:eastAsia="zh-CN"/>
          </w:rPr>
          <w:t>十一、员工关系管理与危机处理</w:t>
        </w:r>
        <w:r>
          <w:tab/>
        </w:r>
        <w:r>
          <w:fldChar w:fldCharType="begin"/>
        </w:r>
        <w:r>
          <w:instrText xml:space="preserve"> PAGEREF _Toc17337 \h </w:instrText>
        </w:r>
        <w:r>
          <w:fldChar w:fldCharType="separate"/>
        </w:r>
        <w:r>
          <w:t>44</w:t>
        </w:r>
        <w:r>
          <w:fldChar w:fldCharType="end"/>
        </w:r>
      </w:hyperlink>
    </w:p>
    <w:p>
      <w:pPr>
        <w:pStyle w:val="TOC2"/>
        <w:tabs>
          <w:tab w:val="right" w:leader="dot" w:pos="8306"/>
        </w:tabs>
      </w:pPr>
      <w:hyperlink w:anchor="_Toc11559" w:history="1">
        <w:r>
          <w:rPr>
            <w:rFonts w:ascii="仿宋" w:eastAsia="仿宋" w:hAnsi="仿宋" w:cs="仿宋" w:hint="eastAsia"/>
            <w:lang w:eastAsia="zh-CN"/>
          </w:rPr>
          <w:t>(一)、员工关系管理原则与方法</w:t>
        </w:r>
        <w:r>
          <w:tab/>
        </w:r>
        <w:r>
          <w:fldChar w:fldCharType="begin"/>
        </w:r>
        <w:r>
          <w:instrText xml:space="preserve"> PAGEREF _Toc11559 \h </w:instrText>
        </w:r>
        <w:r>
          <w:fldChar w:fldCharType="separate"/>
        </w:r>
        <w:r>
          <w:t>44</w:t>
        </w:r>
        <w:r>
          <w:fldChar w:fldCharType="end"/>
        </w:r>
      </w:hyperlink>
    </w:p>
    <w:p>
      <w:pPr>
        <w:pStyle w:val="TOC2"/>
        <w:tabs>
          <w:tab w:val="right" w:leader="dot" w:pos="8306"/>
        </w:tabs>
      </w:pPr>
      <w:hyperlink w:anchor="_Toc6187" w:history="1">
        <w:r>
          <w:rPr>
            <w:rFonts w:ascii="仿宋" w:eastAsia="仿宋" w:hAnsi="仿宋" w:cs="仿宋" w:hint="eastAsia"/>
            <w:lang w:eastAsia="zh-CN"/>
          </w:rPr>
          <w:t>(二)、危机处理机制的建立与实施</w:t>
        </w:r>
        <w:r>
          <w:tab/>
        </w:r>
        <w:r>
          <w:fldChar w:fldCharType="begin"/>
        </w:r>
        <w:r>
          <w:instrText xml:space="preserve"> PAGEREF _Toc6187 \h </w:instrText>
        </w:r>
        <w:r>
          <w:fldChar w:fldCharType="separate"/>
        </w:r>
        <w:r>
          <w:t>44</w:t>
        </w:r>
        <w:r>
          <w:fldChar w:fldCharType="end"/>
        </w:r>
      </w:hyperlink>
    </w:p>
    <w:p>
      <w:pPr>
        <w:pStyle w:val="TOC2"/>
        <w:tabs>
          <w:tab w:val="right" w:leader="dot" w:pos="8306"/>
        </w:tabs>
      </w:pPr>
      <w:hyperlink w:anchor="_Toc25887" w:history="1">
        <w:r>
          <w:rPr>
            <w:rFonts w:ascii="仿宋" w:eastAsia="仿宋" w:hAnsi="仿宋" w:cs="仿宋" w:hint="eastAsia"/>
            <w:lang w:eastAsia="zh-CN"/>
          </w:rPr>
          <w:t>(三)、劳动争议解决与法律风险防范</w:t>
        </w:r>
        <w:r>
          <w:tab/>
        </w:r>
        <w:r>
          <w:fldChar w:fldCharType="begin"/>
        </w:r>
        <w:r>
          <w:instrText xml:space="preserve"> PAGEREF _Toc25887 \h </w:instrText>
        </w:r>
        <w:r>
          <w:fldChar w:fldCharType="separate"/>
        </w:r>
        <w:r>
          <w:t>45</w:t>
        </w:r>
        <w:r>
          <w:fldChar w:fldCharType="end"/>
        </w:r>
      </w:hyperlink>
    </w:p>
    <w:p>
      <w:pPr>
        <w:pStyle w:val="TOC1"/>
        <w:tabs>
          <w:tab w:val="right" w:leader="dot" w:pos="8306"/>
        </w:tabs>
      </w:pPr>
      <w:hyperlink w:anchor="_Toc2167" w:history="1">
        <w:r>
          <w:rPr>
            <w:rFonts w:ascii="仿宋" w:eastAsia="仿宋" w:hAnsi="仿宋" w:cs="仿宋" w:hint="eastAsia"/>
            <w:lang w:eastAsia="zh-CN"/>
          </w:rPr>
          <w:t>十二、第四十八章员工环保与可持续发展</w:t>
        </w:r>
        <w:r>
          <w:tab/>
        </w:r>
        <w:r>
          <w:fldChar w:fldCharType="begin"/>
        </w:r>
        <w:r>
          <w:instrText xml:space="preserve"> PAGEREF _Toc2167 \h </w:instrText>
        </w:r>
        <w:r>
          <w:fldChar w:fldCharType="separate"/>
        </w:r>
        <w:r>
          <w:t>46</w:t>
        </w:r>
        <w:r>
          <w:fldChar w:fldCharType="end"/>
        </w:r>
      </w:hyperlink>
    </w:p>
    <w:p>
      <w:pPr>
        <w:pStyle w:val="TOC2"/>
        <w:tabs>
          <w:tab w:val="right" w:leader="dot" w:pos="8306"/>
        </w:tabs>
      </w:pPr>
      <w:hyperlink w:anchor="_Toc9032" w:history="1">
        <w:r>
          <w:rPr>
            <w:rFonts w:ascii="仿宋" w:eastAsia="仿宋" w:hAnsi="仿宋" w:cs="仿宋" w:hint="eastAsia"/>
            <w:lang w:eastAsia="zh-CN"/>
          </w:rPr>
          <w:t>(一)、环保意识与培训</w:t>
        </w:r>
        <w:r>
          <w:tab/>
        </w:r>
        <w:r>
          <w:fldChar w:fldCharType="begin"/>
        </w:r>
        <w:r>
          <w:instrText xml:space="preserve"> PAGEREF _Toc9032 \h </w:instrText>
        </w:r>
        <w:r>
          <w:fldChar w:fldCharType="separate"/>
        </w:r>
        <w:r>
          <w:t>46</w:t>
        </w:r>
        <w:r>
          <w:fldChar w:fldCharType="end"/>
        </w:r>
      </w:hyperlink>
    </w:p>
    <w:p>
      <w:pPr>
        <w:pStyle w:val="TOC2"/>
        <w:tabs>
          <w:tab w:val="right" w:leader="dot" w:pos="8306"/>
        </w:tabs>
      </w:pPr>
      <w:hyperlink w:anchor="_Toc6648" w:history="1">
        <w:r>
          <w:rPr>
            <w:rFonts w:ascii="仿宋" w:eastAsia="仿宋" w:hAnsi="仿宋" w:cs="仿宋" w:hint="eastAsia"/>
            <w:lang w:eastAsia="zh-CN"/>
          </w:rPr>
          <w:t>(二)、公司环保文化的传播</w:t>
        </w:r>
        <w:r>
          <w:tab/>
        </w:r>
        <w:r>
          <w:fldChar w:fldCharType="begin"/>
        </w:r>
        <w:r>
          <w:instrText xml:space="preserve"> PAGEREF _Toc6648 \h </w:instrText>
        </w:r>
        <w:r>
          <w:fldChar w:fldCharType="separate"/>
        </w:r>
        <w:r>
          <w:t>47</w:t>
        </w:r>
        <w:r>
          <w:fldChar w:fldCharType="end"/>
        </w:r>
      </w:hyperlink>
    </w:p>
    <w:p>
      <w:pPr>
        <w:pStyle w:val="TOC2"/>
        <w:tabs>
          <w:tab w:val="right" w:leader="dot" w:pos="8306"/>
        </w:tabs>
      </w:pPr>
      <w:hyperlink w:anchor="_Toc8048" w:history="1">
        <w:r>
          <w:rPr>
            <w:rFonts w:ascii="仿宋" w:eastAsia="仿宋" w:hAnsi="仿宋" w:cs="仿宋" w:hint="eastAsia"/>
            <w:lang w:eastAsia="zh-CN"/>
          </w:rPr>
          <w:t>(三)、员工参与的环保培训</w:t>
        </w:r>
        <w:r>
          <w:tab/>
        </w:r>
        <w:r>
          <w:fldChar w:fldCharType="begin"/>
        </w:r>
        <w:r>
          <w:instrText xml:space="preserve"> PAGEREF _Toc8048 \h </w:instrText>
        </w:r>
        <w:r>
          <w:fldChar w:fldCharType="separate"/>
        </w:r>
        <w:r>
          <w:t>48</w:t>
        </w:r>
        <w:r>
          <w:fldChar w:fldCharType="end"/>
        </w:r>
      </w:hyperlink>
    </w:p>
    <w:p>
      <w:pPr>
        <w:pStyle w:val="TOC2"/>
        <w:tabs>
          <w:tab w:val="right" w:leader="dot" w:pos="8306"/>
        </w:tabs>
      </w:pPr>
      <w:hyperlink w:anchor="_Toc21923" w:history="1">
        <w:r>
          <w:rPr>
            <w:rFonts w:ascii="仿宋" w:eastAsia="仿宋" w:hAnsi="仿宋" w:cs="仿宋" w:hint="eastAsia"/>
            <w:lang w:eastAsia="zh-CN"/>
          </w:rPr>
          <w:t>(四)、可持续发展目标与实践</w:t>
        </w:r>
        <w:r>
          <w:tab/>
        </w:r>
        <w:r>
          <w:fldChar w:fldCharType="begin"/>
        </w:r>
        <w:r>
          <w:instrText xml:space="preserve"> PAGEREF _Toc21923 \h </w:instrText>
        </w:r>
        <w:r>
          <w:fldChar w:fldCharType="separate"/>
        </w:r>
        <w:r>
          <w:t>49</w:t>
        </w:r>
        <w:r>
          <w:fldChar w:fldCharType="end"/>
        </w:r>
      </w:hyperlink>
    </w:p>
    <w:p>
      <w:pPr>
        <w:pStyle w:val="TOC2"/>
        <w:tabs>
          <w:tab w:val="right" w:leader="dot" w:pos="8306"/>
        </w:tabs>
      </w:pPr>
      <w:hyperlink w:anchor="_Toc5544" w:history="1">
        <w:r>
          <w:rPr>
            <w:rFonts w:ascii="仿宋" w:eastAsia="仿宋" w:hAnsi="仿宋" w:cs="仿宋" w:hint="eastAsia"/>
            <w:lang w:eastAsia="zh-CN"/>
          </w:rPr>
          <w:t>(五)、员工参与可持续项目</w:t>
        </w:r>
        <w:r>
          <w:tab/>
        </w:r>
        <w:r>
          <w:fldChar w:fldCharType="begin"/>
        </w:r>
        <w:r>
          <w:instrText xml:space="preserve"> PAGEREF _Toc5544 \h </w:instrText>
        </w:r>
        <w:r>
          <w:fldChar w:fldCharType="separate"/>
        </w:r>
        <w:r>
          <w:t>50</w:t>
        </w:r>
        <w:r>
          <w:fldChar w:fldCharType="end"/>
        </w:r>
      </w:hyperlink>
    </w:p>
    <w:p>
      <w:pPr>
        <w:pStyle w:val="TOC2"/>
        <w:tabs>
          <w:tab w:val="right" w:leader="dot" w:pos="8306"/>
        </w:tabs>
      </w:pPr>
      <w:hyperlink w:anchor="_Toc19050" w:history="1">
        <w:r>
          <w:rPr>
            <w:rFonts w:ascii="仿宋" w:eastAsia="仿宋" w:hAnsi="仿宋" w:cs="仿宋" w:hint="eastAsia"/>
            <w:lang w:eastAsia="zh-CN"/>
          </w:rPr>
          <w:t>(六)、公司可持续发展的战略规划</w:t>
        </w:r>
        <w:r>
          <w:tab/>
        </w:r>
        <w:r>
          <w:fldChar w:fldCharType="begin"/>
        </w:r>
        <w:r>
          <w:instrText xml:space="preserve"> PAGEREF _Toc19050 \h </w:instrText>
        </w:r>
        <w:r>
          <w:fldChar w:fldCharType="separate"/>
        </w:r>
        <w:r>
          <w:t>51</w:t>
        </w:r>
        <w:r>
          <w:fldChar w:fldCharType="end"/>
        </w:r>
      </w:hyperlink>
    </w:p>
    <w:p>
      <w:pPr>
        <w:pStyle w:val="TOC1"/>
        <w:tabs>
          <w:tab w:val="right" w:leader="dot" w:pos="8306"/>
        </w:tabs>
      </w:pPr>
      <w:hyperlink w:anchor="_Toc14239" w:history="1">
        <w:r>
          <w:rPr>
            <w:rFonts w:ascii="仿宋" w:eastAsia="仿宋" w:hAnsi="仿宋" w:cs="仿宋" w:hint="eastAsia"/>
            <w:lang w:eastAsia="zh-CN"/>
          </w:rPr>
          <w:t>十三、第四十五章员工品牌建设</w:t>
        </w:r>
        <w:r>
          <w:tab/>
        </w:r>
        <w:r>
          <w:fldChar w:fldCharType="begin"/>
        </w:r>
        <w:r>
          <w:instrText xml:space="preserve"> PAGEREF _Toc14239 \h </w:instrText>
        </w:r>
        <w:r>
          <w:fldChar w:fldCharType="separate"/>
        </w:r>
        <w:r>
          <w:t>52</w:t>
        </w:r>
        <w:r>
          <w:fldChar w:fldCharType="end"/>
        </w:r>
      </w:hyperlink>
    </w:p>
    <w:p>
      <w:pPr>
        <w:pStyle w:val="TOC2"/>
        <w:tabs>
          <w:tab w:val="right" w:leader="dot" w:pos="8306"/>
        </w:tabs>
      </w:pPr>
      <w:hyperlink w:anchor="_Toc20417" w:history="1">
        <w:r>
          <w:rPr>
            <w:rFonts w:ascii="仿宋" w:eastAsia="仿宋" w:hAnsi="仿宋" w:cs="仿宋" w:hint="eastAsia"/>
            <w:lang w:eastAsia="zh-CN"/>
          </w:rPr>
          <w:t>(一)、个人品牌管理</w:t>
        </w:r>
        <w:r>
          <w:tab/>
        </w:r>
        <w:r>
          <w:fldChar w:fldCharType="begin"/>
        </w:r>
        <w:r>
          <w:instrText xml:space="preserve"> PAGEREF _Toc20417 \h </w:instrText>
        </w:r>
        <w:r>
          <w:fldChar w:fldCharType="separate"/>
        </w:r>
        <w:r>
          <w:t>52</w:t>
        </w:r>
        <w:r>
          <w:fldChar w:fldCharType="end"/>
        </w:r>
      </w:hyperlink>
    </w:p>
    <w:p>
      <w:pPr>
        <w:pStyle w:val="TOC2"/>
        <w:tabs>
          <w:tab w:val="right" w:leader="dot" w:pos="8306"/>
        </w:tabs>
      </w:pPr>
      <w:hyperlink w:anchor="_Toc8587" w:history="1">
        <w:r>
          <w:rPr>
            <w:rFonts w:ascii="仿宋" w:eastAsia="仿宋" w:hAnsi="仿宋" w:cs="仿宋" w:hint="eastAsia"/>
            <w:lang w:eastAsia="zh-CN"/>
          </w:rPr>
          <w:t>(二)、在内嵌式终端装置行业内建立个人影响力</w:t>
        </w:r>
        <w:r>
          <w:tab/>
        </w:r>
        <w:r>
          <w:fldChar w:fldCharType="begin"/>
        </w:r>
        <w:r>
          <w:instrText xml:space="preserve"> PAGEREF _Toc8587 \h </w:instrText>
        </w:r>
        <w:r>
          <w:fldChar w:fldCharType="separate"/>
        </w:r>
        <w:r>
          <w:t>52</w:t>
        </w:r>
        <w:r>
          <w:fldChar w:fldCharType="end"/>
        </w:r>
      </w:hyperlink>
    </w:p>
    <w:p>
      <w:pPr>
        <w:pStyle w:val="TOC2"/>
        <w:tabs>
          <w:tab w:val="right" w:leader="dot" w:pos="8306"/>
        </w:tabs>
      </w:pPr>
      <w:hyperlink w:anchor="_Toc29003" w:history="1">
        <w:r>
          <w:rPr>
            <w:rFonts w:ascii="仿宋" w:eastAsia="仿宋" w:hAnsi="仿宋" w:cs="仿宋" w:hint="eastAsia"/>
            <w:lang w:eastAsia="zh-CN"/>
          </w:rPr>
          <w:t>(三)、个人品牌与公司品牌的关联</w:t>
        </w:r>
        <w:r>
          <w:tab/>
        </w:r>
        <w:r>
          <w:fldChar w:fldCharType="begin"/>
        </w:r>
        <w:r>
          <w:instrText xml:space="preserve"> PAGEREF _Toc29003 \h </w:instrText>
        </w:r>
        <w:r>
          <w:fldChar w:fldCharType="separate"/>
        </w:r>
        <w:r>
          <w:t>54</w:t>
        </w:r>
        <w:r>
          <w:fldChar w:fldCharType="end"/>
        </w:r>
      </w:hyperlink>
    </w:p>
    <w:p>
      <w:pPr>
        <w:pStyle w:val="TOC2"/>
        <w:tabs>
          <w:tab w:val="right" w:leader="dot" w:pos="8306"/>
        </w:tabs>
      </w:pPr>
      <w:hyperlink w:anchor="_Toc14244" w:history="1">
        <w:r>
          <w:rPr>
            <w:rFonts w:ascii="仿宋" w:eastAsia="仿宋" w:hAnsi="仿宋" w:cs="仿宋" w:hint="eastAsia"/>
            <w:lang w:eastAsia="zh-CN"/>
          </w:rPr>
          <w:t>(四)、社交媒体与个人品牌</w:t>
        </w:r>
        <w:r>
          <w:tab/>
        </w:r>
        <w:r>
          <w:fldChar w:fldCharType="begin"/>
        </w:r>
        <w:r>
          <w:instrText xml:space="preserve"> PAGEREF _Toc14244 \h </w:instrText>
        </w:r>
        <w:r>
          <w:fldChar w:fldCharType="separate"/>
        </w:r>
        <w:r>
          <w:t>54</w:t>
        </w:r>
        <w:r>
          <w:fldChar w:fldCharType="end"/>
        </w:r>
      </w:hyperlink>
    </w:p>
    <w:p>
      <w:pPr>
        <w:pStyle w:val="TOC2"/>
        <w:tabs>
          <w:tab w:val="right" w:leader="dot" w:pos="8306"/>
        </w:tabs>
      </w:pPr>
      <w:hyperlink w:anchor="_Toc29947" w:history="1">
        <w:r>
          <w:rPr>
            <w:rFonts w:ascii="仿宋" w:eastAsia="仿宋" w:hAnsi="仿宋" w:cs="仿宋" w:hint="eastAsia"/>
            <w:lang w:eastAsia="zh-CN"/>
          </w:rPr>
          <w:t>(五)、个人品牌的社交媒体传播</w:t>
        </w:r>
        <w:r>
          <w:tab/>
        </w:r>
        <w:r>
          <w:fldChar w:fldCharType="begin"/>
        </w:r>
        <w:r>
          <w:instrText xml:space="preserve"> PAGEREF _Toc29947 \h </w:instrText>
        </w:r>
        <w:r>
          <w:fldChar w:fldCharType="separate"/>
        </w:r>
        <w:r>
          <w:t>55</w:t>
        </w:r>
        <w:r>
          <w:fldChar w:fldCharType="end"/>
        </w:r>
      </w:hyperlink>
    </w:p>
    <w:p>
      <w:pPr>
        <w:pStyle w:val="TOC2"/>
        <w:tabs>
          <w:tab w:val="right" w:leader="dot" w:pos="8306"/>
        </w:tabs>
      </w:pPr>
      <w:hyperlink w:anchor="_Toc14405" w:history="1">
        <w:r>
          <w:rPr>
            <w:rFonts w:ascii="仿宋" w:eastAsia="仿宋" w:hAnsi="仿宋" w:cs="仿宋" w:hint="eastAsia"/>
            <w:lang w:eastAsia="zh-CN"/>
          </w:rPr>
          <w:t>(六)、员工品牌建设与公司形象一致性</w:t>
        </w:r>
        <w:r>
          <w:tab/>
        </w:r>
        <w:r>
          <w:fldChar w:fldCharType="begin"/>
        </w:r>
        <w:r>
          <w:instrText xml:space="preserve"> PAGEREF _Toc14405 \h </w:instrText>
        </w:r>
        <w:r>
          <w:fldChar w:fldCharType="separate"/>
        </w:r>
        <w:r>
          <w:t>56</w:t>
        </w:r>
        <w:r>
          <w:fldChar w:fldCharType="end"/>
        </w:r>
      </w:hyperlink>
    </w:p>
    <w:p>
      <w:pPr>
        <w:pStyle w:val="TOC1"/>
        <w:tabs>
          <w:tab w:val="right" w:leader="dot" w:pos="8306"/>
        </w:tabs>
      </w:pPr>
      <w:hyperlink w:anchor="_Toc14121" w:history="1">
        <w:r>
          <w:rPr>
            <w:rFonts w:ascii="仿宋" w:eastAsia="仿宋" w:hAnsi="仿宋" w:cs="仿宋" w:hint="eastAsia"/>
            <w:lang w:eastAsia="zh-CN"/>
          </w:rPr>
          <w:t>十四、第四十三章员工参与决策与公司治理</w:t>
        </w:r>
        <w:r>
          <w:tab/>
        </w:r>
        <w:r>
          <w:fldChar w:fldCharType="begin"/>
        </w:r>
        <w:r>
          <w:instrText xml:space="preserve"> PAGEREF _Toc14121 \h </w:instrText>
        </w:r>
        <w:r>
          <w:fldChar w:fldCharType="separate"/>
        </w:r>
        <w:r>
          <w:t>57</w:t>
        </w:r>
        <w:r>
          <w:fldChar w:fldCharType="end"/>
        </w:r>
      </w:hyperlink>
    </w:p>
    <w:p>
      <w:pPr>
        <w:pStyle w:val="TOC2"/>
        <w:tabs>
          <w:tab w:val="right" w:leader="dot" w:pos="8306"/>
        </w:tabs>
      </w:pPr>
      <w:hyperlink w:anchor="_Toc28708" w:history="1">
        <w:r>
          <w:rPr>
            <w:rFonts w:ascii="仿宋" w:eastAsia="仿宋" w:hAnsi="仿宋" w:cs="仿宋" w:hint="eastAsia"/>
            <w:lang w:eastAsia="zh-CN"/>
          </w:rPr>
          <w:t>(一)、员工参与决策机制</w:t>
        </w:r>
        <w:r>
          <w:tab/>
        </w:r>
        <w:r>
          <w:fldChar w:fldCharType="begin"/>
        </w:r>
        <w:r>
          <w:instrText xml:space="preserve"> PAGEREF _Toc28708 \h </w:instrText>
        </w:r>
        <w:r>
          <w:fldChar w:fldCharType="separate"/>
        </w:r>
        <w:r>
          <w:t>57</w:t>
        </w:r>
        <w:r>
          <w:fldChar w:fldCharType="end"/>
        </w:r>
      </w:hyperlink>
    </w:p>
    <w:p>
      <w:pPr>
        <w:pStyle w:val="TOC2"/>
        <w:tabs>
          <w:tab w:val="right" w:leader="dot" w:pos="8306"/>
        </w:tabs>
      </w:pPr>
      <w:hyperlink w:anchor="_Toc13424" w:history="1">
        <w:r>
          <w:rPr>
            <w:rFonts w:ascii="仿宋" w:eastAsia="仿宋" w:hAnsi="仿宋" w:cs="仿宋" w:hint="eastAsia"/>
            <w:lang w:eastAsia="zh-CN"/>
          </w:rPr>
          <w:t>(二)、参与决策的渠道与机会</w:t>
        </w:r>
        <w:r>
          <w:tab/>
        </w:r>
        <w:r>
          <w:fldChar w:fldCharType="begin"/>
        </w:r>
        <w:r>
          <w:instrText xml:space="preserve"> PAGEREF _Toc13424 \h </w:instrText>
        </w:r>
        <w:r>
          <w:fldChar w:fldCharType="separate"/>
        </w:r>
        <w:r>
          <w:t>58</w:t>
        </w:r>
        <w:r>
          <w:fldChar w:fldCharType="end"/>
        </w:r>
      </w:hyperlink>
    </w:p>
    <w:p>
      <w:pPr>
        <w:pStyle w:val="TOC2"/>
        <w:tabs>
          <w:tab w:val="right" w:leader="dot" w:pos="8306"/>
        </w:tabs>
      </w:pPr>
      <w:hyperlink w:anchor="_Toc10565" w:history="1">
        <w:r>
          <w:rPr>
            <w:rFonts w:ascii="仿宋" w:eastAsia="仿宋" w:hAnsi="仿宋" w:cs="仿宋" w:hint="eastAsia"/>
            <w:lang w:eastAsia="zh-CN"/>
          </w:rPr>
          <w:t>(三)、代表员工意见的制度</w:t>
        </w:r>
        <w:r>
          <w:tab/>
        </w:r>
        <w:r>
          <w:fldChar w:fldCharType="begin"/>
        </w:r>
        <w:r>
          <w:instrText xml:space="preserve"> PAGEREF _Toc10565 \h </w:instrText>
        </w:r>
        <w:r>
          <w:fldChar w:fldCharType="separate"/>
        </w:r>
        <w:r>
          <w:t>58</w:t>
        </w:r>
        <w:r>
          <w:fldChar w:fldCharType="end"/>
        </w:r>
      </w:hyperlink>
    </w:p>
    <w:p>
      <w:pPr>
        <w:pStyle w:val="TOC2"/>
        <w:tabs>
          <w:tab w:val="right" w:leader="dot" w:pos="8306"/>
        </w:tabs>
      </w:pPr>
      <w:hyperlink w:anchor="_Toc5964" w:history="1">
        <w:r>
          <w:rPr>
            <w:rFonts w:ascii="仿宋" w:eastAsia="仿宋" w:hAnsi="仿宋" w:cs="仿宋" w:hint="eastAsia"/>
            <w:lang w:eastAsia="zh-CN"/>
          </w:rPr>
          <w:t>(四)、公司治理与透明度</w:t>
        </w:r>
        <w:r>
          <w:tab/>
        </w:r>
        <w:r>
          <w:fldChar w:fldCharType="begin"/>
        </w:r>
        <w:r>
          <w:instrText xml:space="preserve"> PAGEREF _Toc5964 \h </w:instrText>
        </w:r>
        <w:r>
          <w:fldChar w:fldCharType="separate"/>
        </w:r>
        <w:r>
          <w:t>59</w:t>
        </w:r>
        <w:r>
          <w:fldChar w:fldCharType="end"/>
        </w:r>
      </w:hyperlink>
    </w:p>
    <w:p>
      <w:pPr>
        <w:pStyle w:val="TOC2"/>
        <w:tabs>
          <w:tab w:val="right" w:leader="dot" w:pos="8306"/>
        </w:tabs>
      </w:pPr>
      <w:hyperlink w:anchor="_Toc29333" w:history="1">
        <w:r>
          <w:rPr>
            <w:rFonts w:ascii="仿宋" w:eastAsia="仿宋" w:hAnsi="仿宋" w:cs="仿宋" w:hint="eastAsia"/>
            <w:lang w:eastAsia="zh-CN"/>
          </w:rPr>
          <w:t>(五)、公司治理结构的建设</w:t>
        </w:r>
        <w:r>
          <w:tab/>
        </w:r>
        <w:r>
          <w:fldChar w:fldCharType="begin"/>
        </w:r>
        <w:r>
          <w:instrText xml:space="preserve"> PAGEREF _Toc29333 \h </w:instrText>
        </w:r>
        <w:r>
          <w:fldChar w:fldCharType="separate"/>
        </w:r>
        <w:r>
          <w:t>60</w:t>
        </w:r>
        <w:r>
          <w:fldChar w:fldCharType="end"/>
        </w:r>
      </w:hyperlink>
    </w:p>
    <w:p>
      <w:pPr>
        <w:pStyle w:val="TOC2"/>
        <w:tabs>
          <w:tab w:val="right" w:leader="dot" w:pos="8306"/>
        </w:tabs>
      </w:pPr>
      <w:hyperlink w:anchor="_Toc4046" w:history="1">
        <w:r>
          <w:rPr>
            <w:rFonts w:ascii="仿宋" w:eastAsia="仿宋" w:hAnsi="仿宋" w:cs="仿宋" w:hint="eastAsia"/>
            <w:lang w:eastAsia="zh-CN"/>
          </w:rPr>
          <w:t>(六)、公司业绩与财务信息的公开</w:t>
        </w:r>
        <w:r>
          <w:tab/>
        </w:r>
        <w:r>
          <w:fldChar w:fldCharType="begin"/>
        </w:r>
        <w:r>
          <w:instrText xml:space="preserve"> PAGEREF _Toc4046 \h </w:instrText>
        </w:r>
        <w:r>
          <w:fldChar w:fldCharType="separate"/>
        </w:r>
        <w:r>
          <w:t>61</w:t>
        </w:r>
        <w:r>
          <w:fldChar w:fldCharType="end"/>
        </w:r>
      </w:hyperlink>
    </w:p>
    <w:p>
      <w:pPr>
        <w:pStyle w:val="TOC1"/>
        <w:tabs>
          <w:tab w:val="right" w:leader="dot" w:pos="8306"/>
        </w:tabs>
      </w:pPr>
      <w:hyperlink w:anchor="_Toc3410" w:history="1">
        <w:r>
          <w:rPr>
            <w:rFonts w:ascii="仿宋" w:eastAsia="仿宋" w:hAnsi="仿宋" w:cs="仿宋" w:hint="eastAsia"/>
            <w:lang w:eastAsia="zh-CN"/>
          </w:rPr>
          <w:t>十五、员工职业发展教育与培训</w:t>
        </w:r>
        <w:r>
          <w:tab/>
        </w:r>
        <w:r>
          <w:fldChar w:fldCharType="begin"/>
        </w:r>
        <w:r>
          <w:instrText xml:space="preserve"> PAGEREF _Toc3410 \h </w:instrText>
        </w:r>
        <w:r>
          <w:fldChar w:fldCharType="separate"/>
        </w:r>
        <w:r>
          <w:t>62</w:t>
        </w:r>
        <w:r>
          <w:fldChar w:fldCharType="end"/>
        </w:r>
      </w:hyperlink>
    </w:p>
    <w:p>
      <w:pPr>
        <w:pStyle w:val="TOC2"/>
        <w:tabs>
          <w:tab w:val="right" w:leader="dot" w:pos="8306"/>
        </w:tabs>
      </w:pPr>
      <w:hyperlink w:anchor="_Toc11755" w:history="1">
        <w:r>
          <w:rPr>
            <w:rFonts w:ascii="仿宋" w:eastAsia="仿宋" w:hAnsi="仿宋" w:cs="仿宋" w:hint="eastAsia"/>
            <w:lang w:eastAsia="zh-CN"/>
          </w:rPr>
          <w:t>(一)、职业发展教育的目标与实施策略</w:t>
        </w:r>
        <w:r>
          <w:tab/>
        </w:r>
        <w:r>
          <w:fldChar w:fldCharType="begin"/>
        </w:r>
        <w:r>
          <w:instrText xml:space="preserve"> PAGEREF _Toc11755 \h </w:instrText>
        </w:r>
        <w:r>
          <w:fldChar w:fldCharType="separate"/>
        </w:r>
        <w:r>
          <w:t>62</w:t>
        </w:r>
        <w:r>
          <w:fldChar w:fldCharType="end"/>
        </w:r>
      </w:hyperlink>
    </w:p>
    <w:p>
      <w:pPr>
        <w:pStyle w:val="TOC2"/>
        <w:tabs>
          <w:tab w:val="right" w:leader="dot" w:pos="8306"/>
        </w:tabs>
      </w:pPr>
      <w:hyperlink w:anchor="_Toc30372" w:history="1">
        <w:r>
          <w:rPr>
            <w:rFonts w:ascii="仿宋" w:eastAsia="仿宋" w:hAnsi="仿宋" w:cs="仿宋" w:hint="eastAsia"/>
            <w:lang w:eastAsia="zh-CN"/>
          </w:rPr>
          <w:t>(二)、培训计划的设计与实施步骤</w:t>
        </w:r>
        <w:r>
          <w:tab/>
        </w:r>
        <w:r>
          <w:fldChar w:fldCharType="begin"/>
        </w:r>
        <w:r>
          <w:instrText xml:space="preserve"> PAGEREF _Toc30372 \h </w:instrText>
        </w:r>
        <w:r>
          <w:fldChar w:fldCharType="separate"/>
        </w:r>
        <w:r>
          <w:t>63</w:t>
        </w:r>
        <w:r>
          <w:fldChar w:fldCharType="end"/>
        </w:r>
      </w:hyperlink>
    </w:p>
    <w:p>
      <w:pPr>
        <w:pStyle w:val="TOC2"/>
        <w:tabs>
          <w:tab w:val="right" w:leader="dot" w:pos="8306"/>
        </w:tabs>
      </w:pPr>
      <w:hyperlink w:anchor="_Toc31523" w:history="1">
        <w:r>
          <w:rPr>
            <w:rFonts w:ascii="仿宋" w:eastAsia="仿宋" w:hAnsi="仿宋" w:cs="仿宋" w:hint="eastAsia"/>
            <w:lang w:eastAsia="zh-CN"/>
          </w:rPr>
          <w:t>(三)、培训效果的评估与反馈机制</w:t>
        </w:r>
        <w:r>
          <w:tab/>
        </w:r>
        <w:r>
          <w:fldChar w:fldCharType="begin"/>
        </w:r>
        <w:r>
          <w:instrText xml:space="preserve"> PAGEREF _Toc31523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内嵌式终端装置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9606"/>
      <w:r>
        <w:rPr>
          <w:rFonts w:ascii="仿宋" w:eastAsia="仿宋" w:hAnsi="仿宋" w:cs="仿宋" w:hint="eastAsia"/>
          <w:sz w:val="28"/>
          <w:lang w:eastAsia="zh-CN"/>
        </w:rPr>
        <w:t>一、内嵌式终端装置行业背景分析</w:t>
      </w:r>
      <w:bookmarkEnd w:id="2"/>
    </w:p>
    <w:p>
      <w:pPr>
        <w:pStyle w:val="Heading2"/>
        <w:rPr>
          <w:rFonts w:ascii="仿宋" w:eastAsia="仿宋" w:hAnsi="仿宋" w:cs="仿宋" w:hint="eastAsia"/>
          <w:lang w:eastAsia="zh-CN"/>
        </w:rPr>
      </w:pPr>
      <w:bookmarkStart w:id="3" w:name="_Toc2120"/>
      <w:r>
        <w:rPr>
          <w:rFonts w:ascii="仿宋" w:eastAsia="仿宋" w:hAnsi="仿宋" w:cs="仿宋" w:hint="eastAsia"/>
          <w:lang w:eastAsia="zh-CN"/>
        </w:rPr>
        <w:t>(一)、内嵌式终端装置行业背景分析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行业是一个充满活力且不断演变的领域。近年来，该内嵌式终端装置行业经历了显著的增长，这一增长主要受益于多方面的推动因素，尤其是技术创新和市场需求的持续增加。技术创新为内嵌式终端装置行业带来了新的商业模式和解决方案，而不断增长的市场需求则推动了内嵌式终端装置行业的整体扩张。这使得 内嵌式终端装置行业成为当前经济中备受关注的一个重要组成部分。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行业的市场规模持续扩大，预计未来几年仍将保持良好的增长势头。这一趋势得益于多种因素，其中包括数字化转型、全球化市场和消费者需求的多样化。数字化转型推动了内嵌式终端装置行业内各个环节的效率提升，全球化市场为企业提供了更广阔的业务机会，而消费者需求的多样化则促使内嵌式终端装置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内嵌式终端装置行业呈现激烈的竞争格局，主要由一些领先的企业主导市场。这些企业通常在创新、市场份额和客户忠诚度等方面表现出强大的竞争力。随着内嵌式终端装置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内嵌式终端装置行业发展的关键因素之一。新技术的引入，如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内嵌式终端装置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内嵌式终端装置行业仍然充满挑战和机遇。随着全球经济的发展和技术的不断进步，内嵌式终端装置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内嵌式终端装置行业的未来，持乐观但谨慎的态度，不断优化业务模式和提升核心竞争力是至关重要的。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20164"/>
      <w:r>
        <w:rPr>
          <w:rFonts w:ascii="仿宋" w:eastAsia="仿宋" w:hAnsi="仿宋" w:cs="仿宋" w:hint="eastAsia"/>
          <w:sz w:val="28"/>
          <w:lang w:eastAsia="zh-CN"/>
        </w:rPr>
        <w:t>二、项目基本情况</w:t>
      </w:r>
      <w:bookmarkEnd w:id="4"/>
    </w:p>
    <w:p>
      <w:pPr>
        <w:pStyle w:val="Heading2"/>
        <w:rPr>
          <w:rFonts w:ascii="仿宋" w:eastAsia="仿宋" w:hAnsi="仿宋" w:cs="仿宋" w:hint="eastAsia"/>
          <w:lang w:eastAsia="zh-CN"/>
        </w:rPr>
      </w:pPr>
      <w:bookmarkStart w:id="5" w:name="_Toc28172"/>
      <w:r>
        <w:rPr>
          <w:rFonts w:ascii="仿宋" w:eastAsia="仿宋" w:hAnsi="仿宋" w:cs="仿宋" w:hint="eastAsia"/>
          <w:lang w:eastAsia="zh-CN"/>
        </w:rPr>
        <w:t>(一)、项目名称及建设性质</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6" w:name="_Toc22958"/>
      <w:r>
        <w:rPr>
          <w:rFonts w:ascii="仿宋" w:eastAsia="仿宋" w:hAnsi="仿宋" w:cs="仿宋" w:hint="eastAsia"/>
          <w:sz w:val="28"/>
          <w:lang w:eastAsia="zh-CN"/>
        </w:rPr>
        <w:t>(二)、项目承办单位</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7" w:name="_Toc5448"/>
      <w:r>
        <w:rPr>
          <w:rFonts w:ascii="仿宋" w:eastAsia="仿宋" w:hAnsi="仿宋" w:cs="仿宋" w:hint="eastAsia"/>
          <w:sz w:val="28"/>
          <w:lang w:eastAsia="zh-CN"/>
        </w:rPr>
        <w:t>(三)、项目实施的可行性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内嵌式终端装置行业进行新材料、新工艺、新产品的研发，以促进整个内嵌式终端装置行业的结构调整和转型升级。这一系列政策的实施为内嵌式终端装置行业提供了有力的支持，有助于内嵌式终端装置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内嵌式终端装置行业提供了增长的空间，同时，逐步升级的消费需求也促使内嵌式终端装置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内嵌式终端装置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8" w:name="_Toc5669"/>
      <w:r>
        <w:rPr>
          <w:rFonts w:ascii="仿宋" w:eastAsia="仿宋" w:hAnsi="仿宋" w:cs="仿宋" w:hint="eastAsia"/>
          <w:sz w:val="28"/>
          <w:lang w:eastAsia="zh-CN"/>
        </w:rPr>
        <w:t>(四)、项目建设选址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9" w:name="_Toc11010"/>
      <w:r>
        <w:rPr>
          <w:rFonts w:ascii="仿宋" w:eastAsia="仿宋" w:hAnsi="仿宋" w:cs="仿宋" w:hint="eastAsia"/>
          <w:sz w:val="28"/>
          <w:lang w:eastAsia="zh-CN"/>
        </w:rPr>
        <w:t>(五)、建筑物建设规模</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611"/>
      <w:r>
        <w:rPr>
          <w:rFonts w:ascii="仿宋" w:eastAsia="仿宋" w:hAnsi="仿宋" w:cs="仿宋" w:hint="eastAsia"/>
          <w:sz w:val="28"/>
          <w:lang w:eastAsia="zh-CN"/>
        </w:rPr>
        <w:t>(六)、项目总投资及资金构成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1" w:name="_Toc30979"/>
      <w:r>
        <w:rPr>
          <w:rFonts w:ascii="仿宋" w:eastAsia="仿宋" w:hAnsi="仿宋" w:cs="仿宋" w:hint="eastAsia"/>
          <w:sz w:val="28"/>
          <w:lang w:eastAsia="zh-CN"/>
        </w:rPr>
        <w:t>(七)、资金筹措方案</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公司计划邀请合作伙伴参与项目投资，共同分享项目的发展成果。通过与内嵌式终端装置行业内有实力、资源丰富的合作伙伴达成合作协议，实现资源共享、风险分担，提高项目的整体实力。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2" w:name="_Toc22041"/>
      <w:r>
        <w:rPr>
          <w:rFonts w:ascii="仿宋" w:eastAsia="仿宋" w:hAnsi="仿宋" w:cs="仿宋" w:hint="eastAsia"/>
          <w:sz w:val="28"/>
          <w:lang w:eastAsia="zh-CN"/>
        </w:rPr>
        <w:t>(八)、项目预期经济效益规划目标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3" w:name="_Toc23467"/>
      <w:r>
        <w:rPr>
          <w:rFonts w:ascii="仿宋" w:eastAsia="仿宋" w:hAnsi="仿宋" w:cs="仿宋" w:hint="eastAsia"/>
          <w:sz w:val="28"/>
          <w:lang w:eastAsia="zh-CN"/>
        </w:rPr>
        <w:t>(九)、项目建设进度规划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项目总结：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5482"/>
      <w:r>
        <w:rPr>
          <w:rFonts w:ascii="仿宋" w:eastAsia="仿宋" w:hAnsi="仿宋" w:cs="仿宋" w:hint="eastAsia"/>
          <w:sz w:val="28"/>
          <w:lang w:eastAsia="zh-CN"/>
        </w:rPr>
        <w:t>三、公司简介</w:t>
      </w:r>
      <w:bookmarkEnd w:id="14"/>
    </w:p>
    <w:p>
      <w:pPr>
        <w:pStyle w:val="Heading2"/>
        <w:rPr>
          <w:rFonts w:ascii="仿宋" w:eastAsia="仿宋" w:hAnsi="仿宋" w:cs="仿宋" w:hint="eastAsia"/>
          <w:lang w:eastAsia="zh-CN"/>
        </w:rPr>
      </w:pPr>
      <w:bookmarkStart w:id="15" w:name="_Toc26108"/>
      <w:r>
        <w:rPr>
          <w:rFonts w:ascii="仿宋" w:eastAsia="仿宋" w:hAnsi="仿宋" w:cs="仿宋" w:hint="eastAsia"/>
          <w:lang w:eastAsia="zh-CN"/>
        </w:rPr>
        <w:t>(一)、公司基本信息</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6" w:name="_Toc9031"/>
      <w:r>
        <w:rPr>
          <w:rFonts w:ascii="仿宋" w:eastAsia="仿宋" w:hAnsi="仿宋" w:cs="仿宋" w:hint="eastAsia"/>
          <w:sz w:val="28"/>
          <w:lang w:eastAsia="zh-CN"/>
        </w:rPr>
        <w:t>(二)、公司简介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 项目公司是一家致力于 内嵌式终端装置内嵌式终端装置行业的公司，成立于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内嵌式终端装置 项目公司的使命是 [公司使命]，旨在通过 [关键业务活动] 提升内嵌式终端装置内嵌式终端装置行业的整体水平。公司的愿景是 [公司愿景]，立志成为 内嵌式终端装置 中的领军企业，引领内嵌式终端装置行业未来的发展方向。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公司秉持着</w:t>
      </w:r>
      <w:r>
        <w:rPr>
          <w:rFonts w:ascii="仿宋" w:eastAsia="仿宋" w:hAnsi="仿宋" w:cs="仿宋" w:hint="eastAsia"/>
          <w:sz w:val="28"/>
          <w:lang w:eastAsia="zh-CN"/>
        </w:rPr>
        <w:t xml:space="preserve"> [公司核心价值观]，将</w:t>
      </w:r>
      <w:r>
        <w:rPr>
          <w:rFonts w:ascii="仿宋" w:eastAsia="仿宋" w:hAnsi="仿宋" w:cs="仿宋" w:hint="eastAsia"/>
          <w:sz w:val="28"/>
          <w:lang w:eastAsia="zh-CN"/>
        </w:rPr>
        <w:t xml:space="preserve"> [关键价值观]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项目公司拥有一支充满活力、高度专业化的团队。团队成员具备丰富的内嵌式终端装置行业经验和专业知识，致力于通过协同合作实现公司设定的战略目标。公司注重员工培训和发展，提供广阔的职业发展空间。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7" w:name="_Toc9487"/>
      <w:r>
        <w:rPr>
          <w:rFonts w:ascii="仿宋" w:eastAsia="仿宋" w:hAnsi="仿宋" w:cs="仿宋" w:hint="eastAsia"/>
          <w:sz w:val="28"/>
          <w:lang w:eastAsia="zh-CN"/>
        </w:rPr>
        <w:t>(三)、核心人员介绍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在市场拓展和品牌建设方面具有丰富经验，致力于提升公司在内嵌式终端装置行业中的市场份额。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XXXX年XX月至今，加入公司担任技术总监，负责产品研发和创新项目管理。具备深厚的技术功底和团队领导能力，对内嵌式终端装置行业技术发展有深刻见解。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8" w:name="_Toc24234"/>
      <w:r>
        <w:rPr>
          <w:rFonts w:ascii="仿宋" w:eastAsia="仿宋" w:hAnsi="仿宋" w:cs="仿宋" w:hint="eastAsia"/>
          <w:sz w:val="28"/>
          <w:lang w:eastAsia="zh-CN"/>
        </w:rPr>
        <w:t>四、第八章员工绩效管理</w:t>
      </w:r>
      <w:bookmarkEnd w:id="18"/>
    </w:p>
    <w:p>
      <w:pPr>
        <w:pStyle w:val="Heading2"/>
        <w:rPr>
          <w:rFonts w:ascii="仿宋" w:eastAsia="仿宋" w:hAnsi="仿宋" w:cs="仿宋" w:hint="eastAsia"/>
          <w:lang w:eastAsia="zh-CN"/>
        </w:rPr>
      </w:pPr>
      <w:bookmarkStart w:id="19" w:name="_Toc28982"/>
      <w:r>
        <w:rPr>
          <w:rFonts w:ascii="仿宋" w:eastAsia="仿宋" w:hAnsi="仿宋" w:cs="仿宋" w:hint="eastAsia"/>
          <w:lang w:eastAsia="zh-CN"/>
        </w:rPr>
        <w:t>(一)、绩效评估体系建立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20" w:name="_Toc18156"/>
      <w:r>
        <w:rPr>
          <w:rFonts w:ascii="仿宋" w:eastAsia="仿宋" w:hAnsi="仿宋" w:cs="仿宋" w:hint="eastAsia"/>
          <w:sz w:val="28"/>
          <w:lang w:eastAsia="zh-CN"/>
        </w:rPr>
        <w:t>(二)、绩效考核与反馈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21" w:name="_Toc31590"/>
      <w:r>
        <w:rPr>
          <w:rFonts w:ascii="仿宋" w:eastAsia="仿宋" w:hAnsi="仿宋" w:cs="仿宋" w:hint="eastAsia"/>
          <w:sz w:val="28"/>
          <w:lang w:eastAsia="zh-CN"/>
        </w:rPr>
        <w:t>(三)、激励与奖惩机制</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22" w:name="_Toc25618"/>
      <w:r>
        <w:rPr>
          <w:rFonts w:ascii="仿宋" w:eastAsia="仿宋" w:hAnsi="仿宋" w:cs="仿宋" w:hint="eastAsia"/>
          <w:sz w:val="28"/>
          <w:lang w:eastAsia="zh-CN"/>
        </w:rPr>
        <w:t>五、第七章员工培训与发展</w:t>
      </w:r>
      <w:bookmarkEnd w:id="22"/>
    </w:p>
    <w:p>
      <w:pPr>
        <w:pStyle w:val="Heading2"/>
        <w:rPr>
          <w:rFonts w:ascii="仿宋" w:eastAsia="仿宋" w:hAnsi="仿宋" w:cs="仿宋" w:hint="eastAsia"/>
          <w:lang w:eastAsia="zh-CN"/>
        </w:rPr>
      </w:pPr>
      <w:bookmarkStart w:id="23" w:name="_Toc25331"/>
      <w:r>
        <w:rPr>
          <w:rFonts w:ascii="仿宋" w:eastAsia="仿宋" w:hAnsi="仿宋" w:cs="仿宋" w:hint="eastAsia"/>
          <w:lang w:eastAsia="zh-CN"/>
        </w:rPr>
        <w:t>(一)、培训需求分析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制定调查问卷和访谈：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24" w:name="_Toc6673"/>
      <w:r>
        <w:rPr>
          <w:rFonts w:ascii="仿宋" w:eastAsia="仿宋" w:hAnsi="仿宋" w:cs="仿宋" w:hint="eastAsia"/>
          <w:sz w:val="28"/>
          <w:lang w:eastAsia="zh-CN"/>
        </w:rPr>
        <w:t>(二)、培训计划制定</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25" w:name="_Toc32292"/>
      <w:r>
        <w:rPr>
          <w:rFonts w:ascii="仿宋" w:eastAsia="仿宋" w:hAnsi="仿宋" w:cs="仿宋" w:hint="eastAsia"/>
          <w:sz w:val="28"/>
          <w:lang w:eastAsia="zh-CN"/>
        </w:rPr>
        <w:t>(三)、培训实施与评估</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实践机会：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6" w:name="_Toc1944"/>
      <w:r>
        <w:rPr>
          <w:rFonts w:ascii="仿宋" w:eastAsia="仿宋" w:hAnsi="仿宋" w:cs="仿宋" w:hint="eastAsia"/>
          <w:sz w:val="28"/>
          <w:lang w:eastAsia="zh-CN"/>
        </w:rPr>
        <w:t>(四)、持续学习与专业发展支持</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提供灵活的在线学习平台，使员工可以随时随地获取各类学习资源。这包括内嵌式终端装置行业报告、网络课程、研讨会等，帮助员工自主学习和获取最新的专业知识。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鼓励并支持员工获取相关的专业认证，例如内嵌式终端装置行业认可的证书或资格。组织可以提供学习资源、报名费用支持等，以激发员工的学习积极性。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定期组织专业培训活动，邀请内嵌式终端装置行业专家或内外部讲师进行知识分享和培训。这有助于员工深入了解内嵌式终端装置行业趋势，拓展视野，提高综合素质。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学术支持：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建立知识管理平台，鼓励员工分享经验、内嵌式终端装置行业见解和学习心得。这有助于构建学习型组织，促使知识在团队内部流动和共享。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27" w:name="_Toc5222"/>
      <w:r>
        <w:rPr>
          <w:rFonts w:ascii="仿宋" w:eastAsia="仿宋" w:hAnsi="仿宋" w:cs="仿宋" w:hint="eastAsia"/>
          <w:sz w:val="28"/>
          <w:lang w:eastAsia="zh-CN"/>
        </w:rPr>
        <w:t>六、第三十八章员工社交媒体管理</w:t>
      </w:r>
      <w:bookmarkEnd w:id="27"/>
    </w:p>
    <w:p>
      <w:pPr>
        <w:pStyle w:val="Heading2"/>
        <w:rPr>
          <w:rFonts w:ascii="仿宋" w:eastAsia="仿宋" w:hAnsi="仿宋" w:cs="仿宋" w:hint="eastAsia"/>
          <w:lang w:eastAsia="zh-CN"/>
        </w:rPr>
      </w:pPr>
      <w:bookmarkStart w:id="28" w:name="_Toc21485"/>
      <w:r>
        <w:rPr>
          <w:rFonts w:ascii="仿宋" w:eastAsia="仿宋" w:hAnsi="仿宋" w:cs="仿宋" w:hint="eastAsia"/>
          <w:lang w:eastAsia="zh-CN"/>
        </w:rPr>
        <w:t>(一)、员工社交媒体政策</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避免与业务竞争对手发生冲突：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9" w:name="_Toc32558"/>
      <w:r>
        <w:rPr>
          <w:rFonts w:ascii="仿宋" w:eastAsia="仿宋" w:hAnsi="仿宋" w:cs="仿宋" w:hint="eastAsia"/>
          <w:sz w:val="28"/>
          <w:lang w:eastAsia="zh-CN"/>
        </w:rPr>
        <w:t>(二)、个人品牌与公司形象的关联</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https://d.book118.com/778016042004006033</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内嵌式终端装置相关行业公司员工职业生涯规划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906A6"/>
    <w:rsid w:val="468906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778016042004006033"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2023-12-11T21:05:00Z</dcterms:created>
  <dcterms:modified xsi:type="dcterms:W3CDTF">2023-12-11T21:05:23Z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4253213E02824A3AA5A2EDCBDB273909_11</vt:lpwstr>
  </property>
  <property fmtid="{D5CDD505-2E9C-101B-9397-08002B2CF9AE}" pid="3" name="KSOProductBuildVer">
    <vt:lpwstr>2052-12.1.0.15712</vt:lpwstr>
  </property>
</Properties>
</file>