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149" w:line="222" w:lineRule="auto"/>
        <w:ind w:left="7006"/>
        <w:outlineLvl w:val="0"/>
        <w:rPr>
          <w:rFonts w:ascii="SimHei" w:eastAsia="SimHei" w:hAnsi="SimHei" w:cs="SimHei"/>
          <w:sz w:val="46"/>
          <w:szCs w:val="46"/>
        </w:rPr>
      </w:pPr>
      <w:r>
        <w:rPr>
          <w:rFonts w:ascii="SimHei" w:eastAsia="SimHei" w:hAnsi="SimHei" w:cs="SimHei"/>
          <w:b/>
          <w:bCs/>
          <w:spacing w:val="85"/>
          <w:sz w:val="46"/>
          <w:szCs w:val="46"/>
        </w:rPr>
        <w:t>第一章总论</w:t>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50" w:line="221" w:lineRule="auto"/>
        <w:ind w:left="1016"/>
        <w:rPr>
          <w:rFonts w:ascii="SimHei" w:eastAsia="SimHei" w:hAnsi="SimHei" w:cs="SimHei"/>
          <w:sz w:val="46"/>
          <w:szCs w:val="46"/>
        </w:rPr>
      </w:pPr>
      <w:r>
        <w:rPr>
          <w:rFonts w:ascii="SimHei" w:eastAsia="SimHei" w:hAnsi="SimHei" w:cs="SimHei"/>
          <w:b/>
          <w:bCs/>
          <w:spacing w:val="4"/>
          <w:sz w:val="46"/>
          <w:szCs w:val="46"/>
        </w:rPr>
        <w:t>一、项目概况</w:t>
      </w:r>
    </w:p>
    <w:p>
      <w:pPr>
        <w:rPr>
          <w:rFonts w:ascii="Arial"/>
          <w:sz w:val="21"/>
        </w:rPr>
      </w:pPr>
    </w:p>
    <w:p>
      <w:pPr>
        <w:spacing w:line="241" w:lineRule="auto"/>
        <w:rPr>
          <w:rFonts w:ascii="Arial"/>
          <w:sz w:val="21"/>
        </w:rPr>
      </w:pPr>
    </w:p>
    <w:p>
      <w:pPr>
        <w:spacing w:line="241" w:lineRule="auto"/>
        <w:rPr>
          <w:rFonts w:ascii="Arial"/>
          <w:sz w:val="21"/>
        </w:rPr>
      </w:pPr>
    </w:p>
    <w:p>
      <w:pPr>
        <w:pStyle w:val="BodyText"/>
        <w:spacing w:before="149" w:line="975" w:lineRule="exact"/>
        <w:ind w:right="127"/>
        <w:jc w:val="right"/>
      </w:pPr>
      <w:r>
        <w:rPr>
          <w:spacing w:val="3"/>
          <w:position w:val="39"/>
        </w:rPr>
        <w:t>1、项目名称：阜阳日生食品有限公司月饼、蛋黄派系列休闲</w:t>
      </w:r>
      <w:r>
        <w:rPr>
          <w:spacing w:val="2"/>
          <w:position w:val="39"/>
        </w:rPr>
        <w:t>食品生产线</w:t>
      </w:r>
    </w:p>
    <w:p>
      <w:pPr>
        <w:pStyle w:val="BodyText"/>
        <w:spacing w:line="220" w:lineRule="auto"/>
        <w:ind w:left="1010"/>
      </w:pPr>
      <w:r>
        <w:t>2、</w:t>
      </w:r>
      <w:r>
        <w:rPr>
          <w:spacing w:val="-132"/>
        </w:rPr>
        <w:t xml:space="preserve"> </w:t>
      </w:r>
      <w:r>
        <w:t>项目性质：新建</w:t>
      </w:r>
    </w:p>
    <w:p>
      <w:pPr>
        <w:spacing w:line="295" w:lineRule="auto"/>
        <w:rPr>
          <w:rFonts w:ascii="Arial"/>
          <w:sz w:val="21"/>
        </w:rPr>
      </w:pPr>
    </w:p>
    <w:p>
      <w:pPr>
        <w:pStyle w:val="BodyText"/>
        <w:spacing w:before="149" w:line="1002" w:lineRule="exact"/>
        <w:ind w:left="1010"/>
      </w:pPr>
      <w:r>
        <w:rPr>
          <w:spacing w:val="3"/>
          <w:position w:val="41"/>
        </w:rPr>
        <w:t>3、</w:t>
      </w:r>
      <w:r>
        <w:rPr>
          <w:spacing w:val="-115"/>
          <w:position w:val="41"/>
        </w:rPr>
        <w:t xml:space="preserve"> </w:t>
      </w:r>
      <w:r>
        <w:rPr>
          <w:spacing w:val="3"/>
          <w:position w:val="41"/>
        </w:rPr>
        <w:t>项目承办单位：阜阳日生食品有限公司</w:t>
      </w:r>
    </w:p>
    <w:p>
      <w:pPr>
        <w:pStyle w:val="BodyText"/>
        <w:spacing w:before="2" w:line="218" w:lineRule="auto"/>
        <w:ind w:left="1010"/>
      </w:pPr>
      <w:r>
        <w:rPr>
          <w:spacing w:val="-2"/>
        </w:rPr>
        <w:t>4、</w:t>
      </w:r>
      <w:r>
        <w:rPr>
          <w:spacing w:val="-136"/>
        </w:rPr>
        <w:t xml:space="preserve"> </w:t>
      </w:r>
      <w:r>
        <w:rPr>
          <w:spacing w:val="-2"/>
        </w:rPr>
        <w:t>项目负责人：李远传</w:t>
      </w:r>
    </w:p>
    <w:p>
      <w:pPr>
        <w:spacing w:line="292" w:lineRule="auto"/>
        <w:rPr>
          <w:rFonts w:ascii="Arial"/>
          <w:sz w:val="21"/>
        </w:rPr>
      </w:pPr>
    </w:p>
    <w:p>
      <w:pPr>
        <w:pStyle w:val="BodyText"/>
        <w:spacing w:before="149" w:line="993" w:lineRule="exact"/>
        <w:ind w:left="1009"/>
      </w:pPr>
      <w:r>
        <w:rPr>
          <w:spacing w:val="4"/>
          <w:position w:val="40"/>
        </w:rPr>
        <w:t>6、</w:t>
      </w:r>
      <w:r>
        <w:rPr>
          <w:spacing w:val="-132"/>
          <w:position w:val="40"/>
        </w:rPr>
        <w:t xml:space="preserve"> </w:t>
      </w:r>
      <w:r>
        <w:rPr>
          <w:spacing w:val="4"/>
          <w:position w:val="40"/>
        </w:rPr>
        <w:t>项目建设地点：阜阳物流园区皖西北商贸城加工园区</w:t>
      </w:r>
    </w:p>
    <w:p>
      <w:pPr>
        <w:pStyle w:val="BodyText"/>
        <w:spacing w:before="1" w:line="219" w:lineRule="auto"/>
        <w:ind w:left="1010"/>
      </w:pPr>
      <w:r>
        <w:rPr>
          <w:spacing w:val="-5"/>
        </w:rPr>
        <w:t>7、</w:t>
      </w:r>
      <w:r>
        <w:rPr>
          <w:spacing w:val="-129"/>
        </w:rPr>
        <w:t xml:space="preserve"> </w:t>
      </w:r>
      <w:r>
        <w:rPr>
          <w:spacing w:val="-5"/>
        </w:rPr>
        <w:t>建设内容及目标</w:t>
      </w:r>
    </w:p>
    <w:p>
      <w:pPr>
        <w:spacing w:line="297" w:lineRule="auto"/>
        <w:rPr>
          <w:rFonts w:ascii="Arial"/>
          <w:sz w:val="21"/>
        </w:rPr>
      </w:pPr>
    </w:p>
    <w:p>
      <w:pPr>
        <w:pStyle w:val="BodyText"/>
        <w:spacing w:before="151" w:line="397" w:lineRule="auto"/>
        <w:ind w:left="99" w:right="138" w:firstLine="990"/>
      </w:pPr>
      <w:r>
        <w:rPr>
          <w:spacing w:val="10"/>
        </w:rPr>
        <w:t>为弘扬我国传统食品文化，加快休闲方便食品发展步伐，推进休闲方便</w:t>
      </w:r>
      <w:r>
        <w:t xml:space="preserve"> </w:t>
      </w:r>
      <w:r>
        <w:rPr>
          <w:spacing w:val="10"/>
        </w:rPr>
        <w:t>食品技术的发展，满足快节奏的生活需要，阜阳日生食品有限公司</w:t>
      </w:r>
      <w:r>
        <w:rPr>
          <w:spacing w:val="9"/>
        </w:rPr>
        <w:t>计划在阜</w:t>
      </w:r>
      <w:r>
        <w:t xml:space="preserve"> </w:t>
      </w:r>
      <w:r>
        <w:rPr>
          <w:spacing w:val="11"/>
        </w:rPr>
        <w:t>阳物流园区皖西北商贸城加工园区新建月饼、蛋黄派系列休闲食品生产线项</w:t>
      </w:r>
      <w:r>
        <w:rPr>
          <w:spacing w:val="4"/>
        </w:rPr>
        <w:t xml:space="preserve"> </w:t>
      </w:r>
      <w:r>
        <w:rPr>
          <w:spacing w:val="32"/>
        </w:rPr>
        <w:t>目。项目规划占地16.48亩(合1.0987公顷),总建筑面积8810平方米，其</w:t>
      </w:r>
      <w:r>
        <w:rPr>
          <w:spacing w:val="18"/>
        </w:rPr>
        <w:t xml:space="preserve"> </w:t>
      </w:r>
      <w:r>
        <w:rPr>
          <w:spacing w:val="22"/>
        </w:rPr>
        <w:t>中新建生产车间3580平方米，仓库320</w:t>
      </w:r>
      <w:r>
        <w:rPr>
          <w:spacing w:val="21"/>
        </w:rPr>
        <w:t>0平方米，办公及宿舍1200平方米，</w:t>
      </w:r>
      <w:r>
        <w:t xml:space="preserve"> </w:t>
      </w:r>
      <w:r>
        <w:rPr>
          <w:spacing w:val="19"/>
        </w:rPr>
        <w:t>其他辅助用房450平方米，建设100</w:t>
      </w:r>
      <w:r>
        <w:rPr>
          <w:spacing w:val="-64"/>
        </w:rPr>
        <w:t xml:space="preserve"> </w:t>
      </w:r>
      <w:r>
        <w:rPr>
          <w:spacing w:val="19"/>
        </w:rPr>
        <w:t>吨冷库一座，</w:t>
      </w:r>
      <w:r>
        <w:rPr>
          <w:spacing w:val="18"/>
        </w:rPr>
        <w:t>购置全自动大型食品包装</w:t>
      </w:r>
      <w:r>
        <w:t xml:space="preserve"> </w:t>
      </w:r>
      <w:r>
        <w:rPr>
          <w:spacing w:val="32"/>
        </w:rPr>
        <w:t>机1套，烘烤箱3台、搅拌机5台，以及各种模具、台案、工用具</w:t>
      </w:r>
      <w:r>
        <w:rPr>
          <w:spacing w:val="31"/>
        </w:rPr>
        <w:t>等，配套</w:t>
      </w:r>
    </w:p>
    <w:p>
      <w:pPr>
        <w:pStyle w:val="BodyText"/>
        <w:spacing w:before="1" w:line="219" w:lineRule="auto"/>
        <w:ind w:left="100"/>
      </w:pPr>
      <w:r>
        <w:rPr>
          <w:spacing w:val="1"/>
        </w:rPr>
        <w:t>环卫、道路、绿化及变配电等设施。</w:t>
      </w:r>
    </w:p>
    <w:p>
      <w:pPr>
        <w:spacing w:line="292" w:lineRule="auto"/>
        <w:rPr>
          <w:rFonts w:ascii="Arial"/>
          <w:sz w:val="21"/>
        </w:rPr>
      </w:pPr>
    </w:p>
    <w:p>
      <w:pPr>
        <w:pStyle w:val="BodyText"/>
        <w:spacing w:before="150" w:line="219" w:lineRule="auto"/>
        <w:ind w:left="1010"/>
      </w:pPr>
      <w:r>
        <w:rPr>
          <w:spacing w:val="-1"/>
        </w:rPr>
        <w:t>8、</w:t>
      </w:r>
      <w:r>
        <w:rPr>
          <w:spacing w:val="-125"/>
        </w:rPr>
        <w:t xml:space="preserve"> </w:t>
      </w:r>
      <w:r>
        <w:rPr>
          <w:spacing w:val="-1"/>
        </w:rPr>
        <w:t>项目投资及资金筹措</w:t>
      </w:r>
    </w:p>
    <w:p>
      <w:pPr>
        <w:spacing w:line="284" w:lineRule="auto"/>
        <w:rPr>
          <w:rFonts w:ascii="Arial"/>
          <w:sz w:val="21"/>
        </w:rPr>
      </w:pPr>
    </w:p>
    <w:p>
      <w:pPr>
        <w:pStyle w:val="BodyText"/>
        <w:spacing w:before="150" w:line="978" w:lineRule="exact"/>
        <w:ind w:left="1010"/>
      </w:pPr>
      <w:r>
        <w:rPr>
          <w:spacing w:val="22"/>
          <w:position w:val="39"/>
        </w:rPr>
        <w:t>项目总投资790万元，其中建设投资743.5万元，铺底流动资金46.5万</w:t>
      </w:r>
    </w:p>
    <w:p>
      <w:pPr>
        <w:pStyle w:val="BodyText"/>
        <w:spacing w:before="1" w:line="219" w:lineRule="auto"/>
        <w:ind w:left="99"/>
      </w:pPr>
      <w:r>
        <w:rPr>
          <w:spacing w:val="3"/>
        </w:rPr>
        <w:t>元。全部由项目单位自筹。</w:t>
      </w:r>
    </w:p>
    <w:p>
      <w:pPr>
        <w:spacing w:line="302" w:lineRule="auto"/>
        <w:rPr>
          <w:rFonts w:ascii="Arial"/>
          <w:sz w:val="21"/>
        </w:rPr>
      </w:pPr>
    </w:p>
    <w:p>
      <w:pPr>
        <w:pStyle w:val="BodyText"/>
        <w:spacing w:before="150" w:line="219" w:lineRule="auto"/>
        <w:ind w:left="1010"/>
      </w:pPr>
      <w:r>
        <w:rPr>
          <w:spacing w:val="-3"/>
        </w:rPr>
        <w:t>9、</w:t>
      </w:r>
      <w:r>
        <w:rPr>
          <w:spacing w:val="-134"/>
        </w:rPr>
        <w:t xml:space="preserve"> </w:t>
      </w:r>
      <w:r>
        <w:rPr>
          <w:spacing w:val="-3"/>
        </w:rPr>
        <w:t>主要技术经济指标</w:t>
      </w:r>
    </w:p>
    <w:p>
      <w:pPr>
        <w:spacing w:line="311" w:lineRule="auto"/>
        <w:rPr>
          <w:rFonts w:ascii="Arial"/>
          <w:sz w:val="21"/>
        </w:rPr>
        <w:sectPr>
          <w:headerReference w:type="default" r:id="rId4"/>
          <w:pgSz w:w="20000" w:h="28260"/>
          <w:pgMar w:top="1550" w:right="1620" w:bottom="0" w:left="2580" w:header="1529" w:footer="0" w:gutter="0"/>
          <w:cols w:space="708"/>
        </w:sectPr>
      </w:pPr>
    </w:p>
    <w:p>
      <w:pPr>
        <w:pStyle w:val="BodyText"/>
        <w:spacing w:before="150" w:line="392" w:lineRule="auto"/>
        <w:ind w:left="100" w:right="154" w:firstLine="910"/>
      </w:pPr>
      <w:r>
        <w:rPr>
          <w:spacing w:val="24"/>
        </w:rPr>
        <w:t>项目建成后，年产巧克力300吨，月饼馅料及成品100吨，蛋黄派、面</w:t>
      </w:r>
      <w:r>
        <w:rPr>
          <w:spacing w:val="6"/>
        </w:rPr>
        <w:t xml:space="preserve"> </w:t>
      </w:r>
      <w:r>
        <w:rPr>
          <w:spacing w:val="34"/>
        </w:rPr>
        <w:t>包等糕点300吨，年可实现销售收入1150万元，投资利润率2</w:t>
      </w:r>
      <w:r>
        <w:rPr>
          <w:spacing w:val="33"/>
        </w:rPr>
        <w:t>1.40%,内部</w:t>
      </w:r>
    </w:p>
    <w:p>
      <w:pPr>
        <w:pStyle w:val="BodyText"/>
        <w:spacing w:before="2" w:line="216" w:lineRule="auto"/>
        <w:ind w:left="99"/>
      </w:pPr>
      <w:r>
        <w:rPr>
          <w:spacing w:val="24"/>
        </w:rPr>
        <w:t>收益率17.81%,税后净现值349.4</w:t>
      </w:r>
      <w:r>
        <w:rPr>
          <w:spacing w:val="23"/>
        </w:rPr>
        <w:t>万元。</w:t>
      </w:r>
    </w:p>
    <w:p>
      <w:pPr>
        <w:spacing w:line="216" w:lineRule="auto"/>
        <w:sectPr>
          <w:headerReference w:type="default" r:id="rId5"/>
          <w:type w:val="nextPage"/>
          <w:pgSz w:w="20000" w:h="28260"/>
          <w:pgMar w:top="1550" w:right="1620" w:bottom="0" w:left="2580" w:header="1529" w:footer="0" w:gutter="0"/>
          <w:pgNumType w:start="2"/>
          <w:cols w:space="708"/>
          <w:titlePg w:val="0"/>
        </w:sectPr>
      </w:pPr>
    </w:p>
    <w:p>
      <w:pPr>
        <w:spacing w:line="374" w:lineRule="auto"/>
        <w:rPr>
          <w:rFonts w:ascii="Arial"/>
          <w:sz w:val="21"/>
        </w:rPr>
      </w:pPr>
    </w:p>
    <w:p>
      <w:pPr>
        <w:pStyle w:val="BodyText"/>
        <w:spacing w:before="149" w:line="219" w:lineRule="auto"/>
        <w:ind w:left="1040"/>
      </w:pPr>
      <w:r>
        <w:rPr>
          <w:spacing w:val="-16"/>
        </w:rPr>
        <w:t>10、</w:t>
      </w:r>
      <w:r>
        <w:rPr>
          <w:spacing w:val="-62"/>
        </w:rPr>
        <w:t xml:space="preserve"> </w:t>
      </w:r>
      <w:r>
        <w:rPr>
          <w:spacing w:val="-16"/>
        </w:rPr>
        <w:t>编制依据</w:t>
      </w:r>
    </w:p>
    <w:p>
      <w:pPr>
        <w:spacing w:line="283" w:lineRule="auto"/>
        <w:rPr>
          <w:rFonts w:ascii="Arial"/>
          <w:sz w:val="21"/>
        </w:rPr>
      </w:pPr>
    </w:p>
    <w:p>
      <w:pPr>
        <w:pStyle w:val="BodyText"/>
        <w:spacing w:before="149" w:line="219" w:lineRule="auto"/>
        <w:ind w:left="1290"/>
      </w:pPr>
      <w:r>
        <w:rPr>
          <w:spacing w:val="6"/>
        </w:rPr>
        <w:t>(1)《国民经济和社会发展第十个五年计划纲要》</w:t>
      </w:r>
    </w:p>
    <w:p>
      <w:pPr>
        <w:spacing w:line="312" w:lineRule="auto"/>
        <w:rPr>
          <w:rFonts w:ascii="Arial"/>
          <w:sz w:val="21"/>
        </w:rPr>
      </w:pPr>
    </w:p>
    <w:p>
      <w:pPr>
        <w:pStyle w:val="BodyText"/>
        <w:spacing w:before="150" w:line="219" w:lineRule="auto"/>
        <w:ind w:left="1290"/>
      </w:pPr>
      <w:r>
        <w:rPr>
          <w:spacing w:val="6"/>
        </w:rPr>
        <w:t>(2)《投资项目可行性研究指南》</w:t>
      </w:r>
    </w:p>
    <w:p>
      <w:pPr>
        <w:spacing w:line="273" w:lineRule="auto"/>
        <w:rPr>
          <w:rFonts w:ascii="Arial"/>
          <w:sz w:val="21"/>
        </w:rPr>
      </w:pPr>
    </w:p>
    <w:p>
      <w:pPr>
        <w:pStyle w:val="BodyText"/>
        <w:spacing w:before="150" w:line="990" w:lineRule="exact"/>
        <w:ind w:left="1290"/>
      </w:pPr>
      <w:r>
        <w:rPr>
          <w:spacing w:val="15"/>
          <w:position w:val="40"/>
        </w:rPr>
        <w:t>(3)《建设项目环境保护管理条例》国务院令第253号</w:t>
      </w:r>
    </w:p>
    <w:p>
      <w:pPr>
        <w:pStyle w:val="BodyText"/>
        <w:spacing w:before="1" w:line="218" w:lineRule="auto"/>
        <w:ind w:left="1290"/>
      </w:pPr>
      <w:r>
        <w:rPr>
          <w:spacing w:val="12"/>
        </w:rPr>
        <w:t>(4)新的有关财务制度的会计制度；</w:t>
      </w:r>
    </w:p>
    <w:p>
      <w:pPr>
        <w:spacing w:line="293" w:lineRule="auto"/>
        <w:rPr>
          <w:rFonts w:ascii="Arial"/>
          <w:sz w:val="21"/>
        </w:rPr>
      </w:pPr>
    </w:p>
    <w:p>
      <w:pPr>
        <w:pStyle w:val="BodyText"/>
        <w:spacing w:before="151" w:line="981" w:lineRule="exact"/>
        <w:ind w:left="1290"/>
      </w:pPr>
      <w:r>
        <w:rPr>
          <w:spacing w:val="10"/>
          <w:position w:val="39"/>
        </w:rPr>
        <w:t>(5)《城市生活垃圾及污染防治技术政策》国家建设部、环保总局、科</w:t>
      </w:r>
    </w:p>
    <w:p>
      <w:pPr>
        <w:pStyle w:val="BodyText"/>
        <w:spacing w:before="1" w:line="219" w:lineRule="auto"/>
        <w:ind w:left="120"/>
      </w:pPr>
      <w:r>
        <w:rPr>
          <w:spacing w:val="43"/>
        </w:rPr>
        <w:t>技部建城(2000)120号</w:t>
      </w:r>
    </w:p>
    <w:p>
      <w:pPr>
        <w:spacing w:line="280" w:lineRule="auto"/>
        <w:rPr>
          <w:rFonts w:ascii="Arial"/>
          <w:sz w:val="21"/>
        </w:rPr>
      </w:pPr>
    </w:p>
    <w:p>
      <w:pPr>
        <w:pStyle w:val="BodyText"/>
        <w:spacing w:before="150" w:line="1012" w:lineRule="exact"/>
        <w:ind w:left="1290"/>
      </w:pPr>
      <w:r>
        <w:rPr>
          <w:spacing w:val="10"/>
          <w:position w:val="41"/>
        </w:rPr>
        <w:t>(6)《城市污染处理及污染防治技术政策》国家建设部、环保总局、科</w:t>
      </w:r>
    </w:p>
    <w:p>
      <w:pPr>
        <w:pStyle w:val="BodyText"/>
        <w:spacing w:before="1" w:line="219" w:lineRule="auto"/>
        <w:ind w:left="120"/>
      </w:pPr>
      <w:r>
        <w:rPr>
          <w:spacing w:val="44"/>
        </w:rPr>
        <w:t>技部建城(2002)124号</w:t>
      </w:r>
    </w:p>
    <w:p>
      <w:pPr>
        <w:spacing w:line="284" w:lineRule="auto"/>
        <w:rPr>
          <w:rFonts w:ascii="Arial"/>
          <w:sz w:val="21"/>
        </w:rPr>
      </w:pPr>
    </w:p>
    <w:p>
      <w:pPr>
        <w:pStyle w:val="BodyText"/>
        <w:spacing w:before="149" w:line="978" w:lineRule="exact"/>
        <w:ind w:left="1290"/>
      </w:pPr>
      <w:r>
        <w:rPr>
          <w:spacing w:val="2"/>
          <w:position w:val="39"/>
        </w:rPr>
        <w:t>(7)《工业企业设计卫生标准》</w:t>
      </w:r>
      <w:r>
        <w:rPr>
          <w:position w:val="39"/>
        </w:rPr>
        <w:t>GBZ</w:t>
      </w:r>
      <w:r>
        <w:rPr>
          <w:spacing w:val="2"/>
          <w:position w:val="39"/>
        </w:rPr>
        <w:t>1-2002</w:t>
      </w:r>
    </w:p>
    <w:p>
      <w:pPr>
        <w:pStyle w:val="BodyText"/>
        <w:spacing w:before="1" w:line="219" w:lineRule="auto"/>
        <w:ind w:left="1290"/>
      </w:pPr>
      <w:r>
        <w:rPr>
          <w:spacing w:val="-5"/>
        </w:rPr>
        <w:t>(8)</w:t>
      </w:r>
      <w:r>
        <w:rPr>
          <w:spacing w:val="40"/>
        </w:rPr>
        <w:t xml:space="preserve">  </w:t>
      </w:r>
      <w:r>
        <w:rPr>
          <w:spacing w:val="-5"/>
        </w:rPr>
        <w:t>建筑抗震设计规范 (GB50011-2001)</w:t>
      </w:r>
    </w:p>
    <w:p>
      <w:pPr>
        <w:spacing w:line="319" w:lineRule="auto"/>
        <w:rPr>
          <w:rFonts w:ascii="Arial"/>
          <w:sz w:val="21"/>
        </w:rPr>
      </w:pPr>
    </w:p>
    <w:p>
      <w:pPr>
        <w:pStyle w:val="BodyText"/>
        <w:spacing w:before="150" w:line="219" w:lineRule="auto"/>
        <w:ind w:left="1290"/>
      </w:pPr>
      <w:r>
        <w:rPr>
          <w:spacing w:val="6"/>
        </w:rPr>
        <w:t>(9)《建筑与建筑群综合布线系统工程设计规范》</w:t>
      </w:r>
    </w:p>
    <w:p>
      <w:pPr>
        <w:spacing w:line="272" w:lineRule="auto"/>
        <w:rPr>
          <w:rFonts w:ascii="Arial"/>
          <w:sz w:val="21"/>
        </w:rPr>
      </w:pPr>
    </w:p>
    <w:p>
      <w:pPr>
        <w:pStyle w:val="BodyText"/>
        <w:spacing w:before="150" w:line="218" w:lineRule="auto"/>
        <w:ind w:left="1290"/>
      </w:pPr>
      <w:r>
        <w:rPr>
          <w:spacing w:val="4"/>
        </w:rPr>
        <w:t>(10)《阜阳统计年鉴》2003</w:t>
      </w:r>
    </w:p>
    <w:p>
      <w:pPr>
        <w:spacing w:line="317" w:lineRule="auto"/>
        <w:rPr>
          <w:rFonts w:ascii="Arial"/>
          <w:sz w:val="21"/>
        </w:rPr>
      </w:pPr>
    </w:p>
    <w:p>
      <w:pPr>
        <w:pStyle w:val="BodyText"/>
        <w:spacing w:before="150" w:line="980" w:lineRule="exact"/>
        <w:ind w:left="1290"/>
      </w:pPr>
      <w:r>
        <w:rPr>
          <w:spacing w:val="3"/>
          <w:position w:val="39"/>
        </w:rPr>
        <w:t>(11)  项目建设单位提供的有关本项目的各种技术资料、项目方案及基</w:t>
      </w:r>
    </w:p>
    <w:p>
      <w:pPr>
        <w:pStyle w:val="BodyText"/>
        <w:spacing w:before="1" w:line="218" w:lineRule="auto"/>
        <w:ind w:left="60"/>
      </w:pPr>
      <w:r>
        <w:rPr>
          <w:spacing w:val="18"/>
        </w:rPr>
        <w:t>础材料</w:t>
      </w:r>
    </w:p>
    <w:p>
      <w:pPr>
        <w:rPr>
          <w:rFonts w:ascii="Arial"/>
          <w:sz w:val="21"/>
        </w:rPr>
      </w:pPr>
    </w:p>
    <w:p>
      <w:pPr>
        <w:spacing w:line="241" w:lineRule="auto"/>
        <w:rPr>
          <w:rFonts w:ascii="Arial"/>
          <w:sz w:val="21"/>
        </w:rPr>
      </w:pPr>
    </w:p>
    <w:p>
      <w:pPr>
        <w:spacing w:line="241" w:lineRule="auto"/>
        <w:rPr>
          <w:rFonts w:ascii="Arial"/>
          <w:sz w:val="21"/>
        </w:rPr>
      </w:pPr>
    </w:p>
    <w:p>
      <w:pPr>
        <w:spacing w:before="151" w:line="221" w:lineRule="auto"/>
        <w:ind w:left="1046"/>
        <w:outlineLvl w:val="0"/>
        <w:rPr>
          <w:rFonts w:ascii="SimHei" w:eastAsia="SimHei" w:hAnsi="SimHei" w:cs="SimHei"/>
          <w:sz w:val="46"/>
          <w:szCs w:val="46"/>
        </w:rPr>
      </w:pPr>
      <w:r>
        <w:rPr>
          <w:rFonts w:ascii="SimHei" w:eastAsia="SimHei" w:hAnsi="SimHei" w:cs="SimHei"/>
          <w:b/>
          <w:bCs/>
          <w:spacing w:val="-31"/>
          <w:sz w:val="46"/>
          <w:szCs w:val="46"/>
        </w:rPr>
        <w:t>二</w:t>
      </w:r>
      <w:r>
        <w:rPr>
          <w:rFonts w:ascii="SimHei" w:eastAsia="SimHei" w:hAnsi="SimHei" w:cs="SimHei"/>
          <w:spacing w:val="-62"/>
          <w:sz w:val="46"/>
          <w:szCs w:val="46"/>
        </w:rPr>
        <w:t xml:space="preserve"> </w:t>
      </w:r>
      <w:r>
        <w:rPr>
          <w:rFonts w:ascii="SimHei" w:eastAsia="SimHei" w:hAnsi="SimHei" w:cs="SimHei"/>
          <w:b/>
          <w:bCs/>
          <w:spacing w:val="-31"/>
          <w:sz w:val="46"/>
          <w:szCs w:val="46"/>
        </w:rPr>
        <w:t>、项目背景</w:t>
      </w:r>
    </w:p>
    <w:p>
      <w:pPr>
        <w:spacing w:line="358" w:lineRule="auto"/>
        <w:rPr>
          <w:rFonts w:ascii="Arial"/>
          <w:sz w:val="21"/>
        </w:rPr>
      </w:pPr>
    </w:p>
    <w:p>
      <w:pPr>
        <w:spacing w:line="359" w:lineRule="auto"/>
        <w:rPr>
          <w:rFonts w:ascii="Arial"/>
          <w:sz w:val="21"/>
        </w:rPr>
      </w:pPr>
    </w:p>
    <w:p>
      <w:pPr>
        <w:pStyle w:val="BodyText"/>
        <w:spacing w:before="149" w:line="220" w:lineRule="auto"/>
        <w:ind w:left="1040"/>
      </w:pPr>
      <w:r>
        <w:rPr>
          <w:spacing w:val="-5"/>
        </w:rPr>
        <w:t>1、</w:t>
      </w:r>
      <w:r>
        <w:rPr>
          <w:spacing w:val="-127"/>
        </w:rPr>
        <w:t xml:space="preserve"> </w:t>
      </w:r>
      <w:r>
        <w:rPr>
          <w:spacing w:val="-5"/>
        </w:rPr>
        <w:t>项目建设的政策环境</w:t>
      </w:r>
    </w:p>
    <w:p>
      <w:pPr>
        <w:spacing w:line="313" w:lineRule="auto"/>
        <w:rPr>
          <w:rFonts w:ascii="Arial"/>
          <w:sz w:val="21"/>
        </w:rPr>
      </w:pPr>
    </w:p>
    <w:p>
      <w:pPr>
        <w:pStyle w:val="BodyText"/>
        <w:spacing w:before="150" w:line="393" w:lineRule="auto"/>
        <w:ind w:left="120" w:firstLine="940"/>
        <w:sectPr>
          <w:headerReference w:type="default" r:id="rId6"/>
          <w:pgSz w:w="20000" w:h="28260"/>
          <w:pgMar w:top="1550" w:right="1610" w:bottom="0" w:left="2580" w:header="1529" w:footer="0" w:gutter="0"/>
          <w:pgNumType w:start="3"/>
          <w:cols w:space="708"/>
        </w:sectPr>
      </w:pPr>
      <w:r>
        <w:rPr>
          <w:spacing w:val="-6"/>
        </w:rPr>
        <w:t xml:space="preserve">《中国食品工业发展规划》提出，“十五”期间食品工业发展的主要预期 </w:t>
      </w:r>
      <w:r>
        <w:rPr>
          <w:spacing w:val="-3"/>
        </w:rPr>
        <w:t>目标是：在结构调整和提高经济增长质量的前提下，“十五”期间食品工业增</w:t>
      </w:r>
      <w:r>
        <w:rPr>
          <w:spacing w:val="18"/>
        </w:rPr>
        <w:t xml:space="preserve"> </w:t>
      </w:r>
      <w:r>
        <w:rPr>
          <w:spacing w:val="10"/>
        </w:rPr>
        <w:t>加值年平均增长率为8%左右；努力扩大深加工和高附加值食品的出口，出口</w:t>
      </w:r>
      <w:r>
        <w:rPr>
          <w:spacing w:val="7"/>
        </w:rPr>
        <w:t xml:space="preserve"> </w:t>
      </w:r>
      <w:r>
        <w:rPr>
          <w:spacing w:val="17"/>
        </w:rPr>
        <w:t>创汇年平均增长8%,提高重点出口企业的国际竞争力；逐步建立合理的膳食</w:t>
      </w:r>
      <w:r>
        <w:rPr>
          <w:spacing w:val="12"/>
        </w:rPr>
        <w:t xml:space="preserve"> </w:t>
      </w:r>
    </w:p>
    <w:p>
      <w:pPr>
        <w:pStyle w:val="BodyText"/>
        <w:spacing w:before="150" w:line="393" w:lineRule="auto"/>
        <w:ind w:left="120" w:firstLine="940"/>
      </w:pPr>
      <w:r>
        <w:rPr>
          <w:spacing w:val="8"/>
        </w:rPr>
        <w:t>结构，并根据合理膳食的要求，调整食品工业产业结构；要优化</w:t>
      </w:r>
      <w:r>
        <w:rPr>
          <w:spacing w:val="7"/>
        </w:rPr>
        <w:t>产品结构，</w:t>
      </w:r>
      <w:r>
        <w:t xml:space="preserve">  </w:t>
      </w:r>
      <w:r>
        <w:rPr>
          <w:spacing w:val="1"/>
        </w:rPr>
        <w:t>不断开发新产品，提高产品质量和档次，增加花色品种；食品工业排放的水、</w:t>
      </w:r>
    </w:p>
    <w:p>
      <w:pPr>
        <w:pStyle w:val="BodyText"/>
        <w:spacing w:before="1" w:line="219" w:lineRule="auto"/>
        <w:ind w:left="120"/>
      </w:pPr>
      <w:r>
        <w:rPr>
          <w:spacing w:val="13"/>
        </w:rPr>
        <w:t>大气污染物要做到达标排放；综合利用水平要达到20世纪90年代国际水平；</w:t>
      </w:r>
    </w:p>
    <w:p>
      <w:pPr>
        <w:spacing w:line="219" w:lineRule="auto"/>
        <w:sectPr>
          <w:headerReference w:type="default" r:id="rId7"/>
          <w:type w:val="nextPage"/>
          <w:pgSz w:w="20000" w:h="28260"/>
          <w:pgMar w:top="1550" w:right="1610" w:bottom="0" w:left="2580" w:header="1529" w:footer="0" w:gutter="0"/>
          <w:pgNumType w:start="4"/>
          <w:cols w:space="708"/>
          <w:titlePg w:val="0"/>
        </w:sectPr>
      </w:pPr>
    </w:p>
    <w:p>
      <w:pPr>
        <w:spacing w:line="408" w:lineRule="auto"/>
        <w:rPr>
          <w:rFonts w:ascii="Arial"/>
          <w:sz w:val="21"/>
        </w:rPr>
      </w:pPr>
    </w:p>
    <w:p>
      <w:pPr>
        <w:pStyle w:val="BodyText"/>
        <w:spacing w:before="150" w:line="393" w:lineRule="auto"/>
        <w:ind w:left="89" w:right="153"/>
        <w:jc w:val="both"/>
      </w:pPr>
      <w:r>
        <w:rPr>
          <w:spacing w:val="12"/>
        </w:rPr>
        <w:t>形成高效的食品质量安全监控体系。并把方便食品</w:t>
      </w:r>
      <w:r>
        <w:rPr>
          <w:spacing w:val="11"/>
        </w:rPr>
        <w:t>和功能性食品作中国食品</w:t>
      </w:r>
      <w:r>
        <w:t xml:space="preserve"> </w:t>
      </w:r>
      <w:r>
        <w:rPr>
          <w:spacing w:val="16"/>
        </w:rPr>
        <w:t>工业的发展重点之一。</w:t>
      </w:r>
      <w:r>
        <w:rPr>
          <w:spacing w:val="93"/>
        </w:rPr>
        <w:t xml:space="preserve"> </w:t>
      </w:r>
      <w:r>
        <w:rPr>
          <w:spacing w:val="16"/>
        </w:rPr>
        <w:t>焙烤食品糖制品行业的发展目标</w:t>
      </w:r>
      <w:r>
        <w:rPr>
          <w:spacing w:val="15"/>
        </w:rPr>
        <w:t>是：适应不同消费</w:t>
      </w:r>
      <w:r>
        <w:t xml:space="preserve"> </w:t>
      </w:r>
      <w:r>
        <w:rPr>
          <w:spacing w:val="10"/>
        </w:rPr>
        <w:t>人群的需要，重点发展方便主食品、功能性食品，如速冻、微波、</w:t>
      </w:r>
      <w:r>
        <w:rPr>
          <w:spacing w:val="9"/>
        </w:rPr>
        <w:t>休闲食品</w:t>
      </w:r>
      <w:r>
        <w:t xml:space="preserve"> </w:t>
      </w:r>
      <w:r>
        <w:rPr>
          <w:spacing w:val="11"/>
        </w:rPr>
        <w:t>和中西式快餐食品，提高人们一日三餐工业化食品比重。积极采用先进生产</w:t>
      </w:r>
      <w:r>
        <w:rPr>
          <w:spacing w:val="4"/>
        </w:rPr>
        <w:t xml:space="preserve"> </w:t>
      </w:r>
      <w:r>
        <w:rPr>
          <w:spacing w:val="11"/>
        </w:rPr>
        <w:t>工艺，开发糕点、饼干、糖果、冷冻饮品、果脯蜜饯及休闲食品</w:t>
      </w:r>
      <w:r>
        <w:rPr>
          <w:spacing w:val="10"/>
        </w:rPr>
        <w:t>新品种，促</w:t>
      </w:r>
    </w:p>
    <w:p>
      <w:pPr>
        <w:pStyle w:val="BodyText"/>
        <w:spacing w:before="1" w:line="218" w:lineRule="auto"/>
        <w:ind w:left="90"/>
      </w:pPr>
      <w:r>
        <w:rPr>
          <w:spacing w:val="-1"/>
        </w:rPr>
        <w:t>进传统食品现代化。</w:t>
      </w:r>
    </w:p>
    <w:p>
      <w:pPr>
        <w:spacing w:line="316" w:lineRule="auto"/>
        <w:rPr>
          <w:rFonts w:ascii="Arial"/>
          <w:sz w:val="21"/>
        </w:rPr>
      </w:pPr>
    </w:p>
    <w:p>
      <w:pPr>
        <w:pStyle w:val="BodyText"/>
        <w:spacing w:before="149" w:line="219" w:lineRule="auto"/>
        <w:ind w:left="1050"/>
      </w:pPr>
      <w:r>
        <w:rPr>
          <w:spacing w:val="7"/>
        </w:rPr>
        <w:t>2、休闲食品的功能与特征</w:t>
      </w:r>
    </w:p>
    <w:p>
      <w:pPr>
        <w:spacing w:line="296" w:lineRule="auto"/>
        <w:rPr>
          <w:rFonts w:ascii="Arial"/>
          <w:sz w:val="21"/>
        </w:rPr>
      </w:pPr>
    </w:p>
    <w:p>
      <w:pPr>
        <w:pStyle w:val="BodyText"/>
        <w:spacing w:before="150" w:line="393" w:lineRule="auto"/>
        <w:ind w:left="89" w:right="150" w:firstLine="960"/>
      </w:pPr>
      <w:r>
        <w:rPr>
          <w:spacing w:val="10"/>
        </w:rPr>
        <w:t xml:space="preserve">随着对休闲食品的研究和认识的不断加深，其功能性日益受到人们的关 </w:t>
      </w:r>
      <w:r>
        <w:rPr>
          <w:spacing w:val="12"/>
        </w:rPr>
        <w:t>注。近日在一次研讨会上，中外营养学家提出：可用休闲</w:t>
      </w:r>
      <w:r>
        <w:rPr>
          <w:spacing w:val="11"/>
        </w:rPr>
        <w:t>食品抗疲劳。最新</w:t>
      </w:r>
      <w:r>
        <w:t xml:space="preserve"> </w:t>
      </w:r>
      <w:r>
        <w:rPr>
          <w:spacing w:val="10"/>
        </w:rPr>
        <w:t>的研究表明，多食用富含抗氧化性物质的食物对抗拒疲劳和缓解压力有显著</w:t>
      </w:r>
      <w:r>
        <w:t xml:space="preserve"> </w:t>
      </w:r>
      <w:r>
        <w:rPr>
          <w:spacing w:val="11"/>
        </w:rPr>
        <w:t>的作用。抗氧化剂通过控制自由基来促进人体免疫系统。自由基是氧的一些</w:t>
      </w:r>
      <w:r>
        <w:t xml:space="preserve"> </w:t>
      </w:r>
      <w:r>
        <w:t>不稳定形式，会损害人体的一些重要脂肪，从而损伤人体细胞。维生素</w:t>
      </w:r>
      <w:r>
        <w:rPr>
          <w:spacing w:val="-52"/>
        </w:rPr>
        <w:t xml:space="preserve"> </w:t>
      </w:r>
      <w:r>
        <w:rPr>
          <w:rFonts w:ascii="Times New Roman" w:eastAsia="Times New Roman" w:hAnsi="Times New Roman" w:cs="Times New Roman"/>
        </w:rPr>
        <w:t>E</w:t>
      </w:r>
      <w:r>
        <w:rPr>
          <w:rFonts w:ascii="Times New Roman" w:eastAsia="Times New Roman" w:hAnsi="Times New Roman" w:cs="Times New Roman"/>
          <w:spacing w:val="-67"/>
        </w:rPr>
        <w:t xml:space="preserve"> </w:t>
      </w:r>
      <w:r>
        <w:t>、</w:t>
      </w:r>
      <w:r>
        <w:rPr>
          <w:rFonts w:ascii="Times New Roman" w:eastAsia="Times New Roman" w:hAnsi="Times New Roman" w:cs="Times New Roman"/>
        </w:rPr>
        <w:t xml:space="preserve">C </w:t>
      </w:r>
      <w:r>
        <w:rPr>
          <w:spacing w:val="6"/>
        </w:rPr>
        <w:t>和</w:t>
      </w:r>
      <w:r>
        <w:rPr>
          <w:spacing w:val="-103"/>
        </w:rPr>
        <w:t xml:space="preserve"> </w:t>
      </w:r>
      <w:r>
        <w:rPr>
          <w:rFonts w:ascii="Times New Roman" w:eastAsia="Times New Roman" w:hAnsi="Times New Roman" w:cs="Times New Roman"/>
          <w:spacing w:val="6"/>
        </w:rPr>
        <w:t xml:space="preserve">A </w:t>
      </w:r>
      <w:r>
        <w:rPr>
          <w:spacing w:val="6"/>
        </w:rPr>
        <w:t>等抗氧化性物质可以控制这些自由基，保护人体免疫系统，从而可</w:t>
      </w:r>
      <w:r>
        <w:rPr>
          <w:spacing w:val="5"/>
        </w:rPr>
        <w:t>以缓</w:t>
      </w:r>
    </w:p>
    <w:p>
      <w:pPr>
        <w:pStyle w:val="BodyText"/>
        <w:spacing w:line="219" w:lineRule="auto"/>
        <w:ind w:right="9"/>
        <w:jc w:val="right"/>
      </w:pPr>
      <w:r>
        <w:rPr>
          <w:spacing w:val="2"/>
        </w:rPr>
        <w:t>解生活带给人们的心理和生理上的压力，并防止不洁净空气带给人体的影响。</w:t>
      </w:r>
    </w:p>
    <w:p>
      <w:pPr>
        <w:spacing w:line="351" w:lineRule="auto"/>
        <w:rPr>
          <w:rFonts w:ascii="Arial"/>
          <w:sz w:val="21"/>
        </w:rPr>
      </w:pPr>
    </w:p>
    <w:p>
      <w:pPr>
        <w:pStyle w:val="BodyText"/>
        <w:spacing w:before="150" w:line="393" w:lineRule="auto"/>
        <w:ind w:left="90" w:right="152" w:firstLine="1039"/>
      </w:pPr>
      <w:r>
        <w:rPr>
          <w:spacing w:val="8"/>
        </w:rPr>
        <w:t>目前中国休闲食品的主要种类有：糕点、面包、饼干、谷物膨化类、油</w:t>
      </w:r>
      <w:r>
        <w:rPr>
          <w:spacing w:val="18"/>
        </w:rPr>
        <w:t xml:space="preserve"> </w:t>
      </w:r>
      <w:r>
        <w:rPr>
          <w:spacing w:val="11"/>
        </w:rPr>
        <w:t>炸果仁类、油炸薯类、油炸谷物类、糖食类、肉禽鱼类、干制果蔬类等。如</w:t>
      </w:r>
    </w:p>
    <w:p>
      <w:pPr>
        <w:pStyle w:val="BodyText"/>
        <w:spacing w:before="2" w:line="218" w:lineRule="auto"/>
        <w:ind w:left="90"/>
      </w:pPr>
      <w:r>
        <w:rPr>
          <w:spacing w:val="5"/>
        </w:rPr>
        <w:t>今巧克力、蛋黄派等新型休闲食品愈来愈得到消</w:t>
      </w:r>
      <w:r>
        <w:rPr>
          <w:spacing w:val="4"/>
        </w:rPr>
        <w:t>费者的青睐。</w:t>
      </w:r>
    </w:p>
    <w:p>
      <w:pPr>
        <w:spacing w:line="293" w:lineRule="auto"/>
        <w:rPr>
          <w:rFonts w:ascii="Arial"/>
          <w:sz w:val="21"/>
        </w:rPr>
      </w:pPr>
    </w:p>
    <w:p>
      <w:pPr>
        <w:pStyle w:val="BodyText"/>
        <w:spacing w:before="150" w:line="399" w:lineRule="auto"/>
        <w:ind w:left="90" w:right="89" w:firstLine="1220"/>
        <w:jc w:val="both"/>
      </w:pPr>
      <w:r>
        <w:rPr>
          <w:spacing w:val="10"/>
        </w:rPr>
        <w:t>(1)  巧克力含有大量的碳水化合物、脂肪和蛋</w:t>
      </w:r>
      <w:r>
        <w:rPr>
          <w:spacing w:val="9"/>
        </w:rPr>
        <w:t>白质，还含有锌、维生</w:t>
      </w:r>
      <w:r>
        <w:t xml:space="preserve"> </w:t>
      </w:r>
      <w:r>
        <w:rPr>
          <w:spacing w:val="5"/>
        </w:rPr>
        <w:t>素</w:t>
      </w:r>
      <w:r>
        <w:rPr>
          <w:spacing w:val="-78"/>
        </w:rPr>
        <w:t xml:space="preserve"> </w:t>
      </w:r>
      <w:r>
        <w:rPr>
          <w:rFonts w:ascii="Times New Roman" w:eastAsia="Times New Roman" w:hAnsi="Times New Roman" w:cs="Times New Roman"/>
          <w:spacing w:val="5"/>
        </w:rPr>
        <w:t>B2</w:t>
      </w:r>
      <w:r>
        <w:rPr>
          <w:rFonts w:ascii="Times New Roman" w:eastAsia="Times New Roman" w:hAnsi="Times New Roman" w:cs="Times New Roman"/>
          <w:spacing w:val="-65"/>
        </w:rPr>
        <w:t xml:space="preserve"> </w:t>
      </w:r>
      <w:r>
        <w:rPr>
          <w:spacing w:val="5"/>
        </w:rPr>
        <w:t>、铁和钙等微量元素。这些营养物质能被人体迅速地消化吸收和利用。</w:t>
      </w:r>
      <w:r>
        <w:t xml:space="preserve"> </w:t>
      </w:r>
      <w:r>
        <w:rPr>
          <w:spacing w:val="25"/>
        </w:rPr>
        <w:t>有关数据表明，巧克力被吸收的速度是鸡蛋的5倍、脂</w:t>
      </w:r>
      <w:r>
        <w:rPr>
          <w:spacing w:val="24"/>
        </w:rPr>
        <w:t>肪的3倍，它能迅速</w:t>
      </w:r>
    </w:p>
    <w:p>
      <w:pPr>
        <w:pStyle w:val="BodyText"/>
        <w:spacing w:line="219" w:lineRule="auto"/>
        <w:ind w:left="90"/>
      </w:pPr>
      <w:r>
        <w:rPr>
          <w:spacing w:val="-2"/>
        </w:rPr>
        <w:t>地补充所消耗的能量。</w:t>
      </w:r>
    </w:p>
    <w:p>
      <w:pPr>
        <w:spacing w:line="314" w:lineRule="auto"/>
        <w:rPr>
          <w:rFonts w:ascii="Arial"/>
          <w:sz w:val="21"/>
        </w:rPr>
      </w:pPr>
    </w:p>
    <w:p>
      <w:pPr>
        <w:pStyle w:val="BodyText"/>
        <w:spacing w:before="150" w:line="393" w:lineRule="auto"/>
        <w:ind w:left="90" w:right="164" w:firstLine="960"/>
        <w:jc w:val="both"/>
      </w:pPr>
      <w:r>
        <w:rPr>
          <w:spacing w:val="11"/>
        </w:rPr>
        <w:t>营养专家指出，在出游过程中少食多餐、多吃休闲食品</w:t>
      </w:r>
      <w:r>
        <w:rPr>
          <w:spacing w:val="10"/>
        </w:rPr>
        <w:t>是一种很实用的</w:t>
      </w:r>
      <w:r>
        <w:t xml:space="preserve"> </w:t>
      </w:r>
      <w:r>
        <w:rPr>
          <w:spacing w:val="11"/>
        </w:rPr>
        <w:t>补充能量的方法。而巧克力凭借丰富的营养、充沛的能量、</w:t>
      </w:r>
      <w:r>
        <w:rPr>
          <w:spacing w:val="10"/>
        </w:rPr>
        <w:t>易于吸收的特性</w:t>
      </w:r>
      <w:r>
        <w:t xml:space="preserve"> </w:t>
      </w:r>
      <w:r>
        <w:rPr>
          <w:spacing w:val="10"/>
        </w:rPr>
        <w:t>以及特殊的镇静安神作用让人们在外出游玩的各个阶段都能</w:t>
      </w:r>
      <w:r>
        <w:rPr>
          <w:spacing w:val="9"/>
        </w:rPr>
        <w:t>适时地补充所消</w:t>
      </w:r>
    </w:p>
    <w:p>
      <w:pPr>
        <w:pStyle w:val="BodyText"/>
        <w:spacing w:before="1" w:line="219" w:lineRule="auto"/>
        <w:ind w:left="90"/>
      </w:pPr>
      <w:r>
        <w:rPr>
          <w:spacing w:val="-5"/>
        </w:rPr>
        <w:t>耗的体力。</w:t>
      </w:r>
    </w:p>
    <w:p>
      <w:pPr>
        <w:spacing w:line="219" w:lineRule="auto"/>
        <w:sectPr>
          <w:headerReference w:type="default" r:id="rId8"/>
          <w:pgSz w:w="20000" w:h="28260"/>
          <w:pgMar w:top="1550" w:right="1620" w:bottom="0" w:left="2570" w:header="1529" w:footer="0" w:gutter="0"/>
          <w:pgNumType w:start="5"/>
          <w:cols w:space="708"/>
        </w:sectPr>
      </w:pPr>
    </w:p>
    <w:p>
      <w:pPr>
        <w:spacing w:line="412" w:lineRule="auto"/>
        <w:rPr>
          <w:rFonts w:ascii="Arial"/>
          <w:sz w:val="21"/>
        </w:rPr>
      </w:pPr>
    </w:p>
    <w:p>
      <w:pPr>
        <w:pStyle w:val="BodyText"/>
        <w:spacing w:before="143" w:line="219" w:lineRule="auto"/>
        <w:ind w:left="1290"/>
        <w:rPr>
          <w:sz w:val="44"/>
          <w:szCs w:val="44"/>
        </w:rPr>
      </w:pPr>
      <w:r>
        <w:rPr>
          <w:spacing w:val="42"/>
          <w:sz w:val="44"/>
          <w:szCs w:val="44"/>
        </w:rPr>
        <w:t>(2)功能性休闲蛋黄派</w:t>
      </w:r>
    </w:p>
    <w:p>
      <w:pPr>
        <w:spacing w:line="322" w:lineRule="auto"/>
        <w:rPr>
          <w:rFonts w:ascii="Arial"/>
          <w:sz w:val="21"/>
        </w:rPr>
      </w:pPr>
    </w:p>
    <w:p>
      <w:pPr>
        <w:pStyle w:val="BodyText"/>
        <w:spacing w:before="143" w:line="411" w:lineRule="auto"/>
        <w:ind w:left="130" w:right="146" w:firstLine="949"/>
        <w:rPr>
          <w:sz w:val="44"/>
          <w:szCs w:val="44"/>
        </w:rPr>
      </w:pPr>
      <w:r>
        <w:rPr>
          <w:spacing w:val="28"/>
          <w:sz w:val="44"/>
          <w:szCs w:val="44"/>
        </w:rPr>
        <w:t>蛋黄派是一种夹心蛋糕的名称，是最近流行起来的一种集茶点、早餐为</w:t>
      </w:r>
      <w:r>
        <w:rPr>
          <w:spacing w:val="13"/>
          <w:sz w:val="44"/>
          <w:szCs w:val="44"/>
        </w:rPr>
        <w:t xml:space="preserve"> </w:t>
      </w:r>
      <w:r>
        <w:rPr>
          <w:spacing w:val="31"/>
          <w:sz w:val="44"/>
          <w:szCs w:val="44"/>
        </w:rPr>
        <w:t>一体的小食品，由于其浓郁的蛋香味、松软</w:t>
      </w:r>
      <w:r>
        <w:rPr>
          <w:spacing w:val="30"/>
          <w:sz w:val="44"/>
          <w:szCs w:val="44"/>
        </w:rPr>
        <w:t>的口感和丰富的营养以及独立包</w:t>
      </w:r>
      <w:r>
        <w:rPr>
          <w:sz w:val="44"/>
          <w:szCs w:val="44"/>
        </w:rPr>
        <w:t xml:space="preserve"> </w:t>
      </w:r>
      <w:r>
        <w:rPr>
          <w:spacing w:val="31"/>
          <w:sz w:val="44"/>
          <w:szCs w:val="44"/>
        </w:rPr>
        <w:t>装便于携带，且保质期比普通糕点明显延长，很快</w:t>
      </w:r>
      <w:r>
        <w:rPr>
          <w:spacing w:val="30"/>
          <w:sz w:val="44"/>
          <w:szCs w:val="44"/>
        </w:rPr>
        <w:t>受到了消费者的青睐。目</w:t>
      </w:r>
    </w:p>
    <w:p>
      <w:pPr>
        <w:pStyle w:val="BodyText"/>
        <w:spacing w:before="1" w:line="218" w:lineRule="auto"/>
        <w:ind w:left="130"/>
        <w:rPr>
          <w:sz w:val="44"/>
          <w:szCs w:val="44"/>
        </w:rPr>
      </w:pPr>
      <w:r>
        <w:rPr>
          <w:spacing w:val="24"/>
          <w:sz w:val="44"/>
          <w:szCs w:val="44"/>
        </w:rPr>
        <w:t>前市场上的蛋黄派所用的糖类主要为蔗糖，保湿剂大部分是山梨糖醇。</w:t>
      </w:r>
    </w:p>
    <w:p>
      <w:pPr>
        <w:spacing w:line="339" w:lineRule="auto"/>
        <w:rPr>
          <w:rFonts w:ascii="Arial"/>
          <w:sz w:val="21"/>
        </w:rPr>
      </w:pPr>
    </w:p>
    <w:p>
      <w:pPr>
        <w:pStyle w:val="BodyText"/>
        <w:spacing w:before="143" w:line="415" w:lineRule="auto"/>
        <w:ind w:left="130" w:right="142" w:firstLine="950"/>
        <w:rPr>
          <w:sz w:val="44"/>
          <w:szCs w:val="44"/>
        </w:rPr>
      </w:pPr>
      <w:r>
        <w:rPr>
          <w:spacing w:val="30"/>
          <w:sz w:val="44"/>
          <w:szCs w:val="44"/>
        </w:rPr>
        <w:t>功能性休闲蛋黄派以低聚异麦芽糖作为一种功能性因子替代蔗糖和保湿</w:t>
      </w:r>
      <w:r>
        <w:rPr>
          <w:spacing w:val="7"/>
          <w:sz w:val="44"/>
          <w:szCs w:val="44"/>
        </w:rPr>
        <w:t xml:space="preserve"> </w:t>
      </w:r>
      <w:r>
        <w:rPr>
          <w:spacing w:val="30"/>
          <w:sz w:val="44"/>
          <w:szCs w:val="44"/>
        </w:rPr>
        <w:t>剂使用，可以为蛋黄派增加保健特色。低聚异麦芽糖抗龋齿性甚佳，不易被</w:t>
      </w:r>
      <w:r>
        <w:rPr>
          <w:spacing w:val="17"/>
          <w:sz w:val="44"/>
          <w:szCs w:val="44"/>
        </w:rPr>
        <w:t xml:space="preserve"> </w:t>
      </w:r>
      <w:r>
        <w:rPr>
          <w:spacing w:val="31"/>
          <w:sz w:val="44"/>
          <w:szCs w:val="44"/>
        </w:rPr>
        <w:t>蛀牙病原菌发酵，牙齿不易腐蚀。它与蔗糖并用时，也能阻</w:t>
      </w:r>
      <w:r>
        <w:rPr>
          <w:spacing w:val="30"/>
          <w:sz w:val="44"/>
          <w:szCs w:val="44"/>
        </w:rPr>
        <w:t>碍蔗糖因与变异</w:t>
      </w:r>
      <w:r>
        <w:rPr>
          <w:sz w:val="44"/>
          <w:szCs w:val="44"/>
        </w:rPr>
        <w:t xml:space="preserve"> </w:t>
      </w:r>
      <w:r>
        <w:rPr>
          <w:spacing w:val="31"/>
          <w:sz w:val="44"/>
          <w:szCs w:val="44"/>
        </w:rPr>
        <w:t>链球菌作用，抑制龋齿。除保持食品的湿润外，低聚</w:t>
      </w:r>
      <w:r>
        <w:rPr>
          <w:spacing w:val="30"/>
          <w:sz w:val="44"/>
          <w:szCs w:val="44"/>
        </w:rPr>
        <w:t>异麦芽糖还可以防止淀</w:t>
      </w:r>
      <w:r>
        <w:rPr>
          <w:sz w:val="44"/>
          <w:szCs w:val="44"/>
        </w:rPr>
        <w:t xml:space="preserve"> </w:t>
      </w:r>
      <w:r>
        <w:rPr>
          <w:spacing w:val="31"/>
          <w:sz w:val="44"/>
          <w:szCs w:val="44"/>
        </w:rPr>
        <w:t>粉食品老化，更利于蛋黄派保持不变硬。除了保湿、防</w:t>
      </w:r>
      <w:r>
        <w:rPr>
          <w:spacing w:val="30"/>
          <w:sz w:val="44"/>
          <w:szCs w:val="44"/>
        </w:rPr>
        <w:t>龋外，还具有增殖双</w:t>
      </w:r>
    </w:p>
    <w:p>
      <w:pPr>
        <w:pStyle w:val="BodyText"/>
        <w:spacing w:before="1" w:line="219" w:lineRule="auto"/>
        <w:ind w:left="130"/>
        <w:rPr>
          <w:sz w:val="44"/>
          <w:szCs w:val="44"/>
        </w:rPr>
      </w:pPr>
      <w:r>
        <w:rPr>
          <w:spacing w:val="24"/>
          <w:sz w:val="44"/>
          <w:szCs w:val="44"/>
        </w:rPr>
        <w:t>歧杆菌、润肠通便等保健作用，赋予了蛋黄派独特的保健功能。</w:t>
      </w:r>
    </w:p>
    <w:p>
      <w:pPr>
        <w:spacing w:line="324" w:lineRule="auto"/>
        <w:rPr>
          <w:rFonts w:ascii="Arial"/>
          <w:sz w:val="21"/>
        </w:rPr>
      </w:pPr>
    </w:p>
    <w:p>
      <w:pPr>
        <w:pStyle w:val="BodyText"/>
        <w:spacing w:before="143" w:line="220" w:lineRule="auto"/>
        <w:ind w:left="1050"/>
        <w:rPr>
          <w:sz w:val="44"/>
          <w:szCs w:val="44"/>
        </w:rPr>
      </w:pPr>
      <w:r>
        <w:rPr>
          <w:spacing w:val="15"/>
          <w:sz w:val="44"/>
          <w:szCs w:val="44"/>
        </w:rPr>
        <w:t>3、</w:t>
      </w:r>
      <w:r>
        <w:rPr>
          <w:spacing w:val="-125"/>
          <w:sz w:val="44"/>
          <w:szCs w:val="44"/>
        </w:rPr>
        <w:t xml:space="preserve"> </w:t>
      </w:r>
      <w:r>
        <w:rPr>
          <w:spacing w:val="15"/>
          <w:sz w:val="44"/>
          <w:szCs w:val="44"/>
        </w:rPr>
        <w:t>项目提出的理由</w:t>
      </w:r>
    </w:p>
    <w:p>
      <w:pPr>
        <w:spacing w:line="344" w:lineRule="auto"/>
        <w:rPr>
          <w:rFonts w:ascii="Arial"/>
          <w:sz w:val="21"/>
        </w:rPr>
      </w:pPr>
    </w:p>
    <w:p>
      <w:pPr>
        <w:pStyle w:val="BodyText"/>
        <w:spacing w:before="143" w:line="411" w:lineRule="auto"/>
        <w:ind w:left="130" w:right="30" w:firstLine="950"/>
        <w:rPr>
          <w:sz w:val="44"/>
          <w:szCs w:val="44"/>
        </w:rPr>
      </w:pPr>
      <w:r>
        <w:rPr>
          <w:spacing w:val="30"/>
          <w:sz w:val="44"/>
          <w:szCs w:val="44"/>
        </w:rPr>
        <w:t>食品是人类生存和发展的物质基础。我国有13亿人口，人民的生活水平</w:t>
      </w:r>
      <w:r>
        <w:rPr>
          <w:sz w:val="44"/>
          <w:szCs w:val="44"/>
        </w:rPr>
        <w:t xml:space="preserve"> </w:t>
      </w:r>
      <w:r>
        <w:rPr>
          <w:spacing w:val="27"/>
          <w:sz w:val="44"/>
          <w:szCs w:val="44"/>
        </w:rPr>
        <w:t>和饮食方式在不断提高和改进，今后我国的食品工业将继续得到快速发展。</w:t>
      </w:r>
      <w:r>
        <w:rPr>
          <w:spacing w:val="8"/>
          <w:sz w:val="44"/>
          <w:szCs w:val="44"/>
        </w:rPr>
        <w:t xml:space="preserve">  </w:t>
      </w:r>
      <w:r>
        <w:rPr>
          <w:spacing w:val="21"/>
          <w:sz w:val="44"/>
          <w:szCs w:val="44"/>
        </w:rPr>
        <w:t>根据规划，“十五”期间食品工业产值将以每年10%的速度递增，预计2005年</w:t>
      </w:r>
      <w:r>
        <w:rPr>
          <w:spacing w:val="11"/>
          <w:sz w:val="44"/>
          <w:szCs w:val="44"/>
        </w:rPr>
        <w:t xml:space="preserve"> </w:t>
      </w:r>
      <w:r>
        <w:rPr>
          <w:spacing w:val="30"/>
          <w:sz w:val="44"/>
          <w:szCs w:val="44"/>
        </w:rPr>
        <w:t>产值将达到13800</w:t>
      </w:r>
      <w:r>
        <w:rPr>
          <w:spacing w:val="-37"/>
          <w:sz w:val="44"/>
          <w:szCs w:val="44"/>
        </w:rPr>
        <w:t xml:space="preserve"> </w:t>
      </w:r>
      <w:r>
        <w:rPr>
          <w:spacing w:val="30"/>
          <w:sz w:val="44"/>
          <w:szCs w:val="44"/>
        </w:rPr>
        <w:t>亿元。当今世界食品消费的新潮流是风味多样化，家庭烹</w:t>
      </w:r>
      <w:r>
        <w:rPr>
          <w:sz w:val="44"/>
          <w:szCs w:val="44"/>
        </w:rPr>
        <w:t xml:space="preserve"> </w:t>
      </w:r>
      <w:r>
        <w:rPr>
          <w:spacing w:val="30"/>
          <w:sz w:val="44"/>
          <w:szCs w:val="44"/>
        </w:rPr>
        <w:t>饪方便化，天然保健营养化。对中国人来说，为减轻家务劳动，方便快捷的</w:t>
      </w:r>
      <w:r>
        <w:rPr>
          <w:spacing w:val="13"/>
          <w:sz w:val="44"/>
          <w:szCs w:val="44"/>
        </w:rPr>
        <w:t xml:space="preserve"> </w:t>
      </w:r>
      <w:r>
        <w:rPr>
          <w:spacing w:val="30"/>
          <w:sz w:val="44"/>
          <w:szCs w:val="44"/>
        </w:rPr>
        <w:t>食品是年轻一代的追求。因而粮油、肉禽加工停留在初级加工阶</w:t>
      </w:r>
      <w:r>
        <w:rPr>
          <w:spacing w:val="29"/>
          <w:sz w:val="44"/>
          <w:szCs w:val="44"/>
        </w:rPr>
        <w:t>段的状况进</w:t>
      </w:r>
      <w:r>
        <w:rPr>
          <w:sz w:val="44"/>
          <w:szCs w:val="44"/>
        </w:rPr>
        <w:t xml:space="preserve"> </w:t>
      </w:r>
      <w:r>
        <w:rPr>
          <w:spacing w:val="30"/>
          <w:sz w:val="44"/>
          <w:szCs w:val="44"/>
        </w:rPr>
        <w:t>一步改变，食品加工业占农牧业产值的比重将不断提高。近几年由于中国经</w:t>
      </w:r>
      <w:r>
        <w:rPr>
          <w:spacing w:val="17"/>
          <w:sz w:val="44"/>
          <w:szCs w:val="44"/>
        </w:rPr>
        <w:t xml:space="preserve"> </w:t>
      </w:r>
      <w:r>
        <w:rPr>
          <w:spacing w:val="31"/>
          <w:sz w:val="44"/>
          <w:szCs w:val="44"/>
        </w:rPr>
        <w:t>济的崛起和影响力的扩大，以中国传统食品</w:t>
      </w:r>
      <w:r>
        <w:rPr>
          <w:spacing w:val="30"/>
          <w:sz w:val="44"/>
          <w:szCs w:val="44"/>
        </w:rPr>
        <w:t>为主的东方食品正引起世界的关</w:t>
      </w:r>
      <w:r>
        <w:rPr>
          <w:sz w:val="44"/>
          <w:szCs w:val="44"/>
        </w:rPr>
        <w:t xml:space="preserve"> </w:t>
      </w:r>
      <w:r>
        <w:rPr>
          <w:spacing w:val="20"/>
          <w:sz w:val="44"/>
          <w:szCs w:val="44"/>
        </w:rPr>
        <w:t>注和重视并形成热点。因此我国传统食品工业化生产已形成较强的市场需求，</w:t>
      </w:r>
    </w:p>
    <w:p>
      <w:pPr>
        <w:pStyle w:val="BodyText"/>
        <w:spacing w:line="220" w:lineRule="auto"/>
        <w:ind w:left="130"/>
        <w:rPr>
          <w:sz w:val="44"/>
          <w:szCs w:val="44"/>
        </w:rPr>
      </w:pPr>
      <w:r>
        <w:rPr>
          <w:spacing w:val="18"/>
          <w:sz w:val="44"/>
          <w:szCs w:val="44"/>
        </w:rPr>
        <w:t>也是食品工业发展的主流方向。</w:t>
      </w:r>
    </w:p>
    <w:p>
      <w:pPr>
        <w:spacing w:line="385" w:lineRule="auto"/>
        <w:rPr>
          <w:rFonts w:ascii="Arial"/>
          <w:sz w:val="21"/>
        </w:rPr>
      </w:pPr>
    </w:p>
    <w:p>
      <w:pPr>
        <w:pStyle w:val="BodyText"/>
        <w:spacing w:before="144" w:line="416" w:lineRule="auto"/>
        <w:ind w:left="130" w:right="152" w:firstLine="950"/>
        <w:rPr>
          <w:sz w:val="44"/>
          <w:szCs w:val="44"/>
        </w:rPr>
      </w:pPr>
      <w:r>
        <w:rPr>
          <w:spacing w:val="30"/>
          <w:sz w:val="44"/>
          <w:szCs w:val="44"/>
        </w:rPr>
        <w:t>月饼是中国传统食品，是源远流长、博大精深的中国文化宝库中极富魅</w:t>
      </w:r>
      <w:r>
        <w:rPr>
          <w:spacing w:val="6"/>
          <w:sz w:val="44"/>
          <w:szCs w:val="44"/>
        </w:rPr>
        <w:t xml:space="preserve"> </w:t>
      </w:r>
      <w:r>
        <w:rPr>
          <w:spacing w:val="29"/>
          <w:sz w:val="44"/>
          <w:szCs w:val="44"/>
        </w:rPr>
        <w:t>力的文化之一，具有精深的文化内涵，其产品在国内市场被认同是确定不疑</w:t>
      </w:r>
    </w:p>
    <w:p>
      <w:pPr>
        <w:pStyle w:val="BodyText"/>
        <w:spacing w:before="1" w:line="219" w:lineRule="auto"/>
        <w:ind w:left="130"/>
        <w:rPr>
          <w:sz w:val="44"/>
          <w:szCs w:val="44"/>
        </w:rPr>
      </w:pPr>
      <w:r>
        <w:rPr>
          <w:spacing w:val="31"/>
          <w:sz w:val="44"/>
          <w:szCs w:val="44"/>
        </w:rPr>
        <w:t>的。而巧克力、蛋黄派等休闲食品也以其重</w:t>
      </w:r>
      <w:r>
        <w:rPr>
          <w:spacing w:val="30"/>
          <w:sz w:val="44"/>
          <w:szCs w:val="44"/>
        </w:rPr>
        <w:t>要的功能性，愈来愈得到消费者</w:t>
      </w:r>
    </w:p>
    <w:p>
      <w:pPr>
        <w:spacing w:line="219" w:lineRule="auto"/>
        <w:rPr>
          <w:sz w:val="44"/>
          <w:szCs w:val="44"/>
        </w:rPr>
        <w:sectPr>
          <w:headerReference w:type="default" r:id="rId9"/>
          <w:pgSz w:w="20000" w:h="28260"/>
          <w:pgMar w:top="1550" w:right="1620" w:bottom="0" w:left="2570" w:header="1529" w:footer="0" w:gutter="0"/>
          <w:pgNumType w:start="6"/>
          <w:cols w:space="708"/>
        </w:sectPr>
      </w:pPr>
    </w:p>
    <w:p>
      <w:pPr>
        <w:spacing w:line="374" w:lineRule="auto"/>
        <w:rPr>
          <w:rFonts w:ascii="Arial"/>
          <w:sz w:val="21"/>
        </w:rPr>
      </w:pPr>
    </w:p>
    <w:p>
      <w:pPr>
        <w:pStyle w:val="BodyText"/>
        <w:spacing w:before="149" w:line="219" w:lineRule="auto"/>
        <w:ind w:left="89"/>
      </w:pPr>
      <w:r>
        <w:rPr>
          <w:spacing w:val="-6"/>
        </w:rPr>
        <w:t>的青睐。</w:t>
      </w:r>
    </w:p>
    <w:p>
      <w:pPr>
        <w:spacing w:line="322" w:lineRule="auto"/>
        <w:rPr>
          <w:rFonts w:ascii="Arial"/>
          <w:sz w:val="21"/>
        </w:rPr>
      </w:pPr>
    </w:p>
    <w:p>
      <w:pPr>
        <w:pStyle w:val="BodyText"/>
        <w:spacing w:before="150" w:line="395" w:lineRule="auto"/>
        <w:ind w:left="119" w:right="160" w:firstLine="920"/>
        <w:jc w:val="both"/>
      </w:pPr>
      <w:r>
        <w:rPr>
          <w:spacing w:val="11"/>
        </w:rPr>
        <w:t>休闲食品的高利润近年来呈持续增长势头，其增长率已达整个食品工业</w:t>
      </w:r>
      <w:r>
        <w:rPr>
          <w:spacing w:val="4"/>
        </w:rPr>
        <w:t xml:space="preserve"> </w:t>
      </w:r>
      <w:r>
        <w:rPr>
          <w:spacing w:val="16"/>
        </w:rPr>
        <w:t>的2倍。中国休闲食品消费如果以两万吨计算，2001年中国平均每人消费量</w:t>
      </w:r>
      <w:r>
        <w:rPr>
          <w:spacing w:val="17"/>
        </w:rPr>
        <w:t xml:space="preserve"> </w:t>
      </w:r>
      <w:r>
        <w:rPr>
          <w:spacing w:val="10"/>
        </w:rPr>
        <w:t>仅为16.6克，消费水平远低于而发达国家的水平。因此，中国目前的消</w:t>
      </w:r>
      <w:r>
        <w:rPr>
          <w:spacing w:val="9"/>
        </w:rPr>
        <w:t>费还</w:t>
      </w:r>
    </w:p>
    <w:p>
      <w:pPr>
        <w:pStyle w:val="BodyText"/>
        <w:spacing w:line="219" w:lineRule="auto"/>
        <w:ind w:left="120"/>
      </w:pPr>
      <w:r>
        <w:rPr>
          <w:spacing w:val="4"/>
        </w:rPr>
        <w:t>是非常低的，市场潜力还很大。休闲食品具有广阔的发展前景。</w:t>
      </w:r>
    </w:p>
    <w:p>
      <w:pPr>
        <w:spacing w:line="355" w:lineRule="auto"/>
        <w:rPr>
          <w:rFonts w:ascii="Arial"/>
          <w:sz w:val="21"/>
        </w:rPr>
      </w:pPr>
    </w:p>
    <w:p>
      <w:pPr>
        <w:spacing w:line="355" w:lineRule="auto"/>
        <w:rPr>
          <w:rFonts w:ascii="Arial"/>
          <w:sz w:val="21"/>
        </w:rPr>
      </w:pPr>
    </w:p>
    <w:p>
      <w:pPr>
        <w:spacing w:before="150" w:line="222" w:lineRule="auto"/>
        <w:ind w:left="1046"/>
        <w:outlineLvl w:val="0"/>
        <w:rPr>
          <w:rFonts w:ascii="SimHei" w:eastAsia="SimHei" w:hAnsi="SimHei" w:cs="SimHei"/>
          <w:sz w:val="46"/>
          <w:szCs w:val="46"/>
        </w:rPr>
      </w:pPr>
      <w:r>
        <w:rPr>
          <w:rFonts w:ascii="SimHei" w:eastAsia="SimHei" w:hAnsi="SimHei" w:cs="SimHei"/>
          <w:b/>
          <w:bCs/>
          <w:spacing w:val="-17"/>
          <w:sz w:val="46"/>
          <w:szCs w:val="46"/>
        </w:rPr>
        <w:t>三</w:t>
      </w:r>
      <w:r>
        <w:rPr>
          <w:rFonts w:ascii="SimHei" w:eastAsia="SimHei" w:hAnsi="SimHei" w:cs="SimHei"/>
          <w:spacing w:val="-86"/>
          <w:sz w:val="46"/>
          <w:szCs w:val="46"/>
        </w:rPr>
        <w:t xml:space="preserve"> </w:t>
      </w:r>
      <w:r>
        <w:rPr>
          <w:rFonts w:ascii="SimHei" w:eastAsia="SimHei" w:hAnsi="SimHei" w:cs="SimHei"/>
          <w:b/>
          <w:bCs/>
          <w:spacing w:val="-17"/>
          <w:sz w:val="46"/>
          <w:szCs w:val="46"/>
        </w:rPr>
        <w:t>、项目建设的必要性</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150" w:line="393" w:lineRule="auto"/>
        <w:ind w:left="119" w:firstLine="920"/>
      </w:pPr>
      <w:r>
        <w:rPr>
          <w:spacing w:val="9"/>
        </w:rPr>
        <w:t xml:space="preserve">今日的食品市场，休闲食品琳琅满目、品种繁多、风味多样，加之精美 </w:t>
      </w:r>
      <w:r>
        <w:rPr>
          <w:spacing w:val="1"/>
        </w:rPr>
        <w:t>大方的包装，更为市场增添了一道亮丽的景象，其中以蛋黄派、蛋糕、面包、</w:t>
      </w:r>
      <w:r>
        <w:rPr>
          <w:spacing w:val="14"/>
        </w:rPr>
        <w:t xml:space="preserve"> </w:t>
      </w:r>
      <w:r>
        <w:rPr>
          <w:spacing w:val="9"/>
        </w:rPr>
        <w:t>月饼为代表的焙烤食品得到不断发展。改革开放二十余年的</w:t>
      </w:r>
      <w:r>
        <w:rPr>
          <w:spacing w:val="8"/>
        </w:rPr>
        <w:t xml:space="preserve">发展，使本行业 </w:t>
      </w:r>
      <w:r>
        <w:t xml:space="preserve">的一些产品早已进入国际化市场，尤其近几年来，外国企业都看好中国市场， </w:t>
      </w:r>
      <w:r>
        <w:rPr>
          <w:spacing w:val="10"/>
        </w:rPr>
        <w:t>来华投资猛增，合资、独资企业发展迅速，从发展趋势看，还有逐步增强的</w:t>
      </w:r>
    </w:p>
    <w:p>
      <w:pPr>
        <w:pStyle w:val="BodyText"/>
        <w:spacing w:line="219" w:lineRule="auto"/>
        <w:ind w:left="120"/>
      </w:pPr>
      <w:r>
        <w:rPr>
          <w:spacing w:val="2"/>
        </w:rPr>
        <w:t>势头，各类产品均有其销售市场和消费群体。</w:t>
      </w:r>
    </w:p>
    <w:p>
      <w:pPr>
        <w:spacing w:line="332" w:lineRule="auto"/>
        <w:rPr>
          <w:rFonts w:ascii="Arial"/>
          <w:sz w:val="21"/>
        </w:rPr>
      </w:pPr>
    </w:p>
    <w:p>
      <w:pPr>
        <w:pStyle w:val="BodyText"/>
        <w:spacing w:before="150" w:line="978" w:lineRule="exact"/>
        <w:ind w:right="140"/>
        <w:jc w:val="right"/>
      </w:pPr>
      <w:r>
        <w:rPr>
          <w:spacing w:val="12"/>
          <w:position w:val="39"/>
        </w:rPr>
        <w:t>焙烤食品行业是休闲食品的主体，是劳动密集型行业，产业吸</w:t>
      </w:r>
      <w:r>
        <w:rPr>
          <w:spacing w:val="11"/>
          <w:position w:val="39"/>
        </w:rPr>
        <w:t>纳就业人</w:t>
      </w:r>
    </w:p>
    <w:p>
      <w:pPr>
        <w:pStyle w:val="BodyText"/>
        <w:spacing w:before="2" w:line="218" w:lineRule="auto"/>
        <w:ind w:left="120"/>
      </w:pPr>
      <w:r>
        <w:rPr>
          <w:spacing w:val="-2"/>
        </w:rPr>
        <w:t>员多，具有重要的社会效益。</w:t>
      </w:r>
    </w:p>
    <w:p>
      <w:pPr>
        <w:spacing w:line="319" w:lineRule="auto"/>
        <w:rPr>
          <w:rFonts w:ascii="Arial"/>
          <w:sz w:val="21"/>
        </w:rPr>
      </w:pPr>
    </w:p>
    <w:p>
      <w:pPr>
        <w:pStyle w:val="BodyText"/>
        <w:spacing w:before="150" w:line="393" w:lineRule="auto"/>
        <w:ind w:left="119" w:right="151" w:firstLine="920"/>
      </w:pPr>
      <w:r>
        <w:rPr>
          <w:spacing w:val="7"/>
        </w:rPr>
        <w:t xml:space="preserve">加入 </w:t>
      </w:r>
      <w:r>
        <w:rPr>
          <w:rFonts w:ascii="Times New Roman" w:eastAsia="Times New Roman" w:hAnsi="Times New Roman" w:cs="Times New Roman"/>
        </w:rPr>
        <w:t>WTO</w:t>
      </w:r>
      <w:r>
        <w:rPr>
          <w:rFonts w:ascii="Times New Roman" w:eastAsia="Times New Roman" w:hAnsi="Times New Roman" w:cs="Times New Roman"/>
          <w:spacing w:val="7"/>
        </w:rPr>
        <w:t xml:space="preserve">  </w:t>
      </w:r>
      <w:r>
        <w:rPr>
          <w:spacing w:val="7"/>
        </w:rPr>
        <w:t>后，有利于促进企业思想观念进一步转向市场经济轨道，从</w:t>
      </w:r>
      <w:r>
        <w:rPr>
          <w:spacing w:val="2"/>
        </w:rPr>
        <w:t xml:space="preserve"> </w:t>
      </w:r>
      <w:r>
        <w:rPr>
          <w:spacing w:val="10"/>
        </w:rPr>
        <w:t>而有助于国家积极改善市场环境，规范行业生产、经营的行为，有利于</w:t>
      </w:r>
      <w:r>
        <w:rPr>
          <w:spacing w:val="9"/>
        </w:rPr>
        <w:t>焙烤</w:t>
      </w:r>
      <w:r>
        <w:t xml:space="preserve"> </w:t>
      </w:r>
      <w:r>
        <w:rPr>
          <w:spacing w:val="11"/>
        </w:rPr>
        <w:t>食品企业的科技进步和技术创新，增强产品</w:t>
      </w:r>
      <w:r>
        <w:rPr>
          <w:spacing w:val="10"/>
        </w:rPr>
        <w:t>的科技开发能力，生产出适销对</w:t>
      </w:r>
      <w:r>
        <w:t xml:space="preserve"> </w:t>
      </w:r>
      <w:r>
        <w:rPr>
          <w:spacing w:val="11"/>
        </w:rPr>
        <w:t>路的产品，参与竞争，可以促进行业、企业整体水平的提高，</w:t>
      </w:r>
      <w:r>
        <w:rPr>
          <w:spacing w:val="10"/>
        </w:rPr>
        <w:t>参与国际市场</w:t>
      </w:r>
      <w:r>
        <w:t xml:space="preserve"> </w:t>
      </w:r>
      <w:r>
        <w:rPr>
          <w:spacing w:val="-3"/>
        </w:rPr>
        <w:t>的竞争。</w:t>
      </w:r>
      <w:r>
        <w:rPr>
          <w:spacing w:val="214"/>
        </w:rPr>
        <w:t xml:space="preserve"> </w:t>
      </w:r>
      <w:r>
        <w:rPr>
          <w:spacing w:val="-3"/>
        </w:rPr>
        <w:t>为加快缩小与国外先进水平的差距，促进行业健康发展，对于行业</w:t>
      </w:r>
      <w:r>
        <w:t xml:space="preserve"> </w:t>
      </w:r>
      <w:r>
        <w:rPr>
          <w:spacing w:val="10"/>
        </w:rPr>
        <w:t>的产品结构、技术结构、组织结构、布局结构等均应按国内外市场</w:t>
      </w:r>
      <w:r>
        <w:rPr>
          <w:spacing w:val="9"/>
        </w:rPr>
        <w:t>需求，进</w:t>
      </w:r>
    </w:p>
    <w:p>
      <w:pPr>
        <w:pStyle w:val="BodyText"/>
        <w:spacing w:before="1" w:line="219" w:lineRule="auto"/>
        <w:ind w:left="120"/>
      </w:pPr>
      <w:r>
        <w:rPr>
          <w:spacing w:val="5"/>
        </w:rPr>
        <w:t>行必要的调整。以加速企业进步和产品升级，增强国际竞争力。</w:t>
      </w:r>
    </w:p>
    <w:p>
      <w:pPr>
        <w:spacing w:line="351" w:lineRule="auto"/>
        <w:rPr>
          <w:rFonts w:ascii="Arial"/>
          <w:sz w:val="21"/>
        </w:rPr>
      </w:pPr>
    </w:p>
    <w:p>
      <w:pPr>
        <w:pStyle w:val="BodyText"/>
        <w:spacing w:before="150" w:line="979" w:lineRule="exact"/>
        <w:ind w:left="1040"/>
      </w:pPr>
      <w:r>
        <w:rPr>
          <w:spacing w:val="11"/>
          <w:position w:val="39"/>
        </w:rPr>
        <w:t>产品结构调整，重点是提高产品质量和档次，增加花色品种，巩固行业</w:t>
      </w:r>
    </w:p>
    <w:p>
      <w:pPr>
        <w:pStyle w:val="BodyText"/>
        <w:spacing w:before="1" w:line="218" w:lineRule="auto"/>
        <w:ind w:left="120"/>
      </w:pPr>
      <w:r>
        <w:rPr>
          <w:spacing w:val="4"/>
        </w:rPr>
        <w:t>优势产品，不断开发新产品，特别是高档、高附加值产品。</w:t>
      </w:r>
    </w:p>
    <w:p>
      <w:pPr>
        <w:spacing w:line="293" w:lineRule="auto"/>
        <w:rPr>
          <w:rFonts w:ascii="Arial"/>
          <w:sz w:val="21"/>
        </w:rPr>
        <w:sectPr>
          <w:headerReference w:type="default" r:id="rId10"/>
          <w:pgSz w:w="20000" w:h="28260"/>
          <w:pgMar w:top="1550" w:right="1610" w:bottom="0" w:left="2580" w:header="1529" w:footer="0" w:gutter="0"/>
          <w:pgNumType w:start="7"/>
          <w:cols w:space="708"/>
        </w:sectPr>
      </w:pPr>
    </w:p>
    <w:p>
      <w:pPr>
        <w:pStyle w:val="BodyText"/>
        <w:spacing w:before="150" w:line="219" w:lineRule="auto"/>
        <w:ind w:left="1040"/>
      </w:pPr>
      <w:r>
        <w:rPr>
          <w:spacing w:val="11"/>
        </w:rPr>
        <w:t>技术结构调整，大力采用生物技术和工程化食品实用新技术，提高休闲</w:t>
      </w:r>
    </w:p>
    <w:p>
      <w:pPr>
        <w:spacing w:line="219" w:lineRule="auto"/>
        <w:sectPr>
          <w:headerReference w:type="default" r:id="rId11"/>
          <w:type w:val="nextPage"/>
          <w:pgSz w:w="20000" w:h="28260"/>
          <w:pgMar w:top="1550" w:right="1610" w:bottom="0" w:left="2580" w:header="1529" w:footer="0" w:gutter="0"/>
          <w:pgNumType w:start="8"/>
          <w:cols w:space="708"/>
          <w:titlePg w:val="0"/>
        </w:sectPr>
      </w:pPr>
    </w:p>
    <w:p>
      <w:pPr>
        <w:spacing w:line="397" w:lineRule="auto"/>
        <w:rPr>
          <w:rFonts w:ascii="Arial"/>
          <w:sz w:val="21"/>
        </w:rPr>
      </w:pPr>
    </w:p>
    <w:p>
      <w:pPr>
        <w:pStyle w:val="BodyText"/>
        <w:spacing w:before="146" w:line="219" w:lineRule="auto"/>
        <w:ind w:left="110"/>
        <w:rPr>
          <w:sz w:val="45"/>
          <w:szCs w:val="45"/>
        </w:rPr>
      </w:pPr>
      <w:r>
        <w:rPr>
          <w:spacing w:val="13"/>
          <w:sz w:val="45"/>
          <w:szCs w:val="45"/>
        </w:rPr>
        <w:t>食品的科技含量，推动行业向高层次、高水平方向发展。</w:t>
      </w:r>
    </w:p>
    <w:p>
      <w:pPr>
        <w:spacing w:line="319" w:lineRule="auto"/>
        <w:rPr>
          <w:rFonts w:ascii="Arial"/>
          <w:sz w:val="21"/>
        </w:rPr>
      </w:pPr>
    </w:p>
    <w:p>
      <w:pPr>
        <w:pStyle w:val="BodyText"/>
        <w:spacing w:before="146" w:line="402" w:lineRule="auto"/>
        <w:ind w:left="109" w:right="158" w:firstLine="960"/>
        <w:rPr>
          <w:sz w:val="45"/>
          <w:szCs w:val="45"/>
        </w:rPr>
      </w:pPr>
      <w:r>
        <w:rPr>
          <w:spacing w:val="18"/>
          <w:sz w:val="45"/>
          <w:szCs w:val="45"/>
        </w:rPr>
        <w:t>改革开放以来，国内休闲食品行业经过引进技术和设备进行技</w:t>
      </w:r>
      <w:r>
        <w:rPr>
          <w:spacing w:val="17"/>
          <w:sz w:val="45"/>
          <w:szCs w:val="45"/>
        </w:rPr>
        <w:t>术改造，</w:t>
      </w:r>
      <w:r>
        <w:rPr>
          <w:sz w:val="45"/>
          <w:szCs w:val="45"/>
        </w:rPr>
        <w:t xml:space="preserve"> </w:t>
      </w:r>
      <w:r>
        <w:rPr>
          <w:spacing w:val="7"/>
          <w:sz w:val="45"/>
          <w:szCs w:val="45"/>
        </w:rPr>
        <w:t>以及合资企业的大量出现，使其生产水平和产品质量已有很大提高。面对“入</w:t>
      </w:r>
      <w:r>
        <w:rPr>
          <w:sz w:val="45"/>
          <w:szCs w:val="45"/>
        </w:rPr>
        <w:t xml:space="preserve"> </w:t>
      </w:r>
      <w:r>
        <w:rPr>
          <w:spacing w:val="7"/>
          <w:sz w:val="45"/>
          <w:szCs w:val="45"/>
        </w:rPr>
        <w:t>世”带来的考验，既有难以预料的严峻挑战，也有空前巨大的机遇。在逐渐形</w:t>
      </w:r>
      <w:r>
        <w:rPr>
          <w:spacing w:val="2"/>
          <w:sz w:val="45"/>
          <w:szCs w:val="45"/>
        </w:rPr>
        <w:t xml:space="preserve"> </w:t>
      </w:r>
      <w:r>
        <w:rPr>
          <w:spacing w:val="21"/>
          <w:sz w:val="45"/>
          <w:szCs w:val="45"/>
        </w:rPr>
        <w:t>成“从田野到餐桌”完整产业的过程中，包括休闲食品在</w:t>
      </w:r>
      <w:r>
        <w:rPr>
          <w:spacing w:val="20"/>
          <w:sz w:val="45"/>
          <w:szCs w:val="45"/>
        </w:rPr>
        <w:t>内的中国食品工业</w:t>
      </w:r>
      <w:r>
        <w:rPr>
          <w:sz w:val="45"/>
          <w:szCs w:val="45"/>
        </w:rPr>
        <w:t xml:space="preserve"> </w:t>
      </w:r>
      <w:r>
        <w:rPr>
          <w:spacing w:val="21"/>
          <w:sz w:val="45"/>
          <w:szCs w:val="45"/>
        </w:rPr>
        <w:t>通过追踪国内外消费市场，牵动并影响了中国农产品加工业的进</w:t>
      </w:r>
      <w:r>
        <w:rPr>
          <w:spacing w:val="20"/>
          <w:sz w:val="45"/>
          <w:szCs w:val="45"/>
        </w:rPr>
        <w:t>步，拉动了</w:t>
      </w:r>
      <w:r>
        <w:rPr>
          <w:sz w:val="45"/>
          <w:szCs w:val="45"/>
        </w:rPr>
        <w:t xml:space="preserve"> </w:t>
      </w:r>
      <w:r>
        <w:rPr>
          <w:spacing w:val="20"/>
          <w:sz w:val="45"/>
          <w:szCs w:val="45"/>
        </w:rPr>
        <w:t>农村经济的增长。在“激活一方热土，造福一方百姓”的同</w:t>
      </w:r>
      <w:r>
        <w:rPr>
          <w:spacing w:val="19"/>
          <w:sz w:val="45"/>
          <w:szCs w:val="45"/>
        </w:rPr>
        <w:t>时，也将为国民</w:t>
      </w:r>
    </w:p>
    <w:p>
      <w:pPr>
        <w:pStyle w:val="BodyText"/>
        <w:spacing w:before="1" w:line="218" w:lineRule="auto"/>
        <w:ind w:left="109"/>
        <w:rPr>
          <w:sz w:val="45"/>
          <w:szCs w:val="45"/>
        </w:rPr>
      </w:pPr>
      <w:r>
        <w:rPr>
          <w:spacing w:val="9"/>
          <w:sz w:val="45"/>
          <w:szCs w:val="45"/>
        </w:rPr>
        <w:t>经济的发展提供日益增多的资金。</w:t>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146" w:line="222" w:lineRule="auto"/>
        <w:ind w:left="1076"/>
        <w:outlineLvl w:val="0"/>
        <w:rPr>
          <w:rFonts w:ascii="SimHei" w:eastAsia="SimHei" w:hAnsi="SimHei" w:cs="SimHei"/>
          <w:sz w:val="45"/>
          <w:szCs w:val="45"/>
        </w:rPr>
      </w:pPr>
      <w:r>
        <w:rPr>
          <w:rFonts w:ascii="SimHei" w:eastAsia="SimHei" w:hAnsi="SimHei" w:cs="SimHei"/>
          <w:b/>
          <w:bCs/>
          <w:spacing w:val="-15"/>
          <w:sz w:val="45"/>
          <w:szCs w:val="45"/>
        </w:rPr>
        <w:t>四、</w:t>
      </w:r>
      <w:r>
        <w:rPr>
          <w:rFonts w:ascii="SimHei" w:eastAsia="SimHei" w:hAnsi="SimHei" w:cs="SimHei"/>
          <w:spacing w:val="-78"/>
          <w:sz w:val="45"/>
          <w:szCs w:val="45"/>
        </w:rPr>
        <w:t xml:space="preserve"> </w:t>
      </w:r>
      <w:r>
        <w:rPr>
          <w:rFonts w:ascii="SimHei" w:eastAsia="SimHei" w:hAnsi="SimHei" w:cs="SimHei"/>
          <w:b/>
          <w:bCs/>
          <w:spacing w:val="-15"/>
          <w:sz w:val="45"/>
          <w:szCs w:val="45"/>
        </w:rPr>
        <w:t>问题与建议</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BodyText"/>
        <w:spacing w:before="147" w:line="219" w:lineRule="auto"/>
        <w:ind w:left="1070"/>
        <w:rPr>
          <w:sz w:val="45"/>
          <w:szCs w:val="45"/>
        </w:rPr>
      </w:pPr>
      <w:r>
        <w:rPr>
          <w:spacing w:val="8"/>
          <w:sz w:val="45"/>
          <w:szCs w:val="45"/>
        </w:rPr>
        <w:t>1、存在的问题</w:t>
      </w:r>
    </w:p>
    <w:p>
      <w:pPr>
        <w:spacing w:line="308" w:lineRule="auto"/>
        <w:rPr>
          <w:rFonts w:ascii="Arial"/>
          <w:sz w:val="21"/>
        </w:rPr>
      </w:pPr>
    </w:p>
    <w:p>
      <w:pPr>
        <w:pStyle w:val="BodyText"/>
        <w:spacing w:before="146" w:line="406" w:lineRule="auto"/>
        <w:ind w:left="110" w:right="25" w:firstLine="1190"/>
        <w:jc w:val="both"/>
        <w:rPr>
          <w:sz w:val="45"/>
          <w:szCs w:val="45"/>
        </w:rPr>
      </w:pPr>
      <w:r>
        <w:rPr>
          <w:spacing w:val="20"/>
          <w:sz w:val="45"/>
          <w:szCs w:val="45"/>
        </w:rPr>
        <w:t>(1)随着市场经济的发展和世界贸易组织的加入，使我国食品加工业面</w:t>
      </w:r>
      <w:r>
        <w:rPr>
          <w:spacing w:val="13"/>
          <w:sz w:val="45"/>
          <w:szCs w:val="45"/>
        </w:rPr>
        <w:t xml:space="preserve"> </w:t>
      </w:r>
      <w:r>
        <w:rPr>
          <w:spacing w:val="16"/>
          <w:sz w:val="45"/>
          <w:szCs w:val="45"/>
        </w:rPr>
        <w:t>临着严峻的挑战，食品出口企业需加快技术革新，以适应加入</w:t>
      </w:r>
      <w:r>
        <w:rPr>
          <w:rFonts w:ascii="Times New Roman" w:eastAsia="Times New Roman" w:hAnsi="Times New Roman" w:cs="Times New Roman"/>
          <w:sz w:val="45"/>
          <w:szCs w:val="45"/>
        </w:rPr>
        <w:t>WTO</w:t>
      </w:r>
      <w:r>
        <w:rPr>
          <w:rFonts w:ascii="Times New Roman" w:eastAsia="Times New Roman" w:hAnsi="Times New Roman" w:cs="Times New Roman"/>
          <w:spacing w:val="90"/>
          <w:sz w:val="45"/>
          <w:szCs w:val="45"/>
        </w:rPr>
        <w:t xml:space="preserve"> </w:t>
      </w:r>
      <w:r>
        <w:rPr>
          <w:spacing w:val="16"/>
          <w:sz w:val="45"/>
          <w:szCs w:val="45"/>
        </w:rPr>
        <w:t>后国际、</w:t>
      </w:r>
    </w:p>
    <w:p>
      <w:pPr>
        <w:pStyle w:val="BodyText"/>
        <w:spacing w:before="1" w:line="219" w:lineRule="auto"/>
        <w:ind w:left="109"/>
        <w:rPr>
          <w:sz w:val="45"/>
          <w:szCs w:val="45"/>
        </w:rPr>
      </w:pPr>
      <w:r>
        <w:rPr>
          <w:spacing w:val="6"/>
          <w:sz w:val="45"/>
          <w:szCs w:val="45"/>
        </w:rPr>
        <w:t>国内市场一体化的需要。</w:t>
      </w:r>
    </w:p>
    <w:p>
      <w:pPr>
        <w:spacing w:line="306" w:lineRule="auto"/>
        <w:rPr>
          <w:rFonts w:ascii="Arial"/>
          <w:sz w:val="21"/>
        </w:rPr>
      </w:pPr>
    </w:p>
    <w:p>
      <w:pPr>
        <w:pStyle w:val="BodyText"/>
        <w:spacing w:before="147" w:line="406" w:lineRule="auto"/>
        <w:ind w:left="109" w:right="155" w:firstLine="1190"/>
        <w:jc w:val="both"/>
        <w:rPr>
          <w:sz w:val="45"/>
          <w:szCs w:val="45"/>
        </w:rPr>
      </w:pPr>
      <w:r>
        <w:rPr>
          <w:spacing w:val="20"/>
          <w:sz w:val="45"/>
          <w:szCs w:val="45"/>
        </w:rPr>
        <w:t>(2)虽然巧克力、蛋黄派等休闲食品以其较</w:t>
      </w:r>
      <w:r>
        <w:rPr>
          <w:spacing w:val="19"/>
          <w:sz w:val="45"/>
          <w:szCs w:val="45"/>
        </w:rPr>
        <w:t>大的功能性日益受到营养专</w:t>
      </w:r>
      <w:r>
        <w:rPr>
          <w:sz w:val="45"/>
          <w:szCs w:val="45"/>
        </w:rPr>
        <w:t xml:space="preserve"> </w:t>
      </w:r>
      <w:r>
        <w:rPr>
          <w:spacing w:val="21"/>
          <w:sz w:val="45"/>
          <w:szCs w:val="45"/>
        </w:rPr>
        <w:t>家的重视和消费者的青睐，有一定的优点，市场总体需求较高，</w:t>
      </w:r>
      <w:r>
        <w:rPr>
          <w:spacing w:val="20"/>
          <w:sz w:val="45"/>
          <w:szCs w:val="45"/>
        </w:rPr>
        <w:t>而且生产技</w:t>
      </w:r>
    </w:p>
    <w:p>
      <w:pPr>
        <w:pStyle w:val="BodyText"/>
        <w:spacing w:before="1" w:line="218" w:lineRule="auto"/>
        <w:ind w:left="109"/>
        <w:rPr>
          <w:sz w:val="45"/>
          <w:szCs w:val="45"/>
        </w:rPr>
      </w:pPr>
      <w:r>
        <w:rPr>
          <w:spacing w:val="15"/>
          <w:sz w:val="45"/>
          <w:szCs w:val="45"/>
        </w:rPr>
        <w:t>术也日臻成熟，但食品行业所暴露出的安全问题也日益受到广泛的关注。</w:t>
      </w:r>
    </w:p>
    <w:p>
      <w:pPr>
        <w:spacing w:line="310" w:lineRule="auto"/>
        <w:rPr>
          <w:rFonts w:ascii="Arial"/>
          <w:sz w:val="21"/>
        </w:rPr>
      </w:pPr>
    </w:p>
    <w:p>
      <w:pPr>
        <w:pStyle w:val="BodyText"/>
        <w:spacing w:before="147" w:line="990" w:lineRule="exact"/>
        <w:ind w:right="146"/>
        <w:jc w:val="right"/>
        <w:rPr>
          <w:sz w:val="45"/>
          <w:szCs w:val="45"/>
        </w:rPr>
      </w:pPr>
      <w:r>
        <w:rPr>
          <w:spacing w:val="20"/>
          <w:position w:val="40"/>
          <w:sz w:val="45"/>
          <w:szCs w:val="45"/>
        </w:rPr>
        <w:t>(3)尽管项目承办单位有一定的经济实力，但由于项目投资较大</w:t>
      </w:r>
      <w:r>
        <w:rPr>
          <w:spacing w:val="19"/>
          <w:position w:val="40"/>
          <w:sz w:val="45"/>
          <w:szCs w:val="45"/>
        </w:rPr>
        <w:t>，在资</w:t>
      </w:r>
    </w:p>
    <w:p>
      <w:pPr>
        <w:pStyle w:val="BodyText"/>
        <w:spacing w:before="1" w:line="219" w:lineRule="auto"/>
        <w:ind w:left="109"/>
        <w:rPr>
          <w:sz w:val="45"/>
          <w:szCs w:val="45"/>
        </w:rPr>
      </w:pPr>
      <w:r>
        <w:rPr>
          <w:spacing w:val="9"/>
          <w:sz w:val="45"/>
          <w:szCs w:val="45"/>
        </w:rPr>
        <w:t>金投入方面也不排除一定的风险性。</w:t>
      </w:r>
    </w:p>
    <w:p>
      <w:pPr>
        <w:spacing w:line="298" w:lineRule="auto"/>
        <w:rPr>
          <w:rFonts w:ascii="Arial"/>
          <w:sz w:val="21"/>
        </w:rPr>
      </w:pPr>
    </w:p>
    <w:p>
      <w:pPr>
        <w:pStyle w:val="BodyText"/>
        <w:spacing w:before="147" w:line="220" w:lineRule="auto"/>
        <w:ind w:left="1020"/>
        <w:rPr>
          <w:sz w:val="45"/>
          <w:szCs w:val="45"/>
        </w:rPr>
      </w:pPr>
      <w:r>
        <w:rPr>
          <w:spacing w:val="-9"/>
          <w:sz w:val="45"/>
          <w:szCs w:val="45"/>
        </w:rPr>
        <w:t>2、</w:t>
      </w:r>
      <w:r>
        <w:rPr>
          <w:spacing w:val="-84"/>
          <w:sz w:val="45"/>
          <w:szCs w:val="45"/>
        </w:rPr>
        <w:t xml:space="preserve"> </w:t>
      </w:r>
      <w:r>
        <w:rPr>
          <w:spacing w:val="-9"/>
          <w:sz w:val="45"/>
          <w:szCs w:val="45"/>
        </w:rPr>
        <w:t>建议</w:t>
      </w:r>
    </w:p>
    <w:p>
      <w:pPr>
        <w:spacing w:line="314" w:lineRule="auto"/>
        <w:rPr>
          <w:rFonts w:ascii="Arial"/>
          <w:sz w:val="21"/>
        </w:rPr>
      </w:pPr>
    </w:p>
    <w:p>
      <w:pPr>
        <w:pStyle w:val="BodyText"/>
        <w:spacing w:before="147" w:line="406" w:lineRule="auto"/>
        <w:ind w:left="110" w:right="130" w:firstLine="1190"/>
        <w:rPr>
          <w:sz w:val="45"/>
          <w:szCs w:val="45"/>
        </w:rPr>
      </w:pPr>
      <w:r>
        <w:rPr>
          <w:spacing w:val="20"/>
          <w:sz w:val="45"/>
          <w:szCs w:val="45"/>
        </w:rPr>
        <w:t>(1)加大产品结构和技术结构的调整，提高生产加工技术的先进性，提</w:t>
      </w:r>
      <w:r>
        <w:rPr>
          <w:spacing w:val="13"/>
          <w:sz w:val="45"/>
          <w:szCs w:val="45"/>
        </w:rPr>
        <w:t xml:space="preserve"> </w:t>
      </w:r>
      <w:r>
        <w:rPr>
          <w:spacing w:val="17"/>
          <w:sz w:val="45"/>
          <w:szCs w:val="45"/>
        </w:rPr>
        <w:t>高操作人员的业务水平，在生产过程采取严格的管理规范</w:t>
      </w:r>
      <w:r>
        <w:rPr>
          <w:spacing w:val="16"/>
          <w:sz w:val="45"/>
          <w:szCs w:val="45"/>
        </w:rPr>
        <w:t>，加强质量监督，</w:t>
      </w:r>
    </w:p>
    <w:p>
      <w:pPr>
        <w:pStyle w:val="BodyText"/>
        <w:spacing w:before="1" w:line="219" w:lineRule="auto"/>
        <w:ind w:left="110"/>
        <w:rPr>
          <w:sz w:val="45"/>
          <w:szCs w:val="45"/>
        </w:rPr>
      </w:pPr>
      <w:r>
        <w:rPr>
          <w:spacing w:val="13"/>
          <w:sz w:val="45"/>
          <w:szCs w:val="45"/>
        </w:rPr>
        <w:t>从原料入手，贯穿整个的生产过程，以质量赢得市场。</w:t>
      </w:r>
    </w:p>
    <w:p>
      <w:pPr>
        <w:spacing w:line="305" w:lineRule="auto"/>
        <w:rPr>
          <w:rFonts w:ascii="Arial"/>
          <w:sz w:val="21"/>
        </w:rPr>
        <w:sectPr>
          <w:headerReference w:type="default" r:id="rId12"/>
          <w:pgSz w:w="20000" w:h="28260"/>
          <w:pgMar w:top="1550" w:right="1620" w:bottom="0" w:left="2570" w:header="1529" w:footer="0" w:gutter="0"/>
          <w:pgNumType w:start="9"/>
          <w:cols w:space="708"/>
        </w:sectPr>
      </w:pPr>
    </w:p>
    <w:p>
      <w:pPr>
        <w:pStyle w:val="BodyText"/>
        <w:spacing w:before="147" w:line="991" w:lineRule="exact"/>
        <w:ind w:right="120"/>
        <w:jc w:val="right"/>
        <w:rPr>
          <w:sz w:val="45"/>
          <w:szCs w:val="45"/>
        </w:rPr>
      </w:pPr>
      <w:r>
        <w:rPr>
          <w:spacing w:val="21"/>
          <w:position w:val="41"/>
          <w:sz w:val="45"/>
          <w:szCs w:val="45"/>
        </w:rPr>
        <w:t>(2)进行周密的市场调查，加强宣传力度，拓宽销</w:t>
      </w:r>
      <w:r>
        <w:rPr>
          <w:spacing w:val="20"/>
          <w:position w:val="41"/>
          <w:sz w:val="45"/>
          <w:szCs w:val="45"/>
        </w:rPr>
        <w:t>售渠道，树立品牌意</w:t>
      </w:r>
    </w:p>
    <w:p>
      <w:pPr>
        <w:pStyle w:val="BodyText"/>
        <w:spacing w:before="1" w:line="219" w:lineRule="auto"/>
        <w:ind w:left="109"/>
        <w:rPr>
          <w:sz w:val="45"/>
          <w:szCs w:val="45"/>
        </w:rPr>
      </w:pPr>
      <w:r>
        <w:rPr>
          <w:spacing w:val="12"/>
          <w:sz w:val="45"/>
          <w:szCs w:val="45"/>
        </w:rPr>
        <w:t>识，建立牢固的销售网络，为产品的推广和应用打下基础。</w:t>
      </w:r>
    </w:p>
    <w:p>
      <w:pPr>
        <w:spacing w:line="219" w:lineRule="auto"/>
        <w:rPr>
          <w:sz w:val="45"/>
          <w:szCs w:val="45"/>
        </w:rPr>
        <w:sectPr>
          <w:headerReference w:type="default" r:id="rId13"/>
          <w:type w:val="nextPage"/>
          <w:pgSz w:w="20000" w:h="28260"/>
          <w:pgMar w:top="1550" w:right="1620" w:bottom="0" w:left="2570" w:header="1529" w:footer="0" w:gutter="0"/>
          <w:pgNumType w:start="10"/>
          <w:cols w:space="708"/>
          <w:titlePg w:val="0"/>
        </w:sectPr>
      </w:pPr>
    </w:p>
    <w:p>
      <w:pPr>
        <w:spacing w:line="387" w:lineRule="auto"/>
        <w:rPr>
          <w:rFonts w:ascii="Arial"/>
          <w:sz w:val="21"/>
        </w:rPr>
      </w:pPr>
    </w:p>
    <w:p>
      <w:pPr>
        <w:pStyle w:val="BodyText"/>
        <w:spacing w:before="147" w:line="991" w:lineRule="exact"/>
        <w:ind w:left="1300"/>
        <w:rPr>
          <w:sz w:val="45"/>
          <w:szCs w:val="45"/>
        </w:rPr>
      </w:pPr>
      <w:r>
        <w:rPr>
          <w:spacing w:val="20"/>
          <w:position w:val="41"/>
          <w:sz w:val="45"/>
          <w:szCs w:val="45"/>
        </w:rPr>
        <w:t>(3)进行科学周密的决策，充分考虑各种可</w:t>
      </w:r>
      <w:r>
        <w:rPr>
          <w:spacing w:val="19"/>
          <w:position w:val="41"/>
          <w:sz w:val="45"/>
          <w:szCs w:val="45"/>
        </w:rPr>
        <w:t>能的风险因素，制订相应的</w:t>
      </w:r>
    </w:p>
    <w:p>
      <w:pPr>
        <w:pStyle w:val="BodyText"/>
        <w:spacing w:line="219" w:lineRule="auto"/>
        <w:ind w:left="100"/>
        <w:rPr>
          <w:sz w:val="45"/>
          <w:szCs w:val="45"/>
        </w:rPr>
      </w:pPr>
      <w:r>
        <w:rPr>
          <w:spacing w:val="12"/>
          <w:sz w:val="45"/>
          <w:szCs w:val="45"/>
        </w:rPr>
        <w:t>充分的应对措施，以最大限度地减少建设风险。</w:t>
      </w: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146" w:line="222" w:lineRule="auto"/>
        <w:ind w:left="5486"/>
        <w:rPr>
          <w:rFonts w:ascii="SimHei" w:eastAsia="SimHei" w:hAnsi="SimHei" w:cs="SimHei"/>
          <w:sz w:val="45"/>
          <w:szCs w:val="45"/>
        </w:rPr>
      </w:pPr>
      <w:r>
        <w:rPr>
          <w:rFonts w:ascii="SimHei" w:eastAsia="SimHei" w:hAnsi="SimHei" w:cs="SimHei"/>
          <w:b/>
          <w:bCs/>
          <w:spacing w:val="27"/>
          <w:sz w:val="45"/>
          <w:szCs w:val="45"/>
        </w:rPr>
        <w:t>第二章市场预测及建设规模</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153" w:line="222" w:lineRule="auto"/>
        <w:ind w:left="1076"/>
        <w:outlineLvl w:val="0"/>
        <w:rPr>
          <w:rFonts w:ascii="SimHei" w:eastAsia="SimHei" w:hAnsi="SimHei" w:cs="SimHei"/>
          <w:sz w:val="45"/>
          <w:szCs w:val="45"/>
        </w:rPr>
      </w:pPr>
      <w:r>
        <w:rPr>
          <w:rFonts w:ascii="STXingkai" w:eastAsia="STXingkai" w:hAnsi="STXingkai" w:cs="STXingkai"/>
          <w:b/>
          <w:bCs/>
          <w:spacing w:val="1"/>
          <w:sz w:val="45"/>
          <w:szCs w:val="45"/>
        </w:rPr>
        <w:t>一</w:t>
      </w:r>
      <w:r>
        <w:rPr>
          <w:rFonts w:ascii="STXingkai" w:eastAsia="STXingkai" w:hAnsi="STXingkai" w:cs="STXingkai"/>
          <w:spacing w:val="-44"/>
          <w:sz w:val="45"/>
          <w:szCs w:val="45"/>
        </w:rPr>
        <w:t xml:space="preserve"> </w:t>
      </w:r>
      <w:r>
        <w:rPr>
          <w:rFonts w:ascii="STXingkai" w:eastAsia="STXingkai" w:hAnsi="STXingkai" w:cs="STXingkai"/>
          <w:b/>
          <w:bCs/>
          <w:spacing w:val="1"/>
          <w:sz w:val="45"/>
          <w:szCs w:val="45"/>
        </w:rPr>
        <w:t>、</w:t>
      </w:r>
      <w:r>
        <w:rPr>
          <w:rFonts w:ascii="SimHei" w:eastAsia="SimHei" w:hAnsi="SimHei" w:cs="SimHei"/>
          <w:b/>
          <w:bCs/>
          <w:spacing w:val="1"/>
          <w:sz w:val="45"/>
          <w:szCs w:val="45"/>
        </w:rPr>
        <w:t>休闲食品发展状况</w:t>
      </w:r>
    </w:p>
    <w:p>
      <w:pPr>
        <w:rPr>
          <w:rFonts w:ascii="Arial"/>
          <w:sz w:val="21"/>
        </w:rPr>
      </w:pPr>
    </w:p>
    <w:p>
      <w:pPr>
        <w:rPr>
          <w:rFonts w:ascii="Arial"/>
          <w:sz w:val="21"/>
        </w:rPr>
      </w:pPr>
    </w:p>
    <w:p>
      <w:pPr>
        <w:rPr>
          <w:rFonts w:ascii="Arial"/>
          <w:sz w:val="21"/>
        </w:rPr>
      </w:pPr>
    </w:p>
    <w:p>
      <w:pPr>
        <w:pStyle w:val="BodyText"/>
        <w:spacing w:before="147" w:line="939" w:lineRule="exact"/>
        <w:ind w:right="130"/>
        <w:jc w:val="right"/>
        <w:rPr>
          <w:sz w:val="45"/>
          <w:szCs w:val="45"/>
        </w:rPr>
      </w:pPr>
      <w:r>
        <w:rPr>
          <w:spacing w:val="21"/>
          <w:position w:val="36"/>
          <w:sz w:val="45"/>
          <w:szCs w:val="45"/>
        </w:rPr>
        <w:t>随着人民生活质量的提高，休闲食品的市场需求量越来越大，也愈来愈</w:t>
      </w:r>
    </w:p>
    <w:p>
      <w:pPr>
        <w:pStyle w:val="BodyText"/>
        <w:spacing w:before="1" w:line="218" w:lineRule="auto"/>
        <w:ind w:left="100"/>
        <w:rPr>
          <w:sz w:val="45"/>
          <w:szCs w:val="45"/>
        </w:rPr>
      </w:pPr>
      <w:r>
        <w:rPr>
          <w:spacing w:val="15"/>
          <w:sz w:val="45"/>
          <w:szCs w:val="45"/>
        </w:rPr>
        <w:t>得到消费者的青睐，但休闲食品制造业在中国整个国民经济中的比重较小。</w:t>
      </w:r>
    </w:p>
    <w:p>
      <w:pPr>
        <w:spacing w:line="308" w:lineRule="auto"/>
        <w:rPr>
          <w:rFonts w:ascii="Arial"/>
          <w:sz w:val="21"/>
        </w:rPr>
      </w:pPr>
    </w:p>
    <w:p>
      <w:pPr>
        <w:pStyle w:val="BodyText"/>
        <w:spacing w:before="147" w:line="411" w:lineRule="auto"/>
        <w:ind w:left="100" w:right="123" w:firstLine="1889"/>
        <w:rPr>
          <w:sz w:val="45"/>
          <w:szCs w:val="45"/>
        </w:rPr>
      </w:pPr>
      <w:r>
        <w:rPr>
          <w:spacing w:val="16"/>
          <w:sz w:val="45"/>
          <w:szCs w:val="45"/>
        </w:rPr>
        <w:t>2001</w:t>
      </w:r>
      <w:r>
        <w:rPr>
          <w:spacing w:val="-102"/>
          <w:sz w:val="45"/>
          <w:szCs w:val="45"/>
        </w:rPr>
        <w:t xml:space="preserve"> </w:t>
      </w:r>
      <w:r>
        <w:rPr>
          <w:spacing w:val="16"/>
          <w:sz w:val="45"/>
          <w:szCs w:val="45"/>
        </w:rPr>
        <w:t>年，休闲食品制造业的工业增加值为44.2亿元，</w:t>
      </w:r>
      <w:r>
        <w:rPr>
          <w:spacing w:val="15"/>
          <w:sz w:val="45"/>
          <w:szCs w:val="45"/>
        </w:rPr>
        <w:t>占全国工业增</w:t>
      </w:r>
      <w:r>
        <w:rPr>
          <w:sz w:val="45"/>
          <w:szCs w:val="45"/>
        </w:rPr>
        <w:t xml:space="preserve"> </w:t>
      </w:r>
      <w:r>
        <w:rPr>
          <w:spacing w:val="33"/>
          <w:sz w:val="45"/>
          <w:szCs w:val="45"/>
        </w:rPr>
        <w:t>加值0.1%。1999-2001 年，其工业增加值的平均年增长率为6.7%,略低于</w:t>
      </w:r>
    </w:p>
    <w:p>
      <w:pPr>
        <w:pStyle w:val="BodyText"/>
        <w:spacing w:line="220" w:lineRule="auto"/>
        <w:ind w:left="99"/>
        <w:rPr>
          <w:sz w:val="45"/>
          <w:szCs w:val="45"/>
        </w:rPr>
      </w:pPr>
      <w:r>
        <w:rPr>
          <w:rFonts w:ascii="Times New Roman" w:eastAsia="Times New Roman" w:hAnsi="Times New Roman" w:cs="Times New Roman"/>
          <w:sz w:val="45"/>
          <w:szCs w:val="45"/>
        </w:rPr>
        <w:t>GDP</w:t>
      </w:r>
      <w:r>
        <w:rPr>
          <w:rFonts w:ascii="Times New Roman" w:eastAsia="Times New Roman" w:hAnsi="Times New Roman" w:cs="Times New Roman"/>
          <w:spacing w:val="65"/>
          <w:sz w:val="45"/>
          <w:szCs w:val="45"/>
        </w:rPr>
        <w:t xml:space="preserve"> </w:t>
      </w:r>
      <w:r>
        <w:rPr>
          <w:spacing w:val="1"/>
          <w:sz w:val="45"/>
          <w:szCs w:val="45"/>
        </w:rPr>
        <w:t>的发展速度。</w:t>
      </w:r>
    </w:p>
    <w:p>
      <w:pPr>
        <w:spacing w:line="313" w:lineRule="auto"/>
        <w:rPr>
          <w:rFonts w:ascii="Arial"/>
          <w:sz w:val="21"/>
        </w:rPr>
      </w:pPr>
    </w:p>
    <w:p>
      <w:pPr>
        <w:pStyle w:val="BodyText"/>
        <w:spacing w:before="147" w:line="963" w:lineRule="exact"/>
        <w:ind w:left="1990"/>
        <w:rPr>
          <w:sz w:val="45"/>
          <w:szCs w:val="45"/>
        </w:rPr>
      </w:pPr>
      <w:r>
        <w:rPr>
          <w:spacing w:val="19"/>
          <w:position w:val="38"/>
          <w:sz w:val="45"/>
          <w:szCs w:val="45"/>
        </w:rPr>
        <w:t>2002</w:t>
      </w:r>
      <w:r>
        <w:rPr>
          <w:spacing w:val="-31"/>
          <w:position w:val="38"/>
          <w:sz w:val="45"/>
          <w:szCs w:val="45"/>
        </w:rPr>
        <w:t xml:space="preserve"> </w:t>
      </w:r>
      <w:r>
        <w:rPr>
          <w:spacing w:val="19"/>
          <w:position w:val="38"/>
          <w:sz w:val="45"/>
          <w:szCs w:val="45"/>
        </w:rPr>
        <w:t>年中国休闲食品市场表观需求额为168.7亿元，预计年增长速</w:t>
      </w:r>
    </w:p>
    <w:p>
      <w:pPr>
        <w:pStyle w:val="BodyText"/>
        <w:spacing w:before="1" w:line="216" w:lineRule="auto"/>
        <w:ind w:left="99"/>
        <w:rPr>
          <w:sz w:val="45"/>
          <w:szCs w:val="45"/>
        </w:rPr>
      </w:pPr>
      <w:r>
        <w:rPr>
          <w:spacing w:val="38"/>
          <w:sz w:val="45"/>
          <w:szCs w:val="45"/>
        </w:rPr>
        <w:t>度超过10%,到2005年中国休闲食品市场需求额将达225.</w:t>
      </w:r>
      <w:r>
        <w:rPr>
          <w:spacing w:val="37"/>
          <w:sz w:val="45"/>
          <w:szCs w:val="45"/>
        </w:rPr>
        <w:t>8亿元。</w:t>
      </w:r>
    </w:p>
    <w:p>
      <w:pPr>
        <w:spacing w:line="330" w:lineRule="auto"/>
        <w:rPr>
          <w:rFonts w:ascii="Arial"/>
          <w:sz w:val="21"/>
        </w:rPr>
      </w:pPr>
    </w:p>
    <w:p>
      <w:pPr>
        <w:pStyle w:val="BodyText"/>
        <w:spacing w:before="147" w:line="982" w:lineRule="exact"/>
        <w:ind w:right="143"/>
        <w:jc w:val="right"/>
        <w:rPr>
          <w:sz w:val="45"/>
          <w:szCs w:val="45"/>
        </w:rPr>
      </w:pPr>
      <w:r>
        <w:rPr>
          <w:spacing w:val="21"/>
          <w:position w:val="40"/>
          <w:sz w:val="45"/>
          <w:szCs w:val="45"/>
        </w:rPr>
        <w:t>休闲食品的高利润近年来呈持续增长势头，其增长率已达整个食品</w:t>
      </w:r>
    </w:p>
    <w:p>
      <w:pPr>
        <w:pStyle w:val="BodyText"/>
        <w:spacing w:line="220" w:lineRule="auto"/>
        <w:ind w:left="100"/>
        <w:rPr>
          <w:sz w:val="45"/>
          <w:szCs w:val="45"/>
        </w:rPr>
      </w:pPr>
      <w:r>
        <w:rPr>
          <w:spacing w:val="38"/>
          <w:sz w:val="45"/>
          <w:szCs w:val="45"/>
        </w:rPr>
        <w:t>工业的2倍。</w:t>
      </w:r>
    </w:p>
    <w:p>
      <w:pPr>
        <w:spacing w:line="312" w:lineRule="auto"/>
        <w:rPr>
          <w:rFonts w:ascii="Arial"/>
          <w:sz w:val="21"/>
        </w:rPr>
      </w:pPr>
    </w:p>
    <w:p>
      <w:pPr>
        <w:pStyle w:val="BodyText"/>
        <w:spacing w:before="148" w:line="404" w:lineRule="auto"/>
        <w:ind w:left="100" w:right="168" w:firstLine="1890"/>
        <w:rPr>
          <w:sz w:val="45"/>
          <w:szCs w:val="45"/>
        </w:rPr>
      </w:pPr>
      <w:r>
        <w:rPr>
          <w:spacing w:val="19"/>
          <w:sz w:val="45"/>
          <w:szCs w:val="45"/>
        </w:rPr>
        <w:t>中国的休闲食品制造业属于开放程度较高的行业。2002年，休闲食</w:t>
      </w:r>
      <w:r>
        <w:rPr>
          <w:spacing w:val="11"/>
          <w:sz w:val="45"/>
          <w:szCs w:val="45"/>
        </w:rPr>
        <w:t xml:space="preserve"> </w:t>
      </w:r>
      <w:r>
        <w:rPr>
          <w:spacing w:val="22"/>
          <w:sz w:val="45"/>
          <w:szCs w:val="45"/>
        </w:rPr>
        <w:t>品"三资"企业有166家，占行业总数的24.6%左右，</w:t>
      </w:r>
      <w:r>
        <w:rPr>
          <w:spacing w:val="21"/>
          <w:sz w:val="45"/>
          <w:szCs w:val="45"/>
        </w:rPr>
        <w:t>但是却占据了62.6%的资</w:t>
      </w:r>
      <w:r>
        <w:rPr>
          <w:sz w:val="45"/>
          <w:szCs w:val="45"/>
        </w:rPr>
        <w:t xml:space="preserve"> </w:t>
      </w:r>
      <w:r>
        <w:rPr>
          <w:spacing w:val="18"/>
          <w:sz w:val="45"/>
          <w:szCs w:val="45"/>
        </w:rPr>
        <w:t>产总额，58.2%的销售收入及34.9%的利润总额。国有企业的表现最差，整体</w:t>
      </w:r>
    </w:p>
    <w:p>
      <w:pPr>
        <w:pStyle w:val="BodyText"/>
        <w:spacing w:before="1" w:line="220" w:lineRule="auto"/>
        <w:ind w:left="99"/>
        <w:rPr>
          <w:sz w:val="45"/>
          <w:szCs w:val="45"/>
        </w:rPr>
      </w:pPr>
      <w:r>
        <w:rPr>
          <w:spacing w:val="-3"/>
          <w:sz w:val="45"/>
          <w:szCs w:val="45"/>
        </w:rPr>
        <w:t>上亏损。</w:t>
      </w:r>
    </w:p>
    <w:p>
      <w:pPr>
        <w:spacing w:line="310" w:lineRule="auto"/>
        <w:rPr>
          <w:rFonts w:ascii="Arial"/>
          <w:sz w:val="21"/>
        </w:rPr>
      </w:pPr>
    </w:p>
    <w:p>
      <w:pPr>
        <w:pStyle w:val="BodyText"/>
        <w:spacing w:before="147" w:line="980" w:lineRule="exact"/>
        <w:ind w:left="1990"/>
        <w:rPr>
          <w:sz w:val="45"/>
          <w:szCs w:val="45"/>
        </w:rPr>
      </w:pPr>
      <w:r>
        <w:rPr>
          <w:spacing w:val="19"/>
          <w:position w:val="40"/>
          <w:sz w:val="45"/>
          <w:szCs w:val="45"/>
        </w:rPr>
        <w:t>由于休闲食品种类繁多，因此休闲食品行业企业集中度不高，2002</w:t>
      </w:r>
    </w:p>
    <w:p>
      <w:pPr>
        <w:pStyle w:val="BodyText"/>
        <w:spacing w:before="1" w:line="219" w:lineRule="auto"/>
        <w:ind w:left="100"/>
        <w:rPr>
          <w:sz w:val="45"/>
          <w:szCs w:val="45"/>
        </w:rPr>
      </w:pPr>
      <w:r>
        <w:rPr>
          <w:spacing w:val="23"/>
          <w:sz w:val="45"/>
          <w:szCs w:val="45"/>
        </w:rPr>
        <w:t>年全行业前十位企业，即行业内1.5%的企业占据了27.5%</w:t>
      </w:r>
      <w:r>
        <w:rPr>
          <w:spacing w:val="22"/>
          <w:sz w:val="45"/>
          <w:szCs w:val="45"/>
        </w:rPr>
        <w:t>的销售份额。</w:t>
      </w:r>
    </w:p>
    <w:p>
      <w:pPr>
        <w:spacing w:line="325" w:lineRule="auto"/>
        <w:rPr>
          <w:rFonts w:ascii="Arial"/>
          <w:sz w:val="21"/>
        </w:rPr>
      </w:pPr>
    </w:p>
    <w:p>
      <w:pPr>
        <w:pStyle w:val="BodyText"/>
        <w:spacing w:before="147" w:line="980" w:lineRule="exact"/>
        <w:ind w:right="64"/>
        <w:jc w:val="right"/>
        <w:rPr>
          <w:sz w:val="45"/>
          <w:szCs w:val="45"/>
        </w:rPr>
      </w:pPr>
      <w:r>
        <w:rPr>
          <w:spacing w:val="8"/>
          <w:position w:val="40"/>
          <w:sz w:val="45"/>
          <w:szCs w:val="45"/>
        </w:rPr>
        <w:t>目前中国休闲食品的主要种类有：糕点、面包、饼干、谷物膨化类、</w:t>
      </w:r>
    </w:p>
    <w:p>
      <w:pPr>
        <w:pStyle w:val="BodyText"/>
        <w:spacing w:before="1" w:line="218" w:lineRule="auto"/>
        <w:ind w:left="99"/>
        <w:rPr>
          <w:sz w:val="45"/>
          <w:szCs w:val="45"/>
        </w:rPr>
      </w:pPr>
      <w:r>
        <w:rPr>
          <w:spacing w:val="15"/>
          <w:sz w:val="45"/>
          <w:szCs w:val="45"/>
        </w:rPr>
        <w:t>油炸果仁类、油炸薯类、油炸谷物类、糖食类、肉禽鱼类、干制果蔬类</w:t>
      </w:r>
      <w:r>
        <w:rPr>
          <w:spacing w:val="14"/>
          <w:sz w:val="45"/>
          <w:szCs w:val="45"/>
        </w:rPr>
        <w:t>等。</w:t>
      </w:r>
    </w:p>
    <w:p>
      <w:pPr>
        <w:spacing w:line="310" w:lineRule="auto"/>
        <w:rPr>
          <w:rFonts w:ascii="Arial"/>
          <w:sz w:val="21"/>
        </w:rPr>
        <w:sectPr>
          <w:headerReference w:type="default" r:id="rId14"/>
          <w:pgSz w:w="20000" w:h="28260"/>
          <w:pgMar w:top="1550" w:right="1620" w:bottom="0" w:left="2570" w:header="1529" w:footer="0" w:gutter="0"/>
          <w:pgNumType w:start="11"/>
          <w:cols w:space="708"/>
        </w:sectPr>
      </w:pPr>
    </w:p>
    <w:p>
      <w:pPr>
        <w:pStyle w:val="BodyText"/>
        <w:spacing w:before="147" w:line="990" w:lineRule="exact"/>
        <w:ind w:left="1990"/>
        <w:rPr>
          <w:sz w:val="45"/>
          <w:szCs w:val="45"/>
        </w:rPr>
      </w:pPr>
      <w:r>
        <w:rPr>
          <w:spacing w:val="19"/>
          <w:position w:val="40"/>
          <w:sz w:val="45"/>
          <w:szCs w:val="45"/>
        </w:rPr>
        <w:t>1995年以来，休闲食品产品进出口始终保持贸易顺差，近</w:t>
      </w:r>
      <w:r>
        <w:rPr>
          <w:spacing w:val="18"/>
          <w:position w:val="40"/>
          <w:sz w:val="45"/>
          <w:szCs w:val="45"/>
        </w:rPr>
        <w:t>三年出口</w:t>
      </w:r>
    </w:p>
    <w:p>
      <w:pPr>
        <w:pStyle w:val="BodyText"/>
        <w:spacing w:before="1" w:line="219" w:lineRule="auto"/>
        <w:ind w:left="100"/>
        <w:rPr>
          <w:sz w:val="45"/>
          <w:szCs w:val="45"/>
        </w:rPr>
      </w:pPr>
      <w:r>
        <w:rPr>
          <w:spacing w:val="22"/>
          <w:sz w:val="45"/>
          <w:szCs w:val="45"/>
        </w:rPr>
        <w:t>总额为2.2亿美元，进口总额为0.4亿美元。</w:t>
      </w:r>
    </w:p>
    <w:p>
      <w:pPr>
        <w:spacing w:line="219" w:lineRule="auto"/>
        <w:rPr>
          <w:sz w:val="45"/>
          <w:szCs w:val="45"/>
        </w:rPr>
        <w:sectPr>
          <w:headerReference w:type="default" r:id="rId15"/>
          <w:type w:val="nextPage"/>
          <w:pgSz w:w="20000" w:h="28260"/>
          <w:pgMar w:top="1550" w:right="1620" w:bottom="0" w:left="2570" w:header="1529" w:footer="0" w:gutter="0"/>
          <w:pgNumType w:start="12"/>
          <w:cols w:space="708"/>
          <w:titlePg w:val="0"/>
        </w:sectPr>
      </w:pPr>
    </w:p>
    <w:p>
      <w:pPr>
        <w:spacing w:line="388" w:lineRule="auto"/>
        <w:rPr>
          <w:rFonts w:ascii="Arial"/>
          <w:sz w:val="21"/>
        </w:rPr>
      </w:pPr>
    </w:p>
    <w:p>
      <w:pPr>
        <w:pStyle w:val="BodyText"/>
        <w:spacing w:before="149" w:line="397" w:lineRule="auto"/>
        <w:ind w:left="110" w:right="141" w:firstLine="1919"/>
        <w:jc w:val="both"/>
      </w:pPr>
      <w:r>
        <w:rPr>
          <w:spacing w:val="9"/>
        </w:rPr>
        <w:t>中国休闲食品消费如果以两万吨计算，2001年中国平均每人消费量</w:t>
      </w:r>
      <w:r>
        <w:rPr>
          <w:spacing w:val="18"/>
        </w:rPr>
        <w:t xml:space="preserve"> </w:t>
      </w:r>
      <w:r>
        <w:rPr>
          <w:spacing w:val="10"/>
        </w:rPr>
        <w:t>仅为16.6克，消费水平远低于而发达国家的水平。因此，中国目前的消费还</w:t>
      </w:r>
    </w:p>
    <w:p>
      <w:pPr>
        <w:pStyle w:val="BodyText"/>
        <w:spacing w:line="219" w:lineRule="auto"/>
        <w:ind w:left="110"/>
      </w:pPr>
      <w:r>
        <w:rPr>
          <w:spacing w:val="-1"/>
        </w:rPr>
        <w:t>是非常低的，市场潜力还很大。</w:t>
      </w:r>
    </w:p>
    <w:p>
      <w:pPr>
        <w:spacing w:line="345" w:lineRule="auto"/>
        <w:rPr>
          <w:rFonts w:ascii="Arial"/>
          <w:sz w:val="21"/>
        </w:rPr>
      </w:pPr>
    </w:p>
    <w:p>
      <w:pPr>
        <w:spacing w:line="345" w:lineRule="auto"/>
        <w:rPr>
          <w:rFonts w:ascii="Arial"/>
          <w:sz w:val="21"/>
        </w:rPr>
      </w:pPr>
    </w:p>
    <w:p>
      <w:pPr>
        <w:spacing w:before="150" w:line="222" w:lineRule="auto"/>
        <w:ind w:left="1056"/>
        <w:outlineLvl w:val="0"/>
        <w:rPr>
          <w:rFonts w:ascii="SimHei" w:eastAsia="SimHei" w:hAnsi="SimHei" w:cs="SimHei"/>
          <w:sz w:val="46"/>
          <w:szCs w:val="46"/>
        </w:rPr>
      </w:pPr>
      <w:r>
        <w:rPr>
          <w:rFonts w:ascii="SimHei" w:eastAsia="SimHei" w:hAnsi="SimHei" w:cs="SimHei"/>
          <w:b/>
          <w:bCs/>
          <w:spacing w:val="-11"/>
          <w:sz w:val="46"/>
          <w:szCs w:val="46"/>
        </w:rPr>
        <w:t>二、</w:t>
      </w:r>
      <w:r>
        <w:rPr>
          <w:rFonts w:ascii="SimHei" w:eastAsia="SimHei" w:hAnsi="SimHei" w:cs="SimHei"/>
          <w:spacing w:val="-95"/>
          <w:sz w:val="46"/>
          <w:szCs w:val="46"/>
        </w:rPr>
        <w:t xml:space="preserve"> </w:t>
      </w:r>
      <w:r>
        <w:rPr>
          <w:rFonts w:ascii="SimHei" w:eastAsia="SimHei" w:hAnsi="SimHei" w:cs="SimHei"/>
          <w:b/>
          <w:bCs/>
          <w:spacing w:val="-11"/>
          <w:sz w:val="46"/>
          <w:szCs w:val="46"/>
        </w:rPr>
        <w:t>休闲食品市场需求预测</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50" w:line="393" w:lineRule="auto"/>
        <w:ind w:left="110" w:right="50" w:firstLine="950"/>
      </w:pPr>
      <w:r>
        <w:rPr>
          <w:spacing w:val="-1"/>
        </w:rPr>
        <w:t>食品工业是人类的生命工程，其产值和销售额位于世界工业各行业之首，</w:t>
      </w:r>
      <w:r>
        <w:rPr>
          <w:spacing w:val="10"/>
        </w:rPr>
        <w:t xml:space="preserve"> </w:t>
      </w:r>
      <w:r>
        <w:rPr>
          <w:spacing w:val="8"/>
        </w:rPr>
        <w:t>在我国亦为各行业之最。目前，我国人民生活</w:t>
      </w:r>
      <w:r>
        <w:rPr>
          <w:spacing w:val="7"/>
        </w:rPr>
        <w:t xml:space="preserve">在总体上已经接近小康水平。 </w:t>
      </w:r>
      <w:r>
        <w:rPr>
          <w:spacing w:val="10"/>
        </w:rPr>
        <w:t>工业化、城镇化、现代化的潮流，正日益影响着城乡居民的消费需求</w:t>
      </w:r>
      <w:r>
        <w:rPr>
          <w:spacing w:val="9"/>
        </w:rPr>
        <w:t>和消费</w:t>
      </w:r>
      <w:r>
        <w:t xml:space="preserve"> </w:t>
      </w:r>
      <w:r>
        <w:rPr>
          <w:spacing w:val="10"/>
        </w:rPr>
        <w:t>结构。从国际经验来看，这一阶段往往是食品消费结构加快变化</w:t>
      </w:r>
      <w:r>
        <w:rPr>
          <w:spacing w:val="9"/>
        </w:rPr>
        <w:t>、加工食品</w:t>
      </w:r>
      <w:r>
        <w:t xml:space="preserve"> </w:t>
      </w:r>
      <w:r>
        <w:rPr>
          <w:spacing w:val="10"/>
        </w:rPr>
        <w:t>需求迅速上升的阶段。社会对食品工业的消费需求将</w:t>
      </w:r>
      <w:r>
        <w:rPr>
          <w:spacing w:val="9"/>
        </w:rPr>
        <w:t>迅速增长；食品消费将</w:t>
      </w:r>
      <w:r>
        <w:t xml:space="preserve"> </w:t>
      </w:r>
      <w:r>
        <w:rPr>
          <w:spacing w:val="9"/>
        </w:rPr>
        <w:t>由追求数量转向追求质量、营养、多样、安全、方便。因此，食品工业市场</w:t>
      </w:r>
      <w:r>
        <w:rPr>
          <w:spacing w:val="10"/>
        </w:rPr>
        <w:t xml:space="preserve"> </w:t>
      </w:r>
      <w:r>
        <w:rPr>
          <w:spacing w:val="10"/>
        </w:rPr>
        <w:t>空间广阔，在国民经济中容易成为重要的支柱产业和相对旺盛</w:t>
      </w:r>
      <w:r>
        <w:rPr>
          <w:spacing w:val="9"/>
        </w:rPr>
        <w:t>的增长点。在</w:t>
      </w:r>
      <w:r>
        <w:t xml:space="preserve"> </w:t>
      </w:r>
      <w:r>
        <w:rPr>
          <w:spacing w:val="18"/>
        </w:rPr>
        <w:t>一些发达国家，虽然恩格尔系数已经下降到</w:t>
      </w:r>
      <w:r>
        <w:rPr>
          <w:spacing w:val="17"/>
        </w:rPr>
        <w:t>40%以下，但食品工业占据市场</w:t>
      </w:r>
    </w:p>
    <w:p>
      <w:pPr>
        <w:pStyle w:val="BodyText"/>
        <w:spacing w:line="219" w:lineRule="auto"/>
        <w:ind w:left="110"/>
      </w:pPr>
      <w:r>
        <w:rPr>
          <w:spacing w:val="-4"/>
        </w:rPr>
        <w:t>份额仍位居前列。</w:t>
      </w:r>
    </w:p>
    <w:p>
      <w:pPr>
        <w:spacing w:line="368" w:lineRule="auto"/>
        <w:rPr>
          <w:rFonts w:ascii="Arial"/>
          <w:sz w:val="21"/>
        </w:rPr>
      </w:pPr>
    </w:p>
    <w:p>
      <w:pPr>
        <w:pStyle w:val="BodyText"/>
        <w:spacing w:before="150" w:line="396" w:lineRule="auto"/>
        <w:ind w:left="110" w:right="49" w:firstLine="950"/>
      </w:pPr>
      <w:r>
        <w:rPr>
          <w:spacing w:val="10"/>
        </w:rPr>
        <w:t>食品消费：恩格尔系数将进一步下降。据预测，到2005年恩格尔系数城</w:t>
      </w:r>
      <w:r>
        <w:t xml:space="preserve"> </w:t>
      </w:r>
      <w:r>
        <w:rPr>
          <w:spacing w:val="33"/>
        </w:rPr>
        <w:t>镇居民将由目前的46.4%下降到35.9%,农村居民将由目前的55.1%下降到</w:t>
      </w:r>
      <w:r>
        <w:rPr>
          <w:spacing w:val="4"/>
        </w:rPr>
        <w:t xml:space="preserve"> </w:t>
      </w:r>
      <w:r>
        <w:rPr>
          <w:spacing w:val="28"/>
        </w:rPr>
        <w:t>45.8%。到2005年食品消费支出比重占全国居民消费的42%,仍为居民消费</w:t>
      </w:r>
      <w:r>
        <w:rPr>
          <w:spacing w:val="13"/>
        </w:rPr>
        <w:t xml:space="preserve"> </w:t>
      </w:r>
      <w:r>
        <w:t>比重之首。人们的食物结构将发生较大变化，自给型食品消费比重逐步下降，</w:t>
      </w:r>
      <w:r>
        <w:rPr>
          <w:spacing w:val="9"/>
        </w:rPr>
        <w:t xml:space="preserve"> </w:t>
      </w:r>
      <w:r>
        <w:rPr>
          <w:spacing w:val="11"/>
        </w:rPr>
        <w:t>一些营养、方便、休闲、绿色等新型工业化食品将有较大需求增长潜力。传</w:t>
      </w:r>
    </w:p>
    <w:p>
      <w:pPr>
        <w:pStyle w:val="BodyText"/>
        <w:spacing w:before="1" w:line="219" w:lineRule="auto"/>
        <w:ind w:left="110"/>
      </w:pPr>
      <w:r>
        <w:rPr>
          <w:spacing w:val="3"/>
        </w:rPr>
        <w:t>统食品消费更加趋向卫生、营养和保健。</w:t>
      </w:r>
    </w:p>
    <w:p>
      <w:pPr>
        <w:spacing w:line="313" w:lineRule="auto"/>
        <w:rPr>
          <w:rFonts w:ascii="Arial"/>
          <w:sz w:val="21"/>
        </w:rPr>
      </w:pPr>
    </w:p>
    <w:p>
      <w:pPr>
        <w:pStyle w:val="BodyText"/>
        <w:spacing w:before="150" w:line="393" w:lineRule="auto"/>
        <w:ind w:left="110" w:right="109" w:firstLine="950"/>
      </w:pPr>
      <w:r>
        <w:rPr>
          <w:spacing w:val="17"/>
        </w:rPr>
        <w:t>2002年我国巧克力产量7.5万吨，人均占有量为50克，而发达国家人均</w:t>
      </w:r>
      <w:r>
        <w:rPr>
          <w:spacing w:val="14"/>
        </w:rPr>
        <w:t xml:space="preserve"> </w:t>
      </w:r>
      <w:r>
        <w:rPr>
          <w:spacing w:val="11"/>
        </w:rPr>
        <w:t>年消费巧克力12公斤。中国食品工业协会糖果专业委员会的有关负责人预测</w:t>
      </w:r>
      <w:r>
        <w:rPr>
          <w:spacing w:val="2"/>
        </w:rPr>
        <w:t xml:space="preserve"> </w:t>
      </w:r>
      <w:r>
        <w:rPr>
          <w:spacing w:val="18"/>
        </w:rPr>
        <w:t>说，今年巧克力市场将以10%的速度递增，产量有望达</w:t>
      </w:r>
      <w:r>
        <w:rPr>
          <w:spacing w:val="17"/>
        </w:rPr>
        <w:t>到8.3 万吨。未来巧</w:t>
      </w:r>
      <w:r>
        <w:t xml:space="preserve"> </w:t>
      </w:r>
      <w:r>
        <w:rPr>
          <w:spacing w:val="10"/>
        </w:rPr>
        <w:t>克力在我国的发展空间极为广阔。据业内人士预测，广阔的市场前景给予了</w:t>
      </w:r>
    </w:p>
    <w:p>
      <w:pPr>
        <w:pStyle w:val="BodyText"/>
        <w:spacing w:before="2" w:line="218" w:lineRule="auto"/>
        <w:ind w:left="110"/>
      </w:pPr>
      <w:r>
        <w:rPr>
          <w:spacing w:val="23"/>
        </w:rPr>
        <w:t>国产巧克力发展的机遇，在今后5年巧克力市场平均年增长率可接近10%至</w:t>
      </w:r>
    </w:p>
    <w:p>
      <w:pPr>
        <w:spacing w:line="218" w:lineRule="auto"/>
        <w:sectPr>
          <w:headerReference w:type="default" r:id="rId16"/>
          <w:pgSz w:w="20000" w:h="28260"/>
          <w:pgMar w:top="1550" w:right="1620" w:bottom="0" w:left="2570" w:header="1529" w:footer="0" w:gutter="0"/>
          <w:pgNumType w:start="13"/>
          <w:cols w:space="708"/>
        </w:sectPr>
      </w:pPr>
    </w:p>
    <w:p>
      <w:pPr>
        <w:spacing w:line="266" w:lineRule="auto"/>
        <w:rPr>
          <w:rFonts w:ascii="Arial"/>
          <w:sz w:val="21"/>
        </w:rPr>
      </w:pPr>
    </w:p>
    <w:p>
      <w:pPr>
        <w:spacing w:line="267" w:lineRule="auto"/>
        <w:rPr>
          <w:rFonts w:ascii="Arial"/>
          <w:sz w:val="21"/>
        </w:rPr>
      </w:pPr>
    </w:p>
    <w:p>
      <w:pPr>
        <w:pStyle w:val="BodyText"/>
        <w:spacing w:before="120" w:line="184" w:lineRule="auto"/>
        <w:ind w:left="100"/>
        <w:rPr>
          <w:sz w:val="37"/>
          <w:szCs w:val="37"/>
        </w:rPr>
      </w:pPr>
      <w:r>
        <w:rPr>
          <w:spacing w:val="-15"/>
          <w:sz w:val="37"/>
          <w:szCs w:val="37"/>
        </w:rPr>
        <w:t>15%。</w:t>
      </w:r>
    </w:p>
    <w:p>
      <w:pPr>
        <w:spacing w:line="386" w:lineRule="auto"/>
        <w:rPr>
          <w:rFonts w:ascii="Arial"/>
          <w:sz w:val="21"/>
        </w:rPr>
      </w:pPr>
    </w:p>
    <w:p>
      <w:pPr>
        <w:pStyle w:val="BodyText"/>
        <w:spacing w:before="149" w:line="393" w:lineRule="auto"/>
        <w:ind w:left="100" w:firstLine="950"/>
      </w:pPr>
      <w:r>
        <w:rPr>
          <w:spacing w:val="2"/>
        </w:rPr>
        <w:t>每逢中秋佳节，家人团圆，吃月饼赏月已成为中国人数千年</w:t>
      </w:r>
      <w:r>
        <w:rPr>
          <w:spacing w:val="1"/>
        </w:rPr>
        <w:t>的传统习惯。</w:t>
      </w:r>
      <w:r>
        <w:t xml:space="preserve"> </w:t>
      </w:r>
      <w:r>
        <w:rPr>
          <w:spacing w:val="10"/>
        </w:rPr>
        <w:t>正因如此，中国的月饼市场得以长盛不衰。而且</w:t>
      </w:r>
      <w:r>
        <w:rPr>
          <w:spacing w:val="9"/>
        </w:rPr>
        <w:t>随着人们生活水平的不断提</w:t>
      </w:r>
      <w:r>
        <w:t xml:space="preserve">  </w:t>
      </w:r>
      <w:r>
        <w:rPr>
          <w:spacing w:val="7"/>
        </w:rPr>
        <w:t>高，月饼的品种、花色、包装和质量在近年来更是得到了史无前例的发展。</w:t>
      </w:r>
      <w:r>
        <w:rPr>
          <w:spacing w:val="8"/>
        </w:rPr>
        <w:t xml:space="preserve">  </w:t>
      </w:r>
      <w:r>
        <w:rPr>
          <w:spacing w:val="13"/>
        </w:rPr>
        <w:t>据中国烘焙业食品烟酒制品工业协会对全国42</w:t>
      </w:r>
      <w:r>
        <w:rPr>
          <w:spacing w:val="99"/>
        </w:rPr>
        <w:t xml:space="preserve"> </w:t>
      </w:r>
      <w:r>
        <w:rPr>
          <w:spacing w:val="13"/>
        </w:rPr>
        <w:t>家月饼生产骨干企业统计，</w:t>
      </w:r>
      <w:r>
        <w:t xml:space="preserve">  </w:t>
      </w:r>
      <w:r>
        <w:rPr>
          <w:spacing w:val="33"/>
        </w:rPr>
        <w:t>2002年共生产月饼25447吨，销售额20.48亿元。超过8000家的月</w:t>
      </w:r>
      <w:r>
        <w:rPr>
          <w:spacing w:val="32"/>
        </w:rPr>
        <w:t>饼生产</w:t>
      </w:r>
      <w:r>
        <w:t xml:space="preserve"> </w:t>
      </w:r>
      <w:r>
        <w:rPr>
          <w:spacing w:val="10"/>
        </w:rPr>
        <w:t>企业为满足这一庞大的市场需求做出了努力。目前全国每年生产的月饼产</w:t>
      </w:r>
      <w:r>
        <w:rPr>
          <w:spacing w:val="9"/>
        </w:rPr>
        <w:t xml:space="preserve">量 </w:t>
      </w:r>
      <w:r>
        <w:rPr>
          <w:spacing w:val="24"/>
        </w:rPr>
        <w:t>超过15万吨以上，销售额达60亿元。凭着深厚的文化底蕴，月饼将继续保</w:t>
      </w:r>
    </w:p>
    <w:p>
      <w:pPr>
        <w:pStyle w:val="BodyText"/>
        <w:spacing w:line="219" w:lineRule="auto"/>
        <w:ind w:left="90"/>
      </w:pPr>
      <w:r>
        <w:rPr>
          <w:spacing w:val="-1"/>
        </w:rPr>
        <w:t>持强大的市场生命力。</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149" w:line="222" w:lineRule="auto"/>
        <w:ind w:left="1056"/>
        <w:outlineLvl w:val="0"/>
        <w:rPr>
          <w:rFonts w:ascii="SimHei" w:eastAsia="SimHei" w:hAnsi="SimHei" w:cs="SimHei"/>
          <w:sz w:val="46"/>
          <w:szCs w:val="46"/>
        </w:rPr>
      </w:pPr>
      <w:r>
        <w:rPr>
          <w:rFonts w:ascii="SimHei" w:eastAsia="SimHei" w:hAnsi="SimHei" w:cs="SimHei"/>
          <w:b/>
          <w:bCs/>
          <w:spacing w:val="-26"/>
          <w:sz w:val="46"/>
          <w:szCs w:val="46"/>
        </w:rPr>
        <w:t>三、</w:t>
      </w:r>
      <w:r>
        <w:rPr>
          <w:rFonts w:ascii="SimHei" w:eastAsia="SimHei" w:hAnsi="SimHei" w:cs="SimHei"/>
          <w:spacing w:val="-106"/>
          <w:sz w:val="46"/>
          <w:szCs w:val="46"/>
        </w:rPr>
        <w:t xml:space="preserve"> </w:t>
      </w:r>
      <w:r>
        <w:rPr>
          <w:rFonts w:ascii="SimHei" w:eastAsia="SimHei" w:hAnsi="SimHei" w:cs="SimHei"/>
          <w:b/>
          <w:bCs/>
          <w:spacing w:val="-26"/>
          <w:sz w:val="46"/>
          <w:szCs w:val="46"/>
        </w:rPr>
        <w:t>经营策略</w:t>
      </w:r>
    </w:p>
    <w:p>
      <w:pPr>
        <w:spacing w:line="355" w:lineRule="auto"/>
        <w:rPr>
          <w:rFonts w:ascii="Arial"/>
          <w:sz w:val="21"/>
        </w:rPr>
      </w:pPr>
    </w:p>
    <w:p>
      <w:pPr>
        <w:spacing w:line="356" w:lineRule="auto"/>
        <w:rPr>
          <w:rFonts w:ascii="Arial"/>
          <w:sz w:val="21"/>
        </w:rPr>
      </w:pPr>
    </w:p>
    <w:p>
      <w:pPr>
        <w:pStyle w:val="BodyText"/>
        <w:spacing w:before="151" w:line="215" w:lineRule="auto"/>
        <w:ind w:left="1050"/>
      </w:pPr>
      <w:r>
        <w:rPr>
          <w:spacing w:val="3"/>
        </w:rPr>
        <w:t>1、打造世界品牌</w:t>
      </w:r>
      <w:r>
        <w:rPr>
          <w:spacing w:val="1"/>
        </w:rPr>
        <w:t xml:space="preserve">                       </w:t>
      </w:r>
      <w:r>
        <w:t xml:space="preserve">     </w:t>
      </w:r>
      <w:r>
        <w:rPr>
          <w:position w:val="-46"/>
        </w:rPr>
        <w:drawing>
          <wp:inline distT="0" distB="0" distL="0" distR="0">
            <wp:extent cx="417837" cy="53600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7"/>
                    <a:stretch>
                      <a:fillRect/>
                    </a:stretch>
                  </pic:blipFill>
                  <pic:spPr>
                    <a:xfrm>
                      <a:off x="0" y="0"/>
                      <a:ext cx="417837" cy="536002"/>
                    </a:xfrm>
                    <a:prstGeom prst="rect">
                      <a:avLst/>
                    </a:prstGeom>
                  </pic:spPr>
                </pic:pic>
              </a:graphicData>
            </a:graphic>
          </wp:inline>
        </w:drawing>
      </w:r>
    </w:p>
    <w:p>
      <w:pPr>
        <w:pStyle w:val="BodyText"/>
        <w:spacing w:before="146" w:line="397" w:lineRule="auto"/>
        <w:ind w:left="99" w:right="158" w:firstLine="920"/>
      </w:pPr>
      <w:r>
        <w:rPr>
          <w:spacing w:val="-16"/>
        </w:rPr>
        <w:t>“王守义十三香”“康师傅”、“巴乡火锅”等，早已为当初的创业</w:t>
      </w:r>
      <w:r>
        <w:rPr>
          <w:spacing w:val="-17"/>
        </w:rPr>
        <w:t>人完成</w:t>
      </w:r>
      <w:r>
        <w:t xml:space="preserve"> </w:t>
      </w:r>
      <w:r>
        <w:rPr>
          <w:spacing w:val="10"/>
        </w:rPr>
        <w:t>了上亿万元的财富累积。这些具有中国特色的“小食</w:t>
      </w:r>
      <w:r>
        <w:rPr>
          <w:spacing w:val="9"/>
        </w:rPr>
        <w:t>品”之所以有如此巨大</w:t>
      </w:r>
      <w:r>
        <w:t xml:space="preserve"> </w:t>
      </w:r>
      <w:r>
        <w:rPr>
          <w:spacing w:val="8"/>
        </w:rPr>
        <w:t>的能量，首先是看好市场需求，再有自己的知识产权，三是重视品牌推广。</w:t>
      </w:r>
      <w:r>
        <w:rPr>
          <w:spacing w:val="15"/>
        </w:rPr>
        <w:t xml:space="preserve"> </w:t>
      </w:r>
      <w:r>
        <w:rPr>
          <w:spacing w:val="9"/>
        </w:rPr>
        <w:t>与其相似，以中国传统美食为基础的休闲食品做大做强的可能性很高，它的</w:t>
      </w:r>
      <w:r>
        <w:rPr>
          <w:spacing w:val="17"/>
        </w:rPr>
        <w:t xml:space="preserve"> </w:t>
      </w:r>
      <w:r>
        <w:rPr>
          <w:spacing w:val="10"/>
        </w:rPr>
        <w:t>市场需求很大，而且加工技术日臻完善，包括月饼在内的一些产品更具有深</w:t>
      </w:r>
      <w:r>
        <w:rPr>
          <w:spacing w:val="14"/>
        </w:rPr>
        <w:t xml:space="preserve"> </w:t>
      </w:r>
      <w:r>
        <w:rPr>
          <w:spacing w:val="10"/>
        </w:rPr>
        <w:t>厚的文化底蕴，因此重塑传统食品品牌是创业人迫在眉睫的重任。经认真调</w:t>
      </w:r>
      <w:r>
        <w:rPr>
          <w:spacing w:val="6"/>
        </w:rPr>
        <w:t xml:space="preserve"> </w:t>
      </w:r>
      <w:r>
        <w:rPr>
          <w:spacing w:val="10"/>
        </w:rPr>
        <w:t>研可以看出，要想获得巨大的成就，就必须站在一个更高的位置，必须放眼</w:t>
      </w:r>
      <w:r>
        <w:rPr>
          <w:spacing w:val="12"/>
        </w:rPr>
        <w:t xml:space="preserve"> </w:t>
      </w:r>
      <w:r>
        <w:rPr>
          <w:spacing w:val="10"/>
        </w:rPr>
        <w:t>世界，打造世界品牌。世界级品牌的塑造单靠产品的质量是不够的，它需要</w:t>
      </w:r>
      <w:r>
        <w:rPr>
          <w:spacing w:val="12"/>
        </w:rPr>
        <w:t xml:space="preserve"> </w:t>
      </w:r>
      <w:r>
        <w:rPr>
          <w:spacing w:val="7"/>
        </w:rPr>
        <w:t>在不断提高产品品质的同时对产品和企业的文化推广，产品的市场占有率，</w:t>
      </w:r>
      <w:r>
        <w:rPr>
          <w:spacing w:val="17"/>
        </w:rPr>
        <w:t xml:space="preserve"> </w:t>
      </w:r>
      <w:r>
        <w:rPr>
          <w:spacing w:val="10"/>
        </w:rPr>
        <w:t>销后服务乃至员工形象和素质的提高，厂房的标准化建设，企业的现代化管</w:t>
      </w:r>
    </w:p>
    <w:p>
      <w:pPr>
        <w:pStyle w:val="BodyText"/>
        <w:spacing w:before="1" w:line="219" w:lineRule="auto"/>
        <w:ind w:left="100"/>
      </w:pPr>
      <w:r>
        <w:t>理等等都是重要因素。</w:t>
      </w:r>
    </w:p>
    <w:p>
      <w:pPr>
        <w:spacing w:line="289" w:lineRule="auto"/>
        <w:rPr>
          <w:rFonts w:ascii="Arial"/>
          <w:sz w:val="21"/>
        </w:rPr>
      </w:pPr>
    </w:p>
    <w:p>
      <w:pPr>
        <w:pStyle w:val="BodyText"/>
        <w:spacing w:before="150" w:line="219" w:lineRule="auto"/>
        <w:ind w:left="1050"/>
      </w:pPr>
      <w:r>
        <w:rPr>
          <w:spacing w:val="4"/>
        </w:rPr>
        <w:t>2、狠抓产品质量、设计精美包装、开发系列产品。</w:t>
      </w:r>
    </w:p>
    <w:p>
      <w:pPr>
        <w:spacing w:line="296" w:lineRule="auto"/>
        <w:rPr>
          <w:rFonts w:ascii="Arial"/>
          <w:sz w:val="21"/>
        </w:rPr>
      </w:pPr>
    </w:p>
    <w:p>
      <w:pPr>
        <w:pStyle w:val="BodyText"/>
        <w:spacing w:before="150" w:line="219" w:lineRule="auto"/>
        <w:ind w:left="1050"/>
      </w:pPr>
      <w:r>
        <w:rPr>
          <w:spacing w:val="9"/>
        </w:rPr>
        <w:t>产品质量是重中之重，对生产配方实行数字化管</w:t>
      </w:r>
      <w:r>
        <w:rPr>
          <w:spacing w:val="8"/>
        </w:rPr>
        <w:t>理，产品标准化生产，</w:t>
      </w:r>
    </w:p>
    <w:p>
      <w:pPr>
        <w:spacing w:line="21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https://d.book118.com/778023103036006032</w:t>
        </w:r>
      </w:hyperlink>
    </w:p>
    <w:p>
      <w:pPr>
        <w:spacing w:line="219" w:lineRule="auto"/>
      </w:pPr>
    </w:p>
    <w:sectPr>
      <w:headerReference w:type="default" r:id="rId19"/>
      <w:pgSz w:w="20000" w:h="28260"/>
      <w:pgMar w:top="1550" w:right="1590" w:bottom="0" w:left="2580" w:header="1529" w:footer="0"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49" style="width:790pt;height:1.05pt;margin-top:76.5pt;margin-left:129pt;mso-position-horizontal-relative:page;mso-position-vertical-relative:page;position:absolute;z-index:251658240" o:allowincell="f" filled="t" fillcolor="black"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50" style="width:790pt;height:1.05pt;margin-top:76.5pt;margin-left:129pt;mso-position-horizontal-relative:page;mso-position-vertical-relative:page;position:absolute;z-index:251659264" o:allowincell="f" filled="t" fillcolor="black"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51" style="width:790pt;height:1.05pt;margin-top:76.5pt;margin-left:129pt;mso-position-horizontal-relative:page;mso-position-vertical-relative:page;position:absolute;z-index:251660288" o:allowincell="f" filled="t" fillcolor="black" stroked="f"/>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52" style="width:790pt;height:1.05pt;margin-top:76.5pt;margin-left:129pt;mso-position-horizontal-relative:page;mso-position-vertical-relative:page;position:absolute;z-index:251661312" o:allowincell="f" filled="t" fillcolor="black" stroked="f"/>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53" style="width:790.5pt;height:1.05pt;margin-top:76.5pt;margin-left:128.5pt;mso-position-horizontal-relative:page;mso-position-vertical-relative:page;position:absolute;z-index:251662336" o:allowincell="f" filled="t" fillcolor="black" stroked="f"/>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54" style="width:790.5pt;height:1.05pt;margin-top:76.5pt;margin-left:128.5pt;mso-position-horizontal-relative:page;mso-position-vertical-relative:page;position:absolute;z-index:251663360" o:allowincell="f" filled="t" fillcolor="black" stroked="f"/>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55" style="width:790pt;height:1.05pt;margin-top:76.5pt;margin-left:129pt;mso-position-horizontal-relative:page;mso-position-vertical-relative:page;position:absolute;z-index:251664384" o:allowincell="f" filled="t" fillcolor="black" stroked="f"/>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56" style="width:790pt;height:1.05pt;margin-top:76.5pt;margin-left:129pt;mso-position-horizontal-relative:page;mso-position-vertical-relative:page;position:absolute;z-index:251665408" o:allowincell="f" filled="t" fillcolor="black" stroked="f"/>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57" style="width:790.5pt;height:1.05pt;margin-top:76.5pt;margin-left:128.5pt;mso-position-horizontal-relative:page;mso-position-vertical-relative:page;position:absolute;z-index:251666432" o:allowincell="f" filled="t" fillcolor="black" stroked="f"/>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58" style="width:790.5pt;height:1.05pt;margin-top:76.5pt;margin-left:128.5pt;mso-position-horizontal-relative:page;mso-position-vertical-relative:page;position:absolute;z-index:251667456" o:allowincell="f" filled="t" fillcolor="black" stroked="f"/>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59" style="width:790.5pt;height:1.05pt;margin-top:76.5pt;margin-left:128.5pt;mso-position-horizontal-relative:page;mso-position-vertical-relative:page;position:absolute;z-index:251668480" o:allowincell="f" filled="t" fillcolor="black" stroked="f"/>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60" style="width:790.5pt;height:1.05pt;margin-top:76.5pt;margin-left:128.5pt;mso-position-horizontal-relative:page;mso-position-vertical-relative:page;position:absolute;z-index:251669504" o:allowincell="f" filled="t" fillcolor="black" stroked="f"/>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61" style="width:790.5pt;height:1.05pt;margin-top:76.5pt;margin-left:128.5pt;mso-position-horizontal-relative:page;mso-position-vertical-relative:page;position:absolute;z-index:251670528" o:allowincell="f" filled="t" fillcolor="black" stroked="f"/>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5" w:lineRule="auto"/>
      <w:rPr>
        <w:rFonts w:ascii="Arial"/>
        <w:sz w:val="2"/>
      </w:rPr>
    </w:pPr>
    <w:r>
      <w:pict>
        <v:rect id="_x0000_s2062" style="width:790pt;height:1.05pt;margin-top:76.5pt;margin-left:129pt;mso-position-horizontal-relative:page;mso-position-vertical-relative:page;position:absolute;z-index:251671552" o:allowincell="f" filled="t" fillcolor="black" stroked="f"/>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6"/>
      <w:szCs w:val="46"/>
      <w:lang w:val="en-US" w:eastAsia="en-US" w:bidi="ar-SA"/>
    </w:rPr>
  </w:style>
  <w:style w:type="paragraph" w:customStyle="1" w:styleId="TableText">
    <w:name w:val="Table Text"/>
    <w:basedOn w:val="Normal"/>
    <w:semiHidden/>
    <w:qFormat/>
    <w:rPr>
      <w:rFonts w:ascii="SimSun" w:eastAsia="SimSun" w:hAnsi="SimSun" w:cs="SimSun"/>
      <w:sz w:val="43"/>
      <w:szCs w:val="43"/>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image" Target="media/image1.png" /><Relationship Id="rId18" Type="http://schemas.openxmlformats.org/officeDocument/2006/relationships/hyperlink" Target="https://d.book118.com/778023103036006032" TargetMode="External" /><Relationship Id="rId19" Type="http://schemas.openxmlformats.org/officeDocument/2006/relationships/header" Target="header14.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2024-01-29T17:15:56Z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2024-01-29T17:15:58Z</vt:filetime>
  </property>
  <property fmtid="{D5CDD505-2E9C-101B-9397-08002B2CF9AE}" pid="3" name="CRO">
    <vt:lpwstr>wqlLaW5nc29mdCBQREYgdG8gV1BTIDkw</vt:lpwstr>
  </property>
  <property fmtid="{D5CDD505-2E9C-101B-9397-08002B2CF9AE}" pid="4" name="UsrData">
    <vt:lpwstr>65b76cc7e4703b00206a23dcwl</vt:lpwstr>
  </property>
</Properties>
</file>