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工业固废项目规划设计蓝图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11" w:history="1">
        <w:r>
          <w:rPr>
            <w:rFonts w:ascii="仿宋" w:eastAsia="仿宋" w:hAnsi="仿宋" w:cs="仿宋" w:hint="eastAsia"/>
            <w:lang w:eastAsia="zh-CN"/>
          </w:rPr>
          <w:t>序言</w:t>
        </w:r>
        <w:r>
          <w:tab/>
        </w:r>
        <w:r>
          <w:fldChar w:fldCharType="begin"/>
        </w:r>
        <w:r>
          <w:instrText xml:space="preserve"> PAGEREF _Toc30011 \h </w:instrText>
        </w:r>
        <w:r>
          <w:fldChar w:fldCharType="separate"/>
        </w:r>
        <w:r>
          <w:t>3</w:t>
        </w:r>
        <w:r>
          <w:fldChar w:fldCharType="end"/>
        </w:r>
      </w:hyperlink>
    </w:p>
    <w:p>
      <w:pPr>
        <w:pStyle w:val="TOC1"/>
        <w:tabs>
          <w:tab w:val="right" w:leader="dot" w:pos="8306"/>
        </w:tabs>
      </w:pPr>
      <w:hyperlink w:anchor="_Toc7656" w:history="1">
        <w:r>
          <w:rPr>
            <w:rFonts w:ascii="仿宋" w:eastAsia="仿宋" w:hAnsi="仿宋" w:cs="仿宋" w:hint="eastAsia"/>
            <w:lang w:eastAsia="zh-CN"/>
          </w:rPr>
          <w:t>一、工业固废项目可持续发展</w:t>
        </w:r>
        <w:r>
          <w:tab/>
        </w:r>
        <w:r>
          <w:fldChar w:fldCharType="begin"/>
        </w:r>
        <w:r>
          <w:instrText xml:space="preserve"> PAGEREF _Toc7656 \h </w:instrText>
        </w:r>
        <w:r>
          <w:fldChar w:fldCharType="separate"/>
        </w:r>
        <w:r>
          <w:t>3</w:t>
        </w:r>
        <w:r>
          <w:fldChar w:fldCharType="end"/>
        </w:r>
      </w:hyperlink>
    </w:p>
    <w:p>
      <w:pPr>
        <w:pStyle w:val="TOC2"/>
        <w:tabs>
          <w:tab w:val="right" w:leader="dot" w:pos="8306"/>
        </w:tabs>
      </w:pPr>
      <w:hyperlink w:anchor="_Toc1286" w:history="1">
        <w:r>
          <w:rPr>
            <w:rFonts w:ascii="仿宋" w:eastAsia="仿宋" w:hAnsi="仿宋" w:cs="仿宋" w:hint="eastAsia"/>
            <w:lang w:eastAsia="zh-CN"/>
          </w:rPr>
          <w:t>(一)、可持续战略与实践</w:t>
        </w:r>
        <w:r>
          <w:tab/>
        </w:r>
        <w:r>
          <w:fldChar w:fldCharType="begin"/>
        </w:r>
        <w:r>
          <w:instrText xml:space="preserve"> PAGEREF _Toc1286 \h </w:instrText>
        </w:r>
        <w:r>
          <w:fldChar w:fldCharType="separate"/>
        </w:r>
        <w:r>
          <w:t>3</w:t>
        </w:r>
        <w:r>
          <w:fldChar w:fldCharType="end"/>
        </w:r>
      </w:hyperlink>
    </w:p>
    <w:p>
      <w:pPr>
        <w:pStyle w:val="TOC2"/>
        <w:tabs>
          <w:tab w:val="right" w:leader="dot" w:pos="8306"/>
        </w:tabs>
      </w:pPr>
      <w:hyperlink w:anchor="_Toc13421" w:history="1">
        <w:r>
          <w:rPr>
            <w:rFonts w:ascii="仿宋" w:eastAsia="仿宋" w:hAnsi="仿宋" w:cs="仿宋" w:hint="eastAsia"/>
            <w:lang w:eastAsia="zh-CN"/>
          </w:rPr>
          <w:t>(二)、环保与社会责任</w:t>
        </w:r>
        <w:r>
          <w:tab/>
        </w:r>
        <w:r>
          <w:fldChar w:fldCharType="begin"/>
        </w:r>
        <w:r>
          <w:instrText xml:space="preserve"> PAGEREF _Toc13421 \h </w:instrText>
        </w:r>
        <w:r>
          <w:fldChar w:fldCharType="separate"/>
        </w:r>
        <w:r>
          <w:t>4</w:t>
        </w:r>
        <w:r>
          <w:fldChar w:fldCharType="end"/>
        </w:r>
      </w:hyperlink>
    </w:p>
    <w:p>
      <w:pPr>
        <w:pStyle w:val="TOC1"/>
        <w:tabs>
          <w:tab w:val="right" w:leader="dot" w:pos="8306"/>
        </w:tabs>
      </w:pPr>
      <w:hyperlink w:anchor="_Toc8031" w:history="1">
        <w:r>
          <w:rPr>
            <w:rFonts w:ascii="仿宋" w:eastAsia="仿宋" w:hAnsi="仿宋" w:cs="仿宋" w:hint="eastAsia"/>
            <w:lang w:eastAsia="zh-CN"/>
          </w:rPr>
          <w:t>二、工业固废项目危机管理</w:t>
        </w:r>
        <w:r>
          <w:tab/>
        </w:r>
        <w:r>
          <w:fldChar w:fldCharType="begin"/>
        </w:r>
        <w:r>
          <w:instrText xml:space="preserve"> PAGEREF _Toc8031 \h </w:instrText>
        </w:r>
        <w:r>
          <w:fldChar w:fldCharType="separate"/>
        </w:r>
        <w:r>
          <w:t>4</w:t>
        </w:r>
        <w:r>
          <w:fldChar w:fldCharType="end"/>
        </w:r>
      </w:hyperlink>
    </w:p>
    <w:p>
      <w:pPr>
        <w:pStyle w:val="TOC2"/>
        <w:tabs>
          <w:tab w:val="right" w:leader="dot" w:pos="8306"/>
        </w:tabs>
      </w:pPr>
      <w:hyperlink w:anchor="_Toc15557" w:history="1">
        <w:r>
          <w:rPr>
            <w:rFonts w:ascii="仿宋" w:eastAsia="仿宋" w:hAnsi="仿宋" w:cs="仿宋" w:hint="eastAsia"/>
            <w:lang w:eastAsia="zh-CN"/>
          </w:rPr>
          <w:t>(一)、危机预警与识别</w:t>
        </w:r>
        <w:r>
          <w:tab/>
        </w:r>
        <w:r>
          <w:fldChar w:fldCharType="begin"/>
        </w:r>
        <w:r>
          <w:instrText xml:space="preserve"> PAGEREF _Toc15557 \h </w:instrText>
        </w:r>
        <w:r>
          <w:fldChar w:fldCharType="separate"/>
        </w:r>
        <w:r>
          <w:t>4</w:t>
        </w:r>
        <w:r>
          <w:fldChar w:fldCharType="end"/>
        </w:r>
      </w:hyperlink>
    </w:p>
    <w:p>
      <w:pPr>
        <w:pStyle w:val="TOC2"/>
        <w:tabs>
          <w:tab w:val="right" w:leader="dot" w:pos="8306"/>
        </w:tabs>
      </w:pPr>
      <w:hyperlink w:anchor="_Toc11471" w:history="1">
        <w:r>
          <w:rPr>
            <w:rFonts w:ascii="仿宋" w:eastAsia="仿宋" w:hAnsi="仿宋" w:cs="仿宋" w:hint="eastAsia"/>
            <w:lang w:eastAsia="zh-CN"/>
          </w:rPr>
          <w:t>(二)、危机应对与恢复</w:t>
        </w:r>
        <w:r>
          <w:tab/>
        </w:r>
        <w:r>
          <w:fldChar w:fldCharType="begin"/>
        </w:r>
        <w:r>
          <w:instrText xml:space="preserve"> PAGEREF _Toc11471 \h </w:instrText>
        </w:r>
        <w:r>
          <w:fldChar w:fldCharType="separate"/>
        </w:r>
        <w:r>
          <w:t>5</w:t>
        </w:r>
        <w:r>
          <w:fldChar w:fldCharType="end"/>
        </w:r>
      </w:hyperlink>
    </w:p>
    <w:p>
      <w:pPr>
        <w:pStyle w:val="TOC1"/>
        <w:tabs>
          <w:tab w:val="right" w:leader="dot" w:pos="8306"/>
        </w:tabs>
      </w:pPr>
      <w:hyperlink w:anchor="_Toc6956" w:history="1">
        <w:r>
          <w:rPr>
            <w:rFonts w:ascii="仿宋" w:eastAsia="仿宋" w:hAnsi="仿宋" w:cs="仿宋" w:hint="eastAsia"/>
            <w:lang w:eastAsia="zh-CN"/>
          </w:rPr>
          <w:t>三、工业固废项目概论</w:t>
        </w:r>
        <w:r>
          <w:tab/>
        </w:r>
        <w:r>
          <w:fldChar w:fldCharType="begin"/>
        </w:r>
        <w:r>
          <w:instrText xml:space="preserve"> PAGEREF _Toc6956 \h </w:instrText>
        </w:r>
        <w:r>
          <w:fldChar w:fldCharType="separate"/>
        </w:r>
        <w:r>
          <w:t>7</w:t>
        </w:r>
        <w:r>
          <w:fldChar w:fldCharType="end"/>
        </w:r>
      </w:hyperlink>
    </w:p>
    <w:p>
      <w:pPr>
        <w:pStyle w:val="TOC2"/>
        <w:tabs>
          <w:tab w:val="right" w:leader="dot" w:pos="8306"/>
        </w:tabs>
      </w:pPr>
      <w:hyperlink w:anchor="_Toc3858" w:history="1">
        <w:r>
          <w:rPr>
            <w:rFonts w:ascii="仿宋" w:eastAsia="仿宋" w:hAnsi="仿宋" w:cs="仿宋" w:hint="eastAsia"/>
            <w:lang w:eastAsia="zh-CN"/>
          </w:rPr>
          <w:t>(一)、工业固废项目概况</w:t>
        </w:r>
        <w:r>
          <w:tab/>
        </w:r>
        <w:r>
          <w:fldChar w:fldCharType="begin"/>
        </w:r>
        <w:r>
          <w:instrText xml:space="preserve"> PAGEREF _Toc3858 \h </w:instrText>
        </w:r>
        <w:r>
          <w:fldChar w:fldCharType="separate"/>
        </w:r>
        <w:r>
          <w:t>7</w:t>
        </w:r>
        <w:r>
          <w:fldChar w:fldCharType="end"/>
        </w:r>
      </w:hyperlink>
    </w:p>
    <w:p>
      <w:pPr>
        <w:pStyle w:val="TOC2"/>
        <w:tabs>
          <w:tab w:val="right" w:leader="dot" w:pos="8306"/>
        </w:tabs>
      </w:pPr>
      <w:hyperlink w:anchor="_Toc18203" w:history="1">
        <w:r>
          <w:rPr>
            <w:rFonts w:ascii="仿宋" w:eastAsia="仿宋" w:hAnsi="仿宋" w:cs="仿宋" w:hint="eastAsia"/>
            <w:lang w:eastAsia="zh-CN"/>
          </w:rPr>
          <w:t>(二)、工业固废项目目标</w:t>
        </w:r>
        <w:r>
          <w:tab/>
        </w:r>
        <w:r>
          <w:fldChar w:fldCharType="begin"/>
        </w:r>
        <w:r>
          <w:instrText xml:space="preserve"> PAGEREF _Toc18203 \h </w:instrText>
        </w:r>
        <w:r>
          <w:fldChar w:fldCharType="separate"/>
        </w:r>
        <w:r>
          <w:t>9</w:t>
        </w:r>
        <w:r>
          <w:fldChar w:fldCharType="end"/>
        </w:r>
      </w:hyperlink>
    </w:p>
    <w:p>
      <w:pPr>
        <w:pStyle w:val="TOC2"/>
        <w:tabs>
          <w:tab w:val="right" w:leader="dot" w:pos="8306"/>
        </w:tabs>
      </w:pPr>
      <w:hyperlink w:anchor="_Toc12736" w:history="1">
        <w:r>
          <w:rPr>
            <w:rFonts w:ascii="仿宋" w:eastAsia="仿宋" w:hAnsi="仿宋" w:cs="仿宋" w:hint="eastAsia"/>
            <w:lang w:eastAsia="zh-CN"/>
          </w:rPr>
          <w:t>(三)、工业固废项目提出的理由</w:t>
        </w:r>
        <w:r>
          <w:tab/>
        </w:r>
        <w:r>
          <w:fldChar w:fldCharType="begin"/>
        </w:r>
        <w:r>
          <w:instrText xml:space="preserve"> PAGEREF _Toc12736 \h </w:instrText>
        </w:r>
        <w:r>
          <w:fldChar w:fldCharType="separate"/>
        </w:r>
        <w:r>
          <w:t>10</w:t>
        </w:r>
        <w:r>
          <w:fldChar w:fldCharType="end"/>
        </w:r>
      </w:hyperlink>
    </w:p>
    <w:p>
      <w:pPr>
        <w:pStyle w:val="TOC2"/>
        <w:tabs>
          <w:tab w:val="right" w:leader="dot" w:pos="8306"/>
        </w:tabs>
      </w:pPr>
      <w:hyperlink w:anchor="_Toc4036" w:history="1">
        <w:r>
          <w:rPr>
            <w:rFonts w:ascii="仿宋" w:eastAsia="仿宋" w:hAnsi="仿宋" w:cs="仿宋" w:hint="eastAsia"/>
            <w:lang w:eastAsia="zh-CN"/>
          </w:rPr>
          <w:t>(四)、工业固废项目意义</w:t>
        </w:r>
        <w:r>
          <w:tab/>
        </w:r>
        <w:r>
          <w:fldChar w:fldCharType="begin"/>
        </w:r>
        <w:r>
          <w:instrText xml:space="preserve"> PAGEREF _Toc4036 \h </w:instrText>
        </w:r>
        <w:r>
          <w:fldChar w:fldCharType="separate"/>
        </w:r>
        <w:r>
          <w:t>12</w:t>
        </w:r>
        <w:r>
          <w:fldChar w:fldCharType="end"/>
        </w:r>
      </w:hyperlink>
    </w:p>
    <w:p>
      <w:pPr>
        <w:pStyle w:val="TOC2"/>
        <w:tabs>
          <w:tab w:val="right" w:leader="dot" w:pos="8306"/>
        </w:tabs>
      </w:pPr>
      <w:hyperlink w:anchor="_Toc22870" w:history="1">
        <w:r>
          <w:rPr>
            <w:rFonts w:ascii="仿宋" w:eastAsia="仿宋" w:hAnsi="仿宋" w:cs="仿宋" w:hint="eastAsia"/>
            <w:lang w:eastAsia="zh-CN"/>
          </w:rPr>
          <w:t>(五)、工业固废项目背景</w:t>
        </w:r>
        <w:r>
          <w:tab/>
        </w:r>
        <w:r>
          <w:fldChar w:fldCharType="begin"/>
        </w:r>
        <w:r>
          <w:instrText xml:space="preserve"> PAGEREF _Toc22870 \h </w:instrText>
        </w:r>
        <w:r>
          <w:fldChar w:fldCharType="separate"/>
        </w:r>
        <w:r>
          <w:t>12</w:t>
        </w:r>
        <w:r>
          <w:fldChar w:fldCharType="end"/>
        </w:r>
      </w:hyperlink>
    </w:p>
    <w:p>
      <w:pPr>
        <w:pStyle w:val="TOC1"/>
        <w:tabs>
          <w:tab w:val="right" w:leader="dot" w:pos="8306"/>
        </w:tabs>
      </w:pPr>
      <w:hyperlink w:anchor="_Toc22901" w:history="1">
        <w:r>
          <w:rPr>
            <w:rFonts w:ascii="仿宋" w:eastAsia="仿宋" w:hAnsi="仿宋" w:cs="仿宋" w:hint="eastAsia"/>
            <w:lang w:eastAsia="zh-CN"/>
          </w:rPr>
          <w:t>四、工业固废项目文档管理</w:t>
        </w:r>
        <w:r>
          <w:tab/>
        </w:r>
        <w:r>
          <w:fldChar w:fldCharType="begin"/>
        </w:r>
        <w:r>
          <w:instrText xml:space="preserve"> PAGEREF _Toc22901 \h </w:instrText>
        </w:r>
        <w:r>
          <w:fldChar w:fldCharType="separate"/>
        </w:r>
        <w:r>
          <w:t>13</w:t>
        </w:r>
        <w:r>
          <w:fldChar w:fldCharType="end"/>
        </w:r>
      </w:hyperlink>
    </w:p>
    <w:p>
      <w:pPr>
        <w:pStyle w:val="TOC2"/>
        <w:tabs>
          <w:tab w:val="right" w:leader="dot" w:pos="8306"/>
        </w:tabs>
      </w:pPr>
      <w:hyperlink w:anchor="_Toc27525" w:history="1">
        <w:r>
          <w:rPr>
            <w:rFonts w:ascii="仿宋" w:eastAsia="仿宋" w:hAnsi="仿宋" w:cs="仿宋" w:hint="eastAsia"/>
            <w:lang w:eastAsia="zh-CN"/>
          </w:rPr>
          <w:t>(一)、文档编制与审查</w:t>
        </w:r>
        <w:r>
          <w:tab/>
        </w:r>
        <w:r>
          <w:fldChar w:fldCharType="begin"/>
        </w:r>
        <w:r>
          <w:instrText xml:space="preserve"> PAGEREF _Toc27525 \h </w:instrText>
        </w:r>
        <w:r>
          <w:fldChar w:fldCharType="separate"/>
        </w:r>
        <w:r>
          <w:t>13</w:t>
        </w:r>
        <w:r>
          <w:fldChar w:fldCharType="end"/>
        </w:r>
      </w:hyperlink>
    </w:p>
    <w:p>
      <w:pPr>
        <w:pStyle w:val="TOC2"/>
        <w:tabs>
          <w:tab w:val="right" w:leader="dot" w:pos="8306"/>
        </w:tabs>
      </w:pPr>
      <w:hyperlink w:anchor="_Toc17207" w:history="1">
        <w:r>
          <w:rPr>
            <w:rFonts w:ascii="仿宋" w:eastAsia="仿宋" w:hAnsi="仿宋" w:cs="仿宋" w:hint="eastAsia"/>
            <w:lang w:eastAsia="zh-CN"/>
          </w:rPr>
          <w:t>(二)、文档发布与分发</w:t>
        </w:r>
        <w:r>
          <w:tab/>
        </w:r>
        <w:r>
          <w:fldChar w:fldCharType="begin"/>
        </w:r>
        <w:r>
          <w:instrText xml:space="preserve"> PAGEREF _Toc17207 \h </w:instrText>
        </w:r>
        <w:r>
          <w:fldChar w:fldCharType="separate"/>
        </w:r>
        <w:r>
          <w:t>15</w:t>
        </w:r>
        <w:r>
          <w:fldChar w:fldCharType="end"/>
        </w:r>
      </w:hyperlink>
    </w:p>
    <w:p>
      <w:pPr>
        <w:pStyle w:val="TOC2"/>
        <w:tabs>
          <w:tab w:val="right" w:leader="dot" w:pos="8306"/>
        </w:tabs>
      </w:pPr>
      <w:hyperlink w:anchor="_Toc750" w:history="1">
        <w:r>
          <w:rPr>
            <w:rFonts w:ascii="仿宋" w:eastAsia="仿宋" w:hAnsi="仿宋" w:cs="仿宋" w:hint="eastAsia"/>
            <w:lang w:eastAsia="zh-CN"/>
          </w:rPr>
          <w:t>(三)、文档存档与归档</w:t>
        </w:r>
        <w:r>
          <w:tab/>
        </w:r>
        <w:r>
          <w:fldChar w:fldCharType="begin"/>
        </w:r>
        <w:r>
          <w:instrText xml:space="preserve"> PAGEREF _Toc750 \h </w:instrText>
        </w:r>
        <w:r>
          <w:fldChar w:fldCharType="separate"/>
        </w:r>
        <w:r>
          <w:t>15</w:t>
        </w:r>
        <w:r>
          <w:fldChar w:fldCharType="end"/>
        </w:r>
      </w:hyperlink>
    </w:p>
    <w:p>
      <w:pPr>
        <w:pStyle w:val="TOC1"/>
        <w:tabs>
          <w:tab w:val="right" w:leader="dot" w:pos="8306"/>
        </w:tabs>
      </w:pPr>
      <w:hyperlink w:anchor="_Toc24084" w:history="1">
        <w:r>
          <w:rPr>
            <w:rFonts w:ascii="仿宋" w:eastAsia="仿宋" w:hAnsi="仿宋" w:cs="仿宋" w:hint="eastAsia"/>
            <w:lang w:eastAsia="zh-CN"/>
          </w:rPr>
          <w:t>五、工业固废项目建设单位说明</w:t>
        </w:r>
        <w:r>
          <w:tab/>
        </w:r>
        <w:r>
          <w:fldChar w:fldCharType="begin"/>
        </w:r>
        <w:r>
          <w:instrText xml:space="preserve"> PAGEREF _Toc24084 \h </w:instrText>
        </w:r>
        <w:r>
          <w:fldChar w:fldCharType="separate"/>
        </w:r>
        <w:r>
          <w:t>17</w:t>
        </w:r>
        <w:r>
          <w:fldChar w:fldCharType="end"/>
        </w:r>
      </w:hyperlink>
    </w:p>
    <w:p>
      <w:pPr>
        <w:pStyle w:val="TOC2"/>
        <w:tabs>
          <w:tab w:val="right" w:leader="dot" w:pos="8306"/>
        </w:tabs>
      </w:pPr>
      <w:hyperlink w:anchor="_Toc29101" w:history="1">
        <w:r>
          <w:rPr>
            <w:rFonts w:ascii="仿宋" w:eastAsia="仿宋" w:hAnsi="仿宋" w:cs="仿宋" w:hint="eastAsia"/>
            <w:lang w:eastAsia="zh-CN"/>
          </w:rPr>
          <w:t>(一)、工业固废项目承办单位基本情况</w:t>
        </w:r>
        <w:r>
          <w:tab/>
        </w:r>
        <w:r>
          <w:fldChar w:fldCharType="begin"/>
        </w:r>
        <w:r>
          <w:instrText xml:space="preserve"> PAGEREF _Toc29101 \h </w:instrText>
        </w:r>
        <w:r>
          <w:fldChar w:fldCharType="separate"/>
        </w:r>
        <w:r>
          <w:t>17</w:t>
        </w:r>
        <w:r>
          <w:fldChar w:fldCharType="end"/>
        </w:r>
      </w:hyperlink>
    </w:p>
    <w:p>
      <w:pPr>
        <w:pStyle w:val="TOC2"/>
        <w:tabs>
          <w:tab w:val="right" w:leader="dot" w:pos="8306"/>
        </w:tabs>
      </w:pPr>
      <w:hyperlink w:anchor="_Toc11250" w:history="1">
        <w:r>
          <w:rPr>
            <w:rFonts w:ascii="仿宋" w:eastAsia="仿宋" w:hAnsi="仿宋" w:cs="仿宋" w:hint="eastAsia"/>
            <w:lang w:eastAsia="zh-CN"/>
          </w:rPr>
          <w:t>(二)、公司经济效益分析</w:t>
        </w:r>
        <w:r>
          <w:tab/>
        </w:r>
        <w:r>
          <w:fldChar w:fldCharType="begin"/>
        </w:r>
        <w:r>
          <w:instrText xml:space="preserve"> PAGEREF _Toc11250 \h </w:instrText>
        </w:r>
        <w:r>
          <w:fldChar w:fldCharType="separate"/>
        </w:r>
        <w:r>
          <w:t>17</w:t>
        </w:r>
        <w:r>
          <w:fldChar w:fldCharType="end"/>
        </w:r>
      </w:hyperlink>
    </w:p>
    <w:p>
      <w:pPr>
        <w:pStyle w:val="TOC1"/>
        <w:tabs>
          <w:tab w:val="right" w:leader="dot" w:pos="8306"/>
        </w:tabs>
      </w:pPr>
      <w:hyperlink w:anchor="_Toc12648" w:history="1">
        <w:r>
          <w:rPr>
            <w:rFonts w:ascii="仿宋" w:eastAsia="仿宋" w:hAnsi="仿宋" w:cs="仿宋" w:hint="eastAsia"/>
            <w:lang w:eastAsia="zh-CN"/>
          </w:rPr>
          <w:t>六、工业固废项目建设背景及必要性分析</w:t>
        </w:r>
        <w:r>
          <w:tab/>
        </w:r>
        <w:r>
          <w:fldChar w:fldCharType="begin"/>
        </w:r>
        <w:r>
          <w:instrText xml:space="preserve"> PAGEREF _Toc12648 \h </w:instrText>
        </w:r>
        <w:r>
          <w:fldChar w:fldCharType="separate"/>
        </w:r>
        <w:r>
          <w:t>18</w:t>
        </w:r>
        <w:r>
          <w:fldChar w:fldCharType="end"/>
        </w:r>
      </w:hyperlink>
    </w:p>
    <w:p>
      <w:pPr>
        <w:pStyle w:val="TOC2"/>
        <w:tabs>
          <w:tab w:val="right" w:leader="dot" w:pos="8306"/>
        </w:tabs>
      </w:pPr>
      <w:hyperlink w:anchor="_Toc2532" w:history="1">
        <w:r>
          <w:rPr>
            <w:rFonts w:ascii="仿宋" w:eastAsia="仿宋" w:hAnsi="仿宋" w:cs="仿宋" w:hint="eastAsia"/>
            <w:lang w:eastAsia="zh-CN"/>
          </w:rPr>
          <w:t>(一)、工业固废项目背景分析</w:t>
        </w:r>
        <w:r>
          <w:tab/>
        </w:r>
        <w:r>
          <w:fldChar w:fldCharType="begin"/>
        </w:r>
        <w:r>
          <w:instrText xml:space="preserve"> PAGEREF _Toc2532 \h </w:instrText>
        </w:r>
        <w:r>
          <w:fldChar w:fldCharType="separate"/>
        </w:r>
        <w:r>
          <w:t>18</w:t>
        </w:r>
        <w:r>
          <w:fldChar w:fldCharType="end"/>
        </w:r>
      </w:hyperlink>
    </w:p>
    <w:p>
      <w:pPr>
        <w:pStyle w:val="TOC2"/>
        <w:tabs>
          <w:tab w:val="right" w:leader="dot" w:pos="8306"/>
        </w:tabs>
      </w:pPr>
      <w:hyperlink w:anchor="_Toc29891" w:history="1">
        <w:r>
          <w:rPr>
            <w:rFonts w:ascii="仿宋" w:eastAsia="仿宋" w:hAnsi="仿宋" w:cs="仿宋" w:hint="eastAsia"/>
            <w:lang w:eastAsia="zh-CN"/>
          </w:rPr>
          <w:t>(二)、工业固废项目建设必要性分析</w:t>
        </w:r>
        <w:r>
          <w:tab/>
        </w:r>
        <w:r>
          <w:fldChar w:fldCharType="begin"/>
        </w:r>
        <w:r>
          <w:instrText xml:space="preserve"> PAGEREF _Toc29891 \h </w:instrText>
        </w:r>
        <w:r>
          <w:fldChar w:fldCharType="separate"/>
        </w:r>
        <w:r>
          <w:t>20</w:t>
        </w:r>
        <w:r>
          <w:fldChar w:fldCharType="end"/>
        </w:r>
      </w:hyperlink>
    </w:p>
    <w:p>
      <w:pPr>
        <w:pStyle w:val="TOC1"/>
        <w:tabs>
          <w:tab w:val="right" w:leader="dot" w:pos="8306"/>
        </w:tabs>
      </w:pPr>
      <w:hyperlink w:anchor="_Toc2653" w:history="1">
        <w:r>
          <w:rPr>
            <w:rFonts w:ascii="仿宋" w:eastAsia="仿宋" w:hAnsi="仿宋" w:cs="仿宋" w:hint="eastAsia"/>
            <w:lang w:eastAsia="zh-CN"/>
          </w:rPr>
          <w:t>七、工业固废项目风险管理</w:t>
        </w:r>
        <w:r>
          <w:tab/>
        </w:r>
        <w:r>
          <w:fldChar w:fldCharType="begin"/>
        </w:r>
        <w:r>
          <w:instrText xml:space="preserve"> PAGEREF _Toc2653 \h </w:instrText>
        </w:r>
        <w:r>
          <w:fldChar w:fldCharType="separate"/>
        </w:r>
        <w:r>
          <w:t>21</w:t>
        </w:r>
        <w:r>
          <w:fldChar w:fldCharType="end"/>
        </w:r>
      </w:hyperlink>
    </w:p>
    <w:p>
      <w:pPr>
        <w:pStyle w:val="TOC2"/>
        <w:tabs>
          <w:tab w:val="right" w:leader="dot" w:pos="8306"/>
        </w:tabs>
      </w:pPr>
      <w:hyperlink w:anchor="_Toc27995" w:history="1">
        <w:r>
          <w:rPr>
            <w:rFonts w:ascii="仿宋" w:eastAsia="仿宋" w:hAnsi="仿宋" w:cs="仿宋" w:hint="eastAsia"/>
            <w:lang w:eastAsia="zh-CN"/>
          </w:rPr>
          <w:t>(一)、风险识别与评估</w:t>
        </w:r>
        <w:r>
          <w:tab/>
        </w:r>
        <w:r>
          <w:fldChar w:fldCharType="begin"/>
        </w:r>
        <w:r>
          <w:instrText xml:space="preserve"> PAGEREF _Toc27995 \h </w:instrText>
        </w:r>
        <w:r>
          <w:fldChar w:fldCharType="separate"/>
        </w:r>
        <w:r>
          <w:t>21</w:t>
        </w:r>
        <w:r>
          <w:fldChar w:fldCharType="end"/>
        </w:r>
      </w:hyperlink>
    </w:p>
    <w:p>
      <w:pPr>
        <w:pStyle w:val="TOC2"/>
        <w:tabs>
          <w:tab w:val="right" w:leader="dot" w:pos="8306"/>
        </w:tabs>
      </w:pPr>
      <w:hyperlink w:anchor="_Toc9647" w:history="1">
        <w:r>
          <w:rPr>
            <w:rFonts w:ascii="仿宋" w:eastAsia="仿宋" w:hAnsi="仿宋" w:cs="仿宋" w:hint="eastAsia"/>
            <w:lang w:eastAsia="zh-CN"/>
          </w:rPr>
          <w:t>(二)、风险应对策略</w:t>
        </w:r>
        <w:r>
          <w:tab/>
        </w:r>
        <w:r>
          <w:fldChar w:fldCharType="begin"/>
        </w:r>
        <w:r>
          <w:instrText xml:space="preserve"> PAGEREF _Toc9647 \h </w:instrText>
        </w:r>
        <w:r>
          <w:fldChar w:fldCharType="separate"/>
        </w:r>
        <w:r>
          <w:t>22</w:t>
        </w:r>
        <w:r>
          <w:fldChar w:fldCharType="end"/>
        </w:r>
      </w:hyperlink>
    </w:p>
    <w:p>
      <w:pPr>
        <w:pStyle w:val="TOC2"/>
        <w:tabs>
          <w:tab w:val="right" w:leader="dot" w:pos="8306"/>
        </w:tabs>
      </w:pPr>
      <w:hyperlink w:anchor="_Toc12987" w:history="1">
        <w:r>
          <w:rPr>
            <w:rFonts w:ascii="仿宋" w:eastAsia="仿宋" w:hAnsi="仿宋" w:cs="仿宋" w:hint="eastAsia"/>
            <w:lang w:eastAsia="zh-CN"/>
          </w:rPr>
          <w:t>(三)、风险监控与控制</w:t>
        </w:r>
        <w:r>
          <w:tab/>
        </w:r>
        <w:r>
          <w:fldChar w:fldCharType="begin"/>
        </w:r>
        <w:r>
          <w:instrText xml:space="preserve"> PAGEREF _Toc12987 \h </w:instrText>
        </w:r>
        <w:r>
          <w:fldChar w:fldCharType="separate"/>
        </w:r>
        <w:r>
          <w:t>24</w:t>
        </w:r>
        <w:r>
          <w:fldChar w:fldCharType="end"/>
        </w:r>
      </w:hyperlink>
    </w:p>
    <w:p>
      <w:pPr>
        <w:pStyle w:val="TOC1"/>
        <w:tabs>
          <w:tab w:val="right" w:leader="dot" w:pos="8306"/>
        </w:tabs>
      </w:pPr>
      <w:hyperlink w:anchor="_Toc7089" w:history="1">
        <w:r>
          <w:rPr>
            <w:rFonts w:ascii="仿宋" w:eastAsia="仿宋" w:hAnsi="仿宋" w:cs="仿宋" w:hint="eastAsia"/>
            <w:lang w:eastAsia="zh-CN"/>
          </w:rPr>
          <w:t>八、工业固废项目财务管理</w:t>
        </w:r>
        <w:r>
          <w:tab/>
        </w:r>
        <w:r>
          <w:fldChar w:fldCharType="begin"/>
        </w:r>
        <w:r>
          <w:instrText xml:space="preserve"> PAGEREF _Toc7089 \h </w:instrText>
        </w:r>
        <w:r>
          <w:fldChar w:fldCharType="separate"/>
        </w:r>
        <w:r>
          <w:t>25</w:t>
        </w:r>
        <w:r>
          <w:fldChar w:fldCharType="end"/>
        </w:r>
      </w:hyperlink>
    </w:p>
    <w:p>
      <w:pPr>
        <w:pStyle w:val="TOC2"/>
        <w:tabs>
          <w:tab w:val="right" w:leader="dot" w:pos="8306"/>
        </w:tabs>
      </w:pPr>
      <w:hyperlink w:anchor="_Toc23022" w:history="1">
        <w:r>
          <w:rPr>
            <w:rFonts w:ascii="仿宋" w:eastAsia="仿宋" w:hAnsi="仿宋" w:cs="仿宋" w:hint="eastAsia"/>
            <w:lang w:eastAsia="zh-CN"/>
          </w:rPr>
          <w:t>(一)、资金需求大</w:t>
        </w:r>
        <w:r>
          <w:tab/>
        </w:r>
        <w:r>
          <w:fldChar w:fldCharType="begin"/>
        </w:r>
        <w:r>
          <w:instrText xml:space="preserve"> PAGEREF _Toc23022 \h </w:instrText>
        </w:r>
        <w:r>
          <w:fldChar w:fldCharType="separate"/>
        </w:r>
        <w:r>
          <w:t>25</w:t>
        </w:r>
        <w:r>
          <w:fldChar w:fldCharType="end"/>
        </w:r>
      </w:hyperlink>
    </w:p>
    <w:p>
      <w:pPr>
        <w:pStyle w:val="TOC2"/>
        <w:tabs>
          <w:tab w:val="right" w:leader="dot" w:pos="8306"/>
        </w:tabs>
      </w:pPr>
      <w:hyperlink w:anchor="_Toc30607" w:history="1">
        <w:r>
          <w:rPr>
            <w:rFonts w:ascii="仿宋" w:eastAsia="仿宋" w:hAnsi="仿宋" w:cs="仿宋" w:hint="eastAsia"/>
            <w:lang w:eastAsia="zh-CN"/>
          </w:rPr>
          <w:t>(二)、研发周期长</w:t>
        </w:r>
        <w:r>
          <w:tab/>
        </w:r>
        <w:r>
          <w:fldChar w:fldCharType="begin"/>
        </w:r>
        <w:r>
          <w:instrText xml:space="preserve"> PAGEREF _Toc30607 \h </w:instrText>
        </w:r>
        <w:r>
          <w:fldChar w:fldCharType="separate"/>
        </w:r>
        <w:r>
          <w:t>26</w:t>
        </w:r>
        <w:r>
          <w:fldChar w:fldCharType="end"/>
        </w:r>
      </w:hyperlink>
    </w:p>
    <w:p>
      <w:pPr>
        <w:pStyle w:val="TOC2"/>
        <w:tabs>
          <w:tab w:val="right" w:leader="dot" w:pos="8306"/>
        </w:tabs>
      </w:pPr>
      <w:hyperlink w:anchor="_Toc2705" w:history="1">
        <w:r>
          <w:rPr>
            <w:rFonts w:ascii="仿宋" w:eastAsia="仿宋" w:hAnsi="仿宋" w:cs="仿宋" w:hint="eastAsia"/>
            <w:lang w:eastAsia="zh-CN"/>
          </w:rPr>
          <w:t>(三)、市场风险大</w:t>
        </w:r>
        <w:r>
          <w:tab/>
        </w:r>
        <w:r>
          <w:fldChar w:fldCharType="begin"/>
        </w:r>
        <w:r>
          <w:instrText xml:space="preserve"> PAGEREF _Toc2705 \h </w:instrText>
        </w:r>
        <w:r>
          <w:fldChar w:fldCharType="separate"/>
        </w:r>
        <w:r>
          <w:t>27</w:t>
        </w:r>
        <w:r>
          <w:fldChar w:fldCharType="end"/>
        </w:r>
      </w:hyperlink>
    </w:p>
    <w:p>
      <w:pPr>
        <w:pStyle w:val="TOC2"/>
        <w:tabs>
          <w:tab w:val="right" w:leader="dot" w:pos="8306"/>
        </w:tabs>
      </w:pPr>
      <w:hyperlink w:anchor="_Toc28426" w:history="1">
        <w:r>
          <w:rPr>
            <w:rFonts w:ascii="仿宋" w:eastAsia="仿宋" w:hAnsi="仿宋" w:cs="仿宋" w:hint="eastAsia"/>
            <w:lang w:eastAsia="zh-CN"/>
          </w:rPr>
          <w:t>(四)、利润率高</w:t>
        </w:r>
        <w:r>
          <w:tab/>
        </w:r>
        <w:r>
          <w:fldChar w:fldCharType="begin"/>
        </w:r>
        <w:r>
          <w:instrText xml:space="preserve"> PAGEREF _Toc28426 \h </w:instrText>
        </w:r>
        <w:r>
          <w:fldChar w:fldCharType="separate"/>
        </w:r>
        <w:r>
          <w:t>30</w:t>
        </w:r>
        <w:r>
          <w:fldChar w:fldCharType="end"/>
        </w:r>
      </w:hyperlink>
    </w:p>
    <w:p>
      <w:pPr>
        <w:pStyle w:val="TOC1"/>
        <w:tabs>
          <w:tab w:val="right" w:leader="dot" w:pos="8306"/>
        </w:tabs>
      </w:pPr>
      <w:hyperlink w:anchor="_Toc1433" w:history="1">
        <w:r>
          <w:rPr>
            <w:rFonts w:ascii="仿宋" w:eastAsia="仿宋" w:hAnsi="仿宋" w:cs="仿宋" w:hint="eastAsia"/>
            <w:lang w:eastAsia="zh-CN"/>
          </w:rPr>
          <w:t>九、工业固废项目计划安排</w:t>
        </w:r>
        <w:r>
          <w:tab/>
        </w:r>
        <w:r>
          <w:fldChar w:fldCharType="begin"/>
        </w:r>
        <w:r>
          <w:instrText xml:space="preserve"> PAGEREF _Toc1433 \h </w:instrText>
        </w:r>
        <w:r>
          <w:fldChar w:fldCharType="separate"/>
        </w:r>
        <w:r>
          <w:t>32</w:t>
        </w:r>
        <w:r>
          <w:fldChar w:fldCharType="end"/>
        </w:r>
      </w:hyperlink>
    </w:p>
    <w:p>
      <w:pPr>
        <w:pStyle w:val="TOC2"/>
        <w:tabs>
          <w:tab w:val="right" w:leader="dot" w:pos="8306"/>
        </w:tabs>
      </w:pPr>
      <w:hyperlink w:anchor="_Toc24745" w:history="1">
        <w:r>
          <w:rPr>
            <w:rFonts w:ascii="仿宋" w:eastAsia="仿宋" w:hAnsi="仿宋" w:cs="仿宋" w:hint="eastAsia"/>
            <w:lang w:eastAsia="zh-CN"/>
          </w:rPr>
          <w:t>(一)、建设周期</w:t>
        </w:r>
        <w:r>
          <w:tab/>
        </w:r>
        <w:r>
          <w:fldChar w:fldCharType="begin"/>
        </w:r>
        <w:r>
          <w:instrText xml:space="preserve"> PAGEREF _Toc24745 \h </w:instrText>
        </w:r>
        <w:r>
          <w:fldChar w:fldCharType="separate"/>
        </w:r>
        <w:r>
          <w:t>32</w:t>
        </w:r>
        <w:r>
          <w:fldChar w:fldCharType="end"/>
        </w:r>
      </w:hyperlink>
    </w:p>
    <w:p>
      <w:pPr>
        <w:pStyle w:val="TOC2"/>
        <w:tabs>
          <w:tab w:val="right" w:leader="dot" w:pos="8306"/>
        </w:tabs>
      </w:pPr>
      <w:hyperlink w:anchor="_Toc29484" w:history="1">
        <w:r>
          <w:rPr>
            <w:rFonts w:ascii="仿宋" w:eastAsia="仿宋" w:hAnsi="仿宋" w:cs="仿宋" w:hint="eastAsia"/>
            <w:lang w:eastAsia="zh-CN"/>
          </w:rPr>
          <w:t>(二)、建设进度</w:t>
        </w:r>
        <w:r>
          <w:tab/>
        </w:r>
        <w:r>
          <w:fldChar w:fldCharType="begin"/>
        </w:r>
        <w:r>
          <w:instrText xml:space="preserve"> PAGEREF _Toc29484 \h </w:instrText>
        </w:r>
        <w:r>
          <w:fldChar w:fldCharType="separate"/>
        </w:r>
        <w:r>
          <w:t>33</w:t>
        </w:r>
        <w:r>
          <w:fldChar w:fldCharType="end"/>
        </w:r>
      </w:hyperlink>
    </w:p>
    <w:p>
      <w:pPr>
        <w:pStyle w:val="TOC2"/>
        <w:tabs>
          <w:tab w:val="right" w:leader="dot" w:pos="8306"/>
        </w:tabs>
      </w:pPr>
      <w:hyperlink w:anchor="_Toc4285" w:history="1">
        <w:r>
          <w:rPr>
            <w:rFonts w:ascii="仿宋" w:eastAsia="仿宋" w:hAnsi="仿宋" w:cs="仿宋" w:hint="eastAsia"/>
            <w:lang w:eastAsia="zh-CN"/>
          </w:rPr>
          <w:t>(三)、进度安排注意事项</w:t>
        </w:r>
        <w:r>
          <w:tab/>
        </w:r>
        <w:r>
          <w:fldChar w:fldCharType="begin"/>
        </w:r>
        <w:r>
          <w:instrText xml:space="preserve"> PAGEREF _Toc4285 \h </w:instrText>
        </w:r>
        <w:r>
          <w:fldChar w:fldCharType="separate"/>
        </w:r>
        <w:r>
          <w:t>34</w:t>
        </w:r>
        <w:r>
          <w:fldChar w:fldCharType="end"/>
        </w:r>
      </w:hyperlink>
    </w:p>
    <w:p>
      <w:pPr>
        <w:pStyle w:val="TOC2"/>
        <w:tabs>
          <w:tab w:val="right" w:leader="dot" w:pos="8306"/>
        </w:tabs>
      </w:pPr>
      <w:hyperlink w:anchor="_Toc14384" w:history="1">
        <w:r>
          <w:rPr>
            <w:rFonts w:ascii="仿宋" w:eastAsia="仿宋" w:hAnsi="仿宋" w:cs="仿宋" w:hint="eastAsia"/>
            <w:lang w:eastAsia="zh-CN"/>
          </w:rPr>
          <w:t>(四)、人力资源配置</w:t>
        </w:r>
        <w:r>
          <w:tab/>
        </w:r>
        <w:r>
          <w:fldChar w:fldCharType="begin"/>
        </w:r>
        <w:r>
          <w:instrText xml:space="preserve"> PAGEREF _Toc14384 \h </w:instrText>
        </w:r>
        <w:r>
          <w:fldChar w:fldCharType="separate"/>
        </w:r>
        <w:r>
          <w:t>36</w:t>
        </w:r>
        <w:r>
          <w:fldChar w:fldCharType="end"/>
        </w:r>
      </w:hyperlink>
    </w:p>
    <w:p>
      <w:pPr>
        <w:pStyle w:val="TOC1"/>
        <w:tabs>
          <w:tab w:val="right" w:leader="dot" w:pos="8306"/>
        </w:tabs>
      </w:pPr>
      <w:hyperlink w:anchor="_Toc792" w:history="1">
        <w:r>
          <w:rPr>
            <w:rFonts w:ascii="仿宋" w:eastAsia="仿宋" w:hAnsi="仿宋" w:cs="仿宋" w:hint="eastAsia"/>
            <w:lang w:eastAsia="zh-CN"/>
          </w:rPr>
          <w:t>十、工业固废项目社会影响</w:t>
        </w:r>
        <w:r>
          <w:tab/>
        </w:r>
        <w:r>
          <w:fldChar w:fldCharType="begin"/>
        </w:r>
        <w:r>
          <w:instrText xml:space="preserve"> PAGEREF _Toc792 \h </w:instrText>
        </w:r>
        <w:r>
          <w:fldChar w:fldCharType="separate"/>
        </w:r>
        <w:r>
          <w:t>36</w:t>
        </w:r>
        <w:r>
          <w:fldChar w:fldCharType="end"/>
        </w:r>
      </w:hyperlink>
    </w:p>
    <w:p>
      <w:pPr>
        <w:pStyle w:val="TOC2"/>
        <w:tabs>
          <w:tab w:val="right" w:leader="dot" w:pos="8306"/>
        </w:tabs>
      </w:pPr>
      <w:hyperlink w:anchor="_Toc22920" w:history="1">
        <w:r>
          <w:rPr>
            <w:rFonts w:ascii="仿宋" w:eastAsia="仿宋" w:hAnsi="仿宋" w:cs="仿宋" w:hint="eastAsia"/>
            <w:lang w:eastAsia="zh-CN"/>
          </w:rPr>
          <w:t>(一)、社会责任与义务</w:t>
        </w:r>
        <w:r>
          <w:tab/>
        </w:r>
        <w:r>
          <w:fldChar w:fldCharType="begin"/>
        </w:r>
        <w:r>
          <w:instrText xml:space="preserve"> PAGEREF _Toc22920 \h </w:instrText>
        </w:r>
        <w:r>
          <w:fldChar w:fldCharType="separate"/>
        </w:r>
        <w:r>
          <w:t>36</w:t>
        </w:r>
        <w:r>
          <w:fldChar w:fldCharType="end"/>
        </w:r>
      </w:hyperlink>
    </w:p>
    <w:p>
      <w:pPr>
        <w:pStyle w:val="TOC2"/>
        <w:tabs>
          <w:tab w:val="right" w:leader="dot" w:pos="8306"/>
        </w:tabs>
      </w:pPr>
      <w:hyperlink w:anchor="_Toc32747" w:history="1">
        <w:r>
          <w:rPr>
            <w:rFonts w:ascii="仿宋" w:eastAsia="仿宋" w:hAnsi="仿宋" w:cs="仿宋" w:hint="eastAsia"/>
            <w:lang w:eastAsia="zh-CN"/>
          </w:rPr>
          <w:t>(二)、社会参与与沟通</w:t>
        </w:r>
        <w:r>
          <w:tab/>
        </w:r>
        <w:r>
          <w:fldChar w:fldCharType="begin"/>
        </w:r>
        <w:r>
          <w:instrText xml:space="preserve"> PAGEREF _Toc32747 \h </w:instrText>
        </w:r>
        <w:r>
          <w:fldChar w:fldCharType="separate"/>
        </w:r>
        <w:r>
          <w:t>37</w:t>
        </w:r>
        <w:r>
          <w:fldChar w:fldCharType="end"/>
        </w:r>
      </w:hyperlink>
    </w:p>
    <w:p>
      <w:pPr>
        <w:pStyle w:val="TOC1"/>
        <w:tabs>
          <w:tab w:val="right" w:leader="dot" w:pos="8306"/>
        </w:tabs>
      </w:pPr>
      <w:hyperlink w:anchor="_Toc25117" w:history="1">
        <w:r>
          <w:rPr>
            <w:rFonts w:ascii="仿宋" w:eastAsia="仿宋" w:hAnsi="仿宋" w:cs="仿宋" w:hint="eastAsia"/>
            <w:lang w:eastAsia="zh-CN"/>
          </w:rPr>
          <w:t>十一、生产安全保护</w:t>
        </w:r>
        <w:r>
          <w:tab/>
        </w:r>
        <w:r>
          <w:fldChar w:fldCharType="begin"/>
        </w:r>
        <w:r>
          <w:instrText xml:space="preserve"> PAGEREF _Toc25117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4" w:history="1">
        <w:r>
          <w:rPr>
            <w:rFonts w:ascii="仿宋" w:eastAsia="仿宋" w:hAnsi="仿宋" w:cs="仿宋" w:hint="eastAsia"/>
            <w:lang w:eastAsia="zh-CN"/>
          </w:rPr>
          <w:t>(一)、消防安全</w:t>
        </w:r>
        <w:r>
          <w:tab/>
        </w:r>
        <w:r>
          <w:fldChar w:fldCharType="begin"/>
        </w:r>
        <w:r>
          <w:instrText xml:space="preserve"> PAGEREF _Toc1064 \h </w:instrText>
        </w:r>
        <w:r>
          <w:fldChar w:fldCharType="separate"/>
        </w:r>
        <w:r>
          <w:t>38</w:t>
        </w:r>
        <w:r>
          <w:fldChar w:fldCharType="end"/>
        </w:r>
      </w:hyperlink>
    </w:p>
    <w:p>
      <w:pPr>
        <w:pStyle w:val="TOC2"/>
        <w:tabs>
          <w:tab w:val="right" w:leader="dot" w:pos="8306"/>
        </w:tabs>
      </w:pPr>
      <w:hyperlink w:anchor="_Toc10772" w:history="1">
        <w:r>
          <w:rPr>
            <w:rFonts w:ascii="仿宋" w:eastAsia="仿宋" w:hAnsi="仿宋" w:cs="仿宋" w:hint="eastAsia"/>
            <w:lang w:eastAsia="zh-CN"/>
          </w:rPr>
          <w:t>(二)、防火防爆总图布置措施</w:t>
        </w:r>
        <w:r>
          <w:tab/>
        </w:r>
        <w:r>
          <w:fldChar w:fldCharType="begin"/>
        </w:r>
        <w:r>
          <w:instrText xml:space="preserve"> PAGEREF _Toc10772 \h </w:instrText>
        </w:r>
        <w:r>
          <w:fldChar w:fldCharType="separate"/>
        </w:r>
        <w:r>
          <w:t>39</w:t>
        </w:r>
        <w:r>
          <w:fldChar w:fldCharType="end"/>
        </w:r>
      </w:hyperlink>
    </w:p>
    <w:p>
      <w:pPr>
        <w:pStyle w:val="TOC2"/>
        <w:tabs>
          <w:tab w:val="right" w:leader="dot" w:pos="8306"/>
        </w:tabs>
      </w:pPr>
      <w:hyperlink w:anchor="_Toc8790" w:history="1">
        <w:r>
          <w:rPr>
            <w:rFonts w:ascii="仿宋" w:eastAsia="仿宋" w:hAnsi="仿宋" w:cs="仿宋" w:hint="eastAsia"/>
            <w:lang w:eastAsia="zh-CN"/>
          </w:rPr>
          <w:t>(三)、自然灾害防范措施</w:t>
        </w:r>
        <w:r>
          <w:tab/>
        </w:r>
        <w:r>
          <w:fldChar w:fldCharType="begin"/>
        </w:r>
        <w:r>
          <w:instrText xml:space="preserve"> PAGEREF _Toc8790 \h </w:instrText>
        </w:r>
        <w:r>
          <w:fldChar w:fldCharType="separate"/>
        </w:r>
        <w:r>
          <w:t>40</w:t>
        </w:r>
        <w:r>
          <w:fldChar w:fldCharType="end"/>
        </w:r>
      </w:hyperlink>
    </w:p>
    <w:p>
      <w:pPr>
        <w:pStyle w:val="TOC2"/>
        <w:tabs>
          <w:tab w:val="right" w:leader="dot" w:pos="8306"/>
        </w:tabs>
      </w:pPr>
      <w:hyperlink w:anchor="_Toc4332" w:history="1">
        <w:r>
          <w:rPr>
            <w:rFonts w:ascii="仿宋" w:eastAsia="仿宋" w:hAnsi="仿宋" w:cs="仿宋" w:hint="eastAsia"/>
            <w:lang w:eastAsia="zh-CN"/>
          </w:rPr>
          <w:t>(四)、安全色及安全标志使用要求</w:t>
        </w:r>
        <w:r>
          <w:tab/>
        </w:r>
        <w:r>
          <w:fldChar w:fldCharType="begin"/>
        </w:r>
        <w:r>
          <w:instrText xml:space="preserve"> PAGEREF _Toc4332 \h </w:instrText>
        </w:r>
        <w:r>
          <w:fldChar w:fldCharType="separate"/>
        </w:r>
        <w:r>
          <w:t>41</w:t>
        </w:r>
        <w:r>
          <w:fldChar w:fldCharType="end"/>
        </w:r>
      </w:hyperlink>
    </w:p>
    <w:p>
      <w:pPr>
        <w:pStyle w:val="TOC2"/>
        <w:tabs>
          <w:tab w:val="right" w:leader="dot" w:pos="8306"/>
        </w:tabs>
      </w:pPr>
      <w:hyperlink w:anchor="_Toc16069" w:history="1">
        <w:r>
          <w:rPr>
            <w:rFonts w:ascii="仿宋" w:eastAsia="仿宋" w:hAnsi="仿宋" w:cs="仿宋" w:hint="eastAsia"/>
            <w:lang w:eastAsia="zh-CN"/>
          </w:rPr>
          <w:t>(五)、防尘防毒措施</w:t>
        </w:r>
        <w:r>
          <w:tab/>
        </w:r>
        <w:r>
          <w:fldChar w:fldCharType="begin"/>
        </w:r>
        <w:r>
          <w:instrText xml:space="preserve"> PAGEREF _Toc16069 \h </w:instrText>
        </w:r>
        <w:r>
          <w:fldChar w:fldCharType="separate"/>
        </w:r>
        <w:r>
          <w:t>42</w:t>
        </w:r>
        <w:r>
          <w:fldChar w:fldCharType="end"/>
        </w:r>
      </w:hyperlink>
    </w:p>
    <w:p>
      <w:pPr>
        <w:pStyle w:val="TOC2"/>
        <w:tabs>
          <w:tab w:val="right" w:leader="dot" w:pos="8306"/>
        </w:tabs>
      </w:pPr>
      <w:hyperlink w:anchor="_Toc2393" w:history="1">
        <w:r>
          <w:rPr>
            <w:rFonts w:ascii="仿宋" w:eastAsia="仿宋" w:hAnsi="仿宋" w:cs="仿宋" w:hint="eastAsia"/>
            <w:lang w:eastAsia="zh-CN"/>
          </w:rPr>
          <w:t>(六)、防静电、触电防护及防雷措施</w:t>
        </w:r>
        <w:r>
          <w:tab/>
        </w:r>
        <w:r>
          <w:fldChar w:fldCharType="begin"/>
        </w:r>
        <w:r>
          <w:instrText xml:space="preserve"> PAGEREF _Toc2393 \h </w:instrText>
        </w:r>
        <w:r>
          <w:fldChar w:fldCharType="separate"/>
        </w:r>
        <w:r>
          <w:t>43</w:t>
        </w:r>
        <w:r>
          <w:fldChar w:fldCharType="end"/>
        </w:r>
      </w:hyperlink>
    </w:p>
    <w:p>
      <w:pPr>
        <w:pStyle w:val="TOC2"/>
        <w:tabs>
          <w:tab w:val="right" w:leader="dot" w:pos="8306"/>
        </w:tabs>
      </w:pPr>
      <w:hyperlink w:anchor="_Toc10868" w:history="1">
        <w:r>
          <w:rPr>
            <w:rFonts w:ascii="仿宋" w:eastAsia="仿宋" w:hAnsi="仿宋" w:cs="仿宋" w:hint="eastAsia"/>
            <w:lang w:eastAsia="zh-CN"/>
          </w:rPr>
          <w:t>(七)、机械设备安全保障措施</w:t>
        </w:r>
        <w:r>
          <w:tab/>
        </w:r>
        <w:r>
          <w:fldChar w:fldCharType="begin"/>
        </w:r>
        <w:r>
          <w:instrText xml:space="preserve"> PAGEREF _Toc10868 \h </w:instrText>
        </w:r>
        <w:r>
          <w:fldChar w:fldCharType="separate"/>
        </w:r>
        <w:r>
          <w:t>44</w:t>
        </w:r>
        <w:r>
          <w:fldChar w:fldCharType="end"/>
        </w:r>
      </w:hyperlink>
    </w:p>
    <w:p>
      <w:pPr>
        <w:pStyle w:val="TOC1"/>
        <w:tabs>
          <w:tab w:val="right" w:leader="dot" w:pos="8306"/>
        </w:tabs>
      </w:pPr>
      <w:hyperlink w:anchor="_Toc3342" w:history="1">
        <w:r>
          <w:rPr>
            <w:rFonts w:ascii="仿宋" w:eastAsia="仿宋" w:hAnsi="仿宋" w:cs="仿宋" w:hint="eastAsia"/>
            <w:lang w:eastAsia="zh-CN"/>
          </w:rPr>
          <w:t>十二、工业固废项目技术管理</w:t>
        </w:r>
        <w:r>
          <w:tab/>
        </w:r>
        <w:r>
          <w:fldChar w:fldCharType="begin"/>
        </w:r>
        <w:r>
          <w:instrText xml:space="preserve"> PAGEREF _Toc3342 \h </w:instrText>
        </w:r>
        <w:r>
          <w:fldChar w:fldCharType="separate"/>
        </w:r>
        <w:r>
          <w:t>46</w:t>
        </w:r>
        <w:r>
          <w:fldChar w:fldCharType="end"/>
        </w:r>
      </w:hyperlink>
    </w:p>
    <w:p>
      <w:pPr>
        <w:pStyle w:val="TOC2"/>
        <w:tabs>
          <w:tab w:val="right" w:leader="dot" w:pos="8306"/>
        </w:tabs>
      </w:pPr>
      <w:hyperlink w:anchor="_Toc31283" w:history="1">
        <w:r>
          <w:rPr>
            <w:rFonts w:ascii="仿宋" w:eastAsia="仿宋" w:hAnsi="仿宋" w:cs="仿宋" w:hint="eastAsia"/>
            <w:lang w:eastAsia="zh-CN"/>
          </w:rPr>
          <w:t>(一)、技术方案选用方向</w:t>
        </w:r>
        <w:r>
          <w:tab/>
        </w:r>
        <w:r>
          <w:fldChar w:fldCharType="begin"/>
        </w:r>
        <w:r>
          <w:instrText xml:space="preserve"> PAGEREF _Toc31283 \h </w:instrText>
        </w:r>
        <w:r>
          <w:fldChar w:fldCharType="separate"/>
        </w:r>
        <w:r>
          <w:t>46</w:t>
        </w:r>
        <w:r>
          <w:fldChar w:fldCharType="end"/>
        </w:r>
      </w:hyperlink>
    </w:p>
    <w:p>
      <w:pPr>
        <w:pStyle w:val="TOC2"/>
        <w:tabs>
          <w:tab w:val="right" w:leader="dot" w:pos="8306"/>
        </w:tabs>
      </w:pPr>
      <w:hyperlink w:anchor="_Toc32733" w:history="1">
        <w:r>
          <w:rPr>
            <w:rFonts w:ascii="仿宋" w:eastAsia="仿宋" w:hAnsi="仿宋" w:cs="仿宋" w:hint="eastAsia"/>
            <w:lang w:eastAsia="zh-CN"/>
          </w:rPr>
          <w:t>(二)、工艺技术方案选用原则</w:t>
        </w:r>
        <w:r>
          <w:tab/>
        </w:r>
        <w:r>
          <w:fldChar w:fldCharType="begin"/>
        </w:r>
        <w:r>
          <w:instrText xml:space="preserve"> PAGEREF _Toc32733 \h </w:instrText>
        </w:r>
        <w:r>
          <w:fldChar w:fldCharType="separate"/>
        </w:r>
        <w:r>
          <w:t>48</w:t>
        </w:r>
        <w:r>
          <w:fldChar w:fldCharType="end"/>
        </w:r>
      </w:hyperlink>
    </w:p>
    <w:p>
      <w:pPr>
        <w:pStyle w:val="TOC2"/>
        <w:tabs>
          <w:tab w:val="right" w:leader="dot" w:pos="8306"/>
        </w:tabs>
      </w:pPr>
      <w:hyperlink w:anchor="_Toc9154" w:history="1">
        <w:r>
          <w:rPr>
            <w:rFonts w:ascii="仿宋" w:eastAsia="仿宋" w:hAnsi="仿宋" w:cs="仿宋" w:hint="eastAsia"/>
            <w:lang w:eastAsia="zh-CN"/>
          </w:rPr>
          <w:t>(三)、工艺技术方案要求</w:t>
        </w:r>
        <w:r>
          <w:tab/>
        </w:r>
        <w:r>
          <w:fldChar w:fldCharType="begin"/>
        </w:r>
        <w:r>
          <w:instrText xml:space="preserve"> PAGEREF _Toc9154 \h </w:instrText>
        </w:r>
        <w:r>
          <w:fldChar w:fldCharType="separate"/>
        </w:r>
        <w:r>
          <w:t>50</w:t>
        </w:r>
        <w:r>
          <w:fldChar w:fldCharType="end"/>
        </w:r>
      </w:hyperlink>
    </w:p>
    <w:p>
      <w:pPr>
        <w:pStyle w:val="TOC1"/>
        <w:tabs>
          <w:tab w:val="right" w:leader="dot" w:pos="8306"/>
        </w:tabs>
      </w:pPr>
      <w:hyperlink w:anchor="_Toc1238" w:history="1">
        <w:r>
          <w:rPr>
            <w:rFonts w:ascii="仿宋" w:eastAsia="仿宋" w:hAnsi="仿宋" w:cs="仿宋" w:hint="eastAsia"/>
            <w:lang w:eastAsia="zh-CN"/>
          </w:rPr>
          <w:t>十三、工业固废项目变更管理</w:t>
        </w:r>
        <w:r>
          <w:tab/>
        </w:r>
        <w:r>
          <w:fldChar w:fldCharType="begin"/>
        </w:r>
        <w:r>
          <w:instrText xml:space="preserve"> PAGEREF _Toc1238 \h </w:instrText>
        </w:r>
        <w:r>
          <w:fldChar w:fldCharType="separate"/>
        </w:r>
        <w:r>
          <w:t>52</w:t>
        </w:r>
        <w:r>
          <w:fldChar w:fldCharType="end"/>
        </w:r>
      </w:hyperlink>
    </w:p>
    <w:p>
      <w:pPr>
        <w:pStyle w:val="TOC2"/>
        <w:tabs>
          <w:tab w:val="right" w:leader="dot" w:pos="8306"/>
        </w:tabs>
      </w:pPr>
      <w:hyperlink w:anchor="_Toc30975" w:history="1">
        <w:r>
          <w:rPr>
            <w:rFonts w:ascii="仿宋" w:eastAsia="仿宋" w:hAnsi="仿宋" w:cs="仿宋" w:hint="eastAsia"/>
            <w:lang w:eastAsia="zh-CN"/>
          </w:rPr>
          <w:t>(一)、变更申请与评估</w:t>
        </w:r>
        <w:r>
          <w:tab/>
        </w:r>
        <w:r>
          <w:fldChar w:fldCharType="begin"/>
        </w:r>
        <w:r>
          <w:instrText xml:space="preserve"> PAGEREF _Toc30975 \h </w:instrText>
        </w:r>
        <w:r>
          <w:fldChar w:fldCharType="separate"/>
        </w:r>
        <w:r>
          <w:t>52</w:t>
        </w:r>
        <w:r>
          <w:fldChar w:fldCharType="end"/>
        </w:r>
      </w:hyperlink>
    </w:p>
    <w:p>
      <w:pPr>
        <w:pStyle w:val="TOC2"/>
        <w:tabs>
          <w:tab w:val="right" w:leader="dot" w:pos="8306"/>
        </w:tabs>
      </w:pPr>
      <w:hyperlink w:anchor="_Toc7495" w:history="1">
        <w:r>
          <w:rPr>
            <w:rFonts w:ascii="仿宋" w:eastAsia="仿宋" w:hAnsi="仿宋" w:cs="仿宋" w:hint="eastAsia"/>
            <w:lang w:eastAsia="zh-CN"/>
          </w:rPr>
          <w:t>(二)、变更实施与控制</w:t>
        </w:r>
        <w:r>
          <w:tab/>
        </w:r>
        <w:r>
          <w:fldChar w:fldCharType="begin"/>
        </w:r>
        <w:r>
          <w:instrText xml:space="preserve"> PAGEREF _Toc7495 \h </w:instrText>
        </w:r>
        <w:r>
          <w:fldChar w:fldCharType="separate"/>
        </w:r>
        <w:r>
          <w:t>52</w:t>
        </w:r>
        <w:r>
          <w:fldChar w:fldCharType="end"/>
        </w:r>
      </w:hyperlink>
    </w:p>
    <w:p>
      <w:pPr>
        <w:pStyle w:val="TOC1"/>
        <w:tabs>
          <w:tab w:val="right" w:leader="dot" w:pos="8306"/>
        </w:tabs>
      </w:pPr>
      <w:hyperlink w:anchor="_Toc6491" w:history="1">
        <w:r>
          <w:rPr>
            <w:rFonts w:ascii="仿宋" w:eastAsia="仿宋" w:hAnsi="仿宋" w:cs="仿宋" w:hint="eastAsia"/>
            <w:lang w:eastAsia="zh-CN"/>
          </w:rPr>
          <w:t>十四、工业固废项目实施时间节点</w:t>
        </w:r>
        <w:r>
          <w:tab/>
        </w:r>
        <w:r>
          <w:fldChar w:fldCharType="begin"/>
        </w:r>
        <w:r>
          <w:instrText xml:space="preserve"> PAGEREF _Toc6491 \h </w:instrText>
        </w:r>
        <w:r>
          <w:fldChar w:fldCharType="separate"/>
        </w:r>
        <w:r>
          <w:t>53</w:t>
        </w:r>
        <w:r>
          <w:fldChar w:fldCharType="end"/>
        </w:r>
      </w:hyperlink>
    </w:p>
    <w:p>
      <w:pPr>
        <w:pStyle w:val="TOC2"/>
        <w:tabs>
          <w:tab w:val="right" w:leader="dot" w:pos="8306"/>
        </w:tabs>
      </w:pPr>
      <w:hyperlink w:anchor="_Toc26824" w:history="1">
        <w:r>
          <w:rPr>
            <w:rFonts w:ascii="仿宋" w:eastAsia="仿宋" w:hAnsi="仿宋" w:cs="仿宋" w:hint="eastAsia"/>
            <w:lang w:eastAsia="zh-CN"/>
          </w:rPr>
          <w:t>(一)、工业固废项目启动阶段时间节点</w:t>
        </w:r>
        <w:r>
          <w:tab/>
        </w:r>
        <w:r>
          <w:fldChar w:fldCharType="begin"/>
        </w:r>
        <w:r>
          <w:instrText xml:space="preserve"> PAGEREF _Toc26824 \h </w:instrText>
        </w:r>
        <w:r>
          <w:fldChar w:fldCharType="separate"/>
        </w:r>
        <w:r>
          <w:t>53</w:t>
        </w:r>
        <w:r>
          <w:fldChar w:fldCharType="end"/>
        </w:r>
      </w:hyperlink>
    </w:p>
    <w:p>
      <w:pPr>
        <w:pStyle w:val="TOC2"/>
        <w:tabs>
          <w:tab w:val="right" w:leader="dot" w:pos="8306"/>
        </w:tabs>
      </w:pPr>
      <w:hyperlink w:anchor="_Toc29749" w:history="1">
        <w:r>
          <w:rPr>
            <w:rFonts w:ascii="仿宋" w:eastAsia="仿宋" w:hAnsi="仿宋" w:cs="仿宋" w:hint="eastAsia"/>
            <w:lang w:eastAsia="zh-CN"/>
          </w:rPr>
          <w:t>(二)、工业固废项目执行阶段时间节点</w:t>
        </w:r>
        <w:r>
          <w:tab/>
        </w:r>
        <w:r>
          <w:fldChar w:fldCharType="begin"/>
        </w:r>
        <w:r>
          <w:instrText xml:space="preserve"> PAGEREF _Toc29749 \h </w:instrText>
        </w:r>
        <w:r>
          <w:fldChar w:fldCharType="separate"/>
        </w:r>
        <w:r>
          <w:t>54</w:t>
        </w:r>
        <w:r>
          <w:fldChar w:fldCharType="end"/>
        </w:r>
      </w:hyperlink>
    </w:p>
    <w:p>
      <w:pPr>
        <w:pStyle w:val="TOC2"/>
        <w:tabs>
          <w:tab w:val="right" w:leader="dot" w:pos="8306"/>
        </w:tabs>
      </w:pPr>
      <w:hyperlink w:anchor="_Toc22211" w:history="1">
        <w:r>
          <w:rPr>
            <w:rFonts w:ascii="仿宋" w:eastAsia="仿宋" w:hAnsi="仿宋" w:cs="仿宋" w:hint="eastAsia"/>
            <w:lang w:eastAsia="zh-CN"/>
          </w:rPr>
          <w:t>(三)、工业固废项目完成阶段时间节点</w:t>
        </w:r>
        <w:r>
          <w:tab/>
        </w:r>
        <w:r>
          <w:fldChar w:fldCharType="begin"/>
        </w:r>
        <w:r>
          <w:instrText xml:space="preserve"> PAGEREF _Toc22211 \h </w:instrText>
        </w:r>
        <w:r>
          <w:fldChar w:fldCharType="separate"/>
        </w:r>
        <w:r>
          <w:t>55</w:t>
        </w:r>
        <w:r>
          <w:fldChar w:fldCharType="end"/>
        </w:r>
      </w:hyperlink>
    </w:p>
    <w:p>
      <w:pPr>
        <w:pStyle w:val="TOC1"/>
        <w:tabs>
          <w:tab w:val="right" w:leader="dot" w:pos="8306"/>
        </w:tabs>
      </w:pPr>
      <w:hyperlink w:anchor="_Toc2761" w:history="1">
        <w:r>
          <w:rPr>
            <w:rFonts w:ascii="仿宋" w:eastAsia="仿宋" w:hAnsi="仿宋" w:cs="仿宋" w:hint="eastAsia"/>
            <w:lang w:eastAsia="zh-CN"/>
          </w:rPr>
          <w:t>十五、营销与推广策略</w:t>
        </w:r>
        <w:r>
          <w:tab/>
        </w:r>
        <w:r>
          <w:fldChar w:fldCharType="begin"/>
        </w:r>
        <w:r>
          <w:instrText xml:space="preserve"> PAGEREF _Toc2761 \h </w:instrText>
        </w:r>
        <w:r>
          <w:fldChar w:fldCharType="separate"/>
        </w:r>
        <w:r>
          <w:t>56</w:t>
        </w:r>
        <w:r>
          <w:fldChar w:fldCharType="end"/>
        </w:r>
      </w:hyperlink>
    </w:p>
    <w:p>
      <w:pPr>
        <w:pStyle w:val="TOC2"/>
        <w:tabs>
          <w:tab w:val="right" w:leader="dot" w:pos="8306"/>
        </w:tabs>
      </w:pPr>
      <w:hyperlink w:anchor="_Toc23827" w:history="1">
        <w:r>
          <w:rPr>
            <w:rFonts w:ascii="仿宋" w:eastAsia="仿宋" w:hAnsi="仿宋" w:cs="仿宋" w:hint="eastAsia"/>
            <w:lang w:eastAsia="zh-CN"/>
          </w:rPr>
          <w:t>(一)、产品/服务定位与特点</w:t>
        </w:r>
        <w:r>
          <w:tab/>
        </w:r>
        <w:r>
          <w:fldChar w:fldCharType="begin"/>
        </w:r>
        <w:r>
          <w:instrText xml:space="preserve"> PAGEREF _Toc23827 \h </w:instrText>
        </w:r>
        <w:r>
          <w:fldChar w:fldCharType="separate"/>
        </w:r>
        <w:r>
          <w:t>56</w:t>
        </w:r>
        <w:r>
          <w:fldChar w:fldCharType="end"/>
        </w:r>
      </w:hyperlink>
    </w:p>
    <w:p>
      <w:pPr>
        <w:pStyle w:val="TOC2"/>
        <w:tabs>
          <w:tab w:val="right" w:leader="dot" w:pos="8306"/>
        </w:tabs>
      </w:pPr>
      <w:hyperlink w:anchor="_Toc22227" w:history="1">
        <w:r>
          <w:rPr>
            <w:rFonts w:ascii="仿宋" w:eastAsia="仿宋" w:hAnsi="仿宋" w:cs="仿宋" w:hint="eastAsia"/>
            <w:lang w:eastAsia="zh-CN"/>
          </w:rPr>
          <w:t>(二)、市场定位与竞争分析</w:t>
        </w:r>
        <w:r>
          <w:tab/>
        </w:r>
        <w:r>
          <w:fldChar w:fldCharType="begin"/>
        </w:r>
        <w:r>
          <w:instrText xml:space="preserve"> PAGEREF _Toc22227 \h </w:instrText>
        </w:r>
        <w:r>
          <w:fldChar w:fldCharType="separate"/>
        </w:r>
        <w:r>
          <w:t>57</w:t>
        </w:r>
        <w:r>
          <w:fldChar w:fldCharType="end"/>
        </w:r>
      </w:hyperlink>
    </w:p>
    <w:p>
      <w:pPr>
        <w:pStyle w:val="TOC2"/>
        <w:tabs>
          <w:tab w:val="right" w:leader="dot" w:pos="8306"/>
        </w:tabs>
      </w:pPr>
      <w:hyperlink w:anchor="_Toc9384" w:history="1">
        <w:r>
          <w:rPr>
            <w:rFonts w:ascii="仿宋" w:eastAsia="仿宋" w:hAnsi="仿宋" w:cs="仿宋" w:hint="eastAsia"/>
            <w:lang w:eastAsia="zh-CN"/>
          </w:rPr>
          <w:t>(三)、营销渠道与策略</w:t>
        </w:r>
        <w:r>
          <w:tab/>
        </w:r>
        <w:r>
          <w:fldChar w:fldCharType="begin"/>
        </w:r>
        <w:r>
          <w:instrText xml:space="preserve"> PAGEREF _Toc9384 \h </w:instrText>
        </w:r>
        <w:r>
          <w:fldChar w:fldCharType="separate"/>
        </w:r>
        <w:r>
          <w:t>59</w:t>
        </w:r>
        <w:r>
          <w:fldChar w:fldCharType="end"/>
        </w:r>
      </w:hyperlink>
    </w:p>
    <w:p>
      <w:pPr>
        <w:pStyle w:val="TOC2"/>
        <w:tabs>
          <w:tab w:val="right" w:leader="dot" w:pos="8306"/>
        </w:tabs>
      </w:pPr>
      <w:hyperlink w:anchor="_Toc8987" w:history="1">
        <w:r>
          <w:rPr>
            <w:rFonts w:ascii="仿宋" w:eastAsia="仿宋" w:hAnsi="仿宋" w:cs="仿宋" w:hint="eastAsia"/>
            <w:lang w:eastAsia="zh-CN"/>
          </w:rPr>
          <w:t>(四)、推广与宣传活动</w:t>
        </w:r>
        <w:r>
          <w:tab/>
        </w:r>
        <w:r>
          <w:fldChar w:fldCharType="begin"/>
        </w:r>
        <w:r>
          <w:instrText xml:space="preserve"> PAGEREF _Toc8987 \h </w:instrText>
        </w:r>
        <w:r>
          <w:fldChar w:fldCharType="separate"/>
        </w:r>
        <w:r>
          <w:t>60</w:t>
        </w:r>
        <w:r>
          <w:fldChar w:fldCharType="end"/>
        </w:r>
      </w:hyperlink>
    </w:p>
    <w:p>
      <w:pPr>
        <w:pStyle w:val="TOC1"/>
        <w:tabs>
          <w:tab w:val="right" w:leader="dot" w:pos="8306"/>
        </w:tabs>
      </w:pPr>
      <w:hyperlink w:anchor="_Toc25692" w:history="1">
        <w:r>
          <w:rPr>
            <w:rFonts w:ascii="仿宋" w:eastAsia="仿宋" w:hAnsi="仿宋" w:cs="仿宋" w:hint="eastAsia"/>
            <w:lang w:eastAsia="zh-CN"/>
          </w:rPr>
          <w:t>十六、质量管理体系</w:t>
        </w:r>
        <w:r>
          <w:tab/>
        </w:r>
        <w:r>
          <w:fldChar w:fldCharType="begin"/>
        </w:r>
        <w:r>
          <w:instrText xml:space="preserve"> PAGEREF _Toc25692 \h </w:instrText>
        </w:r>
        <w:r>
          <w:fldChar w:fldCharType="separate"/>
        </w:r>
        <w:r>
          <w:t>65</w:t>
        </w:r>
        <w:r>
          <w:fldChar w:fldCharType="end"/>
        </w:r>
      </w:hyperlink>
    </w:p>
    <w:p>
      <w:pPr>
        <w:pStyle w:val="TOC2"/>
        <w:tabs>
          <w:tab w:val="right" w:leader="dot" w:pos="8306"/>
        </w:tabs>
      </w:pPr>
      <w:hyperlink w:anchor="_Toc19838" w:history="1">
        <w:r>
          <w:rPr>
            <w:rFonts w:ascii="仿宋" w:eastAsia="仿宋" w:hAnsi="仿宋" w:cs="仿宋" w:hint="eastAsia"/>
            <w:lang w:eastAsia="zh-CN"/>
          </w:rPr>
          <w:t>(一)、质量目标与方针</w:t>
        </w:r>
        <w:r>
          <w:tab/>
        </w:r>
        <w:r>
          <w:fldChar w:fldCharType="begin"/>
        </w:r>
        <w:r>
          <w:instrText xml:space="preserve"> PAGEREF _Toc19838 \h </w:instrText>
        </w:r>
        <w:r>
          <w:fldChar w:fldCharType="separate"/>
        </w:r>
        <w:r>
          <w:t>65</w:t>
        </w:r>
        <w:r>
          <w:fldChar w:fldCharType="end"/>
        </w:r>
      </w:hyperlink>
    </w:p>
    <w:p>
      <w:pPr>
        <w:pStyle w:val="TOC2"/>
        <w:tabs>
          <w:tab w:val="right" w:leader="dot" w:pos="8306"/>
        </w:tabs>
      </w:pPr>
      <w:hyperlink w:anchor="_Toc9049" w:history="1">
        <w:r>
          <w:rPr>
            <w:rFonts w:ascii="仿宋" w:eastAsia="仿宋" w:hAnsi="仿宋" w:cs="仿宋" w:hint="eastAsia"/>
            <w:lang w:eastAsia="zh-CN"/>
          </w:rPr>
          <w:t>(二)、质量管理责任</w:t>
        </w:r>
        <w:r>
          <w:tab/>
        </w:r>
        <w:r>
          <w:fldChar w:fldCharType="begin"/>
        </w:r>
        <w:r>
          <w:instrText xml:space="preserve"> PAGEREF _Toc9049 \h </w:instrText>
        </w:r>
        <w:r>
          <w:fldChar w:fldCharType="separate"/>
        </w:r>
        <w:r>
          <w:t>66</w:t>
        </w:r>
        <w:r>
          <w:fldChar w:fldCharType="end"/>
        </w:r>
      </w:hyperlink>
    </w:p>
    <w:p>
      <w:pPr>
        <w:pStyle w:val="TOC2"/>
        <w:tabs>
          <w:tab w:val="right" w:leader="dot" w:pos="8306"/>
        </w:tabs>
      </w:pPr>
      <w:hyperlink w:anchor="_Toc26167" w:history="1">
        <w:r>
          <w:rPr>
            <w:rFonts w:ascii="仿宋" w:eastAsia="仿宋" w:hAnsi="仿宋" w:cs="仿宋" w:hint="eastAsia"/>
            <w:lang w:eastAsia="zh-CN"/>
          </w:rPr>
          <w:t>(三)、质量管理体系文件</w:t>
        </w:r>
        <w:r>
          <w:tab/>
        </w:r>
        <w:r>
          <w:fldChar w:fldCharType="begin"/>
        </w:r>
        <w:r>
          <w:instrText xml:space="preserve"> PAGEREF _Toc26167 \h </w:instrText>
        </w:r>
        <w:r>
          <w:fldChar w:fldCharType="separate"/>
        </w:r>
        <w:r>
          <w:t>68</w:t>
        </w:r>
        <w:r>
          <w:fldChar w:fldCharType="end"/>
        </w:r>
      </w:hyperlink>
    </w:p>
    <w:p>
      <w:pPr>
        <w:pStyle w:val="TOC2"/>
        <w:tabs>
          <w:tab w:val="right" w:leader="dot" w:pos="8306"/>
        </w:tabs>
      </w:pPr>
      <w:hyperlink w:anchor="_Toc10173" w:history="1">
        <w:r>
          <w:rPr>
            <w:rFonts w:ascii="仿宋" w:eastAsia="仿宋" w:hAnsi="仿宋" w:cs="仿宋" w:hint="eastAsia"/>
            <w:lang w:eastAsia="zh-CN"/>
          </w:rPr>
          <w:t>(四)、质量培训与教育</w:t>
        </w:r>
        <w:r>
          <w:tab/>
        </w:r>
        <w:r>
          <w:fldChar w:fldCharType="begin"/>
        </w:r>
        <w:r>
          <w:instrText xml:space="preserve"> PAGEREF _Toc10173 \h </w:instrText>
        </w:r>
        <w:r>
          <w:fldChar w:fldCharType="separate"/>
        </w:r>
        <w:r>
          <w:t>70</w:t>
        </w:r>
        <w:r>
          <w:fldChar w:fldCharType="end"/>
        </w:r>
      </w:hyperlink>
    </w:p>
    <w:p>
      <w:pPr>
        <w:pStyle w:val="TOC2"/>
        <w:tabs>
          <w:tab w:val="right" w:leader="dot" w:pos="8306"/>
        </w:tabs>
      </w:pPr>
      <w:hyperlink w:anchor="_Toc32372" w:history="1">
        <w:r>
          <w:rPr>
            <w:rFonts w:ascii="仿宋" w:eastAsia="仿宋" w:hAnsi="仿宋" w:cs="仿宋" w:hint="eastAsia"/>
            <w:lang w:eastAsia="zh-CN"/>
          </w:rPr>
          <w:t>(五)、质量审核与评价</w:t>
        </w:r>
        <w:r>
          <w:tab/>
        </w:r>
        <w:r>
          <w:fldChar w:fldCharType="begin"/>
        </w:r>
        <w:r>
          <w:instrText xml:space="preserve"> PAGEREF _Toc32372 \h </w:instrText>
        </w:r>
        <w:r>
          <w:fldChar w:fldCharType="separate"/>
        </w:r>
        <w:r>
          <w:t>71</w:t>
        </w:r>
        <w:r>
          <w:fldChar w:fldCharType="end"/>
        </w:r>
      </w:hyperlink>
    </w:p>
    <w:p>
      <w:pPr>
        <w:pStyle w:val="TOC2"/>
        <w:tabs>
          <w:tab w:val="right" w:leader="dot" w:pos="8306"/>
        </w:tabs>
      </w:pPr>
      <w:hyperlink w:anchor="_Toc15209" w:history="1">
        <w:r>
          <w:rPr>
            <w:rFonts w:ascii="仿宋" w:eastAsia="仿宋" w:hAnsi="仿宋" w:cs="仿宋" w:hint="eastAsia"/>
            <w:lang w:eastAsia="zh-CN"/>
          </w:rPr>
          <w:t>(六)、不符合与纠正措施</w:t>
        </w:r>
        <w:r>
          <w:tab/>
        </w:r>
        <w:r>
          <w:fldChar w:fldCharType="begin"/>
        </w:r>
        <w:r>
          <w:instrText xml:space="preserve"> PAGEREF _Toc15209 \h </w:instrText>
        </w:r>
        <w:r>
          <w:fldChar w:fldCharType="separate"/>
        </w:r>
        <w:r>
          <w:t>72</w:t>
        </w:r>
        <w:r>
          <w:fldChar w:fldCharType="end"/>
        </w:r>
      </w:hyperlink>
    </w:p>
    <w:p>
      <w:pPr>
        <w:pStyle w:val="TOC1"/>
        <w:tabs>
          <w:tab w:val="right" w:leader="dot" w:pos="8306"/>
        </w:tabs>
      </w:pPr>
      <w:hyperlink w:anchor="_Toc18546" w:history="1">
        <w:r>
          <w:rPr>
            <w:rFonts w:ascii="仿宋" w:eastAsia="仿宋" w:hAnsi="仿宋" w:cs="仿宋" w:hint="eastAsia"/>
            <w:lang w:eastAsia="zh-CN"/>
          </w:rPr>
          <w:t>十七、工业固废项目治理与监督</w:t>
        </w:r>
        <w:r>
          <w:tab/>
        </w:r>
        <w:r>
          <w:fldChar w:fldCharType="begin"/>
        </w:r>
        <w:r>
          <w:instrText xml:space="preserve"> PAGEREF _Toc18546 \h </w:instrText>
        </w:r>
        <w:r>
          <w:fldChar w:fldCharType="separate"/>
        </w:r>
        <w:r>
          <w:t>73</w:t>
        </w:r>
        <w:r>
          <w:fldChar w:fldCharType="end"/>
        </w:r>
      </w:hyperlink>
    </w:p>
    <w:p>
      <w:pPr>
        <w:pStyle w:val="TOC2"/>
        <w:tabs>
          <w:tab w:val="right" w:leader="dot" w:pos="8306"/>
        </w:tabs>
      </w:pPr>
      <w:hyperlink w:anchor="_Toc14" w:history="1">
        <w:r>
          <w:rPr>
            <w:rFonts w:ascii="仿宋" w:eastAsia="仿宋" w:hAnsi="仿宋" w:cs="仿宋" w:hint="eastAsia"/>
            <w:lang w:eastAsia="zh-CN"/>
          </w:rPr>
          <w:t>(一)、工业固废项目治理结构</w:t>
        </w:r>
        <w:r>
          <w:tab/>
        </w:r>
        <w:r>
          <w:fldChar w:fldCharType="begin"/>
        </w:r>
        <w:r>
          <w:instrText xml:space="preserve"> PAGEREF _Toc14 \h </w:instrText>
        </w:r>
        <w:r>
          <w:fldChar w:fldCharType="separate"/>
        </w:r>
        <w:r>
          <w:t>73</w:t>
        </w:r>
        <w:r>
          <w:fldChar w:fldCharType="end"/>
        </w:r>
      </w:hyperlink>
    </w:p>
    <w:p>
      <w:pPr>
        <w:pStyle w:val="TOC2"/>
        <w:tabs>
          <w:tab w:val="right" w:leader="dot" w:pos="8306"/>
        </w:tabs>
      </w:pPr>
      <w:hyperlink w:anchor="_Toc32194" w:history="1">
        <w:r>
          <w:rPr>
            <w:rFonts w:ascii="仿宋" w:eastAsia="仿宋" w:hAnsi="仿宋" w:cs="仿宋" w:hint="eastAsia"/>
            <w:lang w:eastAsia="zh-CN"/>
          </w:rPr>
          <w:t>(二)、监督与审计</w:t>
        </w:r>
        <w:r>
          <w:tab/>
        </w:r>
        <w:r>
          <w:fldChar w:fldCharType="begin"/>
        </w:r>
        <w:r>
          <w:instrText xml:space="preserve"> PAGEREF _Toc32194 \h </w:instrText>
        </w:r>
        <w:r>
          <w:fldChar w:fldCharType="separate"/>
        </w:r>
        <w:r>
          <w:t>75</w:t>
        </w:r>
        <w:r>
          <w:fldChar w:fldCharType="end"/>
        </w:r>
      </w:hyperlink>
    </w:p>
    <w:p>
      <w:pPr>
        <w:pStyle w:val="TOC1"/>
        <w:tabs>
          <w:tab w:val="right" w:leader="dot" w:pos="8306"/>
        </w:tabs>
      </w:pPr>
      <w:hyperlink w:anchor="_Toc5378" w:history="1">
        <w:r>
          <w:rPr>
            <w:rFonts w:ascii="仿宋" w:eastAsia="仿宋" w:hAnsi="仿宋" w:cs="仿宋" w:hint="eastAsia"/>
            <w:lang w:eastAsia="zh-CN"/>
          </w:rPr>
          <w:t>十八、风险识别与分类</w:t>
        </w:r>
        <w:r>
          <w:tab/>
        </w:r>
        <w:r>
          <w:fldChar w:fldCharType="begin"/>
        </w:r>
        <w:r>
          <w:instrText xml:space="preserve"> PAGEREF _Toc5378 \h </w:instrText>
        </w:r>
        <w:r>
          <w:fldChar w:fldCharType="separate"/>
        </w:r>
        <w:r>
          <w:t>76</w:t>
        </w:r>
        <w:r>
          <w:fldChar w:fldCharType="end"/>
        </w:r>
      </w:hyperlink>
    </w:p>
    <w:p>
      <w:pPr>
        <w:pStyle w:val="TOC2"/>
        <w:tabs>
          <w:tab w:val="right" w:leader="dot" w:pos="8306"/>
        </w:tabs>
      </w:pPr>
      <w:hyperlink w:anchor="_Toc25694" w:history="1">
        <w:r>
          <w:rPr>
            <w:rFonts w:ascii="仿宋" w:eastAsia="仿宋" w:hAnsi="仿宋" w:cs="仿宋" w:hint="eastAsia"/>
            <w:lang w:eastAsia="zh-CN"/>
          </w:rPr>
          <w:t>(一)、风险识别</w:t>
        </w:r>
        <w:r>
          <w:tab/>
        </w:r>
        <w:r>
          <w:fldChar w:fldCharType="begin"/>
        </w:r>
        <w:r>
          <w:instrText xml:space="preserve"> PAGEREF _Toc25694 \h </w:instrText>
        </w:r>
        <w:r>
          <w:fldChar w:fldCharType="separate"/>
        </w:r>
        <w:r>
          <w:t>76</w:t>
        </w:r>
        <w:r>
          <w:fldChar w:fldCharType="end"/>
        </w:r>
      </w:hyperlink>
    </w:p>
    <w:p>
      <w:pPr>
        <w:pStyle w:val="TOC2"/>
        <w:tabs>
          <w:tab w:val="right" w:leader="dot" w:pos="8306"/>
        </w:tabs>
      </w:pPr>
      <w:hyperlink w:anchor="_Toc9315" w:history="1">
        <w:r>
          <w:rPr>
            <w:rFonts w:ascii="仿宋" w:eastAsia="仿宋" w:hAnsi="仿宋" w:cs="仿宋" w:hint="eastAsia"/>
            <w:lang w:eastAsia="zh-CN"/>
          </w:rPr>
          <w:t>(二)、风险分类</w:t>
        </w:r>
        <w:r>
          <w:tab/>
        </w:r>
        <w:r>
          <w:fldChar w:fldCharType="begin"/>
        </w:r>
        <w:r>
          <w:instrText xml:space="preserve"> PAGEREF _Toc9315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656"/>
      <w:r>
        <w:rPr>
          <w:rFonts w:ascii="仿宋" w:eastAsia="仿宋" w:hAnsi="仿宋" w:cs="仿宋" w:hint="eastAsia"/>
          <w:sz w:val="28"/>
          <w:lang w:eastAsia="zh-CN"/>
        </w:rPr>
        <w:t>一、工业固废项目可持续发展</w:t>
      </w:r>
      <w:bookmarkEnd w:id="2"/>
    </w:p>
    <w:p>
      <w:pPr>
        <w:pStyle w:val="Heading2"/>
        <w:rPr>
          <w:rFonts w:ascii="仿宋" w:eastAsia="仿宋" w:hAnsi="仿宋" w:cs="仿宋" w:hint="eastAsia"/>
          <w:lang w:eastAsia="zh-CN"/>
        </w:rPr>
      </w:pPr>
      <w:bookmarkStart w:id="3" w:name="_Toc128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固废项目中，工业固废项目团队着眼于未来，明确了可持续发展的战略方向。制定的具体可持续发展目标包括降低资源使用、采用环保技术、最大化社会效益等。这一步骤不仅有助于工业固废项目在环保和社会责任方面达到最高标准，也为未来提供了明确的指引，确保工业固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可持续实践的融入工业固废项目管理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工业固废项目管理周期。从工业固废项目规划开始，工业固废项目团队就考虑了环境和社会的因素。在执行阶段，工业固废项目团队积极推动绿色技术的应用，优化资源利用。此外，关注员工的社会责任，通过培训和沟通活动提高员工对可持续发展的认知，使他们能够在日常工作中践行可持续实践。这些举措不仅为工业固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42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扎根于工业固废项目的可持续发展理念，我们深信环保与社会责任是工业固废项目成功的关键支柱。在工业固废项目的每一步，我们都致力于通过创新和实践，履行对环境和社会的坚定责任。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团队通过引入先进的环保技术、建立高效的废物处理系统以及推动能源节约措施，积极履行环保责任。定期的环保监测和评估确保工业固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不仅致力于自身可持续发展，还注重对社会的回馈。通过支持社区工业固废项目、参与慈善事业、提供培训机会等方式，工业固废项目积极履行社会责任。与当地社区建立积极互动，关注员工的工作与生活平衡，以及员工的身心健康，是工业固废项目在社会责任层面的关键举措。这样的实践不仅增强了工业固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031"/>
      <w:r>
        <w:rPr>
          <w:rFonts w:ascii="仿宋" w:eastAsia="仿宋" w:hAnsi="仿宋" w:cs="仿宋" w:hint="eastAsia"/>
          <w:sz w:val="28"/>
          <w:lang w:eastAsia="zh-CN"/>
        </w:rPr>
        <w:t>二、工业固废项目危机管理</w:t>
      </w:r>
      <w:bookmarkEnd w:id="5"/>
    </w:p>
    <w:p>
      <w:pPr>
        <w:pStyle w:val="Heading2"/>
        <w:rPr>
          <w:rFonts w:ascii="仿宋" w:eastAsia="仿宋" w:hAnsi="仿宋" w:cs="仿宋" w:hint="eastAsia"/>
          <w:lang w:eastAsia="zh-CN"/>
        </w:rPr>
      </w:pPr>
      <w:bookmarkStart w:id="6" w:name="_Toc1555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固废项目危机管理中，危机预警与识别是确保工业固废项目稳健运行的核心步骤。通过建立全面的监测机制，工业固废项目团队旨在及时发现和理解潜在的风险和危机因素，以便采取及时的预防和应对措施，确保工业固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首先，通过深入的风险评估，工业固废项目团队全面分析了整个工业固废项目和各个阶段可能存在的威胁。这包括准确评估每个潜在风险的发生概率和可能影响的程度，为后续危机预警提供了有力支持。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固废项目团队着重于明确定义工业固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固废项目进展的持续监控，团队能够及时发现潜在问题并作出迅速反应。工业固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在这一阶段，团队的专业素养和反应速度将发挥至关重要的作用，以确保潜在危机能够在初期得到有效的处理，最大程度地减轻负面影响。通过危机预警与识别，工业固废项目得以更有序、可控地推进。</w:t>
      </w:r>
    </w:p>
    <w:p>
      <w:pPr>
        <w:pStyle w:val="Heading2"/>
        <w:ind w:firstLine="560" w:firstLineChars="200"/>
        <w:rPr>
          <w:rFonts w:ascii="仿宋" w:eastAsia="仿宋" w:hAnsi="仿宋" w:cs="仿宋" w:hint="eastAsia"/>
          <w:sz w:val="28"/>
          <w:lang w:eastAsia="zh-CN"/>
        </w:rPr>
      </w:pPr>
      <w:bookmarkStart w:id="7" w:name="_Toc1147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在危机发生时，工业固废项目团队立即行动，成立了应急小组。该小组的任务是迅速制定并实施紧急应对措施，以最小化潜在损失。以下是采取的主要措施：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暂停工业固废项目进度：为遏制危机蔓延，工业固废项目暂时停止进行，以便全面评估当前状况。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资源重新分配：重新评估工业固废项目资源的分配，确保最大限度地减小损失。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实时沟通：与关键利益相关者建立实时沟通机制，向他们传递工业固废项目危机的实际状况，保障工业固废项目核心利益。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在紧急应对的同时，工业固废项目团队强调了团队协作和有效沟通的重要性。以下是团队协作的关键举措：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信息共享机制：建立了信息共享平台，确保团队成员能够及时获取工业固废项目危机的实时信息。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领导者沟通：工业固废项目领导者通过定期会议和即时沟通工具，指导团队应对危机，保持团队稳定运行。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随着危机得到初步控制，工业固废项目团队转向制定恢复计划，以确保工业固废项目能够从中迅速恢复。主要恢复计划包括：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修复受损的进度计划：重新评估工业固废项目进度，制定修复计划，确保工业固废项目尽快回归正常进程。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重新调整资源分配：优化资源分配，确保工业固废项目在有限资源下高效运转。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风险管理机制加强：对工业固废项目风险进行全面评估，制定更强化的风险管理策略，以预防未来可能的危机。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956"/>
      <w:r>
        <w:rPr>
          <w:rFonts w:ascii="仿宋" w:eastAsia="仿宋" w:hAnsi="仿宋" w:cs="仿宋" w:hint="eastAsia"/>
          <w:sz w:val="28"/>
          <w:lang w:eastAsia="zh-CN"/>
        </w:rPr>
        <w:t>三、工业固废项目概论</w:t>
      </w:r>
      <w:bookmarkEnd w:id="8"/>
    </w:p>
    <w:p>
      <w:pPr>
        <w:pStyle w:val="Heading2"/>
        <w:rPr>
          <w:rFonts w:ascii="仿宋" w:eastAsia="仿宋" w:hAnsi="仿宋" w:cs="仿宋" w:hint="eastAsia"/>
          <w:lang w:eastAsia="zh-CN"/>
        </w:rPr>
      </w:pPr>
      <w:bookmarkStart w:id="9" w:name="_Toc3858"/>
      <w:r>
        <w:rPr>
          <w:rFonts w:ascii="仿宋" w:eastAsia="仿宋" w:hAnsi="仿宋" w:cs="仿宋" w:hint="eastAsia"/>
          <w:lang w:eastAsia="zh-CN"/>
        </w:rPr>
        <w:t>(一)、工业固废项目概况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起源追溯至对市场的深入洞察。市场的不断演变与变革为工业固废项目提供了难得的机遇。当前市场存在的需求缺口和变革的大环境共同构成了工业固废项目的背景。这个工业固废项目旨在充分利用市场机遇，填补行业中尚未满足的需求，为客户提供全新的解决方案。市场的变革和需求的增长使得这个工业固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工业固废项目名称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正式命名为工业固废。这个名称不仅仅是一个标识，更代表了工业固废项目的核心理念和愿景。它蕴含着工业固废项目所要解决问题的关键字，具有强烈的表达和辨识度，为工业固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工业固废项目目标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核心目标是提供一种全新、高效的解决方案，满足客户日益增长的需求。工业固废项目追求的不仅仅是满足市场需求，更是在市场中获得卓越的竞争优势。通过不断提升产品或服务的质量和创新水平，工业固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工业固废项目范围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全面涵盖了产品研发、制造、市场推广和售后服务，确保从产品设计到最终用户体验的全方位关注。这一全面的工业固废项目范围是为了确保工业固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工业固废项目时间表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工业固废项目计划在未来18个月内完成，包括研发、测试、市场试点和正式推出等不同阶段。这个时间表的合理设计是为了确保工业固废项目各个阶段的顺利推进，以便按时交付高质量的成果。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工业固废项目预算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工业固废项目总预算估算为XX百万美元，主要分配在研发、市场推广、人员培训和运营等方面。这一充足的预算为工业固废项目提供了充足的资源，确保工业固废项目在各个方面都能取得优异的表现。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工业固废项目风险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工业固废项目可能面临的风险包括市场接受度低、技术难题、竞争激烈等。工业固废项目团队已经制定了相应的风险应对计划，通过前瞻性的风险管理，确保工业固废项目在面对不确定性时能够迅速做出应对。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工业固废项目团队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工业固废项目汇聚了一支经验丰富、多领域专业素养的核心团队，确保工业固废项目在各个方面都能拥有高水平的执行力。团队的协同作战是工业固废项目成功的关键因素之一。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工业固废项目背景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工业固废项目的背景根植于市场对更高效、创新产品的渴望，同时也受到科技发展对行业格局的深刻改变的影响。这为工业固废项目提供了广阔的发展空间和市场需求。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工业固废项目现状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截至目前，工业固废项目已完成市场调研和技术验证，取得了初步的成功。这为工业固废项目在未来的发展奠定了坚实的基础，为更远大的目标打下了坚实的基石。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8203"/>
      <w:r>
        <w:rPr>
          <w:rFonts w:ascii="仿宋" w:eastAsia="仿宋" w:hAnsi="仿宋" w:cs="仿宋" w:hint="eastAsia"/>
          <w:sz w:val="28"/>
          <w:lang w:eastAsia="zh-CN"/>
        </w:rPr>
        <w:t>(二)、工业固废项目目标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keyword》工业固废项目首要业务目标是在市场中占据有利地位，实现产品/服务的成功推广和销售。通过不断提升产品质量、创新性，工业固废项目追求成为行业中的领导者，赢得更多客户的青睐。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在科技迅速发展的时代，工业固废项目着眼于技术创新。通过持续的研发和技术升级，工业固废项目旨在推出更具创新性的产品或服务，以满足市场对新鲜、先进解决方案的需求。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为了建立可持续的客户关系，工业固废项目设定了客户满意度目标。通过提供卓越的产品质量和优质的客户服务，工业固废项目追求赢得客户的信任和忠诚度，确保他们的满意度达到行业领先水平。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工业固废项目注重社会责任和可持续发展。通过实施环保、社会责任工业固废项目，工业固废项目致力于在经济发展的同时保护环境，促进社会公平，实现可持续经营。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工业固废项目的团队是实现目标的核心驱动力。因此，工业固废项目设定了团队发展目标，包括提升团队成员的专业技能、培养领导力，以及搭建协同高效的团队工作氛围。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736"/>
      <w:r>
        <w:rPr>
          <w:rFonts w:ascii="仿宋" w:eastAsia="仿宋" w:hAnsi="仿宋" w:cs="仿宋" w:hint="eastAsia"/>
          <w:sz w:val="28"/>
          <w:lang w:eastAsia="zh-CN"/>
        </w:rPr>
        <w:t>(三)、工业固废项目提出的理由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工业固废项目提出的理由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提出源于对市场机遇的深刻洞察。当前市场中存在的需求缺口和行业发展趋势表明，有巨大的商业机会等待被开发。通过准确捕捉市场机遇，工业固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理念基于对技术创新的信仰。通过持续的研发和技术投入，工业固废项目有望推出更具创新性的产品或服务。在科技飞速发展的当下，工业固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提出是为了增强企业的行业竞争力。通过提升产品或服务的质量和独特性，工业固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响应了消费者需求的变化。随着社会和科技的不断发展，消费者对产品和服务的需求也在发生变化。通过深入了解并及时回应消费者的新需求，工业固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工业固废项目的提出是企业战略发展规划的一部分。在面对日益激烈的市场竞争和不断变化的商业环境中，工业固废项目作为企业战略的一环，旨在为企业开辟新的增长领域，巩固企业在行业中的地位。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提出不仅仅是基于商业考量，还注重社会责任。通过推出环保、社会责任等方面的工业固废项目，工业固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工业固废项目的提出反映了对利益相关者期望的关注。包括客户、员工、投资者等利益相关者在企业发展中都有着各自的期望，工业固废项目力求在满足这些期望的同时，取得更大的共赢。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4036"/>
      <w:r>
        <w:rPr>
          <w:rFonts w:ascii="仿宋" w:eastAsia="仿宋" w:hAnsi="仿宋" w:cs="仿宋" w:hint="eastAsia"/>
          <w:sz w:val="28"/>
          <w:lang w:eastAsia="zh-CN"/>
        </w:rPr>
        <w:t>(四)、工业固废项目意义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在实施工业固废项目的过程中，我们不仅仅是在追逐商业成功，更是为企业和社会的多个层面创造了深远的意义。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首要意义在于提升企业的市场竞争力。通过持续的创新和对产品质量的高标准要求，工业固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固废项目的推进将促使行业技术水平的提升。通过引入先进技术和创新性解决方案，工业固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固废项目不仅创造了大量就业机会，提高了就业水平，还注重社会责任和环保。通过参与社会公益事业和推动环保工业固废项目，工业固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综合而言，工业固废项目意义重大，不仅推动了企业的发展，也为行业和社会的进步贡献了积极力量。这是一个全面而深刻的影响，将在未来产生可持续的正面效应。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870"/>
      <w:r>
        <w:rPr>
          <w:rFonts w:ascii="仿宋" w:eastAsia="仿宋" w:hAnsi="仿宋" w:cs="仿宋" w:hint="eastAsia"/>
          <w:sz w:val="28"/>
          <w:lang w:eastAsia="zh-CN"/>
        </w:rPr>
        <w:t>(五)、工业固废项目背景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在当今迅猛发展的商业环境中，工业固废项目的动因根植于对多方面因素的审慎考量。这个工业固废项目的提出并非孤立的决策，而是对企业所处背景深入思考的产物。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市场的不断演变是工业固废项目背后的首要原因。科技的迅速发展和全球市场的快速变化使得企业必须灵活应对。工业固废项目应运而生，旨在通过创新性的解决方案迎合市场的多变需求，赢得竞争中的先机。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竞争的激烈程度也是工业固废项目背景中不可忽视的一环。企业需要在激烈竞争中脱颖而出，为此，工业固废项目致力于打破常规，提供独特的价值主张，以吸引客户并确保市场份额的增长。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技术的迅速发展为企业带来了机遇与挑战。作为工业固废项目启动的背景之一，对新兴技术的应用将有助于提升企业的技术水平，使其在不断演进的商业环境中保持竞争优势。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此外，社会对企业责任的期望也在逐渐升高。工业固废项目充分融入了社会责任的理念，通过可持续经营和社会公益工业固废项目，企图为社会贡献一份力量，在商业成功的同时关注社会价值。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2901"/>
      <w:r>
        <w:rPr>
          <w:rFonts w:ascii="仿宋" w:eastAsia="仿宋" w:hAnsi="仿宋" w:cs="仿宋" w:hint="eastAsia"/>
          <w:sz w:val="28"/>
          <w:lang w:eastAsia="zh-CN"/>
        </w:rPr>
        <w:t>四、工业固废项目文档管理</w:t>
      </w:r>
      <w:bookmarkEnd w:id="14"/>
    </w:p>
    <w:p>
      <w:pPr>
        <w:pStyle w:val="Heading2"/>
        <w:rPr>
          <w:rFonts w:ascii="仿宋" w:eastAsia="仿宋" w:hAnsi="仿宋" w:cs="仿宋" w:hint="eastAsia"/>
          <w:lang w:eastAsia="zh-CN"/>
        </w:rPr>
      </w:pPr>
      <w:bookmarkStart w:id="15" w:name="_Toc2752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工业固废项目高度重视文档的质量和准确性，以支持工业固废项目的各项活动和决策。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文档的编制始于工业固废项目计划的初期，我们制定了详细的文档编制计划，明确了每个文档的内容、格式和编写责任人。在工业固废项目启动阶段，我们首先编制了工业固废项目章程，明确定义了工业固废项目的目标、范围、风险等关键要素。随后，工业固废项目团队根据计划陆续编制了需求文档、设计文档、测试文档等各类文档，确保工业固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固废项目管理中的重要环节，旨在确保工业固废项目文档符合质量标准和工业固废项目需求。在工业固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除了内部审查，我们还进行了外部审查，邀请工业固废项目相关利益方和专业领域的专家对文档进行独立审查。这有助于获取更全面、客观的反馈，确保工业固废项目文档不仅符合内部标准，也满足外部需求。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工业固废项目在文档编制与审查方面建立了严格的管理机制，通过规范的流程和多维度的审查，确保工业固废项目文档的质量、准确性和可靠性，为工业固废项目的顺利推进提供了有力支持。</w:t>
      </w:r>
    </w:p>
    <w:p>
      <w:pPr>
        <w:pStyle w:val="Heading2"/>
        <w:ind w:firstLine="560" w:firstLineChars="200"/>
        <w:rPr>
          <w:rFonts w:ascii="仿宋" w:eastAsia="仿宋" w:hAnsi="仿宋" w:cs="仿宋" w:hint="eastAsia"/>
          <w:sz w:val="28"/>
          <w:lang w:eastAsia="zh-CN"/>
        </w:rPr>
      </w:pPr>
      <w:bookmarkStart w:id="16" w:name="_Toc1720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在工业固废项目中，我们致力于优化文档发布与分发过程，以确保信息的高效传递和团队间协作的顺畅进行。以下是我们采取的关键优化策略：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我们通过多渠道发布文档，包括电子邮件、工业固废项目管理平台、内部网站等，以满足不同团队成员的偏好和需求。多渠道发布确保了信息的全面覆盖。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我们采用了精细的权限控制，确保只有授权人员可以访问敏感信息。这种安全措施保护了工业固废项目文档的机密性，防止了未经授权的信息泄露。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75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文档存档与归档是工业固废项目生命周期中一个至关重要的环节，直接关系到工业固废项目信息的长期保存和历史记录的完整性。在工业固废项目中，我们实施了一系列有效的文档存档与归档管理策略：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https://d.book118.com/778035047044006024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0920F7"/>
    <w:rsid w:val="760920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3504704400602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2024-01-05T00:46:00Z</dcterms:created>
  <dcterms:modified xsi:type="dcterms:W3CDTF">2024-01-05T00:46:52Z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1AFF91CCE47747B692C4056F79E47738_11</vt:lpwstr>
  </property>
  <property fmtid="{D5CDD505-2E9C-101B-9397-08002B2CF9AE}" pid="3" name="KSOProductBuildVer">
    <vt:lpwstr>2052-12.1.0.16120</vt:lpwstr>
  </property>
</Properties>
</file>