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72E8E" w:rsidP="00772E8E" w14:paraId="2C1BFA9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72E8E">
        <w:rPr>
          <w:rFonts w:ascii="华文中宋" w:eastAsia="华文中宋" w:hAnsi="华文中宋"/>
          <w:b/>
          <w:sz w:val="30"/>
        </w:rPr>
        <w:t>2024</w:t>
      </w:r>
      <w:r w:rsidRPr="00772E8E">
        <w:rPr>
          <w:rFonts w:ascii="华文中宋" w:eastAsia="华文中宋" w:hAnsi="华文中宋"/>
          <w:b/>
          <w:sz w:val="30"/>
        </w:rPr>
        <w:t>年重庆移动人员招聘模拟考试试题及答案解析</w:t>
      </w:r>
    </w:p>
    <w:p w:rsidR="00A77B3E" w14:paraId="4869D00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E5F17A1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411A48F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别看王老师日常穿着不修边幅，他其实是很有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的人，而且在授课时语言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，不带冗余，是一位深受学生欢迎的老师。</w:t>
      </w:r>
    </w:p>
    <w:p w:rsidR="00E0697D" w14:paraId="286DFE8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、品位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简捷</w:t>
      </w:r>
    </w:p>
    <w:p w:rsidR="00E0697D" w14:paraId="1ECA4FD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、品位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简洁</w:t>
      </w:r>
    </w:p>
    <w:p w:rsidR="00E0697D" w14:paraId="5266D4C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、品味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简捷</w:t>
      </w:r>
    </w:p>
    <w:p w:rsidR="00E0697D" w14:paraId="4DFDF46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、品味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简洁</w:t>
      </w:r>
    </w:p>
    <w:p w:rsidR="00E0697D" w14:paraId="2295843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5CFDC3F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品位和品味：品位是名词，品味是动词，空格之中要填入一个名词，所以选择“品位”，简洁：形容言语、文章。简捷：简单快捷，形容方式方法。故选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E53A4F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近年来因程序违法败诉的行政诉讼案件不少。尽管有前车之鉴，但是依然不乏职能部门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。说到底，还是“重结果、轻程序”，不把程序当回事，行政行为自然经不起推敲。程序是保证我们有效实现结果的合理设计，程序正当得不到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，必然给我们的事业造成损害。</w:t>
      </w:r>
    </w:p>
    <w:p w:rsidR="00E0697D" w14:paraId="39ED319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B95143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、明知故犯履行</w:t>
      </w:r>
    </w:p>
    <w:p w:rsidR="00E0697D" w14:paraId="0136A84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、老调重弹落实</w:t>
      </w:r>
    </w:p>
    <w:p w:rsidR="00E0697D" w14:paraId="28E27B2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、重蹈覆辙尊重</w:t>
      </w:r>
    </w:p>
    <w:p w:rsidR="00E0697D" w14:paraId="139AFBA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、以身试法认同</w:t>
      </w:r>
    </w:p>
    <w:p w:rsidR="00E0697D" w14:paraId="3BB435E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0B83C78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第一空，根据前文“有前车之鉴”及转折关联词“但”可知，前后语义相反，划横线处所填词语表达有些职能部门没有接受前人的教训，还在走老路，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项“明知故犯”指明明知道不能做，却故意违犯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项“重蹈覆辙”指不接受教训，再走失败的老路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项“以身试法”指试着亲身去做触犯法律的事，均符合文意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“老调重弹”比喻把说过多次的理论、主张重新搬出来，不能体现出“没有接受教训”的含义，与文意不符，排除。第二空，划横线处所填词语与“程序正当”原则搭配，根据前文“‘重结果、轻程序’，不把程序当回事”</w:t>
      </w:r>
      <w:r w:rsidRPr="00E0697D">
        <w:rPr>
          <w:rFonts w:ascii="Times New Roman" w:eastAsia="微软雅黑" w:hAnsi="微软雅黑" w:cs="宋体" w:hint="eastAsia"/>
          <w:szCs w:val="18"/>
        </w:rPr>
        <w:t>可知，文段强调“程序正当”原则得不到职能部门的重视，对应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项“尊重”，即尊敬、重视，符合文意，当选</w:t>
      </w:r>
      <w:r w:rsidRPr="00E0697D">
        <w:rPr>
          <w:rFonts w:ascii="Times New Roman" w:eastAsia="微软雅黑" w:hAnsi="微软雅黑" w:cs="宋体" w:hint="eastAsia"/>
          <w:szCs w:val="18"/>
        </w:rPr>
        <w:t>;A</w:t>
      </w:r>
      <w:r w:rsidRPr="00E0697D">
        <w:rPr>
          <w:rFonts w:ascii="Times New Roman" w:eastAsia="微软雅黑" w:hAnsi="微软雅黑" w:cs="宋体" w:hint="eastAsia"/>
          <w:szCs w:val="18"/>
        </w:rPr>
        <w:t>项“履行”指执行、实践，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项“认同”指赞同，均体现不出“重视”的含义，与文意不符，排除。故选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98A4C7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联合国教科文组织通过决议，正式将“中国珠算”列入人类非物质文化遗产名录。珠算是中国古代重大发明，伴随中国人度过了</w:t>
      </w:r>
      <w:r w:rsidRPr="00E0697D">
        <w:rPr>
          <w:rFonts w:ascii="Times New Roman" w:eastAsia="微软雅黑" w:hAnsi="微软雅黑" w:cs="宋体" w:hint="eastAsia"/>
          <w:szCs w:val="18"/>
        </w:rPr>
        <w:t>1800</w:t>
      </w:r>
      <w:r w:rsidRPr="00E0697D">
        <w:rPr>
          <w:rFonts w:ascii="Times New Roman" w:eastAsia="微软雅黑" w:hAnsi="微软雅黑" w:cs="宋体" w:hint="eastAsia"/>
          <w:szCs w:val="18"/>
        </w:rPr>
        <w:t>多年的漫长岁月。它将廉价的制作材料、精巧的设计思想和深刻的数理内涵整合在一起，组合为一种气质非常独特的计算体系，被誉为“世界上最古老的计算机”。</w:t>
      </w:r>
    </w:p>
    <w:p w:rsidR="00E0697D" w14:paraId="29A4B44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最能准确概括上述文字中珠算特点的是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EA48DA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、珠算被列为人类非物质文化遗产</w:t>
      </w:r>
    </w:p>
    <w:p w:rsidR="00E0697D" w14:paraId="79DA867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、珠算是世界上最古老的计算机</w:t>
      </w:r>
    </w:p>
    <w:p w:rsidR="00E0697D" w14:paraId="4F669FA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、珠算材料廉价、设计精巧，形成了独特的计算体系</w:t>
      </w:r>
    </w:p>
    <w:p w:rsidR="00E0697D" w14:paraId="2F07007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、珠算是中国古代的重大发明，长期以来，中国人一直使用珠算</w:t>
      </w:r>
    </w:p>
    <w:p w:rsidR="00E0697D" w14:paraId="3AA99D5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1804D5D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从文中可知，珠算的几大特点是“廉价的制作材料、精巧的设计思想和深刻的数理内涵”，正是这些特点构成了珠算的独特的计算体系。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三项是对珠算的认可或评价，并不是特点。故选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C8D43E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这曲不迷人人自迷，调不醉人人自醉，韵如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，境似高山流水，听得你犹如肺腑里注入一汪纯美甘泉，余韵回荡。</w:t>
      </w:r>
    </w:p>
    <w:p w:rsidR="00E0697D" w14:paraId="227376E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填入画横线部分最恰当的是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2A517F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、余音绕梁</w:t>
      </w:r>
    </w:p>
    <w:p w:rsidR="00E0697D" w14:paraId="52944FD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、阳春白雪</w:t>
      </w:r>
    </w:p>
    <w:p w:rsidR="00E0697D" w14:paraId="1EC7DC6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、冬去春来</w:t>
      </w:r>
    </w:p>
    <w:p w:rsidR="00E0697D" w14:paraId="745F011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、如痴如醉</w:t>
      </w:r>
    </w:p>
    <w:p w:rsidR="00E0697D" w14:paraId="7BBA50A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35B533F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文段描述的是一首高雅的曲调给人的一种很美的听觉感受，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项“余音绕梁”形容歌声或音乐优美，余音回旋不绝，也比喻诗文意味深长，耐人寻味，不符合语境，且与“韵如”搭配不当，排除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https://d.book118.com/778040020135006025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E8E" w:rsidP="00D07274" w14:paraId="477B9E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2E8E" w14:paraId="61834B0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E8E" w:rsidP="00D07274" w14:paraId="6C81D0B8" w14:textId="0B3080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72E8E" w14:paraId="5E9C1A4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E8E" w14:paraId="6427AA9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E8E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2E8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E8E" w:rsidP="00D07274" w14:textId="0B3080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72E8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E8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E8E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2E8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E8E" w:rsidP="00D07274" w14:textId="0B3080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72E8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E8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E8E" w14:paraId="2D21F36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E8E" w14:paraId="187B247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E8E" w14:paraId="66C87AC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E8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E8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E8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E8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E8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E8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7675BD"/>
    <w:rsid w:val="00772E8E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BA9760E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72E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72E8E"/>
    <w:rPr>
      <w:sz w:val="18"/>
      <w:szCs w:val="18"/>
    </w:rPr>
  </w:style>
  <w:style w:type="paragraph" w:styleId="Footer">
    <w:name w:val="footer"/>
    <w:basedOn w:val="Normal"/>
    <w:link w:val="a0"/>
    <w:rsid w:val="00772E8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72E8E"/>
    <w:rPr>
      <w:sz w:val="18"/>
      <w:szCs w:val="18"/>
    </w:rPr>
  </w:style>
  <w:style w:type="character" w:styleId="PageNumber">
    <w:name w:val="page number"/>
    <w:basedOn w:val="DefaultParagraphFont"/>
    <w:rsid w:val="00772E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78040020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4356</Words>
  <Characters>24834</Characters>
  <Application>Microsoft Office Word</Application>
  <DocSecurity>0</DocSecurity>
  <Lines>206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2024-01-12T15:05:00Z</dcterms:created>
  <dcterms:modified xsi:type="dcterms:W3CDTF">2024-01-12T15:05:00Z</dcterms:modified>
</cp:coreProperties>
</file>