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存储用贵金属材料项目建设方案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29" w:history="1">
        <w:r>
          <w:rPr>
            <w:rFonts w:ascii="仿宋" w:eastAsia="仿宋" w:hAnsi="仿宋" w:cs="仿宋" w:hint="eastAsia"/>
            <w:lang w:eastAsia="zh-CN"/>
          </w:rPr>
          <w:t>前言</w:t>
        </w:r>
        <w:r>
          <w:tab/>
        </w:r>
        <w:r>
          <w:fldChar w:fldCharType="begin"/>
        </w:r>
        <w:r>
          <w:instrText xml:space="preserve"> PAGEREF _Toc24329 \h </w:instrText>
        </w:r>
        <w:r>
          <w:fldChar w:fldCharType="separate"/>
        </w:r>
        <w:r>
          <w:t>3</w:t>
        </w:r>
        <w:r>
          <w:fldChar w:fldCharType="end"/>
        </w:r>
      </w:hyperlink>
    </w:p>
    <w:p>
      <w:pPr>
        <w:pStyle w:val="TOC1"/>
        <w:tabs>
          <w:tab w:val="right" w:leader="dot" w:pos="8306"/>
        </w:tabs>
      </w:pPr>
      <w:hyperlink w:anchor="_Toc3732" w:history="1">
        <w:r>
          <w:rPr>
            <w:rFonts w:ascii="仿宋" w:eastAsia="仿宋" w:hAnsi="仿宋" w:cs="仿宋" w:hint="eastAsia"/>
            <w:lang w:eastAsia="zh-CN"/>
          </w:rPr>
          <w:t>一、项目监理与质量保证</w:t>
        </w:r>
        <w:r>
          <w:tab/>
        </w:r>
        <w:r>
          <w:fldChar w:fldCharType="begin"/>
        </w:r>
        <w:r>
          <w:instrText xml:space="preserve"> PAGEREF _Toc3732 \h </w:instrText>
        </w:r>
        <w:r>
          <w:fldChar w:fldCharType="separate"/>
        </w:r>
        <w:r>
          <w:t>3</w:t>
        </w:r>
        <w:r>
          <w:fldChar w:fldCharType="end"/>
        </w:r>
      </w:hyperlink>
    </w:p>
    <w:p>
      <w:pPr>
        <w:pStyle w:val="TOC2"/>
        <w:tabs>
          <w:tab w:val="right" w:leader="dot" w:pos="8306"/>
        </w:tabs>
      </w:pPr>
      <w:hyperlink w:anchor="_Toc24255" w:history="1">
        <w:r>
          <w:rPr>
            <w:rFonts w:ascii="仿宋" w:eastAsia="仿宋" w:hAnsi="仿宋" w:cs="仿宋" w:hint="eastAsia"/>
            <w:lang w:eastAsia="zh-CN"/>
          </w:rPr>
          <w:t>(一)、监理体系构建</w:t>
        </w:r>
        <w:r>
          <w:tab/>
        </w:r>
        <w:r>
          <w:fldChar w:fldCharType="begin"/>
        </w:r>
        <w:r>
          <w:instrText xml:space="preserve"> PAGEREF _Toc24255 \h </w:instrText>
        </w:r>
        <w:r>
          <w:fldChar w:fldCharType="separate"/>
        </w:r>
        <w:r>
          <w:t>3</w:t>
        </w:r>
        <w:r>
          <w:fldChar w:fldCharType="end"/>
        </w:r>
      </w:hyperlink>
    </w:p>
    <w:p>
      <w:pPr>
        <w:pStyle w:val="TOC2"/>
        <w:tabs>
          <w:tab w:val="right" w:leader="dot" w:pos="8306"/>
        </w:tabs>
      </w:pPr>
      <w:hyperlink w:anchor="_Toc516" w:history="1">
        <w:r>
          <w:rPr>
            <w:rFonts w:ascii="仿宋" w:eastAsia="仿宋" w:hAnsi="仿宋" w:cs="仿宋" w:hint="eastAsia"/>
            <w:lang w:eastAsia="zh-CN"/>
          </w:rPr>
          <w:t>(二)、质量保证体系实施</w:t>
        </w:r>
        <w:r>
          <w:tab/>
        </w:r>
        <w:r>
          <w:fldChar w:fldCharType="begin"/>
        </w:r>
        <w:r>
          <w:instrText xml:space="preserve"> PAGEREF _Toc516 \h </w:instrText>
        </w:r>
        <w:r>
          <w:fldChar w:fldCharType="separate"/>
        </w:r>
        <w:r>
          <w:t>4</w:t>
        </w:r>
        <w:r>
          <w:fldChar w:fldCharType="end"/>
        </w:r>
      </w:hyperlink>
    </w:p>
    <w:p>
      <w:pPr>
        <w:pStyle w:val="TOC2"/>
        <w:tabs>
          <w:tab w:val="right" w:leader="dot" w:pos="8306"/>
        </w:tabs>
      </w:pPr>
      <w:hyperlink w:anchor="_Toc3157" w:history="1">
        <w:r>
          <w:rPr>
            <w:rFonts w:ascii="仿宋" w:eastAsia="仿宋" w:hAnsi="仿宋" w:cs="仿宋" w:hint="eastAsia"/>
            <w:lang w:eastAsia="zh-CN"/>
          </w:rPr>
          <w:t>(三)、监理与质量控制流程</w:t>
        </w:r>
        <w:r>
          <w:tab/>
        </w:r>
        <w:r>
          <w:fldChar w:fldCharType="begin"/>
        </w:r>
        <w:r>
          <w:instrText xml:space="preserve"> PAGEREF _Toc3157 \h </w:instrText>
        </w:r>
        <w:r>
          <w:fldChar w:fldCharType="separate"/>
        </w:r>
        <w:r>
          <w:t>4</w:t>
        </w:r>
        <w:r>
          <w:fldChar w:fldCharType="end"/>
        </w:r>
      </w:hyperlink>
    </w:p>
    <w:p>
      <w:pPr>
        <w:pStyle w:val="TOC1"/>
        <w:tabs>
          <w:tab w:val="right" w:leader="dot" w:pos="8306"/>
        </w:tabs>
      </w:pPr>
      <w:hyperlink w:anchor="_Toc17073" w:history="1">
        <w:r>
          <w:rPr>
            <w:rFonts w:ascii="仿宋" w:eastAsia="仿宋" w:hAnsi="仿宋" w:cs="仿宋" w:hint="eastAsia"/>
            <w:lang w:eastAsia="zh-CN"/>
          </w:rPr>
          <w:t>二、存储用贵金属材料项目概论</w:t>
        </w:r>
        <w:r>
          <w:tab/>
        </w:r>
        <w:r>
          <w:fldChar w:fldCharType="begin"/>
        </w:r>
        <w:r>
          <w:instrText xml:space="preserve"> PAGEREF _Toc17073 \h </w:instrText>
        </w:r>
        <w:r>
          <w:fldChar w:fldCharType="separate"/>
        </w:r>
        <w:r>
          <w:t>5</w:t>
        </w:r>
        <w:r>
          <w:fldChar w:fldCharType="end"/>
        </w:r>
      </w:hyperlink>
    </w:p>
    <w:p>
      <w:pPr>
        <w:pStyle w:val="TOC2"/>
        <w:tabs>
          <w:tab w:val="right" w:leader="dot" w:pos="8306"/>
        </w:tabs>
      </w:pPr>
      <w:hyperlink w:anchor="_Toc19107" w:history="1">
        <w:r>
          <w:rPr>
            <w:rFonts w:ascii="仿宋" w:eastAsia="仿宋" w:hAnsi="仿宋" w:cs="仿宋" w:hint="eastAsia"/>
            <w:lang w:eastAsia="zh-CN"/>
          </w:rPr>
          <w:t>(一)、项目申报单位概况</w:t>
        </w:r>
        <w:r>
          <w:tab/>
        </w:r>
        <w:r>
          <w:fldChar w:fldCharType="begin"/>
        </w:r>
        <w:r>
          <w:instrText xml:space="preserve"> PAGEREF _Toc19107 \h </w:instrText>
        </w:r>
        <w:r>
          <w:fldChar w:fldCharType="separate"/>
        </w:r>
        <w:r>
          <w:t>5</w:t>
        </w:r>
        <w:r>
          <w:fldChar w:fldCharType="end"/>
        </w:r>
      </w:hyperlink>
    </w:p>
    <w:p>
      <w:pPr>
        <w:pStyle w:val="TOC2"/>
        <w:tabs>
          <w:tab w:val="right" w:leader="dot" w:pos="8306"/>
        </w:tabs>
      </w:pPr>
      <w:hyperlink w:anchor="_Toc28907" w:history="1">
        <w:r>
          <w:rPr>
            <w:rFonts w:ascii="仿宋" w:eastAsia="仿宋" w:hAnsi="仿宋" w:cs="仿宋" w:hint="eastAsia"/>
            <w:lang w:eastAsia="zh-CN"/>
          </w:rPr>
          <w:t>(二)、项目概况</w:t>
        </w:r>
        <w:r>
          <w:tab/>
        </w:r>
        <w:r>
          <w:fldChar w:fldCharType="begin"/>
        </w:r>
        <w:r>
          <w:instrText xml:space="preserve"> PAGEREF _Toc28907 \h </w:instrText>
        </w:r>
        <w:r>
          <w:fldChar w:fldCharType="separate"/>
        </w:r>
        <w:r>
          <w:t>6</w:t>
        </w:r>
        <w:r>
          <w:fldChar w:fldCharType="end"/>
        </w:r>
      </w:hyperlink>
    </w:p>
    <w:p>
      <w:pPr>
        <w:pStyle w:val="TOC1"/>
        <w:tabs>
          <w:tab w:val="right" w:leader="dot" w:pos="8306"/>
        </w:tabs>
      </w:pPr>
      <w:hyperlink w:anchor="_Toc17961" w:history="1">
        <w:r>
          <w:rPr>
            <w:rFonts w:ascii="仿宋" w:eastAsia="仿宋" w:hAnsi="仿宋" w:cs="仿宋" w:hint="eastAsia"/>
            <w:lang w:eastAsia="zh-CN"/>
          </w:rPr>
          <w:t>三、经济影响分析</w:t>
        </w:r>
        <w:r>
          <w:tab/>
        </w:r>
        <w:r>
          <w:fldChar w:fldCharType="begin"/>
        </w:r>
        <w:r>
          <w:instrText xml:space="preserve"> PAGEREF _Toc17961 \h </w:instrText>
        </w:r>
        <w:r>
          <w:fldChar w:fldCharType="separate"/>
        </w:r>
        <w:r>
          <w:t>9</w:t>
        </w:r>
        <w:r>
          <w:fldChar w:fldCharType="end"/>
        </w:r>
      </w:hyperlink>
    </w:p>
    <w:p>
      <w:pPr>
        <w:pStyle w:val="TOC2"/>
        <w:tabs>
          <w:tab w:val="right" w:leader="dot" w:pos="8306"/>
        </w:tabs>
      </w:pPr>
      <w:hyperlink w:anchor="_Toc9949" w:history="1">
        <w:r>
          <w:rPr>
            <w:rFonts w:ascii="仿宋" w:eastAsia="仿宋" w:hAnsi="仿宋" w:cs="仿宋" w:hint="eastAsia"/>
            <w:lang w:eastAsia="zh-CN"/>
          </w:rPr>
          <w:t>(一)、经济费用效益或费用效果分析</w:t>
        </w:r>
        <w:r>
          <w:tab/>
        </w:r>
        <w:r>
          <w:fldChar w:fldCharType="begin"/>
        </w:r>
        <w:r>
          <w:instrText xml:space="preserve"> PAGEREF _Toc9949 \h </w:instrText>
        </w:r>
        <w:r>
          <w:fldChar w:fldCharType="separate"/>
        </w:r>
        <w:r>
          <w:t>9</w:t>
        </w:r>
        <w:r>
          <w:fldChar w:fldCharType="end"/>
        </w:r>
      </w:hyperlink>
    </w:p>
    <w:p>
      <w:pPr>
        <w:pStyle w:val="TOC2"/>
        <w:tabs>
          <w:tab w:val="right" w:leader="dot" w:pos="8306"/>
        </w:tabs>
      </w:pPr>
      <w:hyperlink w:anchor="_Toc31081" w:history="1">
        <w:r>
          <w:rPr>
            <w:rFonts w:ascii="仿宋" w:eastAsia="仿宋" w:hAnsi="仿宋" w:cs="仿宋" w:hint="eastAsia"/>
            <w:lang w:eastAsia="zh-CN"/>
          </w:rPr>
          <w:t>(二)、行业影响分析</w:t>
        </w:r>
        <w:r>
          <w:tab/>
        </w:r>
        <w:r>
          <w:fldChar w:fldCharType="begin"/>
        </w:r>
        <w:r>
          <w:instrText xml:space="preserve"> PAGEREF _Toc31081 \h </w:instrText>
        </w:r>
        <w:r>
          <w:fldChar w:fldCharType="separate"/>
        </w:r>
        <w:r>
          <w:t>11</w:t>
        </w:r>
        <w:r>
          <w:fldChar w:fldCharType="end"/>
        </w:r>
      </w:hyperlink>
    </w:p>
    <w:p>
      <w:pPr>
        <w:pStyle w:val="TOC2"/>
        <w:tabs>
          <w:tab w:val="right" w:leader="dot" w:pos="8306"/>
        </w:tabs>
      </w:pPr>
      <w:hyperlink w:anchor="_Toc8696" w:history="1">
        <w:r>
          <w:rPr>
            <w:rFonts w:ascii="仿宋" w:eastAsia="仿宋" w:hAnsi="仿宋" w:cs="仿宋" w:hint="eastAsia"/>
            <w:lang w:eastAsia="zh-CN"/>
          </w:rPr>
          <w:t>(三)、区域经济影响分析</w:t>
        </w:r>
        <w:r>
          <w:tab/>
        </w:r>
        <w:r>
          <w:fldChar w:fldCharType="begin"/>
        </w:r>
        <w:r>
          <w:instrText xml:space="preserve"> PAGEREF _Toc8696 \h </w:instrText>
        </w:r>
        <w:r>
          <w:fldChar w:fldCharType="separate"/>
        </w:r>
        <w:r>
          <w:t>13</w:t>
        </w:r>
        <w:r>
          <w:fldChar w:fldCharType="end"/>
        </w:r>
      </w:hyperlink>
    </w:p>
    <w:p>
      <w:pPr>
        <w:pStyle w:val="TOC2"/>
        <w:tabs>
          <w:tab w:val="right" w:leader="dot" w:pos="8306"/>
        </w:tabs>
      </w:pPr>
      <w:hyperlink w:anchor="_Toc3363" w:history="1">
        <w:r>
          <w:rPr>
            <w:rFonts w:ascii="仿宋" w:eastAsia="仿宋" w:hAnsi="仿宋" w:cs="仿宋" w:hint="eastAsia"/>
            <w:lang w:eastAsia="zh-CN"/>
          </w:rPr>
          <w:t>(四)、宏观经济影响分析</w:t>
        </w:r>
        <w:r>
          <w:tab/>
        </w:r>
        <w:r>
          <w:fldChar w:fldCharType="begin"/>
        </w:r>
        <w:r>
          <w:instrText xml:space="preserve"> PAGEREF _Toc3363 \h </w:instrText>
        </w:r>
        <w:r>
          <w:fldChar w:fldCharType="separate"/>
        </w:r>
        <w:r>
          <w:t>14</w:t>
        </w:r>
        <w:r>
          <w:fldChar w:fldCharType="end"/>
        </w:r>
      </w:hyperlink>
    </w:p>
    <w:p>
      <w:pPr>
        <w:pStyle w:val="TOC1"/>
        <w:tabs>
          <w:tab w:val="right" w:leader="dot" w:pos="8306"/>
        </w:tabs>
      </w:pPr>
      <w:hyperlink w:anchor="_Toc3274" w:history="1">
        <w:r>
          <w:rPr>
            <w:rFonts w:ascii="仿宋" w:eastAsia="仿宋" w:hAnsi="仿宋" w:cs="仿宋" w:hint="eastAsia"/>
            <w:lang w:eastAsia="zh-CN"/>
          </w:rPr>
          <w:t>四、资源开发及综合利用分析</w:t>
        </w:r>
        <w:r>
          <w:tab/>
        </w:r>
        <w:r>
          <w:fldChar w:fldCharType="begin"/>
        </w:r>
        <w:r>
          <w:instrText xml:space="preserve"> PAGEREF _Toc3274 \h </w:instrText>
        </w:r>
        <w:r>
          <w:fldChar w:fldCharType="separate"/>
        </w:r>
        <w:r>
          <w:t>15</w:t>
        </w:r>
        <w:r>
          <w:fldChar w:fldCharType="end"/>
        </w:r>
      </w:hyperlink>
    </w:p>
    <w:p>
      <w:pPr>
        <w:pStyle w:val="TOC2"/>
        <w:tabs>
          <w:tab w:val="right" w:leader="dot" w:pos="8306"/>
        </w:tabs>
      </w:pPr>
      <w:hyperlink w:anchor="_Toc15182" w:history="1">
        <w:r>
          <w:rPr>
            <w:rFonts w:ascii="仿宋" w:eastAsia="仿宋" w:hAnsi="仿宋" w:cs="仿宋" w:hint="eastAsia"/>
            <w:lang w:eastAsia="zh-CN"/>
          </w:rPr>
          <w:t>(一)、资源开发方案</w:t>
        </w:r>
        <w:r>
          <w:tab/>
        </w:r>
        <w:r>
          <w:fldChar w:fldCharType="begin"/>
        </w:r>
        <w:r>
          <w:instrText xml:space="preserve"> PAGEREF _Toc15182 \h </w:instrText>
        </w:r>
        <w:r>
          <w:fldChar w:fldCharType="separate"/>
        </w:r>
        <w:r>
          <w:t>15</w:t>
        </w:r>
        <w:r>
          <w:fldChar w:fldCharType="end"/>
        </w:r>
      </w:hyperlink>
    </w:p>
    <w:p>
      <w:pPr>
        <w:pStyle w:val="TOC2"/>
        <w:tabs>
          <w:tab w:val="right" w:leader="dot" w:pos="8306"/>
        </w:tabs>
      </w:pPr>
      <w:hyperlink w:anchor="_Toc5253" w:history="1">
        <w:r>
          <w:rPr>
            <w:rFonts w:ascii="仿宋" w:eastAsia="仿宋" w:hAnsi="仿宋" w:cs="仿宋" w:hint="eastAsia"/>
            <w:lang w:eastAsia="zh-CN"/>
          </w:rPr>
          <w:t>(二)、资源利用方案</w:t>
        </w:r>
        <w:r>
          <w:tab/>
        </w:r>
        <w:r>
          <w:fldChar w:fldCharType="begin"/>
        </w:r>
        <w:r>
          <w:instrText xml:space="preserve"> PAGEREF _Toc5253 \h </w:instrText>
        </w:r>
        <w:r>
          <w:fldChar w:fldCharType="separate"/>
        </w:r>
        <w:r>
          <w:t>17</w:t>
        </w:r>
        <w:r>
          <w:fldChar w:fldCharType="end"/>
        </w:r>
      </w:hyperlink>
    </w:p>
    <w:p>
      <w:pPr>
        <w:pStyle w:val="TOC2"/>
        <w:tabs>
          <w:tab w:val="right" w:leader="dot" w:pos="8306"/>
        </w:tabs>
      </w:pPr>
      <w:hyperlink w:anchor="_Toc21255" w:history="1">
        <w:r>
          <w:rPr>
            <w:rFonts w:ascii="仿宋" w:eastAsia="仿宋" w:hAnsi="仿宋" w:cs="仿宋" w:hint="eastAsia"/>
            <w:lang w:eastAsia="zh-CN"/>
          </w:rPr>
          <w:t>(三)、资源节约措施</w:t>
        </w:r>
        <w:r>
          <w:tab/>
        </w:r>
        <w:r>
          <w:fldChar w:fldCharType="begin"/>
        </w:r>
        <w:r>
          <w:instrText xml:space="preserve"> PAGEREF _Toc21255 \h </w:instrText>
        </w:r>
        <w:r>
          <w:fldChar w:fldCharType="separate"/>
        </w:r>
        <w:r>
          <w:t>18</w:t>
        </w:r>
        <w:r>
          <w:fldChar w:fldCharType="end"/>
        </w:r>
      </w:hyperlink>
    </w:p>
    <w:p>
      <w:pPr>
        <w:pStyle w:val="TOC1"/>
        <w:tabs>
          <w:tab w:val="right" w:leader="dot" w:pos="8306"/>
        </w:tabs>
      </w:pPr>
      <w:hyperlink w:anchor="_Toc4031" w:history="1">
        <w:r>
          <w:rPr>
            <w:rFonts w:ascii="仿宋" w:eastAsia="仿宋" w:hAnsi="仿宋" w:cs="仿宋" w:hint="eastAsia"/>
            <w:lang w:eastAsia="zh-CN"/>
          </w:rPr>
          <w:t>五、社会影响分析</w:t>
        </w:r>
        <w:r>
          <w:tab/>
        </w:r>
        <w:r>
          <w:fldChar w:fldCharType="begin"/>
        </w:r>
        <w:r>
          <w:instrText xml:space="preserve"> PAGEREF _Toc4031 \h </w:instrText>
        </w:r>
        <w:r>
          <w:fldChar w:fldCharType="separate"/>
        </w:r>
        <w:r>
          <w:t>19</w:t>
        </w:r>
        <w:r>
          <w:fldChar w:fldCharType="end"/>
        </w:r>
      </w:hyperlink>
    </w:p>
    <w:p>
      <w:pPr>
        <w:pStyle w:val="TOC2"/>
        <w:tabs>
          <w:tab w:val="right" w:leader="dot" w:pos="8306"/>
        </w:tabs>
      </w:pPr>
      <w:hyperlink w:anchor="_Toc11469" w:history="1">
        <w:r>
          <w:rPr>
            <w:rFonts w:ascii="仿宋" w:eastAsia="仿宋" w:hAnsi="仿宋" w:cs="仿宋" w:hint="eastAsia"/>
            <w:lang w:eastAsia="zh-CN"/>
          </w:rPr>
          <w:t>(一)、社会影响效果分析</w:t>
        </w:r>
        <w:r>
          <w:tab/>
        </w:r>
        <w:r>
          <w:fldChar w:fldCharType="begin"/>
        </w:r>
        <w:r>
          <w:instrText xml:space="preserve"> PAGEREF _Toc11469 \h </w:instrText>
        </w:r>
        <w:r>
          <w:fldChar w:fldCharType="separate"/>
        </w:r>
        <w:r>
          <w:t>19</w:t>
        </w:r>
        <w:r>
          <w:fldChar w:fldCharType="end"/>
        </w:r>
      </w:hyperlink>
    </w:p>
    <w:p>
      <w:pPr>
        <w:pStyle w:val="TOC2"/>
        <w:tabs>
          <w:tab w:val="right" w:leader="dot" w:pos="8306"/>
        </w:tabs>
      </w:pPr>
      <w:hyperlink w:anchor="_Toc26676" w:history="1">
        <w:r>
          <w:rPr>
            <w:rFonts w:ascii="仿宋" w:eastAsia="仿宋" w:hAnsi="仿宋" w:cs="仿宋" w:hint="eastAsia"/>
            <w:lang w:eastAsia="zh-CN"/>
          </w:rPr>
          <w:t>(二)、社会适应性分析</w:t>
        </w:r>
        <w:r>
          <w:tab/>
        </w:r>
        <w:r>
          <w:fldChar w:fldCharType="begin"/>
        </w:r>
        <w:r>
          <w:instrText xml:space="preserve"> PAGEREF _Toc26676 \h </w:instrText>
        </w:r>
        <w:r>
          <w:fldChar w:fldCharType="separate"/>
        </w:r>
        <w:r>
          <w:t>21</w:t>
        </w:r>
        <w:r>
          <w:fldChar w:fldCharType="end"/>
        </w:r>
      </w:hyperlink>
    </w:p>
    <w:p>
      <w:pPr>
        <w:pStyle w:val="TOC2"/>
        <w:tabs>
          <w:tab w:val="right" w:leader="dot" w:pos="8306"/>
        </w:tabs>
      </w:pPr>
      <w:hyperlink w:anchor="_Toc6591" w:history="1">
        <w:r>
          <w:rPr>
            <w:rFonts w:ascii="仿宋" w:eastAsia="仿宋" w:hAnsi="仿宋" w:cs="仿宋" w:hint="eastAsia"/>
            <w:lang w:eastAsia="zh-CN"/>
          </w:rPr>
          <w:t>(三)、社会风险及对策分析</w:t>
        </w:r>
        <w:r>
          <w:tab/>
        </w:r>
        <w:r>
          <w:fldChar w:fldCharType="begin"/>
        </w:r>
        <w:r>
          <w:instrText xml:space="preserve"> PAGEREF _Toc6591 \h </w:instrText>
        </w:r>
        <w:r>
          <w:fldChar w:fldCharType="separate"/>
        </w:r>
        <w:r>
          <w:t>23</w:t>
        </w:r>
        <w:r>
          <w:fldChar w:fldCharType="end"/>
        </w:r>
      </w:hyperlink>
    </w:p>
    <w:p>
      <w:pPr>
        <w:pStyle w:val="TOC1"/>
        <w:tabs>
          <w:tab w:val="right" w:leader="dot" w:pos="8306"/>
        </w:tabs>
      </w:pPr>
      <w:hyperlink w:anchor="_Toc18317" w:history="1">
        <w:r>
          <w:rPr>
            <w:rFonts w:ascii="仿宋" w:eastAsia="仿宋" w:hAnsi="仿宋" w:cs="仿宋" w:hint="eastAsia"/>
            <w:lang w:eastAsia="zh-CN"/>
          </w:rPr>
          <w:t>六、建设风险评估分析</w:t>
        </w:r>
        <w:r>
          <w:tab/>
        </w:r>
        <w:r>
          <w:fldChar w:fldCharType="begin"/>
        </w:r>
        <w:r>
          <w:instrText xml:space="preserve"> PAGEREF _Toc18317 \h </w:instrText>
        </w:r>
        <w:r>
          <w:fldChar w:fldCharType="separate"/>
        </w:r>
        <w:r>
          <w:t>26</w:t>
        </w:r>
        <w:r>
          <w:fldChar w:fldCharType="end"/>
        </w:r>
      </w:hyperlink>
    </w:p>
    <w:p>
      <w:pPr>
        <w:pStyle w:val="TOC2"/>
        <w:tabs>
          <w:tab w:val="right" w:leader="dot" w:pos="8306"/>
        </w:tabs>
      </w:pPr>
      <w:hyperlink w:anchor="_Toc28096" w:history="1">
        <w:r>
          <w:rPr>
            <w:rFonts w:ascii="仿宋" w:eastAsia="仿宋" w:hAnsi="仿宋" w:cs="仿宋" w:hint="eastAsia"/>
            <w:lang w:eastAsia="zh-CN"/>
          </w:rPr>
          <w:t>(一)、政策风险分析</w:t>
        </w:r>
        <w:r>
          <w:tab/>
        </w:r>
        <w:r>
          <w:fldChar w:fldCharType="begin"/>
        </w:r>
        <w:r>
          <w:instrText xml:space="preserve"> PAGEREF _Toc28096 \h </w:instrText>
        </w:r>
        <w:r>
          <w:fldChar w:fldCharType="separate"/>
        </w:r>
        <w:r>
          <w:t>26</w:t>
        </w:r>
        <w:r>
          <w:fldChar w:fldCharType="end"/>
        </w:r>
      </w:hyperlink>
    </w:p>
    <w:p>
      <w:pPr>
        <w:pStyle w:val="TOC2"/>
        <w:tabs>
          <w:tab w:val="right" w:leader="dot" w:pos="8306"/>
        </w:tabs>
      </w:pPr>
      <w:hyperlink w:anchor="_Toc18306" w:history="1">
        <w:r>
          <w:rPr>
            <w:rFonts w:ascii="仿宋" w:eastAsia="仿宋" w:hAnsi="仿宋" w:cs="仿宋" w:hint="eastAsia"/>
            <w:lang w:eastAsia="zh-CN"/>
          </w:rPr>
          <w:t>(二)、社会风险分析</w:t>
        </w:r>
        <w:r>
          <w:tab/>
        </w:r>
        <w:r>
          <w:fldChar w:fldCharType="begin"/>
        </w:r>
        <w:r>
          <w:instrText xml:space="preserve"> PAGEREF _Toc18306 \h </w:instrText>
        </w:r>
        <w:r>
          <w:fldChar w:fldCharType="separate"/>
        </w:r>
        <w:r>
          <w:t>27</w:t>
        </w:r>
        <w:r>
          <w:fldChar w:fldCharType="end"/>
        </w:r>
      </w:hyperlink>
    </w:p>
    <w:p>
      <w:pPr>
        <w:pStyle w:val="TOC2"/>
        <w:tabs>
          <w:tab w:val="right" w:leader="dot" w:pos="8306"/>
        </w:tabs>
      </w:pPr>
      <w:hyperlink w:anchor="_Toc928" w:history="1">
        <w:r>
          <w:rPr>
            <w:rFonts w:ascii="仿宋" w:eastAsia="仿宋" w:hAnsi="仿宋" w:cs="仿宋" w:hint="eastAsia"/>
            <w:lang w:eastAsia="zh-CN"/>
          </w:rPr>
          <w:t>(三)、市场风险分析</w:t>
        </w:r>
        <w:r>
          <w:tab/>
        </w:r>
        <w:r>
          <w:fldChar w:fldCharType="begin"/>
        </w:r>
        <w:r>
          <w:instrText xml:space="preserve"> PAGEREF _Toc928 \h </w:instrText>
        </w:r>
        <w:r>
          <w:fldChar w:fldCharType="separate"/>
        </w:r>
        <w:r>
          <w:t>29</w:t>
        </w:r>
        <w:r>
          <w:fldChar w:fldCharType="end"/>
        </w:r>
      </w:hyperlink>
    </w:p>
    <w:p>
      <w:pPr>
        <w:pStyle w:val="TOC2"/>
        <w:tabs>
          <w:tab w:val="right" w:leader="dot" w:pos="8306"/>
        </w:tabs>
      </w:pPr>
      <w:hyperlink w:anchor="_Toc10181" w:history="1">
        <w:r>
          <w:rPr>
            <w:rFonts w:ascii="仿宋" w:eastAsia="仿宋" w:hAnsi="仿宋" w:cs="仿宋" w:hint="eastAsia"/>
            <w:lang w:eastAsia="zh-CN"/>
          </w:rPr>
          <w:t>(四)、资金风险分析</w:t>
        </w:r>
        <w:r>
          <w:tab/>
        </w:r>
        <w:r>
          <w:fldChar w:fldCharType="begin"/>
        </w:r>
        <w:r>
          <w:instrText xml:space="preserve"> PAGEREF _Toc10181 \h </w:instrText>
        </w:r>
        <w:r>
          <w:fldChar w:fldCharType="separate"/>
        </w:r>
        <w:r>
          <w:t>30</w:t>
        </w:r>
        <w:r>
          <w:fldChar w:fldCharType="end"/>
        </w:r>
      </w:hyperlink>
    </w:p>
    <w:p>
      <w:pPr>
        <w:pStyle w:val="TOC2"/>
        <w:tabs>
          <w:tab w:val="right" w:leader="dot" w:pos="8306"/>
        </w:tabs>
      </w:pPr>
      <w:hyperlink w:anchor="_Toc21447" w:history="1">
        <w:r>
          <w:rPr>
            <w:rFonts w:ascii="仿宋" w:eastAsia="仿宋" w:hAnsi="仿宋" w:cs="仿宋" w:hint="eastAsia"/>
            <w:lang w:eastAsia="zh-CN"/>
          </w:rPr>
          <w:t>(五)、技术风险分析</w:t>
        </w:r>
        <w:r>
          <w:tab/>
        </w:r>
        <w:r>
          <w:fldChar w:fldCharType="begin"/>
        </w:r>
        <w:r>
          <w:instrText xml:space="preserve"> PAGEREF _Toc21447 \h </w:instrText>
        </w:r>
        <w:r>
          <w:fldChar w:fldCharType="separate"/>
        </w:r>
        <w:r>
          <w:t>31</w:t>
        </w:r>
        <w:r>
          <w:fldChar w:fldCharType="end"/>
        </w:r>
      </w:hyperlink>
    </w:p>
    <w:p>
      <w:pPr>
        <w:pStyle w:val="TOC2"/>
        <w:tabs>
          <w:tab w:val="right" w:leader="dot" w:pos="8306"/>
        </w:tabs>
      </w:pPr>
      <w:hyperlink w:anchor="_Toc24735" w:history="1">
        <w:r>
          <w:rPr>
            <w:rFonts w:ascii="仿宋" w:eastAsia="仿宋" w:hAnsi="仿宋" w:cs="仿宋" w:hint="eastAsia"/>
            <w:lang w:eastAsia="zh-CN"/>
          </w:rPr>
          <w:t>(六)、财务风险分析</w:t>
        </w:r>
        <w:r>
          <w:tab/>
        </w:r>
        <w:r>
          <w:fldChar w:fldCharType="begin"/>
        </w:r>
        <w:r>
          <w:instrText xml:space="preserve"> PAGEREF _Toc24735 \h </w:instrText>
        </w:r>
        <w:r>
          <w:fldChar w:fldCharType="separate"/>
        </w:r>
        <w:r>
          <w:t>32</w:t>
        </w:r>
        <w:r>
          <w:fldChar w:fldCharType="end"/>
        </w:r>
      </w:hyperlink>
    </w:p>
    <w:p>
      <w:pPr>
        <w:pStyle w:val="TOC2"/>
        <w:tabs>
          <w:tab w:val="right" w:leader="dot" w:pos="8306"/>
        </w:tabs>
      </w:pPr>
      <w:hyperlink w:anchor="_Toc14575" w:history="1">
        <w:r>
          <w:rPr>
            <w:rFonts w:ascii="仿宋" w:eastAsia="仿宋" w:hAnsi="仿宋" w:cs="仿宋" w:hint="eastAsia"/>
            <w:lang w:eastAsia="zh-CN"/>
          </w:rPr>
          <w:t>(七)、管理风险分析</w:t>
        </w:r>
        <w:r>
          <w:tab/>
        </w:r>
        <w:r>
          <w:fldChar w:fldCharType="begin"/>
        </w:r>
        <w:r>
          <w:instrText xml:space="preserve"> PAGEREF _Toc14575 \h </w:instrText>
        </w:r>
        <w:r>
          <w:fldChar w:fldCharType="separate"/>
        </w:r>
        <w:r>
          <w:t>34</w:t>
        </w:r>
        <w:r>
          <w:fldChar w:fldCharType="end"/>
        </w:r>
      </w:hyperlink>
    </w:p>
    <w:p>
      <w:pPr>
        <w:pStyle w:val="TOC2"/>
        <w:tabs>
          <w:tab w:val="right" w:leader="dot" w:pos="8306"/>
        </w:tabs>
      </w:pPr>
      <w:hyperlink w:anchor="_Toc24360" w:history="1">
        <w:r>
          <w:rPr>
            <w:rFonts w:ascii="仿宋" w:eastAsia="仿宋" w:hAnsi="仿宋" w:cs="仿宋" w:hint="eastAsia"/>
            <w:lang w:eastAsia="zh-CN"/>
          </w:rPr>
          <w:t>(八)、其它风险分析</w:t>
        </w:r>
        <w:r>
          <w:tab/>
        </w:r>
        <w:r>
          <w:fldChar w:fldCharType="begin"/>
        </w:r>
        <w:r>
          <w:instrText xml:space="preserve"> PAGEREF _Toc24360 \h </w:instrText>
        </w:r>
        <w:r>
          <w:fldChar w:fldCharType="separate"/>
        </w:r>
        <w:r>
          <w:t>35</w:t>
        </w:r>
        <w:r>
          <w:fldChar w:fldCharType="end"/>
        </w:r>
      </w:hyperlink>
    </w:p>
    <w:p>
      <w:pPr>
        <w:pStyle w:val="TOC2"/>
        <w:tabs>
          <w:tab w:val="right" w:leader="dot" w:pos="8306"/>
        </w:tabs>
      </w:pPr>
      <w:hyperlink w:anchor="_Toc7149" w:history="1">
        <w:r>
          <w:rPr>
            <w:rFonts w:ascii="仿宋" w:eastAsia="仿宋" w:hAnsi="仿宋" w:cs="仿宋" w:hint="eastAsia"/>
            <w:lang w:eastAsia="zh-CN"/>
          </w:rPr>
          <w:t>(九)、社会影响评估</w:t>
        </w:r>
        <w:r>
          <w:tab/>
        </w:r>
        <w:r>
          <w:fldChar w:fldCharType="begin"/>
        </w:r>
        <w:r>
          <w:instrText xml:space="preserve"> PAGEREF _Toc7149 \h </w:instrText>
        </w:r>
        <w:r>
          <w:fldChar w:fldCharType="separate"/>
        </w:r>
        <w:r>
          <w:t>37</w:t>
        </w:r>
        <w:r>
          <w:fldChar w:fldCharType="end"/>
        </w:r>
      </w:hyperlink>
    </w:p>
    <w:p>
      <w:pPr>
        <w:pStyle w:val="TOC1"/>
        <w:tabs>
          <w:tab w:val="right" w:leader="dot" w:pos="8306"/>
        </w:tabs>
      </w:pPr>
      <w:hyperlink w:anchor="_Toc24701" w:history="1">
        <w:r>
          <w:rPr>
            <w:rFonts w:ascii="仿宋" w:eastAsia="仿宋" w:hAnsi="仿宋" w:cs="仿宋" w:hint="eastAsia"/>
            <w:lang w:eastAsia="zh-CN"/>
          </w:rPr>
          <w:t>七、土地利用与规划方案</w:t>
        </w:r>
        <w:r>
          <w:tab/>
        </w:r>
        <w:r>
          <w:fldChar w:fldCharType="begin"/>
        </w:r>
        <w:r>
          <w:instrText xml:space="preserve"> PAGEREF _Toc24701 \h </w:instrText>
        </w:r>
        <w:r>
          <w:fldChar w:fldCharType="separate"/>
        </w:r>
        <w:r>
          <w:t>39</w:t>
        </w:r>
        <w:r>
          <w:fldChar w:fldCharType="end"/>
        </w:r>
      </w:hyperlink>
    </w:p>
    <w:p>
      <w:pPr>
        <w:pStyle w:val="TOC2"/>
        <w:tabs>
          <w:tab w:val="right" w:leader="dot" w:pos="8306"/>
        </w:tabs>
      </w:pPr>
      <w:hyperlink w:anchor="_Toc18084" w:history="1">
        <w:r>
          <w:rPr>
            <w:rFonts w:ascii="仿宋" w:eastAsia="仿宋" w:hAnsi="仿宋" w:cs="仿宋" w:hint="eastAsia"/>
            <w:lang w:eastAsia="zh-CN"/>
          </w:rPr>
          <w:t>(一)、项目用地情况分析</w:t>
        </w:r>
        <w:r>
          <w:tab/>
        </w:r>
        <w:r>
          <w:fldChar w:fldCharType="begin"/>
        </w:r>
        <w:r>
          <w:instrText xml:space="preserve"> PAGEREF _Toc18084 \h </w:instrText>
        </w:r>
        <w:r>
          <w:fldChar w:fldCharType="separate"/>
        </w:r>
        <w:r>
          <w:t>39</w:t>
        </w:r>
        <w:r>
          <w:fldChar w:fldCharType="end"/>
        </w:r>
      </w:hyperlink>
    </w:p>
    <w:p>
      <w:pPr>
        <w:pStyle w:val="TOC2"/>
        <w:tabs>
          <w:tab w:val="right" w:leader="dot" w:pos="8306"/>
        </w:tabs>
      </w:pPr>
      <w:hyperlink w:anchor="_Toc19295" w:history="1">
        <w:r>
          <w:rPr>
            <w:rFonts w:ascii="仿宋" w:eastAsia="仿宋" w:hAnsi="仿宋" w:cs="仿宋" w:hint="eastAsia"/>
            <w:lang w:eastAsia="zh-CN"/>
          </w:rPr>
          <w:t>(二)、土地利用规划方案</w:t>
        </w:r>
        <w:r>
          <w:tab/>
        </w:r>
        <w:r>
          <w:fldChar w:fldCharType="begin"/>
        </w:r>
        <w:r>
          <w:instrText xml:space="preserve"> PAGEREF _Toc19295 \h </w:instrText>
        </w:r>
        <w:r>
          <w:fldChar w:fldCharType="separate"/>
        </w:r>
        <w:r>
          <w:t>40</w:t>
        </w:r>
        <w:r>
          <w:fldChar w:fldCharType="end"/>
        </w:r>
      </w:hyperlink>
    </w:p>
    <w:p>
      <w:pPr>
        <w:pStyle w:val="TOC1"/>
        <w:tabs>
          <w:tab w:val="right" w:leader="dot" w:pos="8306"/>
        </w:tabs>
      </w:pPr>
      <w:hyperlink w:anchor="_Toc24457" w:history="1">
        <w:r>
          <w:rPr>
            <w:rFonts w:ascii="仿宋" w:eastAsia="仿宋" w:hAnsi="仿宋" w:cs="仿宋" w:hint="eastAsia"/>
            <w:lang w:eastAsia="zh-CN"/>
          </w:rPr>
          <w:t>八、经济效益与社会效益优化</w:t>
        </w:r>
        <w:r>
          <w:tab/>
        </w:r>
        <w:r>
          <w:fldChar w:fldCharType="begin"/>
        </w:r>
        <w:r>
          <w:instrText xml:space="preserve"> PAGEREF _Toc24457 \h </w:instrText>
        </w:r>
        <w:r>
          <w:fldChar w:fldCharType="separate"/>
        </w:r>
        <w:r>
          <w:t>41</w:t>
        </w:r>
        <w:r>
          <w:fldChar w:fldCharType="end"/>
        </w:r>
      </w:hyperlink>
    </w:p>
    <w:p>
      <w:pPr>
        <w:pStyle w:val="TOC2"/>
        <w:tabs>
          <w:tab w:val="right" w:leader="dot" w:pos="8306"/>
        </w:tabs>
      </w:pPr>
      <w:hyperlink w:anchor="_Toc9254" w:history="1">
        <w:r>
          <w:rPr>
            <w:rFonts w:ascii="仿宋" w:eastAsia="仿宋" w:hAnsi="仿宋" w:cs="仿宋" w:hint="eastAsia"/>
            <w:lang w:eastAsia="zh-CN"/>
          </w:rPr>
          <w:t>(一)、经济效益提升策略</w:t>
        </w:r>
        <w:r>
          <w:tab/>
        </w:r>
        <w:r>
          <w:fldChar w:fldCharType="begin"/>
        </w:r>
        <w:r>
          <w:instrText xml:space="preserve"> PAGEREF _Toc9254 \h </w:instrText>
        </w:r>
        <w:r>
          <w:fldChar w:fldCharType="separate"/>
        </w:r>
        <w:r>
          <w:t>41</w:t>
        </w:r>
        <w:r>
          <w:fldChar w:fldCharType="end"/>
        </w:r>
      </w:hyperlink>
    </w:p>
    <w:p>
      <w:pPr>
        <w:pStyle w:val="TOC2"/>
        <w:tabs>
          <w:tab w:val="right" w:leader="dot" w:pos="8306"/>
        </w:tabs>
      </w:pPr>
      <w:hyperlink w:anchor="_Toc23149" w:history="1">
        <w:r>
          <w:rPr>
            <w:rFonts w:ascii="仿宋" w:eastAsia="仿宋" w:hAnsi="仿宋" w:cs="仿宋" w:hint="eastAsia"/>
            <w:lang w:eastAsia="zh-CN"/>
          </w:rPr>
          <w:t>(二)、社会效益增强方案</w:t>
        </w:r>
        <w:r>
          <w:tab/>
        </w:r>
        <w:r>
          <w:fldChar w:fldCharType="begin"/>
        </w:r>
        <w:r>
          <w:instrText xml:space="preserve"> PAGEREF _Toc23149 \h </w:instrText>
        </w:r>
        <w:r>
          <w:fldChar w:fldCharType="separate"/>
        </w:r>
        <w:r>
          <w:t>42</w:t>
        </w:r>
        <w:r>
          <w:fldChar w:fldCharType="end"/>
        </w:r>
      </w:hyperlink>
    </w:p>
    <w:p>
      <w:pPr>
        <w:pStyle w:val="TOC1"/>
        <w:tabs>
          <w:tab w:val="right" w:leader="dot" w:pos="8306"/>
        </w:tabs>
      </w:pPr>
      <w:hyperlink w:anchor="_Toc21741" w:history="1">
        <w:r>
          <w:rPr>
            <w:rFonts w:ascii="仿宋" w:eastAsia="仿宋" w:hAnsi="仿宋" w:cs="仿宋" w:hint="eastAsia"/>
            <w:lang w:eastAsia="zh-CN"/>
          </w:rPr>
          <w:t>九、技术创新与产业升级</w:t>
        </w:r>
        <w:r>
          <w:tab/>
        </w:r>
        <w:r>
          <w:fldChar w:fldCharType="begin"/>
        </w:r>
        <w:r>
          <w:instrText xml:space="preserve"> PAGEREF _Toc21741 \h </w:instrText>
        </w:r>
        <w:r>
          <w:fldChar w:fldCharType="separate"/>
        </w:r>
        <w:r>
          <w:t>43</w:t>
        </w:r>
        <w:r>
          <w:fldChar w:fldCharType="end"/>
        </w:r>
      </w:hyperlink>
    </w:p>
    <w:p>
      <w:pPr>
        <w:pStyle w:val="TOC2"/>
        <w:tabs>
          <w:tab w:val="right" w:leader="dot" w:pos="8306"/>
        </w:tabs>
      </w:pPr>
      <w:hyperlink w:anchor="_Toc20579" w:history="1">
        <w:r>
          <w:rPr>
            <w:rFonts w:ascii="仿宋" w:eastAsia="仿宋" w:hAnsi="仿宋" w:cs="仿宋" w:hint="eastAsia"/>
            <w:lang w:eastAsia="zh-CN"/>
          </w:rPr>
          <w:t>(一)、技术创新方向与目标</w:t>
        </w:r>
        <w:r>
          <w:tab/>
        </w:r>
        <w:r>
          <w:fldChar w:fldCharType="begin"/>
        </w:r>
        <w:r>
          <w:instrText xml:space="preserve"> PAGEREF _Toc20579 \h </w:instrText>
        </w:r>
        <w:r>
          <w:fldChar w:fldCharType="separate"/>
        </w:r>
        <w:r>
          <w:t>43</w:t>
        </w:r>
        <w:r>
          <w:fldChar w:fldCharType="end"/>
        </w:r>
      </w:hyperlink>
    </w:p>
    <w:p>
      <w:pPr>
        <w:pStyle w:val="TOC2"/>
        <w:tabs>
          <w:tab w:val="right" w:leader="dot" w:pos="8306"/>
        </w:tabs>
      </w:pPr>
      <w:hyperlink w:anchor="_Toc5204" w:history="1">
        <w:r>
          <w:rPr>
            <w:rFonts w:ascii="仿宋" w:eastAsia="仿宋" w:hAnsi="仿宋" w:cs="仿宋" w:hint="eastAsia"/>
            <w:lang w:eastAsia="zh-CN"/>
          </w:rPr>
          <w:t>(二)、产业升级路径与措施</w:t>
        </w:r>
        <w:r>
          <w:tab/>
        </w:r>
        <w:r>
          <w:fldChar w:fldCharType="begin"/>
        </w:r>
        <w:r>
          <w:instrText xml:space="preserve"> PAGEREF _Toc5204 \h </w:instrText>
        </w:r>
        <w:r>
          <w:fldChar w:fldCharType="separate"/>
        </w:r>
        <w:r>
          <w:t>44</w:t>
        </w:r>
        <w:r>
          <w:fldChar w:fldCharType="end"/>
        </w:r>
      </w:hyperlink>
    </w:p>
    <w:p>
      <w:pPr>
        <w:pStyle w:val="TOC1"/>
        <w:tabs>
          <w:tab w:val="right" w:leader="dot" w:pos="8306"/>
        </w:tabs>
      </w:pPr>
      <w:hyperlink w:anchor="_Toc32758" w:history="1">
        <w:r>
          <w:rPr>
            <w:rFonts w:ascii="仿宋" w:eastAsia="仿宋" w:hAnsi="仿宋" w:cs="仿宋" w:hint="eastAsia"/>
            <w:lang w:eastAsia="zh-CN"/>
          </w:rPr>
          <w:t>十、环境保护与绿色发展</w:t>
        </w:r>
        <w:r>
          <w:tab/>
        </w:r>
        <w:r>
          <w:fldChar w:fldCharType="begin"/>
        </w:r>
        <w:r>
          <w:instrText xml:space="preserve"> PAGEREF _Toc32758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73" w:history="1">
        <w:r>
          <w:rPr>
            <w:rFonts w:ascii="仿宋" w:eastAsia="仿宋" w:hAnsi="仿宋" w:cs="仿宋" w:hint="eastAsia"/>
            <w:lang w:eastAsia="zh-CN"/>
          </w:rPr>
          <w:t>(一)、环境保护措施</w:t>
        </w:r>
        <w:r>
          <w:tab/>
        </w:r>
        <w:r>
          <w:fldChar w:fldCharType="begin"/>
        </w:r>
        <w:r>
          <w:instrText xml:space="preserve"> PAGEREF _Toc18273 \h </w:instrText>
        </w:r>
        <w:r>
          <w:fldChar w:fldCharType="separate"/>
        </w:r>
        <w:r>
          <w:t>45</w:t>
        </w:r>
        <w:r>
          <w:fldChar w:fldCharType="end"/>
        </w:r>
      </w:hyperlink>
    </w:p>
    <w:p>
      <w:pPr>
        <w:pStyle w:val="TOC2"/>
        <w:tabs>
          <w:tab w:val="right" w:leader="dot" w:pos="8306"/>
        </w:tabs>
      </w:pPr>
      <w:hyperlink w:anchor="_Toc24" w:history="1">
        <w:r>
          <w:rPr>
            <w:rFonts w:ascii="仿宋" w:eastAsia="仿宋" w:hAnsi="仿宋" w:cs="仿宋" w:hint="eastAsia"/>
            <w:lang w:eastAsia="zh-CN"/>
          </w:rPr>
          <w:t>(二)、绿色发展与可持续发展策略</w:t>
        </w:r>
        <w:r>
          <w:tab/>
        </w:r>
        <w:r>
          <w:fldChar w:fldCharType="begin"/>
        </w:r>
        <w:r>
          <w:instrText xml:space="preserve"> PAGEREF _Toc24 \h </w:instrText>
        </w:r>
        <w:r>
          <w:fldChar w:fldCharType="separate"/>
        </w:r>
        <w:r>
          <w:t>47</w:t>
        </w:r>
        <w:r>
          <w:fldChar w:fldCharType="end"/>
        </w:r>
      </w:hyperlink>
    </w:p>
    <w:p>
      <w:pPr>
        <w:pStyle w:val="TOC1"/>
        <w:tabs>
          <w:tab w:val="right" w:leader="dot" w:pos="8306"/>
        </w:tabs>
      </w:pPr>
      <w:hyperlink w:anchor="_Toc24379" w:history="1">
        <w:r>
          <w:rPr>
            <w:rFonts w:ascii="仿宋" w:eastAsia="仿宋" w:hAnsi="仿宋" w:cs="仿宋" w:hint="eastAsia"/>
            <w:lang w:eastAsia="zh-CN"/>
          </w:rPr>
          <w:t>十一、客户关系管理与市场拓展</w:t>
        </w:r>
        <w:r>
          <w:tab/>
        </w:r>
        <w:r>
          <w:fldChar w:fldCharType="begin"/>
        </w:r>
        <w:r>
          <w:instrText xml:space="preserve"> PAGEREF _Toc24379 \h </w:instrText>
        </w:r>
        <w:r>
          <w:fldChar w:fldCharType="separate"/>
        </w:r>
        <w:r>
          <w:t>49</w:t>
        </w:r>
        <w:r>
          <w:fldChar w:fldCharType="end"/>
        </w:r>
      </w:hyperlink>
    </w:p>
    <w:p>
      <w:pPr>
        <w:pStyle w:val="TOC2"/>
        <w:tabs>
          <w:tab w:val="right" w:leader="dot" w:pos="8306"/>
        </w:tabs>
      </w:pPr>
      <w:hyperlink w:anchor="_Toc17256" w:history="1">
        <w:r>
          <w:rPr>
            <w:rFonts w:ascii="仿宋" w:eastAsia="仿宋" w:hAnsi="仿宋" w:cs="仿宋" w:hint="eastAsia"/>
            <w:lang w:eastAsia="zh-CN"/>
          </w:rPr>
          <w:t>(一)、客户关系管理策略</w:t>
        </w:r>
        <w:r>
          <w:tab/>
        </w:r>
        <w:r>
          <w:fldChar w:fldCharType="begin"/>
        </w:r>
        <w:r>
          <w:instrText xml:space="preserve"> PAGEREF _Toc17256 \h </w:instrText>
        </w:r>
        <w:r>
          <w:fldChar w:fldCharType="separate"/>
        </w:r>
        <w:r>
          <w:t>49</w:t>
        </w:r>
        <w:r>
          <w:fldChar w:fldCharType="end"/>
        </w:r>
      </w:hyperlink>
    </w:p>
    <w:p>
      <w:pPr>
        <w:pStyle w:val="TOC2"/>
        <w:tabs>
          <w:tab w:val="right" w:leader="dot" w:pos="8306"/>
        </w:tabs>
      </w:pPr>
      <w:hyperlink w:anchor="_Toc31184" w:history="1">
        <w:r>
          <w:rPr>
            <w:rFonts w:ascii="仿宋" w:eastAsia="仿宋" w:hAnsi="仿宋" w:cs="仿宋" w:hint="eastAsia"/>
            <w:lang w:eastAsia="zh-CN"/>
          </w:rPr>
          <w:t>(二)、市场拓展方案</w:t>
        </w:r>
        <w:r>
          <w:tab/>
        </w:r>
        <w:r>
          <w:fldChar w:fldCharType="begin"/>
        </w:r>
        <w:r>
          <w:instrText xml:space="preserve"> PAGEREF _Toc31184 \h </w:instrText>
        </w:r>
        <w:r>
          <w:fldChar w:fldCharType="separate"/>
        </w:r>
        <w:r>
          <w:t>50</w:t>
        </w:r>
        <w:r>
          <w:fldChar w:fldCharType="end"/>
        </w:r>
      </w:hyperlink>
    </w:p>
    <w:p>
      <w:pPr>
        <w:pStyle w:val="TOC1"/>
        <w:tabs>
          <w:tab w:val="right" w:leader="dot" w:pos="8306"/>
        </w:tabs>
      </w:pPr>
      <w:hyperlink w:anchor="_Toc14016" w:history="1">
        <w:r>
          <w:rPr>
            <w:rFonts w:ascii="仿宋" w:eastAsia="仿宋" w:hAnsi="仿宋" w:cs="仿宋" w:hint="eastAsia"/>
            <w:lang w:eastAsia="zh-CN"/>
          </w:rPr>
          <w:t>十二、资金管理与财务规划</w:t>
        </w:r>
        <w:r>
          <w:tab/>
        </w:r>
        <w:r>
          <w:fldChar w:fldCharType="begin"/>
        </w:r>
        <w:r>
          <w:instrText xml:space="preserve"> PAGEREF _Toc14016 \h </w:instrText>
        </w:r>
        <w:r>
          <w:fldChar w:fldCharType="separate"/>
        </w:r>
        <w:r>
          <w:t>51</w:t>
        </w:r>
        <w:r>
          <w:fldChar w:fldCharType="end"/>
        </w:r>
      </w:hyperlink>
    </w:p>
    <w:p>
      <w:pPr>
        <w:pStyle w:val="TOC2"/>
        <w:tabs>
          <w:tab w:val="right" w:leader="dot" w:pos="8306"/>
        </w:tabs>
      </w:pPr>
      <w:hyperlink w:anchor="_Toc1194" w:history="1">
        <w:r>
          <w:rPr>
            <w:rFonts w:ascii="仿宋" w:eastAsia="仿宋" w:hAnsi="仿宋" w:cs="仿宋" w:hint="eastAsia"/>
            <w:lang w:eastAsia="zh-CN"/>
          </w:rPr>
          <w:t>(一)、项目资金来源与筹措</w:t>
        </w:r>
        <w:r>
          <w:tab/>
        </w:r>
        <w:r>
          <w:fldChar w:fldCharType="begin"/>
        </w:r>
        <w:r>
          <w:instrText xml:space="preserve"> PAGEREF _Toc1194 \h </w:instrText>
        </w:r>
        <w:r>
          <w:fldChar w:fldCharType="separate"/>
        </w:r>
        <w:r>
          <w:t>51</w:t>
        </w:r>
        <w:r>
          <w:fldChar w:fldCharType="end"/>
        </w:r>
      </w:hyperlink>
    </w:p>
    <w:p>
      <w:pPr>
        <w:pStyle w:val="TOC2"/>
        <w:tabs>
          <w:tab w:val="right" w:leader="dot" w:pos="8306"/>
        </w:tabs>
      </w:pPr>
      <w:hyperlink w:anchor="_Toc23856" w:history="1">
        <w:r>
          <w:rPr>
            <w:rFonts w:ascii="仿宋" w:eastAsia="仿宋" w:hAnsi="仿宋" w:cs="仿宋" w:hint="eastAsia"/>
            <w:lang w:eastAsia="zh-CN"/>
          </w:rPr>
          <w:t>(二)、资金使用与监管</w:t>
        </w:r>
        <w:r>
          <w:tab/>
        </w:r>
        <w:r>
          <w:fldChar w:fldCharType="begin"/>
        </w:r>
        <w:r>
          <w:instrText xml:space="preserve"> PAGEREF _Toc23856 \h </w:instrText>
        </w:r>
        <w:r>
          <w:fldChar w:fldCharType="separate"/>
        </w:r>
        <w:r>
          <w:t>52</w:t>
        </w:r>
        <w:r>
          <w:fldChar w:fldCharType="end"/>
        </w:r>
      </w:hyperlink>
    </w:p>
    <w:p>
      <w:pPr>
        <w:pStyle w:val="TOC2"/>
        <w:tabs>
          <w:tab w:val="right" w:leader="dot" w:pos="8306"/>
        </w:tabs>
      </w:pPr>
      <w:hyperlink w:anchor="_Toc23426" w:history="1">
        <w:r>
          <w:rPr>
            <w:rFonts w:ascii="仿宋" w:eastAsia="仿宋" w:hAnsi="仿宋" w:cs="仿宋" w:hint="eastAsia"/>
            <w:lang w:eastAsia="zh-CN"/>
          </w:rPr>
          <w:t>(三)、财务规划与预测</w:t>
        </w:r>
        <w:r>
          <w:tab/>
        </w:r>
        <w:r>
          <w:fldChar w:fldCharType="begin"/>
        </w:r>
        <w:r>
          <w:instrText xml:space="preserve"> PAGEREF _Toc23426 \h </w:instrText>
        </w:r>
        <w:r>
          <w:fldChar w:fldCharType="separate"/>
        </w:r>
        <w:r>
          <w:t>54</w:t>
        </w:r>
        <w:r>
          <w:fldChar w:fldCharType="end"/>
        </w:r>
      </w:hyperlink>
    </w:p>
    <w:p>
      <w:pPr>
        <w:pStyle w:val="TOC1"/>
        <w:tabs>
          <w:tab w:val="right" w:leader="dot" w:pos="8306"/>
        </w:tabs>
      </w:pPr>
      <w:hyperlink w:anchor="_Toc7373" w:history="1">
        <w:r>
          <w:rPr>
            <w:rFonts w:ascii="仿宋" w:eastAsia="仿宋" w:hAnsi="仿宋" w:cs="仿宋" w:hint="eastAsia"/>
            <w:lang w:eastAsia="zh-CN"/>
          </w:rPr>
          <w:t>十三、知识产权管理与保护</w:t>
        </w:r>
        <w:r>
          <w:tab/>
        </w:r>
        <w:r>
          <w:fldChar w:fldCharType="begin"/>
        </w:r>
        <w:r>
          <w:instrText xml:space="preserve"> PAGEREF _Toc7373 \h </w:instrText>
        </w:r>
        <w:r>
          <w:fldChar w:fldCharType="separate"/>
        </w:r>
        <w:r>
          <w:t>55</w:t>
        </w:r>
        <w:r>
          <w:fldChar w:fldCharType="end"/>
        </w:r>
      </w:hyperlink>
    </w:p>
    <w:p>
      <w:pPr>
        <w:pStyle w:val="TOC2"/>
        <w:tabs>
          <w:tab w:val="right" w:leader="dot" w:pos="8306"/>
        </w:tabs>
      </w:pPr>
      <w:hyperlink w:anchor="_Toc26706" w:history="1">
        <w:r>
          <w:rPr>
            <w:rFonts w:ascii="仿宋" w:eastAsia="仿宋" w:hAnsi="仿宋" w:cs="仿宋" w:hint="eastAsia"/>
            <w:lang w:eastAsia="zh-CN"/>
          </w:rPr>
          <w:t>(一)、知识产权管理体系建设</w:t>
        </w:r>
        <w:r>
          <w:tab/>
        </w:r>
        <w:r>
          <w:fldChar w:fldCharType="begin"/>
        </w:r>
        <w:r>
          <w:instrText xml:space="preserve"> PAGEREF _Toc26706 \h </w:instrText>
        </w:r>
        <w:r>
          <w:fldChar w:fldCharType="separate"/>
        </w:r>
        <w:r>
          <w:t>55</w:t>
        </w:r>
        <w:r>
          <w:fldChar w:fldCharType="end"/>
        </w:r>
      </w:hyperlink>
    </w:p>
    <w:p>
      <w:pPr>
        <w:pStyle w:val="TOC2"/>
        <w:tabs>
          <w:tab w:val="right" w:leader="dot" w:pos="8306"/>
        </w:tabs>
      </w:pPr>
      <w:hyperlink w:anchor="_Toc19201" w:history="1">
        <w:r>
          <w:rPr>
            <w:rFonts w:ascii="仿宋" w:eastAsia="仿宋" w:hAnsi="仿宋" w:cs="仿宋" w:hint="eastAsia"/>
            <w:lang w:eastAsia="zh-CN"/>
          </w:rPr>
          <w:t>(二)、知识产权保护措施</w:t>
        </w:r>
        <w:r>
          <w:tab/>
        </w:r>
        <w:r>
          <w:fldChar w:fldCharType="begin"/>
        </w:r>
        <w:r>
          <w:instrText xml:space="preserve"> PAGEREF _Toc19201 \h </w:instrText>
        </w:r>
        <w:r>
          <w:fldChar w:fldCharType="separate"/>
        </w:r>
        <w:r>
          <w:t>55</w:t>
        </w:r>
        <w:r>
          <w:fldChar w:fldCharType="end"/>
        </w:r>
      </w:hyperlink>
    </w:p>
    <w:p>
      <w:pPr>
        <w:pStyle w:val="TOC1"/>
        <w:tabs>
          <w:tab w:val="right" w:leader="dot" w:pos="8306"/>
        </w:tabs>
      </w:pPr>
      <w:hyperlink w:anchor="_Toc14572" w:history="1">
        <w:r>
          <w:rPr>
            <w:rFonts w:ascii="仿宋" w:eastAsia="仿宋" w:hAnsi="仿宋" w:cs="仿宋" w:hint="eastAsia"/>
            <w:lang w:eastAsia="zh-CN"/>
          </w:rPr>
          <w:t>十四、产业协同与集群发展</w:t>
        </w:r>
        <w:r>
          <w:tab/>
        </w:r>
        <w:r>
          <w:fldChar w:fldCharType="begin"/>
        </w:r>
        <w:r>
          <w:instrText xml:space="preserve"> PAGEREF _Toc14572 \h </w:instrText>
        </w:r>
        <w:r>
          <w:fldChar w:fldCharType="separate"/>
        </w:r>
        <w:r>
          <w:t>57</w:t>
        </w:r>
        <w:r>
          <w:fldChar w:fldCharType="end"/>
        </w:r>
      </w:hyperlink>
    </w:p>
    <w:p>
      <w:pPr>
        <w:pStyle w:val="TOC2"/>
        <w:tabs>
          <w:tab w:val="right" w:leader="dot" w:pos="8306"/>
        </w:tabs>
      </w:pPr>
      <w:hyperlink w:anchor="_Toc15414" w:history="1">
        <w:r>
          <w:rPr>
            <w:rFonts w:ascii="仿宋" w:eastAsia="仿宋" w:hAnsi="仿宋" w:cs="仿宋" w:hint="eastAsia"/>
            <w:lang w:eastAsia="zh-CN"/>
          </w:rPr>
          <w:t>(一)、产业协同机制建设</w:t>
        </w:r>
        <w:r>
          <w:tab/>
        </w:r>
        <w:r>
          <w:fldChar w:fldCharType="begin"/>
        </w:r>
        <w:r>
          <w:instrText xml:space="preserve"> PAGEREF _Toc15414 \h </w:instrText>
        </w:r>
        <w:r>
          <w:fldChar w:fldCharType="separate"/>
        </w:r>
        <w:r>
          <w:t>57</w:t>
        </w:r>
        <w:r>
          <w:fldChar w:fldCharType="end"/>
        </w:r>
      </w:hyperlink>
    </w:p>
    <w:p>
      <w:pPr>
        <w:pStyle w:val="TOC2"/>
        <w:tabs>
          <w:tab w:val="right" w:leader="dot" w:pos="8306"/>
        </w:tabs>
      </w:pPr>
      <w:hyperlink w:anchor="_Toc24165" w:history="1">
        <w:r>
          <w:rPr>
            <w:rFonts w:ascii="仿宋" w:eastAsia="仿宋" w:hAnsi="仿宋" w:cs="仿宋" w:hint="eastAsia"/>
            <w:lang w:eastAsia="zh-CN"/>
          </w:rPr>
          <w:t>(二)、产业集群培育与发展</w:t>
        </w:r>
        <w:r>
          <w:tab/>
        </w:r>
        <w:r>
          <w:fldChar w:fldCharType="begin"/>
        </w:r>
        <w:r>
          <w:instrText xml:space="preserve"> PAGEREF _Toc24165 \h </w:instrText>
        </w:r>
        <w:r>
          <w:fldChar w:fldCharType="separate"/>
        </w:r>
        <w:r>
          <w:t>58</w:t>
        </w:r>
        <w:r>
          <w:fldChar w:fldCharType="end"/>
        </w:r>
      </w:hyperlink>
    </w:p>
    <w:p>
      <w:pPr>
        <w:pStyle w:val="TOC1"/>
        <w:tabs>
          <w:tab w:val="right" w:leader="dot" w:pos="8306"/>
        </w:tabs>
      </w:pPr>
      <w:hyperlink w:anchor="_Toc31260" w:history="1">
        <w:r>
          <w:rPr>
            <w:rFonts w:ascii="仿宋" w:eastAsia="仿宋" w:hAnsi="仿宋" w:cs="仿宋" w:hint="eastAsia"/>
            <w:lang w:eastAsia="zh-CN"/>
          </w:rPr>
          <w:t>十五、法律法规与政策遵循</w:t>
        </w:r>
        <w:r>
          <w:tab/>
        </w:r>
        <w:r>
          <w:fldChar w:fldCharType="begin"/>
        </w:r>
        <w:r>
          <w:instrText xml:space="preserve"> PAGEREF _Toc31260 \h </w:instrText>
        </w:r>
        <w:r>
          <w:fldChar w:fldCharType="separate"/>
        </w:r>
        <w:r>
          <w:t>59</w:t>
        </w:r>
        <w:r>
          <w:fldChar w:fldCharType="end"/>
        </w:r>
      </w:hyperlink>
    </w:p>
    <w:p>
      <w:pPr>
        <w:pStyle w:val="TOC2"/>
        <w:tabs>
          <w:tab w:val="right" w:leader="dot" w:pos="8306"/>
        </w:tabs>
      </w:pPr>
      <w:hyperlink w:anchor="_Toc19678" w:history="1">
        <w:r>
          <w:rPr>
            <w:rFonts w:ascii="仿宋" w:eastAsia="仿宋" w:hAnsi="仿宋" w:cs="仿宋" w:hint="eastAsia"/>
            <w:lang w:eastAsia="zh-CN"/>
          </w:rPr>
          <w:t>(一)、法律法规遵守</w:t>
        </w:r>
        <w:r>
          <w:tab/>
        </w:r>
        <w:r>
          <w:fldChar w:fldCharType="begin"/>
        </w:r>
        <w:r>
          <w:instrText xml:space="preserve"> PAGEREF _Toc19678 \h </w:instrText>
        </w:r>
        <w:r>
          <w:fldChar w:fldCharType="separate"/>
        </w:r>
        <w:r>
          <w:t>59</w:t>
        </w:r>
        <w:r>
          <w:fldChar w:fldCharType="end"/>
        </w:r>
      </w:hyperlink>
    </w:p>
    <w:p>
      <w:pPr>
        <w:pStyle w:val="TOC2"/>
        <w:tabs>
          <w:tab w:val="right" w:leader="dot" w:pos="8306"/>
        </w:tabs>
      </w:pPr>
      <w:hyperlink w:anchor="_Toc7382" w:history="1">
        <w:r>
          <w:rPr>
            <w:rFonts w:ascii="仿宋" w:eastAsia="仿宋" w:hAnsi="仿宋" w:cs="仿宋" w:hint="eastAsia"/>
            <w:lang w:eastAsia="zh-CN"/>
          </w:rPr>
          <w:t>(二)、政策导向与利用</w:t>
        </w:r>
        <w:r>
          <w:tab/>
        </w:r>
        <w:r>
          <w:fldChar w:fldCharType="begin"/>
        </w:r>
        <w:r>
          <w:instrText xml:space="preserve"> PAGEREF _Toc7382 \h </w:instrText>
        </w:r>
        <w:r>
          <w:fldChar w:fldCharType="separate"/>
        </w:r>
        <w:r>
          <w:t>60</w:t>
        </w:r>
        <w:r>
          <w:fldChar w:fldCharType="end"/>
        </w:r>
      </w:hyperlink>
    </w:p>
    <w:p>
      <w:pPr>
        <w:pStyle w:val="TOC1"/>
        <w:tabs>
          <w:tab w:val="right" w:leader="dot" w:pos="8306"/>
        </w:tabs>
      </w:pPr>
      <w:hyperlink w:anchor="_Toc26212" w:history="1">
        <w:r>
          <w:rPr>
            <w:rFonts w:ascii="仿宋" w:eastAsia="仿宋" w:hAnsi="仿宋" w:cs="仿宋" w:hint="eastAsia"/>
            <w:lang w:eastAsia="zh-CN"/>
          </w:rPr>
          <w:t>十六、设施与设备管理</w:t>
        </w:r>
        <w:r>
          <w:tab/>
        </w:r>
        <w:r>
          <w:fldChar w:fldCharType="begin"/>
        </w:r>
        <w:r>
          <w:instrText xml:space="preserve"> PAGEREF _Toc26212 \h </w:instrText>
        </w:r>
        <w:r>
          <w:fldChar w:fldCharType="separate"/>
        </w:r>
        <w:r>
          <w:t>61</w:t>
        </w:r>
        <w:r>
          <w:fldChar w:fldCharType="end"/>
        </w:r>
      </w:hyperlink>
    </w:p>
    <w:p>
      <w:pPr>
        <w:pStyle w:val="TOC2"/>
        <w:tabs>
          <w:tab w:val="right" w:leader="dot" w:pos="8306"/>
        </w:tabs>
      </w:pPr>
      <w:hyperlink w:anchor="_Toc26319" w:history="1">
        <w:r>
          <w:rPr>
            <w:rFonts w:ascii="仿宋" w:eastAsia="仿宋" w:hAnsi="仿宋" w:cs="仿宋" w:hint="eastAsia"/>
            <w:lang w:eastAsia="zh-CN"/>
          </w:rPr>
          <w:t>(一)、设施规划与配置</w:t>
        </w:r>
        <w:r>
          <w:tab/>
        </w:r>
        <w:r>
          <w:fldChar w:fldCharType="begin"/>
        </w:r>
        <w:r>
          <w:instrText xml:space="preserve"> PAGEREF _Toc26319 \h </w:instrText>
        </w:r>
        <w:r>
          <w:fldChar w:fldCharType="separate"/>
        </w:r>
        <w:r>
          <w:t>61</w:t>
        </w:r>
        <w:r>
          <w:fldChar w:fldCharType="end"/>
        </w:r>
      </w:hyperlink>
    </w:p>
    <w:p>
      <w:pPr>
        <w:pStyle w:val="TOC2"/>
        <w:tabs>
          <w:tab w:val="right" w:leader="dot" w:pos="8306"/>
        </w:tabs>
      </w:pPr>
      <w:hyperlink w:anchor="_Toc29182" w:history="1">
        <w:r>
          <w:rPr>
            <w:rFonts w:ascii="仿宋" w:eastAsia="仿宋" w:hAnsi="仿宋" w:cs="仿宋" w:hint="eastAsia"/>
            <w:lang w:eastAsia="zh-CN"/>
          </w:rPr>
          <w:t>(二)、设备采购与维护管理</w:t>
        </w:r>
        <w:r>
          <w:tab/>
        </w:r>
        <w:r>
          <w:fldChar w:fldCharType="begin"/>
        </w:r>
        <w:r>
          <w:instrText xml:space="preserve"> PAGEREF _Toc29182 \h </w:instrText>
        </w:r>
        <w:r>
          <w:fldChar w:fldCharType="separate"/>
        </w:r>
        <w:r>
          <w:t>62</w:t>
        </w:r>
        <w:r>
          <w:fldChar w:fldCharType="end"/>
        </w:r>
      </w:hyperlink>
    </w:p>
    <w:p>
      <w:pPr>
        <w:pStyle w:val="TOC2"/>
        <w:tabs>
          <w:tab w:val="right" w:leader="dot" w:pos="8306"/>
        </w:tabs>
      </w:pPr>
      <w:hyperlink w:anchor="_Toc15" w:history="1">
        <w:r>
          <w:rPr>
            <w:rFonts w:ascii="仿宋" w:eastAsia="仿宋" w:hAnsi="仿宋" w:cs="仿宋" w:hint="eastAsia"/>
            <w:lang w:eastAsia="zh-CN"/>
          </w:rPr>
          <w:t>(三)、设施设备升级策略</w:t>
        </w:r>
        <w:r>
          <w:tab/>
        </w:r>
        <w:r>
          <w:fldChar w:fldCharType="begin"/>
        </w:r>
        <w:r>
          <w:instrText xml:space="preserve"> PAGEREF _Toc15 \h </w:instrText>
        </w:r>
        <w:r>
          <w:fldChar w:fldCharType="separate"/>
        </w:r>
        <w:r>
          <w:t>62</w:t>
        </w:r>
        <w:r>
          <w:fldChar w:fldCharType="end"/>
        </w:r>
      </w:hyperlink>
    </w:p>
    <w:p>
      <w:pPr>
        <w:pStyle w:val="TOC1"/>
        <w:tabs>
          <w:tab w:val="right" w:leader="dot" w:pos="8306"/>
        </w:tabs>
      </w:pPr>
      <w:hyperlink w:anchor="_Toc2098" w:history="1">
        <w:r>
          <w:rPr>
            <w:rFonts w:ascii="仿宋" w:eastAsia="仿宋" w:hAnsi="仿宋" w:cs="仿宋" w:hint="eastAsia"/>
            <w:lang w:eastAsia="zh-CN"/>
          </w:rPr>
          <w:t>十七、企业合规与伦理</w:t>
        </w:r>
        <w:r>
          <w:tab/>
        </w:r>
        <w:r>
          <w:fldChar w:fldCharType="begin"/>
        </w:r>
        <w:r>
          <w:instrText xml:space="preserve"> PAGEREF _Toc2098 \h </w:instrText>
        </w:r>
        <w:r>
          <w:fldChar w:fldCharType="separate"/>
        </w:r>
        <w:r>
          <w:t>63</w:t>
        </w:r>
        <w:r>
          <w:fldChar w:fldCharType="end"/>
        </w:r>
      </w:hyperlink>
    </w:p>
    <w:p>
      <w:pPr>
        <w:pStyle w:val="TOC2"/>
        <w:tabs>
          <w:tab w:val="right" w:leader="dot" w:pos="8306"/>
        </w:tabs>
      </w:pPr>
      <w:hyperlink w:anchor="_Toc21819" w:history="1">
        <w:r>
          <w:rPr>
            <w:rFonts w:ascii="仿宋" w:eastAsia="仿宋" w:hAnsi="仿宋" w:cs="仿宋" w:hint="eastAsia"/>
            <w:lang w:eastAsia="zh-CN"/>
          </w:rPr>
          <w:t>(一)、合规政策与程序</w:t>
        </w:r>
        <w:r>
          <w:tab/>
        </w:r>
        <w:r>
          <w:fldChar w:fldCharType="begin"/>
        </w:r>
        <w:r>
          <w:instrText xml:space="preserve"> PAGEREF _Toc21819 \h </w:instrText>
        </w:r>
        <w:r>
          <w:fldChar w:fldCharType="separate"/>
        </w:r>
        <w:r>
          <w:t>63</w:t>
        </w:r>
        <w:r>
          <w:fldChar w:fldCharType="end"/>
        </w:r>
      </w:hyperlink>
    </w:p>
    <w:p>
      <w:pPr>
        <w:pStyle w:val="TOC2"/>
        <w:tabs>
          <w:tab w:val="right" w:leader="dot" w:pos="8306"/>
        </w:tabs>
      </w:pPr>
      <w:hyperlink w:anchor="_Toc2165" w:history="1">
        <w:r>
          <w:rPr>
            <w:rFonts w:ascii="仿宋" w:eastAsia="仿宋" w:hAnsi="仿宋" w:cs="仿宋" w:hint="eastAsia"/>
            <w:lang w:eastAsia="zh-CN"/>
          </w:rPr>
          <w:t>(二)、伦理规范与培训</w:t>
        </w:r>
        <w:r>
          <w:tab/>
        </w:r>
        <w:r>
          <w:fldChar w:fldCharType="begin"/>
        </w:r>
        <w:r>
          <w:instrText xml:space="preserve"> PAGEREF _Toc2165 \h </w:instrText>
        </w:r>
        <w:r>
          <w:fldChar w:fldCharType="separate"/>
        </w:r>
        <w:r>
          <w:t>64</w:t>
        </w:r>
        <w:r>
          <w:fldChar w:fldCharType="end"/>
        </w:r>
      </w:hyperlink>
    </w:p>
    <w:p>
      <w:pPr>
        <w:pStyle w:val="TOC2"/>
        <w:tabs>
          <w:tab w:val="right" w:leader="dot" w:pos="8306"/>
        </w:tabs>
      </w:pPr>
      <w:hyperlink w:anchor="_Toc32690" w:history="1">
        <w:r>
          <w:rPr>
            <w:rFonts w:ascii="仿宋" w:eastAsia="仿宋" w:hAnsi="仿宋" w:cs="仿宋" w:hint="eastAsia"/>
            <w:lang w:eastAsia="zh-CN"/>
          </w:rPr>
          <w:t>(三)、合规风险评估</w:t>
        </w:r>
        <w:r>
          <w:tab/>
        </w:r>
        <w:r>
          <w:fldChar w:fldCharType="begin"/>
        </w:r>
        <w:r>
          <w:instrText xml:space="preserve"> PAGEREF _Toc32690 \h </w:instrText>
        </w:r>
        <w:r>
          <w:fldChar w:fldCharType="separate"/>
        </w:r>
        <w:r>
          <w:t>65</w:t>
        </w:r>
        <w:r>
          <w:fldChar w:fldCharType="end"/>
        </w:r>
      </w:hyperlink>
    </w:p>
    <w:p>
      <w:pPr>
        <w:pStyle w:val="TOC2"/>
        <w:tabs>
          <w:tab w:val="right" w:leader="dot" w:pos="8306"/>
        </w:tabs>
      </w:pPr>
      <w:hyperlink w:anchor="_Toc1900" w:history="1">
        <w:r>
          <w:rPr>
            <w:rFonts w:ascii="仿宋" w:eastAsia="仿宋" w:hAnsi="仿宋" w:cs="仿宋" w:hint="eastAsia"/>
            <w:lang w:eastAsia="zh-CN"/>
          </w:rPr>
          <w:t>(四)、合规监督与执行</w:t>
        </w:r>
        <w:r>
          <w:tab/>
        </w:r>
        <w:r>
          <w:fldChar w:fldCharType="begin"/>
        </w:r>
        <w:r>
          <w:instrText xml:space="preserve"> PAGEREF _Toc1900 \h </w:instrText>
        </w:r>
        <w:r>
          <w:fldChar w:fldCharType="separate"/>
        </w:r>
        <w:r>
          <w:t>67</w:t>
        </w:r>
        <w:r>
          <w:fldChar w:fldCharType="end"/>
        </w:r>
      </w:hyperlink>
    </w:p>
    <w:p>
      <w:pPr>
        <w:pStyle w:val="TOC1"/>
        <w:tabs>
          <w:tab w:val="right" w:leader="dot" w:pos="8306"/>
        </w:tabs>
      </w:pPr>
      <w:hyperlink w:anchor="_Toc1883" w:history="1">
        <w:r>
          <w:rPr>
            <w:rFonts w:ascii="仿宋" w:eastAsia="仿宋" w:hAnsi="仿宋" w:cs="仿宋" w:hint="eastAsia"/>
            <w:lang w:eastAsia="zh-CN"/>
          </w:rPr>
          <w:t>十八、创新驱动与持续发展</w:t>
        </w:r>
        <w:r>
          <w:tab/>
        </w:r>
        <w:r>
          <w:fldChar w:fldCharType="begin"/>
        </w:r>
        <w:r>
          <w:instrText xml:space="preserve"> PAGEREF _Toc1883 \h </w:instrText>
        </w:r>
        <w:r>
          <w:fldChar w:fldCharType="separate"/>
        </w:r>
        <w:r>
          <w:t>67</w:t>
        </w:r>
        <w:r>
          <w:fldChar w:fldCharType="end"/>
        </w:r>
      </w:hyperlink>
    </w:p>
    <w:p>
      <w:pPr>
        <w:pStyle w:val="TOC2"/>
        <w:tabs>
          <w:tab w:val="right" w:leader="dot" w:pos="8306"/>
        </w:tabs>
      </w:pPr>
      <w:hyperlink w:anchor="_Toc25576" w:history="1">
        <w:r>
          <w:rPr>
            <w:rFonts w:ascii="仿宋" w:eastAsia="仿宋" w:hAnsi="仿宋" w:cs="仿宋" w:hint="eastAsia"/>
            <w:lang w:eastAsia="zh-CN"/>
          </w:rPr>
          <w:t>(一)、创新驱动战略实施</w:t>
        </w:r>
        <w:r>
          <w:tab/>
        </w:r>
        <w:r>
          <w:fldChar w:fldCharType="begin"/>
        </w:r>
        <w:r>
          <w:instrText xml:space="preserve"> PAGEREF _Toc25576 \h </w:instrText>
        </w:r>
        <w:r>
          <w:fldChar w:fldCharType="separate"/>
        </w:r>
        <w:r>
          <w:t>67</w:t>
        </w:r>
        <w:r>
          <w:fldChar w:fldCharType="end"/>
        </w:r>
      </w:hyperlink>
    </w:p>
    <w:p>
      <w:pPr>
        <w:pStyle w:val="TOC2"/>
        <w:tabs>
          <w:tab w:val="right" w:leader="dot" w:pos="8306"/>
        </w:tabs>
      </w:pPr>
      <w:hyperlink w:anchor="_Toc5155" w:history="1">
        <w:r>
          <w:rPr>
            <w:rFonts w:ascii="仿宋" w:eastAsia="仿宋" w:hAnsi="仿宋" w:cs="仿宋" w:hint="eastAsia"/>
            <w:lang w:eastAsia="zh-CN"/>
          </w:rPr>
          <w:t>(二)、持续发展路径探索</w:t>
        </w:r>
        <w:r>
          <w:tab/>
        </w:r>
        <w:r>
          <w:fldChar w:fldCharType="begin"/>
        </w:r>
        <w:r>
          <w:instrText xml:space="preserve"> PAGEREF _Toc5155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73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425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51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15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7073"/>
      <w:r>
        <w:rPr>
          <w:rFonts w:ascii="仿宋" w:eastAsia="仿宋" w:hAnsi="仿宋" w:cs="仿宋" w:hint="eastAsia"/>
          <w:sz w:val="28"/>
          <w:lang w:eastAsia="zh-CN"/>
        </w:rPr>
        <w:t>二、存储用贵金属材料项目概论</w:t>
      </w:r>
      <w:bookmarkEnd w:id="6"/>
    </w:p>
    <w:p>
      <w:pPr>
        <w:pStyle w:val="Heading2"/>
        <w:rPr>
          <w:rFonts w:ascii="仿宋" w:eastAsia="仿宋" w:hAnsi="仿宋" w:cs="仿宋" w:hint="eastAsia"/>
          <w:lang w:eastAsia="zh-CN"/>
        </w:rPr>
      </w:pPr>
      <w:bookmarkStart w:id="7" w:name="_Toc1910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存储用贵金属材料项目的申报单位是“XXX实业发展公司”，这是一家在其所处行业内备受尊敬的企业。公司自成立以来，通过其在存储用贵金属材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存储用贵金属材料项目及其他多个行业领域中都有着显著的贡献。秦XX以其出色的领导才能和敏锐的商业洞察力，带领公司在存储用贵金属材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存储用贵金属材料项目的重要合作伙伴。公司专注于[行业名称]领域，以创新作为驱动力，不断推动技术进步和市场扩张。在存储用贵金属材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存储用贵金属材料项目中展现了强劲的增长和稳定的财务表现。公司通过有效的策略，在存储用贵金属材料项目中扩大了其市场份额并增强了盈利能力。同时，公司积极承担社会责任，参与各类社会公益项目，增强了其在存储用贵金属材料项目中的品牌形象和社会影响力。</w:t>
      </w:r>
    </w:p>
    <w:p>
      <w:pPr>
        <w:pStyle w:val="Heading2"/>
        <w:ind w:firstLine="560" w:firstLineChars="200"/>
        <w:rPr>
          <w:rFonts w:ascii="仿宋" w:eastAsia="仿宋" w:hAnsi="仿宋" w:cs="仿宋" w:hint="eastAsia"/>
          <w:sz w:val="28"/>
          <w:lang w:eastAsia="zh-CN"/>
        </w:rPr>
      </w:pPr>
      <w:bookmarkStart w:id="8" w:name="_Toc2890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存储用贵金属材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存储用贵金属材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7961"/>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9949"/>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直接收益：假设存储用贵金属材料项目的产品或服务年销售收入为XX万元。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31081"/>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存储用贵金属材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https://d.book118.com/778041125063006046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存储用贵金属材料项目建设方案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存储用贵金属材料项目建设方案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存储用贵金属材料项目建设方案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存储用贵金属材料项目建设方案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存储用贵金属材料项目建设方案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存储用贵金属材料项目建设方案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存储用贵金属材料项目建设方案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存储用贵金属材料项目建设方案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存储用贵金属材料项目建设方案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存储用贵金属材料项目建设方案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存储用贵金属材料项目建设方案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存储用贵金属材料项目建设方案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CB568E"/>
    <w:rsid w:val="3CCB56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8041125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2024-02-28T03:11:00Z</dcterms:created>
  <dcterms:modified xsi:type="dcterms:W3CDTF">2024-02-28T03:11:43Z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845D3A6D108A420C8D184FEEF8952558_11</vt:lpwstr>
  </property>
  <property fmtid="{D5CDD505-2E9C-101B-9397-08002B2CF9AE}" pid="3" name="KSOProductBuildVer">
    <vt:lpwstr>2052-12.1.0.16250</vt:lpwstr>
  </property>
</Properties>
</file>