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家用电器批发服务行业企业战略风险管理报告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759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_Toc5759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9" w:history="1">
        <w:r>
          <w:rPr>
            <w:rFonts w:ascii="仿宋" w:eastAsia="仿宋" w:hAnsi="仿宋" w:cs="仿宋" w:hint="eastAsia"/>
            <w:lang w:val="en-US"/>
          </w:rPr>
          <w:t>一、家用电器批发服务行业企业业务流程管理</w:t>
        </w:r>
        <w:r>
          <w:tab/>
        </w:r>
        <w:r>
          <w:fldChar w:fldCharType="begin"/>
        </w:r>
        <w:r>
          <w:instrText xml:space="preserve"> PAGEREF _Toc11879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6" w:history="1">
        <w:r>
          <w:rPr>
            <w:rFonts w:ascii="仿宋" w:eastAsia="仿宋" w:hAnsi="仿宋" w:cs="仿宋" w:hint="eastAsia"/>
            <w:lang w:val="en-US"/>
          </w:rPr>
          <w:t>(一)、业务流程的建立</w:t>
        </w:r>
        <w:r>
          <w:tab/>
        </w:r>
        <w:r>
          <w:fldChar w:fldCharType="begin"/>
        </w:r>
        <w:r>
          <w:instrText xml:space="preserve"> PAGEREF _Toc30586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9" w:history="1">
        <w:r>
          <w:rPr>
            <w:rFonts w:ascii="仿宋" w:eastAsia="仿宋" w:hAnsi="仿宋" w:cs="仿宋" w:hint="eastAsia"/>
            <w:lang w:val="en-US"/>
          </w:rPr>
          <w:t>(二)、业务流程的优化</w:t>
        </w:r>
        <w:r>
          <w:tab/>
        </w:r>
        <w:r>
          <w:fldChar w:fldCharType="begin"/>
        </w:r>
        <w:r>
          <w:instrText xml:space="preserve"> PAGEREF _Toc11979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0" w:history="1">
        <w:r>
          <w:rPr>
            <w:rFonts w:ascii="仿宋" w:eastAsia="仿宋" w:hAnsi="仿宋" w:cs="仿宋" w:hint="eastAsia"/>
            <w:lang w:val="en-US"/>
          </w:rPr>
          <w:t>(三)、业务流程的重组</w:t>
        </w:r>
        <w:r>
          <w:tab/>
        </w:r>
        <w:r>
          <w:fldChar w:fldCharType="begin"/>
        </w:r>
        <w:r>
          <w:instrText xml:space="preserve"> PAGEREF _Toc17000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56" w:history="1">
        <w:r>
          <w:rPr>
            <w:rFonts w:ascii="仿宋" w:eastAsia="仿宋" w:hAnsi="仿宋" w:cs="仿宋" w:hint="eastAsia"/>
            <w:lang w:val="en-US"/>
          </w:rPr>
          <w:t>二、家用电器批发服务项目选址可行性分析</w:t>
        </w:r>
        <w:r>
          <w:tab/>
        </w:r>
        <w:r>
          <w:fldChar w:fldCharType="begin"/>
        </w:r>
        <w:r>
          <w:instrText xml:space="preserve"> PAGEREF _Toc18256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9" w:history="1">
        <w:r>
          <w:rPr>
            <w:rFonts w:ascii="仿宋" w:eastAsia="仿宋" w:hAnsi="仿宋" w:cs="仿宋" w:hint="eastAsia"/>
            <w:lang w:val="en-US"/>
          </w:rPr>
          <w:t>(一)、家用电器批发服务项目选址</w:t>
        </w:r>
        <w:r>
          <w:tab/>
        </w:r>
        <w:r>
          <w:fldChar w:fldCharType="begin"/>
        </w:r>
        <w:r>
          <w:instrText xml:space="preserve"> PAGEREF _Toc29709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" w:history="1">
        <w:r>
          <w:rPr>
            <w:rFonts w:ascii="仿宋" w:eastAsia="仿宋" w:hAnsi="仿宋" w:cs="仿宋" w:hint="eastAsia"/>
            <w:lang w:val="en-US"/>
          </w:rPr>
          <w:t>(二)、用地控制指标</w:t>
        </w:r>
        <w:r>
          <w:tab/>
        </w:r>
        <w:r>
          <w:fldChar w:fldCharType="begin"/>
        </w:r>
        <w:r>
          <w:instrText xml:space="preserve"> PAGEREF _Toc2924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47" w:history="1">
        <w:r>
          <w:rPr>
            <w:rFonts w:ascii="仿宋" w:eastAsia="仿宋" w:hAnsi="仿宋" w:cs="仿宋" w:hint="eastAsia"/>
            <w:lang w:val="en-US"/>
          </w:rPr>
          <w:t>(三)、节约用地措施</w:t>
        </w:r>
        <w:r>
          <w:tab/>
        </w:r>
        <w:r>
          <w:fldChar w:fldCharType="begin"/>
        </w:r>
        <w:r>
          <w:instrText xml:space="preserve"> PAGEREF _Toc15547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9" w:history="1">
        <w:r>
          <w:rPr>
            <w:rFonts w:ascii="仿宋" w:eastAsia="仿宋" w:hAnsi="仿宋" w:cs="仿宋" w:hint="eastAsia"/>
            <w:lang w:val="en-US"/>
          </w:rPr>
          <w:t>(四)、总图布置方案</w:t>
        </w:r>
        <w:r>
          <w:tab/>
        </w:r>
        <w:r>
          <w:fldChar w:fldCharType="begin"/>
        </w:r>
        <w:r>
          <w:instrText xml:space="preserve"> PAGEREF _Toc4599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2" w:history="1">
        <w:r>
          <w:rPr>
            <w:rFonts w:ascii="仿宋" w:eastAsia="仿宋" w:hAnsi="仿宋" w:cs="仿宋" w:hint="eastAsia"/>
            <w:lang w:val="en-US"/>
          </w:rPr>
          <w:t>(五)、选址综合评价</w:t>
        </w:r>
        <w:r>
          <w:tab/>
        </w:r>
        <w:r>
          <w:fldChar w:fldCharType="begin"/>
        </w:r>
        <w:r>
          <w:instrText xml:space="preserve"> PAGEREF _Toc10362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67" w:history="1">
        <w:r>
          <w:rPr>
            <w:rFonts w:ascii="仿宋" w:eastAsia="仿宋" w:hAnsi="仿宋" w:cs="仿宋" w:hint="eastAsia"/>
            <w:lang w:val="en-US"/>
          </w:rPr>
          <w:t>三、建设内容</w:t>
        </w:r>
        <w:r>
          <w:tab/>
        </w:r>
        <w:r>
          <w:fldChar w:fldCharType="begin"/>
        </w:r>
        <w:r>
          <w:instrText xml:space="preserve"> PAGEREF _Toc27967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8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_Toc25908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1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_Toc19701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48" w:history="1">
        <w:r>
          <w:rPr>
            <w:rFonts w:ascii="仿宋" w:eastAsia="仿宋" w:hAnsi="仿宋" w:cs="仿宋" w:hint="eastAsia"/>
            <w:lang w:val="en-US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_Toc32648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0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_Toc24640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4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_Toc29424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_Toc449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92" w:history="1">
        <w:r>
          <w:rPr>
            <w:rFonts w:ascii="仿宋" w:eastAsia="仿宋" w:hAnsi="仿宋" w:cs="仿宋" w:hint="eastAsia"/>
            <w:lang w:val="en-US"/>
          </w:rPr>
          <w:t>五、家用电器批发服务项目土建工程</w:t>
        </w:r>
        <w:r>
          <w:tab/>
        </w:r>
        <w:r>
          <w:fldChar w:fldCharType="begin"/>
        </w:r>
        <w:r>
          <w:instrText xml:space="preserve"> PAGEREF _Toc4192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6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_Toc17476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2" w:history="1">
        <w:r>
          <w:rPr>
            <w:rFonts w:ascii="仿宋" w:eastAsia="仿宋" w:hAnsi="仿宋" w:cs="仿宋" w:hint="eastAsia"/>
            <w:lang w:val="en-US"/>
          </w:rPr>
          <w:t>(二)、家用电器批发服务项目工程建设标准规范</w:t>
        </w:r>
        <w:r>
          <w:tab/>
        </w:r>
        <w:r>
          <w:fldChar w:fldCharType="begin"/>
        </w:r>
        <w:r>
          <w:instrText xml:space="preserve"> PAGEREF _Toc5762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8" w:history="1">
        <w:r>
          <w:rPr>
            <w:rFonts w:ascii="仿宋" w:eastAsia="仿宋" w:hAnsi="仿宋" w:cs="仿宋" w:hint="eastAsia"/>
            <w:lang w:val="en-US"/>
          </w:rPr>
          <w:t>(三)、家用电器批发服务项目总平面设计要求</w:t>
        </w:r>
        <w:r>
          <w:tab/>
        </w:r>
        <w:r>
          <w:fldChar w:fldCharType="begin"/>
        </w:r>
        <w:r>
          <w:instrText xml:space="preserve"> PAGEREF _Toc28278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93" w:history="1">
        <w:r>
          <w:rPr>
            <w:rFonts w:ascii="仿宋" w:eastAsia="仿宋" w:hAnsi="仿宋" w:cs="仿宋" w:hint="eastAsia"/>
            <w:lang w:val="en-US"/>
          </w:rPr>
          <w:t>(四)、建筑设计规范</w:t>
        </w:r>
        <w:r>
          <w:tab/>
        </w:r>
        <w:r>
          <w:fldChar w:fldCharType="begin"/>
        </w:r>
        <w:r>
          <w:instrText xml:space="preserve"> PAGEREF _Toc28993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6" w:history="1">
        <w:r>
          <w:rPr>
            <w:rFonts w:ascii="仿宋" w:eastAsia="仿宋" w:hAnsi="仿宋" w:cs="仿宋" w:hint="eastAsia"/>
            <w:lang w:val="en-US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_Toc9436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" w:history="1">
        <w:r>
          <w:rPr>
            <w:rFonts w:ascii="仿宋" w:eastAsia="仿宋" w:hAnsi="仿宋" w:cs="仿宋" w:hint="eastAsia"/>
            <w:lang w:val="en-US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_Toc579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574" w:history="1">
        <w:r>
          <w:rPr>
            <w:rFonts w:ascii="仿宋" w:eastAsia="仿宋" w:hAnsi="仿宋" w:cs="仿宋" w:hint="eastAsia"/>
            <w:lang w:val="en-US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_Toc15574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22" w:history="1">
        <w:r>
          <w:rPr>
            <w:rFonts w:ascii="仿宋" w:eastAsia="仿宋" w:hAnsi="仿宋" w:cs="仿宋" w:hint="eastAsia"/>
            <w:lang w:val="en-US"/>
          </w:rPr>
          <w:t>六、必要性分析</w:t>
        </w:r>
        <w:r>
          <w:tab/>
        </w:r>
        <w:r>
          <w:fldChar w:fldCharType="begin"/>
        </w:r>
        <w:r>
          <w:instrText xml:space="preserve"> PAGEREF _Toc8822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6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_Toc18556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89" w:history="1">
        <w:r>
          <w:rPr>
            <w:rFonts w:ascii="仿宋" w:eastAsia="仿宋" w:hAnsi="仿宋" w:cs="仿宋" w:hint="eastAsia"/>
            <w:lang w:val="en-US"/>
          </w:rPr>
          <w:t>七、家用电器批发服务项目绪论</w:t>
        </w:r>
        <w:r>
          <w:tab/>
        </w:r>
        <w:r>
          <w:fldChar w:fldCharType="begin"/>
        </w:r>
        <w:r>
          <w:instrText xml:space="preserve"> PAGEREF _Toc19689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95" w:history="1">
        <w:r>
          <w:rPr>
            <w:rFonts w:ascii="仿宋" w:eastAsia="仿宋" w:hAnsi="仿宋" w:cs="仿宋" w:hint="eastAsia"/>
            <w:lang w:val="en-US"/>
          </w:rPr>
          <w:t>(一)、家用电器批发服务项目名称及建设性质</w:t>
        </w:r>
        <w:r>
          <w:tab/>
        </w:r>
        <w:r>
          <w:fldChar w:fldCharType="begin"/>
        </w:r>
        <w:r>
          <w:instrText xml:space="preserve"> PAGEREF _Toc10895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5" w:history="1">
        <w:r>
          <w:rPr>
            <w:rFonts w:ascii="仿宋" w:eastAsia="仿宋" w:hAnsi="仿宋" w:cs="仿宋" w:hint="eastAsia"/>
            <w:lang w:val="en-US"/>
          </w:rPr>
          <w:t>(二)、家用电器批发服务项目承办单位</w:t>
        </w:r>
        <w:r>
          <w:tab/>
        </w:r>
        <w:r>
          <w:fldChar w:fldCharType="begin"/>
        </w:r>
        <w:r>
          <w:instrText xml:space="preserve"> PAGEREF _Toc9605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9" w:history="1">
        <w:r>
          <w:rPr>
            <w:rFonts w:ascii="仿宋" w:eastAsia="仿宋" w:hAnsi="仿宋" w:cs="仿宋" w:hint="eastAsia"/>
            <w:lang w:val="en-US"/>
          </w:rPr>
          <w:t>(三)、家用电器批发服务项目定位及建设理由</w:t>
        </w:r>
        <w:r>
          <w:tab/>
        </w:r>
        <w:r>
          <w:fldChar w:fldCharType="begin"/>
        </w:r>
        <w:r>
          <w:instrText xml:space="preserve"> PAGEREF _Toc15069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0" w:history="1">
        <w:r>
          <w:rPr>
            <w:rFonts w:ascii="仿宋" w:eastAsia="仿宋" w:hAnsi="仿宋" w:cs="仿宋" w:hint="eastAsia"/>
            <w:lang w:val="en-US"/>
          </w:rPr>
          <w:t>(四)、报告编制说明</w:t>
        </w:r>
        <w:r>
          <w:tab/>
        </w:r>
        <w:r>
          <w:fldChar w:fldCharType="begin"/>
        </w:r>
        <w:r>
          <w:instrText xml:space="preserve"> PAGEREF _Toc25180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" w:history="1">
        <w:r>
          <w:rPr>
            <w:rFonts w:ascii="仿宋" w:eastAsia="仿宋" w:hAnsi="仿宋" w:cs="仿宋" w:hint="eastAsia"/>
            <w:lang w:val="en-US"/>
          </w:rPr>
          <w:t>(五)、家用电器批发服务项目建设选址</w:t>
        </w:r>
        <w:r>
          <w:tab/>
        </w:r>
        <w:r>
          <w:fldChar w:fldCharType="begin"/>
        </w:r>
        <w:r>
          <w:instrText xml:space="preserve"> PAGEREF _Toc1726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0" w:history="1">
        <w:r>
          <w:rPr>
            <w:rFonts w:ascii="仿宋" w:eastAsia="仿宋" w:hAnsi="仿宋" w:cs="仿宋" w:hint="eastAsia"/>
            <w:lang w:val="en-US"/>
          </w:rPr>
          <w:t>(六)、家用电器批发服务项目生产规模</w:t>
        </w:r>
        <w:r>
          <w:tab/>
        </w:r>
        <w:r>
          <w:fldChar w:fldCharType="begin"/>
        </w:r>
        <w:r>
          <w:instrText xml:space="preserve"> PAGEREF _Toc5290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5" w:history="1">
        <w:r>
          <w:rPr>
            <w:rFonts w:ascii="仿宋" w:eastAsia="仿宋" w:hAnsi="仿宋" w:cs="仿宋" w:hint="eastAsia"/>
            <w:lang w:val="en-US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_Toc22175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5" w:history="1">
        <w:r>
          <w:rPr>
            <w:rFonts w:ascii="仿宋" w:eastAsia="仿宋" w:hAnsi="仿宋" w:cs="仿宋" w:hint="eastAsia"/>
            <w:lang w:val="en-US"/>
          </w:rPr>
          <w:t>(八)、环境影响</w:t>
        </w:r>
        <w:r>
          <w:tab/>
        </w:r>
        <w:r>
          <w:fldChar w:fldCharType="begin"/>
        </w:r>
        <w:r>
          <w:instrText xml:space="preserve"> PAGEREF _Toc30405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8" w:history="1">
        <w:r>
          <w:rPr>
            <w:rFonts w:ascii="仿宋" w:eastAsia="仿宋" w:hAnsi="仿宋" w:cs="仿宋" w:hint="eastAsia"/>
            <w:lang w:val="en-US"/>
          </w:rPr>
          <w:t>(九)、家用电器批发服务项目总投资及资金构成</w:t>
        </w:r>
        <w:r>
          <w:tab/>
        </w:r>
        <w:r>
          <w:fldChar w:fldCharType="begin"/>
        </w:r>
        <w:r>
          <w:instrText xml:space="preserve"> PAGEREF _Toc10418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99" w:history="1">
        <w:r>
          <w:rPr>
            <w:rFonts w:ascii="仿宋" w:eastAsia="仿宋" w:hAnsi="仿宋" w:cs="仿宋" w:hint="eastAsia"/>
            <w:lang w:val="en-US"/>
          </w:rPr>
          <w:t>(十)、资金筹措方案</w:t>
        </w:r>
        <w:r>
          <w:tab/>
        </w:r>
        <w:r>
          <w:fldChar w:fldCharType="begin"/>
        </w:r>
        <w:r>
          <w:instrText xml:space="preserve"> PAGEREF _Toc20099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9" w:history="1">
        <w:r>
          <w:rPr>
            <w:rFonts w:ascii="仿宋" w:eastAsia="仿宋" w:hAnsi="仿宋" w:cs="仿宋" w:hint="eastAsia"/>
            <w:lang w:val="en-US"/>
          </w:rPr>
          <w:t>(十一)、家用电器批发服务项目预期经济效益规划目标</w:t>
        </w:r>
        <w:r>
          <w:tab/>
        </w:r>
        <w:r>
          <w:fldChar w:fldCharType="begin"/>
        </w:r>
        <w:r>
          <w:instrText xml:space="preserve"> PAGEREF _Toc4659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3" w:history="1">
        <w:r>
          <w:rPr>
            <w:rFonts w:ascii="仿宋" w:eastAsia="仿宋" w:hAnsi="仿宋" w:cs="仿宋" w:hint="eastAsia"/>
            <w:lang w:val="en-US"/>
          </w:rPr>
          <w:t>(十二)、家用电器批发服务项目建设进度规划</w:t>
        </w:r>
        <w:r>
          <w:tab/>
        </w:r>
        <w:r>
          <w:fldChar w:fldCharType="begin"/>
        </w:r>
        <w:r>
          <w:instrText xml:space="preserve"> PAGEREF _Toc12263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4" w:history="1">
        <w:r>
          <w:rPr>
            <w:rFonts w:ascii="仿宋" w:eastAsia="仿宋" w:hAnsi="仿宋" w:cs="仿宋" w:hint="eastAsia"/>
            <w:lang w:val="en-US"/>
          </w:rPr>
          <w:t>(十三)、家用电器批发服务项目综合评价</w:t>
        </w:r>
        <w:r>
          <w:tab/>
        </w:r>
        <w:r>
          <w:fldChar w:fldCharType="begin"/>
        </w:r>
        <w:r>
          <w:instrText xml:space="preserve"> PAGEREF _Toc17394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3" w:history="1">
        <w:r>
          <w:rPr>
            <w:rFonts w:ascii="仿宋" w:eastAsia="仿宋" w:hAnsi="仿宋" w:cs="仿宋" w:hint="eastAsia"/>
            <w:lang w:val="en-US"/>
          </w:rPr>
          <w:t>八、危机管理与应急响应</w:t>
        </w:r>
        <w:r>
          <w:tab/>
        </w:r>
        <w:r>
          <w:fldChar w:fldCharType="begin"/>
        </w:r>
        <w:r>
          <w:instrText xml:space="preserve"> PAGEREF _Toc2573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2" w:history="1">
        <w:r>
          <w:rPr>
            <w:rFonts w:ascii="仿宋" w:eastAsia="仿宋" w:hAnsi="仿宋" w:cs="仿宋" w:hint="eastAsia"/>
            <w:lang w:val="en-US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_Toc5112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8" w:history="1">
        <w:r>
          <w:rPr>
            <w:rFonts w:ascii="仿宋" w:eastAsia="仿宋" w:hAnsi="仿宋" w:cs="仿宋" w:hint="eastAsia"/>
            <w:lang w:val="en-US"/>
          </w:rPr>
          <w:t>(二)、应急响应流程</w:t>
        </w:r>
        <w:r>
          <w:tab/>
        </w:r>
        <w:r>
          <w:fldChar w:fldCharType="begin"/>
        </w:r>
        <w:r>
          <w:instrText xml:space="preserve"> PAGEREF _Toc30898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5" w:history="1">
        <w:r>
          <w:rPr>
            <w:rFonts w:ascii="仿宋" w:eastAsia="仿宋" w:hAnsi="仿宋" w:cs="仿宋" w:hint="eastAsia"/>
            <w:lang w:val="en-US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_Toc15745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9" w:history="1">
        <w:r>
          <w:rPr>
            <w:rFonts w:ascii="仿宋" w:eastAsia="仿宋" w:hAnsi="仿宋" w:cs="仿宋" w:hint="eastAsia"/>
            <w:lang w:val="en-US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_Toc26319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00" w:history="1">
        <w:r>
          <w:rPr>
            <w:rFonts w:ascii="仿宋" w:eastAsia="仿宋" w:hAnsi="仿宋" w:cs="仿宋" w:hint="eastAsia"/>
            <w:lang w:val="en-US"/>
          </w:rPr>
          <w:t>九、节能方案</w:t>
        </w:r>
        <w:r>
          <w:tab/>
        </w:r>
        <w:r>
          <w:fldChar w:fldCharType="begin"/>
        </w:r>
        <w:r>
          <w:instrText xml:space="preserve"> PAGEREF _Toc20900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7" w:history="1">
        <w:r>
          <w:rPr>
            <w:rFonts w:ascii="仿宋" w:eastAsia="仿宋" w:hAnsi="仿宋" w:cs="仿宋" w:hint="eastAsia"/>
            <w:lang w:val="en-US"/>
          </w:rPr>
          <w:t>(一)、家用电器批发服务项目节能概述</w:t>
        </w:r>
        <w:r>
          <w:tab/>
        </w:r>
        <w:r>
          <w:fldChar w:fldCharType="begin"/>
        </w:r>
        <w:r>
          <w:instrText xml:space="preserve"> PAGEREF _Toc13077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8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_Toc26208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7" w:history="1">
        <w:r>
          <w:rPr>
            <w:rFonts w:ascii="仿宋" w:eastAsia="仿宋" w:hAnsi="仿宋" w:cs="仿宋" w:hint="eastAsia"/>
            <w:lang w:val="en-US"/>
          </w:rPr>
          <w:t>(三)、家用电器批发服务项目节能措施</w:t>
        </w:r>
        <w:r>
          <w:tab/>
        </w:r>
        <w:r>
          <w:fldChar w:fldCharType="begin"/>
        </w:r>
        <w:r>
          <w:instrText xml:space="preserve"> PAGEREF _Toc19797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2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_Toc16102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81" w:history="1">
        <w:r>
          <w:rPr>
            <w:rFonts w:ascii="仿宋" w:eastAsia="仿宋" w:hAnsi="仿宋" w:cs="仿宋" w:hint="eastAsia"/>
            <w:lang w:val="en-US"/>
          </w:rPr>
          <w:t>十、项目进度计划</w:t>
        </w:r>
        <w:r>
          <w:tab/>
        </w:r>
        <w:r>
          <w:fldChar w:fldCharType="begin"/>
        </w:r>
        <w:r>
          <w:instrText xml:space="preserve"> PAGEREF _Toc15381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6213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_Toc16213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0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_Toc13280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8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_Toc20298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6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_Toc30236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1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_Toc10731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4" w:history="1">
        <w:r>
          <w:rPr>
            <w:rFonts w:ascii="仿宋" w:eastAsia="仿宋" w:hAnsi="仿宋" w:cs="仿宋" w:hint="eastAsia"/>
            <w:lang w:val="en-US"/>
          </w:rPr>
          <w:t>(六)、项目实施保障</w:t>
        </w:r>
        <w:r>
          <w:tab/>
        </w:r>
        <w:r>
          <w:fldChar w:fldCharType="begin"/>
        </w:r>
        <w:r>
          <w:instrText xml:space="preserve"> PAGEREF _Toc7004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6" w:history="1">
        <w:r>
          <w:rPr>
            <w:rFonts w:ascii="仿宋" w:eastAsia="仿宋" w:hAnsi="仿宋" w:cs="仿宋" w:hint="eastAsia"/>
            <w:lang w:val="en-US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_Toc20316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59" w:history="1">
        <w:r>
          <w:rPr>
            <w:rFonts w:ascii="仿宋" w:eastAsia="仿宋" w:hAnsi="仿宋" w:cs="仿宋" w:hint="eastAsia"/>
            <w:lang w:val="en-US"/>
          </w:rPr>
          <w:t>十一、员工家庭与工作平衡支持计划</w:t>
        </w:r>
        <w:r>
          <w:tab/>
        </w:r>
        <w:r>
          <w:fldChar w:fldCharType="begin"/>
        </w:r>
        <w:r>
          <w:instrText xml:space="preserve"> PAGEREF _Toc19859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8" w:history="1">
        <w:r>
          <w:rPr>
            <w:rFonts w:ascii="仿宋" w:eastAsia="仿宋" w:hAnsi="仿宋" w:cs="仿宋" w:hint="eastAsia"/>
            <w:lang w:val="en-US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_Toc10938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4" w:history="1">
        <w:r>
          <w:rPr>
            <w:rFonts w:ascii="仿宋" w:eastAsia="仿宋" w:hAnsi="仿宋" w:cs="仿宋" w:hint="eastAsia"/>
            <w:lang w:val="en-US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_Toc22674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0" w:history="1">
        <w:r>
          <w:rPr>
            <w:rFonts w:ascii="仿宋" w:eastAsia="仿宋" w:hAnsi="仿宋" w:cs="仿宋" w:hint="eastAsia"/>
            <w:lang w:val="en-US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_Toc22800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70" w:history="1">
        <w:r>
          <w:rPr>
            <w:rFonts w:ascii="仿宋" w:eastAsia="仿宋" w:hAnsi="仿宋" w:cs="仿宋" w:hint="eastAsia"/>
            <w:lang w:val="en-US"/>
          </w:rPr>
          <w:t>十二、战略实施的基本原则</w:t>
        </w:r>
        <w:r>
          <w:tab/>
        </w:r>
        <w:r>
          <w:fldChar w:fldCharType="begin"/>
        </w:r>
        <w:r>
          <w:instrText xml:space="preserve"> PAGEREF _Toc27570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4" w:history="1">
        <w:r>
          <w:rPr>
            <w:rFonts w:ascii="仿宋" w:eastAsia="仿宋" w:hAnsi="仿宋" w:cs="仿宋" w:hint="eastAsia"/>
            <w:lang w:val="en-US"/>
          </w:rPr>
          <w:t>(一)、战略实施的基本原则</w:t>
        </w:r>
        <w:r>
          <w:tab/>
        </w:r>
        <w:r>
          <w:fldChar w:fldCharType="begin"/>
        </w:r>
        <w:r>
          <w:instrText xml:space="preserve"> PAGEREF _Toc8424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59" w:history="1">
        <w:r>
          <w:rPr>
            <w:rFonts w:ascii="仿宋" w:eastAsia="仿宋" w:hAnsi="仿宋" w:cs="仿宋" w:hint="eastAsia"/>
            <w:lang w:val="en-US"/>
          </w:rPr>
          <w:t>十三、家用电器批发服务行业消费者市场分析</w:t>
        </w:r>
        <w:r>
          <w:tab/>
        </w:r>
        <w:r>
          <w:fldChar w:fldCharType="begin"/>
        </w:r>
        <w:r>
          <w:instrText xml:space="preserve"> PAGEREF _Toc32159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5" w:history="1">
        <w:r>
          <w:rPr>
            <w:rFonts w:ascii="仿宋" w:eastAsia="仿宋" w:hAnsi="仿宋" w:cs="仿宋" w:hint="eastAsia"/>
            <w:lang w:val="en-US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_Toc26465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" w:history="1">
        <w:r>
          <w:rPr>
            <w:rFonts w:ascii="仿宋" w:eastAsia="仿宋" w:hAnsi="仿宋" w:cs="仿宋" w:hint="eastAsia"/>
            <w:lang w:val="en-US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_Toc2967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2" w:history="1">
        <w:r>
          <w:rPr>
            <w:rFonts w:ascii="仿宋" w:eastAsia="仿宋" w:hAnsi="仿宋" w:cs="仿宋" w:hint="eastAsia"/>
            <w:lang w:val="en-US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_Toc5872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9" w:history="1">
        <w:r>
          <w:rPr>
            <w:rFonts w:ascii="仿宋" w:eastAsia="仿宋" w:hAnsi="仿宋" w:cs="仿宋" w:hint="eastAsia"/>
            <w:lang w:val="en-US"/>
          </w:rPr>
          <w:t>(四)、竞争对手分析</w:t>
        </w:r>
        <w:r>
          <w:tab/>
        </w:r>
        <w:r>
          <w:fldChar w:fldCharType="begin"/>
        </w:r>
        <w:r>
          <w:instrText xml:space="preserve"> PAGEREF _Toc30629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69" w:history="1">
        <w:r>
          <w:rPr>
            <w:rFonts w:ascii="仿宋" w:eastAsia="仿宋" w:hAnsi="仿宋" w:cs="仿宋" w:hint="eastAsia"/>
            <w:lang w:val="en-US"/>
          </w:rPr>
          <w:t>十四、家用电器批发服务项目技术管理</w:t>
        </w:r>
        <w:r>
          <w:tab/>
        </w:r>
        <w:r>
          <w:fldChar w:fldCharType="begin"/>
        </w:r>
        <w:r>
          <w:instrText xml:space="preserve"> PAGEREF _Toc19769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2" w:history="1">
        <w:r>
          <w:rPr>
            <w:rFonts w:ascii="仿宋" w:eastAsia="仿宋" w:hAnsi="仿宋" w:cs="仿宋" w:hint="eastAsia"/>
            <w:lang w:val="en-US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_Toc9622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8" w:history="1">
        <w:r>
          <w:rPr>
            <w:rFonts w:ascii="仿宋" w:eastAsia="仿宋" w:hAnsi="仿宋" w:cs="仿宋" w:hint="eastAsia"/>
            <w:lang w:val="en-US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_Toc4258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4" w:history="1">
        <w:r>
          <w:rPr>
            <w:rFonts w:ascii="仿宋" w:eastAsia="仿宋" w:hAnsi="仿宋" w:cs="仿宋" w:hint="eastAsia"/>
            <w:lang w:val="en-US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_Toc13504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09" w:history="1">
        <w:r>
          <w:rPr>
            <w:rFonts w:ascii="仿宋" w:eastAsia="仿宋" w:hAnsi="仿宋" w:cs="仿宋" w:hint="eastAsia"/>
            <w:lang w:val="en-US"/>
          </w:rPr>
          <w:t>十五、产业协同与集群发展</w:t>
        </w:r>
        <w:r>
          <w:tab/>
        </w:r>
        <w:r>
          <w:fldChar w:fldCharType="begin"/>
        </w:r>
        <w:r>
          <w:instrText xml:space="preserve"> PAGEREF _Toc5009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9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_Toc25809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0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_Toc31340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72" w:history="1">
        <w:r>
          <w:rPr>
            <w:rFonts w:ascii="仿宋" w:eastAsia="仿宋" w:hAnsi="仿宋" w:cs="仿宋" w:hint="eastAsia"/>
            <w:lang w:val="en-US"/>
          </w:rPr>
          <w:t>十六、员工福利与团队建设</w:t>
        </w:r>
        <w:r>
          <w:tab/>
        </w:r>
        <w:r>
          <w:fldChar w:fldCharType="begin"/>
        </w:r>
        <w:r>
          <w:instrText xml:space="preserve"> PAGEREF _Toc26172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" w:history="1">
        <w:r>
          <w:rPr>
            <w:rFonts w:ascii="仿宋" w:eastAsia="仿宋" w:hAnsi="仿宋" w:cs="仿宋" w:hint="eastAsia"/>
            <w:lang w:val="en-US"/>
          </w:rPr>
          <w:t>(一)、员工福利政策制定</w:t>
        </w:r>
        <w:r>
          <w:tab/>
        </w:r>
        <w:r>
          <w:fldChar w:fldCharType="begin"/>
        </w:r>
        <w:r>
          <w:instrText xml:space="preserve"> PAGEREF _Toc729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0" w:history="1">
        <w:r>
          <w:rPr>
            <w:rFonts w:ascii="仿宋" w:eastAsia="仿宋" w:hAnsi="仿宋" w:cs="仿宋" w:hint="eastAsia"/>
            <w:lang w:val="en-US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_Toc6920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7639" w:history="1">
        <w:r>
          <w:rPr>
            <w:rFonts w:ascii="仿宋" w:eastAsia="仿宋" w:hAnsi="仿宋" w:cs="仿宋" w:hint="eastAsia"/>
            <w:lang w:val="en-US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_Toc7639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1" w:history="1">
        <w:r>
          <w:rPr>
            <w:rFonts w:ascii="仿宋" w:eastAsia="仿宋" w:hAnsi="仿宋" w:cs="仿宋" w:hint="eastAsia"/>
            <w:lang w:val="en-US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_Toc13061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50" w:history="1">
        <w:r>
          <w:rPr>
            <w:rFonts w:ascii="仿宋" w:eastAsia="仿宋" w:hAnsi="仿宋" w:cs="仿宋" w:hint="eastAsia"/>
            <w:lang w:val="en-US"/>
          </w:rPr>
          <w:t>十七、社会责任与可持续发展</w:t>
        </w:r>
        <w:r>
          <w:tab/>
        </w:r>
        <w:r>
          <w:fldChar w:fldCharType="begin"/>
        </w:r>
        <w:r>
          <w:instrText xml:space="preserve"> PAGEREF _Toc23450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6" w:history="1">
        <w:r>
          <w:rPr>
            <w:rFonts w:ascii="仿宋" w:eastAsia="仿宋" w:hAnsi="仿宋" w:cs="仿宋" w:hint="eastAsia"/>
            <w:lang w:val="en-US"/>
          </w:rPr>
          <w:t>(一)、社会责任理念</w:t>
        </w:r>
        <w:r>
          <w:tab/>
        </w:r>
        <w:r>
          <w:fldChar w:fldCharType="begin"/>
        </w:r>
        <w:r>
          <w:instrText xml:space="preserve"> PAGEREF _Toc9906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2" w:history="1">
        <w:r>
          <w:rPr>
            <w:rFonts w:ascii="仿宋" w:eastAsia="仿宋" w:hAnsi="仿宋" w:cs="仿宋" w:hint="eastAsia"/>
            <w:lang w:val="en-US"/>
          </w:rPr>
          <w:t>(二)、公益活动与社区参与</w:t>
        </w:r>
        <w:r>
          <w:tab/>
        </w:r>
        <w:r>
          <w:fldChar w:fldCharType="begin"/>
        </w:r>
        <w:r>
          <w:instrText xml:space="preserve"> PAGEREF _Toc16212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54" w:history="1">
        <w:r>
          <w:rPr>
            <w:rFonts w:ascii="仿宋" w:eastAsia="仿宋" w:hAnsi="仿宋" w:cs="仿宋" w:hint="eastAsia"/>
            <w:lang w:val="en-US"/>
          </w:rPr>
          <w:t>(三)、可持续发展策略</w:t>
        </w:r>
        <w:r>
          <w:tab/>
        </w:r>
        <w:r>
          <w:fldChar w:fldCharType="begin"/>
        </w:r>
        <w:r>
          <w:instrText xml:space="preserve"> PAGEREF _Toc28254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" w:history="1">
        <w:r>
          <w:rPr>
            <w:rFonts w:ascii="仿宋" w:eastAsia="仿宋" w:hAnsi="仿宋" w:cs="仿宋" w:hint="eastAsia"/>
            <w:lang w:val="en-US"/>
          </w:rPr>
          <w:t>(四)、企业文化与价值观</w:t>
        </w:r>
        <w:r>
          <w:tab/>
        </w:r>
        <w:r>
          <w:fldChar w:fldCharType="begin"/>
        </w:r>
        <w:r>
          <w:instrText xml:space="preserve"> PAGEREF _Toc602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88" w:history="1">
        <w:r>
          <w:rPr>
            <w:rFonts w:ascii="仿宋" w:eastAsia="仿宋" w:hAnsi="仿宋" w:cs="仿宋" w:hint="eastAsia"/>
            <w:lang w:val="en-US"/>
          </w:rPr>
          <w:t>十八、法律法规与政策遵循</w:t>
        </w:r>
        <w:r>
          <w:tab/>
        </w:r>
        <w:r>
          <w:fldChar w:fldCharType="begin"/>
        </w:r>
        <w:r>
          <w:instrText xml:space="preserve"> PAGEREF _Toc32588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5" w:history="1">
        <w:r>
          <w:rPr>
            <w:rFonts w:ascii="仿宋" w:eastAsia="仿宋" w:hAnsi="仿宋" w:cs="仿宋" w:hint="eastAsia"/>
            <w:lang w:val="en-US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_Toc18745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2" w:history="1">
        <w:r>
          <w:rPr>
            <w:rFonts w:ascii="仿宋" w:eastAsia="仿宋" w:hAnsi="仿宋" w:cs="仿宋" w:hint="eastAsia"/>
            <w:lang w:val="en-US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_Toc9942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96" w:history="1">
        <w:r>
          <w:rPr>
            <w:rFonts w:ascii="仿宋" w:eastAsia="仿宋" w:hAnsi="仿宋" w:cs="仿宋" w:hint="eastAsia"/>
            <w:lang w:val="en-US"/>
          </w:rPr>
          <w:t>十九、社会责任</w:t>
        </w:r>
        <w:r>
          <w:tab/>
        </w:r>
        <w:r>
          <w:fldChar w:fldCharType="begin"/>
        </w:r>
        <w:r>
          <w:instrText xml:space="preserve"> PAGEREF _Toc8896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7" w:history="1">
        <w:r>
          <w:rPr>
            <w:rFonts w:ascii="仿宋" w:eastAsia="仿宋" w:hAnsi="仿宋" w:cs="仿宋" w:hint="eastAsia"/>
            <w:lang w:val="en-US"/>
          </w:rPr>
          <w:t>(一)、社会责任政策</w:t>
        </w:r>
        <w:r>
          <w:tab/>
        </w:r>
        <w:r>
          <w:fldChar w:fldCharType="begin"/>
        </w:r>
        <w:r>
          <w:instrText xml:space="preserve"> PAGEREF _Toc23537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7" w:history="1">
        <w:r>
          <w:rPr>
            <w:rFonts w:ascii="仿宋" w:eastAsia="仿宋" w:hAnsi="仿宋" w:cs="仿宋" w:hint="eastAsia"/>
            <w:lang w:val="en-US"/>
          </w:rPr>
          <w:t>(二)、可持续性计划</w:t>
        </w:r>
        <w:r>
          <w:tab/>
        </w:r>
        <w:r>
          <w:fldChar w:fldCharType="begin"/>
        </w:r>
        <w:r>
          <w:instrText xml:space="preserve"> PAGEREF _Toc10247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8" w:history="1">
        <w:r>
          <w:rPr>
            <w:rFonts w:ascii="仿宋" w:eastAsia="仿宋" w:hAnsi="仿宋" w:cs="仿宋" w:hint="eastAsia"/>
            <w:lang w:val="en-US"/>
          </w:rPr>
          <w:t>(三)、社区参与</w:t>
        </w:r>
        <w:r>
          <w:tab/>
        </w:r>
        <w:r>
          <w:fldChar w:fldCharType="begin"/>
        </w:r>
        <w:r>
          <w:instrText xml:space="preserve"> PAGEREF _Toc8568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76" w:history="1">
        <w:r>
          <w:rPr>
            <w:rFonts w:ascii="仿宋" w:eastAsia="仿宋" w:hAnsi="仿宋" w:cs="仿宋" w:hint="eastAsia"/>
            <w:lang w:val="en-US"/>
          </w:rPr>
          <w:t>二十、人力资源</w:t>
        </w:r>
        <w:r>
          <w:tab/>
        </w:r>
        <w:r>
          <w:fldChar w:fldCharType="begin"/>
        </w:r>
        <w:r>
          <w:instrText xml:space="preserve"> PAGEREF _Toc3576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3" w:history="1">
        <w:r>
          <w:rPr>
            <w:rFonts w:ascii="仿宋" w:eastAsia="仿宋" w:hAnsi="仿宋" w:cs="仿宋" w:hint="eastAsia"/>
            <w:lang w:val="en-US"/>
          </w:rPr>
          <w:t>(一)、工厂员工组织</w:t>
        </w:r>
        <w:r>
          <w:tab/>
        </w:r>
        <w:r>
          <w:fldChar w:fldCharType="begin"/>
        </w:r>
        <w:r>
          <w:instrText xml:space="preserve"> PAGEREF _Toc10283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2" w:history="1">
        <w:r>
          <w:rPr>
            <w:rFonts w:ascii="仿宋" w:eastAsia="仿宋" w:hAnsi="仿宋" w:cs="仿宋" w:hint="eastAsia"/>
            <w:lang w:val="en-US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_Toc15342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3" w:history="1">
        <w:r>
          <w:rPr>
            <w:rFonts w:ascii="仿宋" w:eastAsia="仿宋" w:hAnsi="仿宋" w:cs="仿宋" w:hint="eastAsia"/>
            <w:lang w:val="en-US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_Toc5443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17" w:history="1">
        <w:r>
          <w:rPr>
            <w:rFonts w:ascii="仿宋" w:eastAsia="仿宋" w:hAnsi="仿宋" w:cs="仿宋" w:hint="eastAsia"/>
            <w:lang w:val="en-US"/>
          </w:rPr>
          <w:t>二十一、渠道冲突管理</w:t>
        </w:r>
        <w:r>
          <w:tab/>
        </w:r>
        <w:r>
          <w:fldChar w:fldCharType="begin"/>
        </w:r>
        <w:r>
          <w:instrText xml:space="preserve"> PAGEREF _Toc22617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3" w:history="1">
        <w:r>
          <w:rPr>
            <w:rFonts w:ascii="仿宋" w:eastAsia="仿宋" w:hAnsi="仿宋" w:cs="仿宋" w:hint="eastAsia"/>
            <w:lang w:val="en-US"/>
          </w:rPr>
          <w:t>(一)、渠道冲突的界定和分类</w:t>
        </w:r>
        <w:r>
          <w:tab/>
        </w:r>
        <w:r>
          <w:fldChar w:fldCharType="begin"/>
        </w:r>
        <w:r>
          <w:instrText xml:space="preserve"> PAGEREF _Toc15113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" w:history="1">
        <w:r>
          <w:rPr>
            <w:rFonts w:ascii="仿宋" w:eastAsia="仿宋" w:hAnsi="仿宋" w:cs="仿宋" w:hint="eastAsia"/>
            <w:lang w:val="en-US"/>
          </w:rPr>
          <w:t>(二)、渠道冲突产生的原因</w:t>
        </w:r>
        <w:r>
          <w:tab/>
        </w:r>
        <w:r>
          <w:fldChar w:fldCharType="begin"/>
        </w:r>
        <w:r>
          <w:instrText xml:space="preserve"> PAGEREF _Toc915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6" w:history="1">
        <w:r>
          <w:rPr>
            <w:rFonts w:ascii="仿宋" w:eastAsia="仿宋" w:hAnsi="仿宋" w:cs="仿宋" w:hint="eastAsia"/>
            <w:lang w:val="en-US"/>
          </w:rPr>
          <w:t>(三)、渠道冲突的处理</w:t>
        </w:r>
        <w:r>
          <w:tab/>
        </w:r>
        <w:r>
          <w:fldChar w:fldCharType="begin"/>
        </w:r>
        <w:r>
          <w:instrText xml:space="preserve"> PAGEREF _Toc15066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01" w:history="1">
        <w:r>
          <w:rPr>
            <w:rFonts w:ascii="仿宋" w:eastAsia="仿宋" w:hAnsi="仿宋" w:cs="仿宋" w:hint="eastAsia"/>
            <w:lang w:val="en-US"/>
          </w:rPr>
          <w:t>二十二危机管理与应急响应方案</w:t>
        </w:r>
        <w:r>
          <w:tab/>
        </w:r>
        <w:r>
          <w:fldChar w:fldCharType="begin"/>
        </w:r>
        <w:r>
          <w:instrText xml:space="preserve"> PAGEREF _Toc31301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" w:history="1">
        <w:r>
          <w:rPr>
            <w:rFonts w:ascii="仿宋" w:eastAsia="仿宋" w:hAnsi="仿宋" w:cs="仿宋" w:hint="eastAsia"/>
            <w:lang w:val="en-US"/>
          </w:rPr>
          <w:t>(一)、危机管理团队组建与培训</w:t>
        </w:r>
        <w:r>
          <w:tab/>
        </w:r>
        <w:r>
          <w:fldChar w:fldCharType="begin"/>
        </w:r>
        <w:r>
          <w:instrText xml:space="preserve"> PAGEREF _Toc1137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16" w:history="1">
        <w:r>
          <w:rPr>
            <w:rFonts w:ascii="仿宋" w:eastAsia="仿宋" w:hAnsi="仿宋" w:cs="仿宋" w:hint="eastAsia"/>
            <w:lang w:val="en-US"/>
          </w:rPr>
          <w:t>(二)、危机预警与风险评估</w:t>
        </w:r>
        <w:r>
          <w:tab/>
        </w:r>
        <w:r>
          <w:fldChar w:fldCharType="begin"/>
        </w:r>
        <w:r>
          <w:instrText xml:space="preserve"> PAGEREF _Toc25616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" w:history="1">
        <w:r>
          <w:rPr>
            <w:rFonts w:ascii="仿宋" w:eastAsia="仿宋" w:hAnsi="仿宋" w:cs="仿宋" w:hint="eastAsia"/>
            <w:lang w:val="en-US"/>
          </w:rPr>
          <w:t>(三)、危机发生时的应急响应流程</w:t>
        </w:r>
        <w:r>
          <w:tab/>
        </w:r>
        <w:r>
          <w:fldChar w:fldCharType="begin"/>
        </w:r>
        <w:r>
          <w:instrText xml:space="preserve"> PAGEREF _Toc1148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1" w:history="1">
        <w:r>
          <w:rPr>
            <w:rFonts w:ascii="仿宋" w:eastAsia="仿宋" w:hAnsi="仿宋" w:cs="仿宋" w:hint="eastAsia"/>
            <w:lang w:val="en-US"/>
          </w:rPr>
          <w:t>(四)、危机后的公关与声誉修复</w:t>
        </w:r>
        <w:r>
          <w:tab/>
        </w:r>
        <w:r>
          <w:fldChar w:fldCharType="begin"/>
        </w:r>
        <w:r>
          <w:instrText xml:space="preserve"> PAGEREF _Toc30801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0" w:history="1">
        <w:r>
          <w:rPr>
            <w:rFonts w:ascii="仿宋" w:eastAsia="仿宋" w:hAnsi="仿宋" w:cs="仿宋" w:hint="eastAsia"/>
            <w:lang w:val="en-US"/>
          </w:rPr>
          <w:t>(五)、经验总结与危机防范改进</w:t>
        </w:r>
        <w:r>
          <w:tab/>
        </w:r>
        <w:r>
          <w:fldChar w:fldCharType="begin"/>
        </w:r>
        <w:r>
          <w:instrText xml:space="preserve"> PAGEREF _Toc9400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https://d.book118.com/778042136027006044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家用电器批发服务行业企业战略风险管理报告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家用电器批发服务行业企业战略风险管理报告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家用电器批发服务行业企业战略风险管理报告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家用电器批发服务行业企业战略风险管理报告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家用电器批发服务行业企业战略风险管理报告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80FF4"/>
    <w:rsid w:val="55080F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7804213602700604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2024-03-07T12:28:00Z</dcterms:created>
  <dcterms:modified xsi:type="dcterms:W3CDTF">2024-03-07T12:28:31Z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