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天然气脱硫除湿膜项目规划设计方案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48" w:history="1">
        <w:r>
          <w:rPr>
            <w:rFonts w:ascii="仿宋" w:eastAsia="仿宋" w:hAnsi="仿宋" w:cs="仿宋" w:hint="eastAsia"/>
            <w:lang w:eastAsia="zh-CN"/>
          </w:rPr>
          <w:t>序言</w:t>
        </w:r>
        <w:r>
          <w:tab/>
        </w:r>
        <w:r>
          <w:fldChar w:fldCharType="begin"/>
        </w:r>
        <w:r>
          <w:instrText xml:space="preserve"> PAGEREF _Toc2448 \h </w:instrText>
        </w:r>
        <w:r>
          <w:fldChar w:fldCharType="separate"/>
        </w:r>
        <w:r>
          <w:t>3</w:t>
        </w:r>
        <w:r>
          <w:fldChar w:fldCharType="end"/>
        </w:r>
      </w:hyperlink>
    </w:p>
    <w:p>
      <w:pPr>
        <w:pStyle w:val="TOC1"/>
        <w:tabs>
          <w:tab w:val="right" w:leader="dot" w:pos="8306"/>
        </w:tabs>
      </w:pPr>
      <w:hyperlink w:anchor="_Toc22549" w:history="1">
        <w:r>
          <w:rPr>
            <w:rFonts w:ascii="仿宋" w:eastAsia="仿宋" w:hAnsi="仿宋" w:cs="仿宋" w:hint="eastAsia"/>
            <w:lang w:eastAsia="zh-CN"/>
          </w:rPr>
          <w:t>一、天然气脱硫除湿膜项目选址可行性分析</w:t>
        </w:r>
        <w:r>
          <w:tab/>
        </w:r>
        <w:r>
          <w:fldChar w:fldCharType="begin"/>
        </w:r>
        <w:r>
          <w:instrText xml:space="preserve"> PAGEREF _Toc22549 \h </w:instrText>
        </w:r>
        <w:r>
          <w:fldChar w:fldCharType="separate"/>
        </w:r>
        <w:r>
          <w:t>3</w:t>
        </w:r>
        <w:r>
          <w:fldChar w:fldCharType="end"/>
        </w:r>
      </w:hyperlink>
    </w:p>
    <w:p>
      <w:pPr>
        <w:pStyle w:val="TOC2"/>
        <w:tabs>
          <w:tab w:val="right" w:leader="dot" w:pos="8306"/>
        </w:tabs>
      </w:pPr>
      <w:hyperlink w:anchor="_Toc5125" w:history="1">
        <w:r>
          <w:rPr>
            <w:rFonts w:ascii="仿宋" w:eastAsia="仿宋" w:hAnsi="仿宋" w:cs="仿宋" w:hint="eastAsia"/>
            <w:lang w:eastAsia="zh-CN"/>
          </w:rPr>
          <w:t>(一)、天然气脱硫除湿膜项目选址</w:t>
        </w:r>
        <w:r>
          <w:tab/>
        </w:r>
        <w:r>
          <w:fldChar w:fldCharType="begin"/>
        </w:r>
        <w:r>
          <w:instrText xml:space="preserve"> PAGEREF _Toc5125 \h </w:instrText>
        </w:r>
        <w:r>
          <w:fldChar w:fldCharType="separate"/>
        </w:r>
        <w:r>
          <w:t>3</w:t>
        </w:r>
        <w:r>
          <w:fldChar w:fldCharType="end"/>
        </w:r>
      </w:hyperlink>
    </w:p>
    <w:p>
      <w:pPr>
        <w:pStyle w:val="TOC2"/>
        <w:tabs>
          <w:tab w:val="right" w:leader="dot" w:pos="8306"/>
        </w:tabs>
      </w:pPr>
      <w:hyperlink w:anchor="_Toc9644" w:history="1">
        <w:r>
          <w:rPr>
            <w:rFonts w:ascii="仿宋" w:eastAsia="仿宋" w:hAnsi="仿宋" w:cs="仿宋" w:hint="eastAsia"/>
            <w:lang w:eastAsia="zh-CN"/>
          </w:rPr>
          <w:t>(二)、用地控制指标</w:t>
        </w:r>
        <w:r>
          <w:tab/>
        </w:r>
        <w:r>
          <w:fldChar w:fldCharType="begin"/>
        </w:r>
        <w:r>
          <w:instrText xml:space="preserve"> PAGEREF _Toc9644 \h </w:instrText>
        </w:r>
        <w:r>
          <w:fldChar w:fldCharType="separate"/>
        </w:r>
        <w:r>
          <w:t>3</w:t>
        </w:r>
        <w:r>
          <w:fldChar w:fldCharType="end"/>
        </w:r>
      </w:hyperlink>
    </w:p>
    <w:p>
      <w:pPr>
        <w:pStyle w:val="TOC2"/>
        <w:tabs>
          <w:tab w:val="right" w:leader="dot" w:pos="8306"/>
        </w:tabs>
      </w:pPr>
      <w:hyperlink w:anchor="_Toc11399" w:history="1">
        <w:r>
          <w:rPr>
            <w:rFonts w:ascii="仿宋" w:eastAsia="仿宋" w:hAnsi="仿宋" w:cs="仿宋" w:hint="eastAsia"/>
            <w:lang w:eastAsia="zh-CN"/>
          </w:rPr>
          <w:t>(三)、节约用地措施</w:t>
        </w:r>
        <w:r>
          <w:tab/>
        </w:r>
        <w:r>
          <w:fldChar w:fldCharType="begin"/>
        </w:r>
        <w:r>
          <w:instrText xml:space="preserve"> PAGEREF _Toc11399 \h </w:instrText>
        </w:r>
        <w:r>
          <w:fldChar w:fldCharType="separate"/>
        </w:r>
        <w:r>
          <w:t>5</w:t>
        </w:r>
        <w:r>
          <w:fldChar w:fldCharType="end"/>
        </w:r>
      </w:hyperlink>
    </w:p>
    <w:p>
      <w:pPr>
        <w:pStyle w:val="TOC2"/>
        <w:tabs>
          <w:tab w:val="right" w:leader="dot" w:pos="8306"/>
        </w:tabs>
      </w:pPr>
      <w:hyperlink w:anchor="_Toc32758" w:history="1">
        <w:r>
          <w:rPr>
            <w:rFonts w:ascii="仿宋" w:eastAsia="仿宋" w:hAnsi="仿宋" w:cs="仿宋" w:hint="eastAsia"/>
            <w:lang w:eastAsia="zh-CN"/>
          </w:rPr>
          <w:t>(四)、总图布置方案</w:t>
        </w:r>
        <w:r>
          <w:tab/>
        </w:r>
        <w:r>
          <w:fldChar w:fldCharType="begin"/>
        </w:r>
        <w:r>
          <w:instrText xml:space="preserve"> PAGEREF _Toc32758 \h </w:instrText>
        </w:r>
        <w:r>
          <w:fldChar w:fldCharType="separate"/>
        </w:r>
        <w:r>
          <w:t>6</w:t>
        </w:r>
        <w:r>
          <w:fldChar w:fldCharType="end"/>
        </w:r>
      </w:hyperlink>
    </w:p>
    <w:p>
      <w:pPr>
        <w:pStyle w:val="TOC2"/>
        <w:tabs>
          <w:tab w:val="right" w:leader="dot" w:pos="8306"/>
        </w:tabs>
      </w:pPr>
      <w:hyperlink w:anchor="_Toc15193" w:history="1">
        <w:r>
          <w:rPr>
            <w:rFonts w:ascii="仿宋" w:eastAsia="仿宋" w:hAnsi="仿宋" w:cs="仿宋" w:hint="eastAsia"/>
            <w:lang w:eastAsia="zh-CN"/>
          </w:rPr>
          <w:t>(五)、选址综合评价</w:t>
        </w:r>
        <w:r>
          <w:tab/>
        </w:r>
        <w:r>
          <w:fldChar w:fldCharType="begin"/>
        </w:r>
        <w:r>
          <w:instrText xml:space="preserve"> PAGEREF _Toc15193 \h </w:instrText>
        </w:r>
        <w:r>
          <w:fldChar w:fldCharType="separate"/>
        </w:r>
        <w:r>
          <w:t>7</w:t>
        </w:r>
        <w:r>
          <w:fldChar w:fldCharType="end"/>
        </w:r>
      </w:hyperlink>
    </w:p>
    <w:p>
      <w:pPr>
        <w:pStyle w:val="TOC1"/>
        <w:tabs>
          <w:tab w:val="right" w:leader="dot" w:pos="8306"/>
        </w:tabs>
      </w:pPr>
      <w:hyperlink w:anchor="_Toc24333" w:history="1">
        <w:r>
          <w:rPr>
            <w:rFonts w:ascii="仿宋" w:eastAsia="仿宋" w:hAnsi="仿宋" w:cs="仿宋" w:hint="eastAsia"/>
            <w:lang w:eastAsia="zh-CN"/>
          </w:rPr>
          <w:t>二、天然气脱硫除湿膜项目可持续发展</w:t>
        </w:r>
        <w:r>
          <w:tab/>
        </w:r>
        <w:r>
          <w:fldChar w:fldCharType="begin"/>
        </w:r>
        <w:r>
          <w:instrText xml:space="preserve"> PAGEREF _Toc24333 \h </w:instrText>
        </w:r>
        <w:r>
          <w:fldChar w:fldCharType="separate"/>
        </w:r>
        <w:r>
          <w:t>9</w:t>
        </w:r>
        <w:r>
          <w:fldChar w:fldCharType="end"/>
        </w:r>
      </w:hyperlink>
    </w:p>
    <w:p>
      <w:pPr>
        <w:pStyle w:val="TOC2"/>
        <w:tabs>
          <w:tab w:val="right" w:leader="dot" w:pos="8306"/>
        </w:tabs>
      </w:pPr>
      <w:hyperlink w:anchor="_Toc19849" w:history="1">
        <w:r>
          <w:rPr>
            <w:rFonts w:ascii="仿宋" w:eastAsia="仿宋" w:hAnsi="仿宋" w:cs="仿宋" w:hint="eastAsia"/>
            <w:lang w:eastAsia="zh-CN"/>
          </w:rPr>
          <w:t>(一)、可持续战略与实践</w:t>
        </w:r>
        <w:r>
          <w:tab/>
        </w:r>
        <w:r>
          <w:fldChar w:fldCharType="begin"/>
        </w:r>
        <w:r>
          <w:instrText xml:space="preserve"> PAGEREF _Toc19849 \h </w:instrText>
        </w:r>
        <w:r>
          <w:fldChar w:fldCharType="separate"/>
        </w:r>
        <w:r>
          <w:t>9</w:t>
        </w:r>
        <w:r>
          <w:fldChar w:fldCharType="end"/>
        </w:r>
      </w:hyperlink>
    </w:p>
    <w:p>
      <w:pPr>
        <w:pStyle w:val="TOC2"/>
        <w:tabs>
          <w:tab w:val="right" w:leader="dot" w:pos="8306"/>
        </w:tabs>
      </w:pPr>
      <w:hyperlink w:anchor="_Toc9148" w:history="1">
        <w:r>
          <w:rPr>
            <w:rFonts w:ascii="仿宋" w:eastAsia="仿宋" w:hAnsi="仿宋" w:cs="仿宋" w:hint="eastAsia"/>
            <w:lang w:eastAsia="zh-CN"/>
          </w:rPr>
          <w:t>(二)、环保与社会责任</w:t>
        </w:r>
        <w:r>
          <w:tab/>
        </w:r>
        <w:r>
          <w:fldChar w:fldCharType="begin"/>
        </w:r>
        <w:r>
          <w:instrText xml:space="preserve"> PAGEREF _Toc9148 \h </w:instrText>
        </w:r>
        <w:r>
          <w:fldChar w:fldCharType="separate"/>
        </w:r>
        <w:r>
          <w:t>9</w:t>
        </w:r>
        <w:r>
          <w:fldChar w:fldCharType="end"/>
        </w:r>
      </w:hyperlink>
    </w:p>
    <w:p>
      <w:pPr>
        <w:pStyle w:val="TOC1"/>
        <w:tabs>
          <w:tab w:val="right" w:leader="dot" w:pos="8306"/>
        </w:tabs>
      </w:pPr>
      <w:hyperlink w:anchor="_Toc28898" w:history="1">
        <w:r>
          <w:rPr>
            <w:rFonts w:ascii="仿宋" w:eastAsia="仿宋" w:hAnsi="仿宋" w:cs="仿宋" w:hint="eastAsia"/>
            <w:lang w:eastAsia="zh-CN"/>
          </w:rPr>
          <w:t>三、天然气脱硫除湿膜项目文档管理</w:t>
        </w:r>
        <w:r>
          <w:tab/>
        </w:r>
        <w:r>
          <w:fldChar w:fldCharType="begin"/>
        </w:r>
        <w:r>
          <w:instrText xml:space="preserve"> PAGEREF _Toc28898 \h </w:instrText>
        </w:r>
        <w:r>
          <w:fldChar w:fldCharType="separate"/>
        </w:r>
        <w:r>
          <w:t>10</w:t>
        </w:r>
        <w:r>
          <w:fldChar w:fldCharType="end"/>
        </w:r>
      </w:hyperlink>
    </w:p>
    <w:p>
      <w:pPr>
        <w:pStyle w:val="TOC2"/>
        <w:tabs>
          <w:tab w:val="right" w:leader="dot" w:pos="8306"/>
        </w:tabs>
      </w:pPr>
      <w:hyperlink w:anchor="_Toc15392" w:history="1">
        <w:r>
          <w:rPr>
            <w:rFonts w:ascii="仿宋" w:eastAsia="仿宋" w:hAnsi="仿宋" w:cs="仿宋" w:hint="eastAsia"/>
            <w:lang w:eastAsia="zh-CN"/>
          </w:rPr>
          <w:t>(一)、文档编制与审查</w:t>
        </w:r>
        <w:r>
          <w:tab/>
        </w:r>
        <w:r>
          <w:fldChar w:fldCharType="begin"/>
        </w:r>
        <w:r>
          <w:instrText xml:space="preserve"> PAGEREF _Toc15392 \h </w:instrText>
        </w:r>
        <w:r>
          <w:fldChar w:fldCharType="separate"/>
        </w:r>
        <w:r>
          <w:t>10</w:t>
        </w:r>
        <w:r>
          <w:fldChar w:fldCharType="end"/>
        </w:r>
      </w:hyperlink>
    </w:p>
    <w:p>
      <w:pPr>
        <w:pStyle w:val="TOC2"/>
        <w:tabs>
          <w:tab w:val="right" w:leader="dot" w:pos="8306"/>
        </w:tabs>
      </w:pPr>
      <w:hyperlink w:anchor="_Toc7301" w:history="1">
        <w:r>
          <w:rPr>
            <w:rFonts w:ascii="仿宋" w:eastAsia="仿宋" w:hAnsi="仿宋" w:cs="仿宋" w:hint="eastAsia"/>
            <w:lang w:eastAsia="zh-CN"/>
          </w:rPr>
          <w:t>(二)、文档发布与分发</w:t>
        </w:r>
        <w:r>
          <w:tab/>
        </w:r>
        <w:r>
          <w:fldChar w:fldCharType="begin"/>
        </w:r>
        <w:r>
          <w:instrText xml:space="preserve"> PAGEREF _Toc7301 \h </w:instrText>
        </w:r>
        <w:r>
          <w:fldChar w:fldCharType="separate"/>
        </w:r>
        <w:r>
          <w:t>12</w:t>
        </w:r>
        <w:r>
          <w:fldChar w:fldCharType="end"/>
        </w:r>
      </w:hyperlink>
    </w:p>
    <w:p>
      <w:pPr>
        <w:pStyle w:val="TOC2"/>
        <w:tabs>
          <w:tab w:val="right" w:leader="dot" w:pos="8306"/>
        </w:tabs>
      </w:pPr>
      <w:hyperlink w:anchor="_Toc26219" w:history="1">
        <w:r>
          <w:rPr>
            <w:rFonts w:ascii="仿宋" w:eastAsia="仿宋" w:hAnsi="仿宋" w:cs="仿宋" w:hint="eastAsia"/>
            <w:lang w:eastAsia="zh-CN"/>
          </w:rPr>
          <w:t>(三)、文档存档与归档</w:t>
        </w:r>
        <w:r>
          <w:tab/>
        </w:r>
        <w:r>
          <w:fldChar w:fldCharType="begin"/>
        </w:r>
        <w:r>
          <w:instrText xml:space="preserve"> PAGEREF _Toc26219 \h </w:instrText>
        </w:r>
        <w:r>
          <w:fldChar w:fldCharType="separate"/>
        </w:r>
        <w:r>
          <w:t>13</w:t>
        </w:r>
        <w:r>
          <w:fldChar w:fldCharType="end"/>
        </w:r>
      </w:hyperlink>
    </w:p>
    <w:p>
      <w:pPr>
        <w:pStyle w:val="TOC1"/>
        <w:tabs>
          <w:tab w:val="right" w:leader="dot" w:pos="8306"/>
        </w:tabs>
      </w:pPr>
      <w:hyperlink w:anchor="_Toc29475" w:history="1">
        <w:r>
          <w:rPr>
            <w:rFonts w:ascii="仿宋" w:eastAsia="仿宋" w:hAnsi="仿宋" w:cs="仿宋" w:hint="eastAsia"/>
            <w:lang w:eastAsia="zh-CN"/>
          </w:rPr>
          <w:t>四、天然气脱硫除湿膜项目危机管理</w:t>
        </w:r>
        <w:r>
          <w:tab/>
        </w:r>
        <w:r>
          <w:fldChar w:fldCharType="begin"/>
        </w:r>
        <w:r>
          <w:instrText xml:space="preserve"> PAGEREF _Toc29475 \h </w:instrText>
        </w:r>
        <w:r>
          <w:fldChar w:fldCharType="separate"/>
        </w:r>
        <w:r>
          <w:t>14</w:t>
        </w:r>
        <w:r>
          <w:fldChar w:fldCharType="end"/>
        </w:r>
      </w:hyperlink>
    </w:p>
    <w:p>
      <w:pPr>
        <w:pStyle w:val="TOC2"/>
        <w:tabs>
          <w:tab w:val="right" w:leader="dot" w:pos="8306"/>
        </w:tabs>
      </w:pPr>
      <w:hyperlink w:anchor="_Toc19117" w:history="1">
        <w:r>
          <w:rPr>
            <w:rFonts w:ascii="仿宋" w:eastAsia="仿宋" w:hAnsi="仿宋" w:cs="仿宋" w:hint="eastAsia"/>
            <w:lang w:eastAsia="zh-CN"/>
          </w:rPr>
          <w:t>(一)、危机预警与识别</w:t>
        </w:r>
        <w:r>
          <w:tab/>
        </w:r>
        <w:r>
          <w:fldChar w:fldCharType="begin"/>
        </w:r>
        <w:r>
          <w:instrText xml:space="preserve"> PAGEREF _Toc19117 \h </w:instrText>
        </w:r>
        <w:r>
          <w:fldChar w:fldCharType="separate"/>
        </w:r>
        <w:r>
          <w:t>14</w:t>
        </w:r>
        <w:r>
          <w:fldChar w:fldCharType="end"/>
        </w:r>
      </w:hyperlink>
    </w:p>
    <w:p>
      <w:pPr>
        <w:pStyle w:val="TOC2"/>
        <w:tabs>
          <w:tab w:val="right" w:leader="dot" w:pos="8306"/>
        </w:tabs>
      </w:pPr>
      <w:hyperlink w:anchor="_Toc21551" w:history="1">
        <w:r>
          <w:rPr>
            <w:rFonts w:ascii="仿宋" w:eastAsia="仿宋" w:hAnsi="仿宋" w:cs="仿宋" w:hint="eastAsia"/>
            <w:lang w:eastAsia="zh-CN"/>
          </w:rPr>
          <w:t>(二)、危机应对与恢复</w:t>
        </w:r>
        <w:r>
          <w:tab/>
        </w:r>
        <w:r>
          <w:fldChar w:fldCharType="begin"/>
        </w:r>
        <w:r>
          <w:instrText xml:space="preserve"> PAGEREF _Toc21551 \h </w:instrText>
        </w:r>
        <w:r>
          <w:fldChar w:fldCharType="separate"/>
        </w:r>
        <w:r>
          <w:t>15</w:t>
        </w:r>
        <w:r>
          <w:fldChar w:fldCharType="end"/>
        </w:r>
      </w:hyperlink>
    </w:p>
    <w:p>
      <w:pPr>
        <w:pStyle w:val="TOC1"/>
        <w:tabs>
          <w:tab w:val="right" w:leader="dot" w:pos="8306"/>
        </w:tabs>
      </w:pPr>
      <w:hyperlink w:anchor="_Toc11197" w:history="1">
        <w:r>
          <w:rPr>
            <w:rFonts w:ascii="仿宋" w:eastAsia="仿宋" w:hAnsi="仿宋" w:cs="仿宋" w:hint="eastAsia"/>
            <w:lang w:eastAsia="zh-CN"/>
          </w:rPr>
          <w:t>五、市场分析、调研</w:t>
        </w:r>
        <w:r>
          <w:tab/>
        </w:r>
        <w:r>
          <w:fldChar w:fldCharType="begin"/>
        </w:r>
        <w:r>
          <w:instrText xml:space="preserve"> PAGEREF _Toc11197 \h </w:instrText>
        </w:r>
        <w:r>
          <w:fldChar w:fldCharType="separate"/>
        </w:r>
        <w:r>
          <w:t>16</w:t>
        </w:r>
        <w:r>
          <w:fldChar w:fldCharType="end"/>
        </w:r>
      </w:hyperlink>
    </w:p>
    <w:p>
      <w:pPr>
        <w:pStyle w:val="TOC2"/>
        <w:tabs>
          <w:tab w:val="right" w:leader="dot" w:pos="8306"/>
        </w:tabs>
      </w:pPr>
      <w:hyperlink w:anchor="_Toc7044" w:history="1">
        <w:r>
          <w:rPr>
            <w:rFonts w:ascii="仿宋" w:eastAsia="仿宋" w:hAnsi="仿宋" w:cs="仿宋" w:hint="eastAsia"/>
            <w:lang w:eastAsia="zh-CN"/>
          </w:rPr>
          <w:t>(一)、天然气脱硫除湿膜行业分析</w:t>
        </w:r>
        <w:r>
          <w:tab/>
        </w:r>
        <w:r>
          <w:fldChar w:fldCharType="begin"/>
        </w:r>
        <w:r>
          <w:instrText xml:space="preserve"> PAGEREF _Toc7044 \h </w:instrText>
        </w:r>
        <w:r>
          <w:fldChar w:fldCharType="separate"/>
        </w:r>
        <w:r>
          <w:t>16</w:t>
        </w:r>
        <w:r>
          <w:fldChar w:fldCharType="end"/>
        </w:r>
      </w:hyperlink>
    </w:p>
    <w:p>
      <w:pPr>
        <w:pStyle w:val="TOC2"/>
        <w:tabs>
          <w:tab w:val="right" w:leader="dot" w:pos="8306"/>
        </w:tabs>
      </w:pPr>
      <w:hyperlink w:anchor="_Toc12491" w:history="1">
        <w:r>
          <w:rPr>
            <w:rFonts w:ascii="仿宋" w:eastAsia="仿宋" w:hAnsi="仿宋" w:cs="仿宋" w:hint="eastAsia"/>
            <w:lang w:eastAsia="zh-CN"/>
          </w:rPr>
          <w:t>(二)、天然气脱硫除湿膜市场分析预测</w:t>
        </w:r>
        <w:r>
          <w:tab/>
        </w:r>
        <w:r>
          <w:fldChar w:fldCharType="begin"/>
        </w:r>
        <w:r>
          <w:instrText xml:space="preserve"> PAGEREF _Toc12491 \h </w:instrText>
        </w:r>
        <w:r>
          <w:fldChar w:fldCharType="separate"/>
        </w:r>
        <w:r>
          <w:t>17</w:t>
        </w:r>
        <w:r>
          <w:fldChar w:fldCharType="end"/>
        </w:r>
      </w:hyperlink>
    </w:p>
    <w:p>
      <w:pPr>
        <w:pStyle w:val="TOC1"/>
        <w:tabs>
          <w:tab w:val="right" w:leader="dot" w:pos="8306"/>
        </w:tabs>
      </w:pPr>
      <w:hyperlink w:anchor="_Toc11089" w:history="1">
        <w:r>
          <w:rPr>
            <w:rFonts w:ascii="仿宋" w:eastAsia="仿宋" w:hAnsi="仿宋" w:cs="仿宋" w:hint="eastAsia"/>
            <w:lang w:eastAsia="zh-CN"/>
          </w:rPr>
          <w:t>六、天然气脱硫除湿膜项目概论</w:t>
        </w:r>
        <w:r>
          <w:tab/>
        </w:r>
        <w:r>
          <w:fldChar w:fldCharType="begin"/>
        </w:r>
        <w:r>
          <w:instrText xml:space="preserve"> PAGEREF _Toc11089 \h </w:instrText>
        </w:r>
        <w:r>
          <w:fldChar w:fldCharType="separate"/>
        </w:r>
        <w:r>
          <w:t>18</w:t>
        </w:r>
        <w:r>
          <w:fldChar w:fldCharType="end"/>
        </w:r>
      </w:hyperlink>
    </w:p>
    <w:p>
      <w:pPr>
        <w:pStyle w:val="TOC2"/>
        <w:tabs>
          <w:tab w:val="right" w:leader="dot" w:pos="8306"/>
        </w:tabs>
      </w:pPr>
      <w:hyperlink w:anchor="_Toc5151" w:history="1">
        <w:r>
          <w:rPr>
            <w:rFonts w:ascii="仿宋" w:eastAsia="仿宋" w:hAnsi="仿宋" w:cs="仿宋" w:hint="eastAsia"/>
            <w:lang w:eastAsia="zh-CN"/>
          </w:rPr>
          <w:t>(一)、天然气脱硫除湿膜项目概况</w:t>
        </w:r>
        <w:r>
          <w:tab/>
        </w:r>
        <w:r>
          <w:fldChar w:fldCharType="begin"/>
        </w:r>
        <w:r>
          <w:instrText xml:space="preserve"> PAGEREF _Toc5151 \h </w:instrText>
        </w:r>
        <w:r>
          <w:fldChar w:fldCharType="separate"/>
        </w:r>
        <w:r>
          <w:t>18</w:t>
        </w:r>
        <w:r>
          <w:fldChar w:fldCharType="end"/>
        </w:r>
      </w:hyperlink>
    </w:p>
    <w:p>
      <w:pPr>
        <w:pStyle w:val="TOC2"/>
        <w:tabs>
          <w:tab w:val="right" w:leader="dot" w:pos="8306"/>
        </w:tabs>
      </w:pPr>
      <w:hyperlink w:anchor="_Toc31303" w:history="1">
        <w:r>
          <w:rPr>
            <w:rFonts w:ascii="仿宋" w:eastAsia="仿宋" w:hAnsi="仿宋" w:cs="仿宋" w:hint="eastAsia"/>
            <w:lang w:eastAsia="zh-CN"/>
          </w:rPr>
          <w:t>(二)、天然气脱硫除湿膜项目目标</w:t>
        </w:r>
        <w:r>
          <w:tab/>
        </w:r>
        <w:r>
          <w:fldChar w:fldCharType="begin"/>
        </w:r>
        <w:r>
          <w:instrText xml:space="preserve"> PAGEREF _Toc31303 \h </w:instrText>
        </w:r>
        <w:r>
          <w:fldChar w:fldCharType="separate"/>
        </w:r>
        <w:r>
          <w:t>21</w:t>
        </w:r>
        <w:r>
          <w:fldChar w:fldCharType="end"/>
        </w:r>
      </w:hyperlink>
    </w:p>
    <w:p>
      <w:pPr>
        <w:pStyle w:val="TOC2"/>
        <w:tabs>
          <w:tab w:val="right" w:leader="dot" w:pos="8306"/>
        </w:tabs>
      </w:pPr>
      <w:hyperlink w:anchor="_Toc10500" w:history="1">
        <w:r>
          <w:rPr>
            <w:rFonts w:ascii="仿宋" w:eastAsia="仿宋" w:hAnsi="仿宋" w:cs="仿宋" w:hint="eastAsia"/>
            <w:lang w:eastAsia="zh-CN"/>
          </w:rPr>
          <w:t>(三)、天然气脱硫除湿膜项目提出的理由</w:t>
        </w:r>
        <w:r>
          <w:tab/>
        </w:r>
        <w:r>
          <w:fldChar w:fldCharType="begin"/>
        </w:r>
        <w:r>
          <w:instrText xml:space="preserve"> PAGEREF _Toc10500 \h </w:instrText>
        </w:r>
        <w:r>
          <w:fldChar w:fldCharType="separate"/>
        </w:r>
        <w:r>
          <w:t>21</w:t>
        </w:r>
        <w:r>
          <w:fldChar w:fldCharType="end"/>
        </w:r>
      </w:hyperlink>
    </w:p>
    <w:p>
      <w:pPr>
        <w:pStyle w:val="TOC2"/>
        <w:tabs>
          <w:tab w:val="right" w:leader="dot" w:pos="8306"/>
        </w:tabs>
      </w:pPr>
      <w:hyperlink w:anchor="_Toc28769" w:history="1">
        <w:r>
          <w:rPr>
            <w:rFonts w:ascii="仿宋" w:eastAsia="仿宋" w:hAnsi="仿宋" w:cs="仿宋" w:hint="eastAsia"/>
            <w:lang w:eastAsia="zh-CN"/>
          </w:rPr>
          <w:t>(四)、天然气脱硫除湿膜项目意义</w:t>
        </w:r>
        <w:r>
          <w:tab/>
        </w:r>
        <w:r>
          <w:fldChar w:fldCharType="begin"/>
        </w:r>
        <w:r>
          <w:instrText xml:space="preserve"> PAGEREF _Toc28769 \h </w:instrText>
        </w:r>
        <w:r>
          <w:fldChar w:fldCharType="separate"/>
        </w:r>
        <w:r>
          <w:t>23</w:t>
        </w:r>
        <w:r>
          <w:fldChar w:fldCharType="end"/>
        </w:r>
      </w:hyperlink>
    </w:p>
    <w:p>
      <w:pPr>
        <w:pStyle w:val="TOC2"/>
        <w:tabs>
          <w:tab w:val="right" w:leader="dot" w:pos="8306"/>
        </w:tabs>
      </w:pPr>
      <w:hyperlink w:anchor="_Toc31229" w:history="1">
        <w:r>
          <w:rPr>
            <w:rFonts w:ascii="仿宋" w:eastAsia="仿宋" w:hAnsi="仿宋" w:cs="仿宋" w:hint="eastAsia"/>
            <w:lang w:eastAsia="zh-CN"/>
          </w:rPr>
          <w:t>(五)、天然气脱硫除湿膜项目背景</w:t>
        </w:r>
        <w:r>
          <w:tab/>
        </w:r>
        <w:r>
          <w:fldChar w:fldCharType="begin"/>
        </w:r>
        <w:r>
          <w:instrText xml:space="preserve"> PAGEREF _Toc31229 \h </w:instrText>
        </w:r>
        <w:r>
          <w:fldChar w:fldCharType="separate"/>
        </w:r>
        <w:r>
          <w:t>24</w:t>
        </w:r>
        <w:r>
          <w:fldChar w:fldCharType="end"/>
        </w:r>
      </w:hyperlink>
    </w:p>
    <w:p>
      <w:pPr>
        <w:pStyle w:val="TOC1"/>
        <w:tabs>
          <w:tab w:val="right" w:leader="dot" w:pos="8306"/>
        </w:tabs>
      </w:pPr>
      <w:hyperlink w:anchor="_Toc28349" w:history="1">
        <w:r>
          <w:rPr>
            <w:rFonts w:ascii="仿宋" w:eastAsia="仿宋" w:hAnsi="仿宋" w:cs="仿宋" w:hint="eastAsia"/>
            <w:lang w:eastAsia="zh-CN"/>
          </w:rPr>
          <w:t>七、天然气脱硫除湿膜项目人力资源管理</w:t>
        </w:r>
        <w:r>
          <w:tab/>
        </w:r>
        <w:r>
          <w:fldChar w:fldCharType="begin"/>
        </w:r>
        <w:r>
          <w:instrText xml:space="preserve"> PAGEREF _Toc28349 \h </w:instrText>
        </w:r>
        <w:r>
          <w:fldChar w:fldCharType="separate"/>
        </w:r>
        <w:r>
          <w:t>25</w:t>
        </w:r>
        <w:r>
          <w:fldChar w:fldCharType="end"/>
        </w:r>
      </w:hyperlink>
    </w:p>
    <w:p>
      <w:pPr>
        <w:pStyle w:val="TOC2"/>
        <w:tabs>
          <w:tab w:val="right" w:leader="dot" w:pos="8306"/>
        </w:tabs>
      </w:pPr>
      <w:hyperlink w:anchor="_Toc2484" w:history="1">
        <w:r>
          <w:rPr>
            <w:rFonts w:ascii="仿宋" w:eastAsia="仿宋" w:hAnsi="仿宋" w:cs="仿宋" w:hint="eastAsia"/>
            <w:lang w:eastAsia="zh-CN"/>
          </w:rPr>
          <w:t>(一)、建立健全的预算管理制度</w:t>
        </w:r>
        <w:r>
          <w:tab/>
        </w:r>
        <w:r>
          <w:fldChar w:fldCharType="begin"/>
        </w:r>
        <w:r>
          <w:instrText xml:space="preserve"> PAGEREF _Toc2484 \h </w:instrText>
        </w:r>
        <w:r>
          <w:fldChar w:fldCharType="separate"/>
        </w:r>
        <w:r>
          <w:t>25</w:t>
        </w:r>
        <w:r>
          <w:fldChar w:fldCharType="end"/>
        </w:r>
      </w:hyperlink>
    </w:p>
    <w:p>
      <w:pPr>
        <w:pStyle w:val="TOC2"/>
        <w:tabs>
          <w:tab w:val="right" w:leader="dot" w:pos="8306"/>
        </w:tabs>
      </w:pPr>
      <w:hyperlink w:anchor="_Toc857" w:history="1">
        <w:r>
          <w:rPr>
            <w:rFonts w:ascii="仿宋" w:eastAsia="仿宋" w:hAnsi="仿宋" w:cs="仿宋" w:hint="eastAsia"/>
            <w:lang w:eastAsia="zh-CN"/>
          </w:rPr>
          <w:t>(二)、加强资金流动监控</w:t>
        </w:r>
        <w:r>
          <w:tab/>
        </w:r>
        <w:r>
          <w:fldChar w:fldCharType="begin"/>
        </w:r>
        <w:r>
          <w:instrText xml:space="preserve"> PAGEREF _Toc857 \h </w:instrText>
        </w:r>
        <w:r>
          <w:fldChar w:fldCharType="separate"/>
        </w:r>
        <w:r>
          <w:t>27</w:t>
        </w:r>
        <w:r>
          <w:fldChar w:fldCharType="end"/>
        </w:r>
      </w:hyperlink>
    </w:p>
    <w:p>
      <w:pPr>
        <w:pStyle w:val="TOC2"/>
        <w:tabs>
          <w:tab w:val="right" w:leader="dot" w:pos="8306"/>
        </w:tabs>
      </w:pPr>
      <w:hyperlink w:anchor="_Toc21567" w:history="1">
        <w:r>
          <w:rPr>
            <w:rFonts w:ascii="仿宋" w:eastAsia="仿宋" w:hAnsi="仿宋" w:cs="仿宋" w:hint="eastAsia"/>
            <w:lang w:eastAsia="zh-CN"/>
          </w:rPr>
          <w:t>(三)、制定完善的风险控制机制</w:t>
        </w:r>
        <w:r>
          <w:tab/>
        </w:r>
        <w:r>
          <w:fldChar w:fldCharType="begin"/>
        </w:r>
        <w:r>
          <w:instrText xml:space="preserve"> PAGEREF _Toc21567 \h </w:instrText>
        </w:r>
        <w:r>
          <w:fldChar w:fldCharType="separate"/>
        </w:r>
        <w:r>
          <w:t>28</w:t>
        </w:r>
        <w:r>
          <w:fldChar w:fldCharType="end"/>
        </w:r>
      </w:hyperlink>
    </w:p>
    <w:p>
      <w:pPr>
        <w:pStyle w:val="TOC2"/>
        <w:tabs>
          <w:tab w:val="right" w:leader="dot" w:pos="8306"/>
        </w:tabs>
      </w:pPr>
      <w:hyperlink w:anchor="_Toc4026" w:history="1">
        <w:r>
          <w:rPr>
            <w:rFonts w:ascii="仿宋" w:eastAsia="仿宋" w:hAnsi="仿宋" w:cs="仿宋" w:hint="eastAsia"/>
            <w:lang w:eastAsia="zh-CN"/>
          </w:rPr>
          <w:t>(四)、优化成本管理</w:t>
        </w:r>
        <w:r>
          <w:tab/>
        </w:r>
        <w:r>
          <w:fldChar w:fldCharType="begin"/>
        </w:r>
        <w:r>
          <w:instrText xml:space="preserve"> PAGEREF _Toc4026 \h </w:instrText>
        </w:r>
        <w:r>
          <w:fldChar w:fldCharType="separate"/>
        </w:r>
        <w:r>
          <w:t>29</w:t>
        </w:r>
        <w:r>
          <w:fldChar w:fldCharType="end"/>
        </w:r>
      </w:hyperlink>
    </w:p>
    <w:p>
      <w:pPr>
        <w:pStyle w:val="TOC1"/>
        <w:tabs>
          <w:tab w:val="right" w:leader="dot" w:pos="8306"/>
        </w:tabs>
      </w:pPr>
      <w:hyperlink w:anchor="_Toc23474" w:history="1">
        <w:r>
          <w:rPr>
            <w:rFonts w:ascii="仿宋" w:eastAsia="仿宋" w:hAnsi="仿宋" w:cs="仿宋" w:hint="eastAsia"/>
            <w:lang w:eastAsia="zh-CN"/>
          </w:rPr>
          <w:t>八、天然气脱硫除湿膜项目经营效益</w:t>
        </w:r>
        <w:r>
          <w:tab/>
        </w:r>
        <w:r>
          <w:fldChar w:fldCharType="begin"/>
        </w:r>
        <w:r>
          <w:instrText xml:space="preserve"> PAGEREF _Toc23474 \h </w:instrText>
        </w:r>
        <w:r>
          <w:fldChar w:fldCharType="separate"/>
        </w:r>
        <w:r>
          <w:t>31</w:t>
        </w:r>
        <w:r>
          <w:fldChar w:fldCharType="end"/>
        </w:r>
      </w:hyperlink>
    </w:p>
    <w:p>
      <w:pPr>
        <w:pStyle w:val="TOC2"/>
        <w:tabs>
          <w:tab w:val="right" w:leader="dot" w:pos="8306"/>
        </w:tabs>
      </w:pPr>
      <w:hyperlink w:anchor="_Toc8643" w:history="1">
        <w:r>
          <w:rPr>
            <w:rFonts w:ascii="仿宋" w:eastAsia="仿宋" w:hAnsi="仿宋" w:cs="仿宋" w:hint="eastAsia"/>
            <w:lang w:eastAsia="zh-CN"/>
          </w:rPr>
          <w:t>(一)、经济评价财务测算</w:t>
        </w:r>
        <w:r>
          <w:tab/>
        </w:r>
        <w:r>
          <w:fldChar w:fldCharType="begin"/>
        </w:r>
        <w:r>
          <w:instrText xml:space="preserve"> PAGEREF _Toc8643 \h </w:instrText>
        </w:r>
        <w:r>
          <w:fldChar w:fldCharType="separate"/>
        </w:r>
        <w:r>
          <w:t>31</w:t>
        </w:r>
        <w:r>
          <w:fldChar w:fldCharType="end"/>
        </w:r>
      </w:hyperlink>
    </w:p>
    <w:p>
      <w:pPr>
        <w:pStyle w:val="TOC2"/>
        <w:tabs>
          <w:tab w:val="right" w:leader="dot" w:pos="8306"/>
        </w:tabs>
      </w:pPr>
      <w:hyperlink w:anchor="_Toc8724" w:history="1">
        <w:r>
          <w:rPr>
            <w:rFonts w:ascii="仿宋" w:eastAsia="仿宋" w:hAnsi="仿宋" w:cs="仿宋" w:hint="eastAsia"/>
            <w:lang w:eastAsia="zh-CN"/>
          </w:rPr>
          <w:t>(二)、天然气脱硫除湿膜项目盈利能力分析</w:t>
        </w:r>
        <w:r>
          <w:tab/>
        </w:r>
        <w:r>
          <w:fldChar w:fldCharType="begin"/>
        </w:r>
        <w:r>
          <w:instrText xml:space="preserve"> PAGEREF _Toc8724 \h </w:instrText>
        </w:r>
        <w:r>
          <w:fldChar w:fldCharType="separate"/>
        </w:r>
        <w:r>
          <w:t>32</w:t>
        </w:r>
        <w:r>
          <w:fldChar w:fldCharType="end"/>
        </w:r>
      </w:hyperlink>
    </w:p>
    <w:p>
      <w:pPr>
        <w:pStyle w:val="TOC1"/>
        <w:tabs>
          <w:tab w:val="right" w:leader="dot" w:pos="8306"/>
        </w:tabs>
      </w:pPr>
      <w:hyperlink w:anchor="_Toc30790" w:history="1">
        <w:r>
          <w:rPr>
            <w:rFonts w:ascii="仿宋" w:eastAsia="仿宋" w:hAnsi="仿宋" w:cs="仿宋" w:hint="eastAsia"/>
            <w:lang w:eastAsia="zh-CN"/>
          </w:rPr>
          <w:t>九、天然气脱硫除湿膜项目风险管理</w:t>
        </w:r>
        <w:r>
          <w:tab/>
        </w:r>
        <w:r>
          <w:fldChar w:fldCharType="begin"/>
        </w:r>
        <w:r>
          <w:instrText xml:space="preserve"> PAGEREF _Toc30790 \h </w:instrText>
        </w:r>
        <w:r>
          <w:fldChar w:fldCharType="separate"/>
        </w:r>
        <w:r>
          <w:t>33</w:t>
        </w:r>
        <w:r>
          <w:fldChar w:fldCharType="end"/>
        </w:r>
      </w:hyperlink>
    </w:p>
    <w:p>
      <w:pPr>
        <w:pStyle w:val="TOC2"/>
        <w:tabs>
          <w:tab w:val="right" w:leader="dot" w:pos="8306"/>
        </w:tabs>
      </w:pPr>
      <w:hyperlink w:anchor="_Toc17458" w:history="1">
        <w:r>
          <w:rPr>
            <w:rFonts w:ascii="仿宋" w:eastAsia="仿宋" w:hAnsi="仿宋" w:cs="仿宋" w:hint="eastAsia"/>
            <w:lang w:eastAsia="zh-CN"/>
          </w:rPr>
          <w:t>(一)、风险识别与评估</w:t>
        </w:r>
        <w:r>
          <w:tab/>
        </w:r>
        <w:r>
          <w:fldChar w:fldCharType="begin"/>
        </w:r>
        <w:r>
          <w:instrText xml:space="preserve"> PAGEREF _Toc17458 \h </w:instrText>
        </w:r>
        <w:r>
          <w:fldChar w:fldCharType="separate"/>
        </w:r>
        <w:r>
          <w:t>33</w:t>
        </w:r>
        <w:r>
          <w:fldChar w:fldCharType="end"/>
        </w:r>
      </w:hyperlink>
    </w:p>
    <w:p>
      <w:pPr>
        <w:pStyle w:val="TOC2"/>
        <w:tabs>
          <w:tab w:val="right" w:leader="dot" w:pos="8306"/>
        </w:tabs>
      </w:pPr>
      <w:hyperlink w:anchor="_Toc14611" w:history="1">
        <w:r>
          <w:rPr>
            <w:rFonts w:ascii="仿宋" w:eastAsia="仿宋" w:hAnsi="仿宋" w:cs="仿宋" w:hint="eastAsia"/>
            <w:lang w:eastAsia="zh-CN"/>
          </w:rPr>
          <w:t>(二)、风险应对策略</w:t>
        </w:r>
        <w:r>
          <w:tab/>
        </w:r>
        <w:r>
          <w:fldChar w:fldCharType="begin"/>
        </w:r>
        <w:r>
          <w:instrText xml:space="preserve"> PAGEREF _Toc14611 \h </w:instrText>
        </w:r>
        <w:r>
          <w:fldChar w:fldCharType="separate"/>
        </w:r>
        <w:r>
          <w:t>34</w:t>
        </w:r>
        <w:r>
          <w:fldChar w:fldCharType="end"/>
        </w:r>
      </w:hyperlink>
    </w:p>
    <w:p>
      <w:pPr>
        <w:pStyle w:val="TOC2"/>
        <w:tabs>
          <w:tab w:val="right" w:leader="dot" w:pos="8306"/>
        </w:tabs>
      </w:pPr>
      <w:hyperlink w:anchor="_Toc17390" w:history="1">
        <w:r>
          <w:rPr>
            <w:rFonts w:ascii="仿宋" w:eastAsia="仿宋" w:hAnsi="仿宋" w:cs="仿宋" w:hint="eastAsia"/>
            <w:lang w:eastAsia="zh-CN"/>
          </w:rPr>
          <w:t>(三)、风险监控与控制</w:t>
        </w:r>
        <w:r>
          <w:tab/>
        </w:r>
        <w:r>
          <w:fldChar w:fldCharType="begin"/>
        </w:r>
        <w:r>
          <w:instrText xml:space="preserve"> PAGEREF _Toc17390 \h </w:instrText>
        </w:r>
        <w:r>
          <w:fldChar w:fldCharType="separate"/>
        </w:r>
        <w:r>
          <w:t>36</w:t>
        </w:r>
        <w:r>
          <w:fldChar w:fldCharType="end"/>
        </w:r>
      </w:hyperlink>
    </w:p>
    <w:p>
      <w:pPr>
        <w:pStyle w:val="TOC1"/>
        <w:tabs>
          <w:tab w:val="right" w:leader="dot" w:pos="8306"/>
        </w:tabs>
      </w:pPr>
      <w:hyperlink w:anchor="_Toc19605" w:history="1">
        <w:r>
          <w:rPr>
            <w:rFonts w:ascii="仿宋" w:eastAsia="仿宋" w:hAnsi="仿宋" w:cs="仿宋" w:hint="eastAsia"/>
            <w:lang w:eastAsia="zh-CN"/>
          </w:rPr>
          <w:t>十、天然气脱硫除湿膜项目投资规划</w:t>
        </w:r>
        <w:r>
          <w:tab/>
        </w:r>
        <w:r>
          <w:fldChar w:fldCharType="begin"/>
        </w:r>
        <w:r>
          <w:instrText xml:space="preserve"> PAGEREF _Toc19605 \h </w:instrText>
        </w:r>
        <w:r>
          <w:fldChar w:fldCharType="separate"/>
        </w:r>
        <w:r>
          <w:t>37</w:t>
        </w:r>
        <w:r>
          <w:fldChar w:fldCharType="end"/>
        </w:r>
      </w:hyperlink>
    </w:p>
    <w:p>
      <w:pPr>
        <w:pStyle w:val="TOC2"/>
        <w:tabs>
          <w:tab w:val="right" w:leader="dot" w:pos="8306"/>
        </w:tabs>
      </w:pPr>
      <w:hyperlink w:anchor="_Toc17898" w:history="1">
        <w:r>
          <w:rPr>
            <w:rFonts w:ascii="仿宋" w:eastAsia="仿宋" w:hAnsi="仿宋" w:cs="仿宋" w:hint="eastAsia"/>
            <w:lang w:eastAsia="zh-CN"/>
          </w:rPr>
          <w:t>(一)、天然气脱硫除湿膜项目总投资估算</w:t>
        </w:r>
        <w:r>
          <w:tab/>
        </w:r>
        <w:r>
          <w:fldChar w:fldCharType="begin"/>
        </w:r>
        <w:r>
          <w:instrText xml:space="preserve"> PAGEREF _Toc17898 \h </w:instrText>
        </w:r>
        <w:r>
          <w:fldChar w:fldCharType="separate"/>
        </w:r>
        <w:r>
          <w:t>37</w:t>
        </w:r>
        <w:r>
          <w:fldChar w:fldCharType="end"/>
        </w:r>
      </w:hyperlink>
    </w:p>
    <w:p>
      <w:pPr>
        <w:pStyle w:val="TOC2"/>
        <w:tabs>
          <w:tab w:val="right" w:leader="dot" w:pos="8306"/>
        </w:tabs>
      </w:pPr>
      <w:hyperlink w:anchor="_Toc13114" w:history="1">
        <w:r>
          <w:rPr>
            <w:rFonts w:ascii="仿宋" w:eastAsia="仿宋" w:hAnsi="仿宋" w:cs="仿宋" w:hint="eastAsia"/>
            <w:lang w:eastAsia="zh-CN"/>
          </w:rPr>
          <w:t>(二)、资金筹措</w:t>
        </w:r>
        <w:r>
          <w:tab/>
        </w:r>
        <w:r>
          <w:fldChar w:fldCharType="begin"/>
        </w:r>
        <w:r>
          <w:instrText xml:space="preserve"> PAGEREF _Toc13114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62" w:history="1">
        <w:r>
          <w:rPr>
            <w:rFonts w:ascii="仿宋" w:eastAsia="仿宋" w:hAnsi="仿宋" w:cs="仿宋" w:hint="eastAsia"/>
            <w:lang w:eastAsia="zh-CN"/>
          </w:rPr>
          <w:t>十一、天然气脱硫除湿膜项目人力资源培养与发展</w:t>
        </w:r>
        <w:r>
          <w:tab/>
        </w:r>
        <w:r>
          <w:fldChar w:fldCharType="begin"/>
        </w:r>
        <w:r>
          <w:instrText xml:space="preserve"> PAGEREF _Toc26062 \h </w:instrText>
        </w:r>
        <w:r>
          <w:fldChar w:fldCharType="separate"/>
        </w:r>
        <w:r>
          <w:t>39</w:t>
        </w:r>
        <w:r>
          <w:fldChar w:fldCharType="end"/>
        </w:r>
      </w:hyperlink>
    </w:p>
    <w:p>
      <w:pPr>
        <w:pStyle w:val="TOC2"/>
        <w:tabs>
          <w:tab w:val="right" w:leader="dot" w:pos="8306"/>
        </w:tabs>
      </w:pPr>
      <w:hyperlink w:anchor="_Toc2874" w:history="1">
        <w:r>
          <w:rPr>
            <w:rFonts w:ascii="仿宋" w:eastAsia="仿宋" w:hAnsi="仿宋" w:cs="仿宋" w:hint="eastAsia"/>
            <w:lang w:eastAsia="zh-CN"/>
          </w:rPr>
          <w:t>(一)、人才需求与规划</w:t>
        </w:r>
        <w:r>
          <w:tab/>
        </w:r>
        <w:r>
          <w:fldChar w:fldCharType="begin"/>
        </w:r>
        <w:r>
          <w:instrText xml:space="preserve"> PAGEREF _Toc2874 \h </w:instrText>
        </w:r>
        <w:r>
          <w:fldChar w:fldCharType="separate"/>
        </w:r>
        <w:r>
          <w:t>39</w:t>
        </w:r>
        <w:r>
          <w:fldChar w:fldCharType="end"/>
        </w:r>
      </w:hyperlink>
    </w:p>
    <w:p>
      <w:pPr>
        <w:pStyle w:val="TOC2"/>
        <w:tabs>
          <w:tab w:val="right" w:leader="dot" w:pos="8306"/>
        </w:tabs>
      </w:pPr>
      <w:hyperlink w:anchor="_Toc7540" w:history="1">
        <w:r>
          <w:rPr>
            <w:rFonts w:ascii="仿宋" w:eastAsia="仿宋" w:hAnsi="仿宋" w:cs="仿宋" w:hint="eastAsia"/>
            <w:lang w:eastAsia="zh-CN"/>
          </w:rPr>
          <w:t>(二)、培训与发展计划</w:t>
        </w:r>
        <w:r>
          <w:tab/>
        </w:r>
        <w:r>
          <w:fldChar w:fldCharType="begin"/>
        </w:r>
        <w:r>
          <w:instrText xml:space="preserve"> PAGEREF _Toc7540 \h </w:instrText>
        </w:r>
        <w:r>
          <w:fldChar w:fldCharType="separate"/>
        </w:r>
        <w:r>
          <w:t>40</w:t>
        </w:r>
        <w:r>
          <w:fldChar w:fldCharType="end"/>
        </w:r>
      </w:hyperlink>
    </w:p>
    <w:p>
      <w:pPr>
        <w:pStyle w:val="TOC1"/>
        <w:tabs>
          <w:tab w:val="right" w:leader="dot" w:pos="8306"/>
        </w:tabs>
      </w:pPr>
      <w:hyperlink w:anchor="_Toc29048" w:history="1">
        <w:r>
          <w:rPr>
            <w:rFonts w:ascii="仿宋" w:eastAsia="仿宋" w:hAnsi="仿宋" w:cs="仿宋" w:hint="eastAsia"/>
            <w:lang w:eastAsia="zh-CN"/>
          </w:rPr>
          <w:t>十二、天然气脱硫除湿膜项目环境影响分析</w:t>
        </w:r>
        <w:r>
          <w:tab/>
        </w:r>
        <w:r>
          <w:fldChar w:fldCharType="begin"/>
        </w:r>
        <w:r>
          <w:instrText xml:space="preserve"> PAGEREF _Toc29048 \h </w:instrText>
        </w:r>
        <w:r>
          <w:fldChar w:fldCharType="separate"/>
        </w:r>
        <w:r>
          <w:t>40</w:t>
        </w:r>
        <w:r>
          <w:fldChar w:fldCharType="end"/>
        </w:r>
      </w:hyperlink>
    </w:p>
    <w:p>
      <w:pPr>
        <w:pStyle w:val="TOC2"/>
        <w:tabs>
          <w:tab w:val="right" w:leader="dot" w:pos="8306"/>
        </w:tabs>
      </w:pPr>
      <w:hyperlink w:anchor="_Toc24257" w:history="1">
        <w:r>
          <w:rPr>
            <w:rFonts w:ascii="仿宋" w:eastAsia="仿宋" w:hAnsi="仿宋" w:cs="仿宋" w:hint="eastAsia"/>
            <w:lang w:eastAsia="zh-CN"/>
          </w:rPr>
          <w:t>(一)、建设区域环境质量现状</w:t>
        </w:r>
        <w:r>
          <w:tab/>
        </w:r>
        <w:r>
          <w:fldChar w:fldCharType="begin"/>
        </w:r>
        <w:r>
          <w:instrText xml:space="preserve"> PAGEREF _Toc24257 \h </w:instrText>
        </w:r>
        <w:r>
          <w:fldChar w:fldCharType="separate"/>
        </w:r>
        <w:r>
          <w:t>40</w:t>
        </w:r>
        <w:r>
          <w:fldChar w:fldCharType="end"/>
        </w:r>
      </w:hyperlink>
    </w:p>
    <w:p>
      <w:pPr>
        <w:pStyle w:val="TOC2"/>
        <w:tabs>
          <w:tab w:val="right" w:leader="dot" w:pos="8306"/>
        </w:tabs>
      </w:pPr>
      <w:hyperlink w:anchor="_Toc32407" w:history="1">
        <w:r>
          <w:rPr>
            <w:rFonts w:ascii="仿宋" w:eastAsia="仿宋" w:hAnsi="仿宋" w:cs="仿宋" w:hint="eastAsia"/>
            <w:lang w:eastAsia="zh-CN"/>
          </w:rPr>
          <w:t>(二)、建设期环境保护</w:t>
        </w:r>
        <w:r>
          <w:tab/>
        </w:r>
        <w:r>
          <w:fldChar w:fldCharType="begin"/>
        </w:r>
        <w:r>
          <w:instrText xml:space="preserve"> PAGEREF _Toc32407 \h </w:instrText>
        </w:r>
        <w:r>
          <w:fldChar w:fldCharType="separate"/>
        </w:r>
        <w:r>
          <w:t>42</w:t>
        </w:r>
        <w:r>
          <w:fldChar w:fldCharType="end"/>
        </w:r>
      </w:hyperlink>
    </w:p>
    <w:p>
      <w:pPr>
        <w:pStyle w:val="TOC2"/>
        <w:tabs>
          <w:tab w:val="right" w:leader="dot" w:pos="8306"/>
        </w:tabs>
      </w:pPr>
      <w:hyperlink w:anchor="_Toc15604" w:history="1">
        <w:r>
          <w:rPr>
            <w:rFonts w:ascii="仿宋" w:eastAsia="仿宋" w:hAnsi="仿宋" w:cs="仿宋" w:hint="eastAsia"/>
            <w:lang w:eastAsia="zh-CN"/>
          </w:rPr>
          <w:t>(三)、运营期环境保护</w:t>
        </w:r>
        <w:r>
          <w:tab/>
        </w:r>
        <w:r>
          <w:fldChar w:fldCharType="begin"/>
        </w:r>
        <w:r>
          <w:instrText xml:space="preserve"> PAGEREF _Toc15604 \h </w:instrText>
        </w:r>
        <w:r>
          <w:fldChar w:fldCharType="separate"/>
        </w:r>
        <w:r>
          <w:t>43</w:t>
        </w:r>
        <w:r>
          <w:fldChar w:fldCharType="end"/>
        </w:r>
      </w:hyperlink>
    </w:p>
    <w:p>
      <w:pPr>
        <w:pStyle w:val="TOC2"/>
        <w:tabs>
          <w:tab w:val="right" w:leader="dot" w:pos="8306"/>
        </w:tabs>
      </w:pPr>
      <w:hyperlink w:anchor="_Toc26994" w:history="1">
        <w:r>
          <w:rPr>
            <w:rFonts w:ascii="仿宋" w:eastAsia="仿宋" w:hAnsi="仿宋" w:cs="仿宋" w:hint="eastAsia"/>
            <w:lang w:eastAsia="zh-CN"/>
          </w:rPr>
          <w:t>(四)、天然气脱硫除湿膜项目建设对区域经济的影响</w:t>
        </w:r>
        <w:r>
          <w:tab/>
        </w:r>
        <w:r>
          <w:fldChar w:fldCharType="begin"/>
        </w:r>
        <w:r>
          <w:instrText xml:space="preserve"> PAGEREF _Toc26994 \h </w:instrText>
        </w:r>
        <w:r>
          <w:fldChar w:fldCharType="separate"/>
        </w:r>
        <w:r>
          <w:t>44</w:t>
        </w:r>
        <w:r>
          <w:fldChar w:fldCharType="end"/>
        </w:r>
      </w:hyperlink>
    </w:p>
    <w:p>
      <w:pPr>
        <w:pStyle w:val="TOC2"/>
        <w:tabs>
          <w:tab w:val="right" w:leader="dot" w:pos="8306"/>
        </w:tabs>
      </w:pPr>
      <w:hyperlink w:anchor="_Toc10666" w:history="1">
        <w:r>
          <w:rPr>
            <w:rFonts w:ascii="仿宋" w:eastAsia="仿宋" w:hAnsi="仿宋" w:cs="仿宋" w:hint="eastAsia"/>
            <w:lang w:eastAsia="zh-CN"/>
          </w:rPr>
          <w:t>(五)、废弃物处理</w:t>
        </w:r>
        <w:r>
          <w:tab/>
        </w:r>
        <w:r>
          <w:fldChar w:fldCharType="begin"/>
        </w:r>
        <w:r>
          <w:instrText xml:space="preserve"> PAGEREF _Toc10666 \h </w:instrText>
        </w:r>
        <w:r>
          <w:fldChar w:fldCharType="separate"/>
        </w:r>
        <w:r>
          <w:t>46</w:t>
        </w:r>
        <w:r>
          <w:fldChar w:fldCharType="end"/>
        </w:r>
      </w:hyperlink>
    </w:p>
    <w:p>
      <w:pPr>
        <w:pStyle w:val="TOC2"/>
        <w:tabs>
          <w:tab w:val="right" w:leader="dot" w:pos="8306"/>
        </w:tabs>
      </w:pPr>
      <w:hyperlink w:anchor="_Toc25240" w:history="1">
        <w:r>
          <w:rPr>
            <w:rFonts w:ascii="仿宋" w:eastAsia="仿宋" w:hAnsi="仿宋" w:cs="仿宋" w:hint="eastAsia"/>
            <w:lang w:eastAsia="zh-CN"/>
          </w:rPr>
          <w:t>(六)、特殊环境影响分析</w:t>
        </w:r>
        <w:r>
          <w:tab/>
        </w:r>
        <w:r>
          <w:fldChar w:fldCharType="begin"/>
        </w:r>
        <w:r>
          <w:instrText xml:space="preserve"> PAGEREF _Toc25240 \h </w:instrText>
        </w:r>
        <w:r>
          <w:fldChar w:fldCharType="separate"/>
        </w:r>
        <w:r>
          <w:t>48</w:t>
        </w:r>
        <w:r>
          <w:fldChar w:fldCharType="end"/>
        </w:r>
      </w:hyperlink>
    </w:p>
    <w:p>
      <w:pPr>
        <w:pStyle w:val="TOC2"/>
        <w:tabs>
          <w:tab w:val="right" w:leader="dot" w:pos="8306"/>
        </w:tabs>
      </w:pPr>
      <w:hyperlink w:anchor="_Toc11002" w:history="1">
        <w:r>
          <w:rPr>
            <w:rFonts w:ascii="仿宋" w:eastAsia="仿宋" w:hAnsi="仿宋" w:cs="仿宋" w:hint="eastAsia"/>
            <w:lang w:eastAsia="zh-CN"/>
          </w:rPr>
          <w:t>(七)、清洁生产</w:t>
        </w:r>
        <w:r>
          <w:tab/>
        </w:r>
        <w:r>
          <w:fldChar w:fldCharType="begin"/>
        </w:r>
        <w:r>
          <w:instrText xml:space="preserve"> PAGEREF _Toc11002 \h </w:instrText>
        </w:r>
        <w:r>
          <w:fldChar w:fldCharType="separate"/>
        </w:r>
        <w:r>
          <w:t>49</w:t>
        </w:r>
        <w:r>
          <w:fldChar w:fldCharType="end"/>
        </w:r>
      </w:hyperlink>
    </w:p>
    <w:p>
      <w:pPr>
        <w:pStyle w:val="TOC2"/>
        <w:tabs>
          <w:tab w:val="right" w:leader="dot" w:pos="8306"/>
        </w:tabs>
      </w:pPr>
      <w:hyperlink w:anchor="_Toc6276" w:history="1">
        <w:r>
          <w:rPr>
            <w:rFonts w:ascii="仿宋" w:eastAsia="仿宋" w:hAnsi="仿宋" w:cs="仿宋" w:hint="eastAsia"/>
            <w:lang w:eastAsia="zh-CN"/>
          </w:rPr>
          <w:t>(八)、环境保护综合评价</w:t>
        </w:r>
        <w:r>
          <w:tab/>
        </w:r>
        <w:r>
          <w:fldChar w:fldCharType="begin"/>
        </w:r>
        <w:r>
          <w:instrText xml:space="preserve"> PAGEREF _Toc6276 \h </w:instrText>
        </w:r>
        <w:r>
          <w:fldChar w:fldCharType="separate"/>
        </w:r>
        <w:r>
          <w:t>50</w:t>
        </w:r>
        <w:r>
          <w:fldChar w:fldCharType="end"/>
        </w:r>
      </w:hyperlink>
    </w:p>
    <w:p>
      <w:pPr>
        <w:pStyle w:val="TOC1"/>
        <w:tabs>
          <w:tab w:val="right" w:leader="dot" w:pos="8306"/>
        </w:tabs>
      </w:pPr>
      <w:hyperlink w:anchor="_Toc23363" w:history="1">
        <w:r>
          <w:rPr>
            <w:rFonts w:ascii="仿宋" w:eastAsia="仿宋" w:hAnsi="仿宋" w:cs="仿宋" w:hint="eastAsia"/>
            <w:lang w:eastAsia="zh-CN"/>
          </w:rPr>
          <w:t>十三、天然气脱硫除湿膜项目实施时间节点</w:t>
        </w:r>
        <w:r>
          <w:tab/>
        </w:r>
        <w:r>
          <w:fldChar w:fldCharType="begin"/>
        </w:r>
        <w:r>
          <w:instrText xml:space="preserve"> PAGEREF _Toc23363 \h </w:instrText>
        </w:r>
        <w:r>
          <w:fldChar w:fldCharType="separate"/>
        </w:r>
        <w:r>
          <w:t>51</w:t>
        </w:r>
        <w:r>
          <w:fldChar w:fldCharType="end"/>
        </w:r>
      </w:hyperlink>
    </w:p>
    <w:p>
      <w:pPr>
        <w:pStyle w:val="TOC2"/>
        <w:tabs>
          <w:tab w:val="right" w:leader="dot" w:pos="8306"/>
        </w:tabs>
      </w:pPr>
      <w:hyperlink w:anchor="_Toc4769" w:history="1">
        <w:r>
          <w:rPr>
            <w:rFonts w:ascii="仿宋" w:eastAsia="仿宋" w:hAnsi="仿宋" w:cs="仿宋" w:hint="eastAsia"/>
            <w:lang w:eastAsia="zh-CN"/>
          </w:rPr>
          <w:t>(一)、天然气脱硫除湿膜项目启动阶段时间节点</w:t>
        </w:r>
        <w:r>
          <w:tab/>
        </w:r>
        <w:r>
          <w:fldChar w:fldCharType="begin"/>
        </w:r>
        <w:r>
          <w:instrText xml:space="preserve"> PAGEREF _Toc4769 \h </w:instrText>
        </w:r>
        <w:r>
          <w:fldChar w:fldCharType="separate"/>
        </w:r>
        <w:r>
          <w:t>51</w:t>
        </w:r>
        <w:r>
          <w:fldChar w:fldCharType="end"/>
        </w:r>
      </w:hyperlink>
    </w:p>
    <w:p>
      <w:pPr>
        <w:pStyle w:val="TOC2"/>
        <w:tabs>
          <w:tab w:val="right" w:leader="dot" w:pos="8306"/>
        </w:tabs>
      </w:pPr>
      <w:hyperlink w:anchor="_Toc18602" w:history="1">
        <w:r>
          <w:rPr>
            <w:rFonts w:ascii="仿宋" w:eastAsia="仿宋" w:hAnsi="仿宋" w:cs="仿宋" w:hint="eastAsia"/>
            <w:lang w:eastAsia="zh-CN"/>
          </w:rPr>
          <w:t>(二)、天然气脱硫除湿膜项目执行阶段时间节点</w:t>
        </w:r>
        <w:r>
          <w:tab/>
        </w:r>
        <w:r>
          <w:fldChar w:fldCharType="begin"/>
        </w:r>
        <w:r>
          <w:instrText xml:space="preserve"> PAGEREF _Toc18602 \h </w:instrText>
        </w:r>
        <w:r>
          <w:fldChar w:fldCharType="separate"/>
        </w:r>
        <w:r>
          <w:t>53</w:t>
        </w:r>
        <w:r>
          <w:fldChar w:fldCharType="end"/>
        </w:r>
      </w:hyperlink>
    </w:p>
    <w:p>
      <w:pPr>
        <w:pStyle w:val="TOC2"/>
        <w:tabs>
          <w:tab w:val="right" w:leader="dot" w:pos="8306"/>
        </w:tabs>
      </w:pPr>
      <w:hyperlink w:anchor="_Toc16728" w:history="1">
        <w:r>
          <w:rPr>
            <w:rFonts w:ascii="仿宋" w:eastAsia="仿宋" w:hAnsi="仿宋" w:cs="仿宋" w:hint="eastAsia"/>
            <w:lang w:eastAsia="zh-CN"/>
          </w:rPr>
          <w:t>(三)、天然气脱硫除湿膜项目完成阶段时间节点</w:t>
        </w:r>
        <w:r>
          <w:tab/>
        </w:r>
        <w:r>
          <w:fldChar w:fldCharType="begin"/>
        </w:r>
        <w:r>
          <w:instrText xml:space="preserve"> PAGEREF _Toc16728 \h </w:instrText>
        </w:r>
        <w:r>
          <w:fldChar w:fldCharType="separate"/>
        </w:r>
        <w:r>
          <w:t>54</w:t>
        </w:r>
        <w:r>
          <w:fldChar w:fldCharType="end"/>
        </w:r>
      </w:hyperlink>
    </w:p>
    <w:p>
      <w:pPr>
        <w:pStyle w:val="TOC1"/>
        <w:tabs>
          <w:tab w:val="right" w:leader="dot" w:pos="8306"/>
        </w:tabs>
      </w:pPr>
      <w:hyperlink w:anchor="_Toc14687" w:history="1">
        <w:r>
          <w:rPr>
            <w:rFonts w:ascii="仿宋" w:eastAsia="仿宋" w:hAnsi="仿宋" w:cs="仿宋" w:hint="eastAsia"/>
            <w:lang w:eastAsia="zh-CN"/>
          </w:rPr>
          <w:t>十四、天然气脱硫除湿膜项目工程方案分析</w:t>
        </w:r>
        <w:r>
          <w:tab/>
        </w:r>
        <w:r>
          <w:fldChar w:fldCharType="begin"/>
        </w:r>
        <w:r>
          <w:instrText xml:space="preserve"> PAGEREF _Toc14687 \h </w:instrText>
        </w:r>
        <w:r>
          <w:fldChar w:fldCharType="separate"/>
        </w:r>
        <w:r>
          <w:t>55</w:t>
        </w:r>
        <w:r>
          <w:fldChar w:fldCharType="end"/>
        </w:r>
      </w:hyperlink>
    </w:p>
    <w:p>
      <w:pPr>
        <w:pStyle w:val="TOC2"/>
        <w:tabs>
          <w:tab w:val="right" w:leader="dot" w:pos="8306"/>
        </w:tabs>
      </w:pPr>
      <w:hyperlink w:anchor="_Toc21444" w:history="1">
        <w:r>
          <w:rPr>
            <w:rFonts w:ascii="仿宋" w:eastAsia="仿宋" w:hAnsi="仿宋" w:cs="仿宋" w:hint="eastAsia"/>
            <w:lang w:eastAsia="zh-CN"/>
          </w:rPr>
          <w:t>(一)、建筑工程设计原则</w:t>
        </w:r>
        <w:r>
          <w:tab/>
        </w:r>
        <w:r>
          <w:fldChar w:fldCharType="begin"/>
        </w:r>
        <w:r>
          <w:instrText xml:space="preserve"> PAGEREF _Toc21444 \h </w:instrText>
        </w:r>
        <w:r>
          <w:fldChar w:fldCharType="separate"/>
        </w:r>
        <w:r>
          <w:t>55</w:t>
        </w:r>
        <w:r>
          <w:fldChar w:fldCharType="end"/>
        </w:r>
      </w:hyperlink>
    </w:p>
    <w:p>
      <w:pPr>
        <w:pStyle w:val="TOC2"/>
        <w:tabs>
          <w:tab w:val="right" w:leader="dot" w:pos="8306"/>
        </w:tabs>
      </w:pPr>
      <w:hyperlink w:anchor="_Toc17178" w:history="1">
        <w:r>
          <w:rPr>
            <w:rFonts w:ascii="仿宋" w:eastAsia="仿宋" w:hAnsi="仿宋" w:cs="仿宋" w:hint="eastAsia"/>
            <w:lang w:eastAsia="zh-CN"/>
          </w:rPr>
          <w:t>(二)、土建工程建设指标</w:t>
        </w:r>
        <w:r>
          <w:tab/>
        </w:r>
        <w:r>
          <w:fldChar w:fldCharType="begin"/>
        </w:r>
        <w:r>
          <w:instrText xml:space="preserve"> PAGEREF _Toc17178 \h </w:instrText>
        </w:r>
        <w:r>
          <w:fldChar w:fldCharType="separate"/>
        </w:r>
        <w:r>
          <w:t>58</w:t>
        </w:r>
        <w:r>
          <w:fldChar w:fldCharType="end"/>
        </w:r>
      </w:hyperlink>
    </w:p>
    <w:p>
      <w:pPr>
        <w:pStyle w:val="TOC1"/>
        <w:tabs>
          <w:tab w:val="right" w:leader="dot" w:pos="8306"/>
        </w:tabs>
      </w:pPr>
      <w:hyperlink w:anchor="_Toc10168" w:history="1">
        <w:r>
          <w:rPr>
            <w:rFonts w:ascii="仿宋" w:eastAsia="仿宋" w:hAnsi="仿宋" w:cs="仿宋" w:hint="eastAsia"/>
            <w:lang w:eastAsia="zh-CN"/>
          </w:rPr>
          <w:t>十五、天然气脱硫除湿膜项目实施保障措施</w:t>
        </w:r>
        <w:r>
          <w:tab/>
        </w:r>
        <w:r>
          <w:fldChar w:fldCharType="begin"/>
        </w:r>
        <w:r>
          <w:instrText xml:space="preserve"> PAGEREF _Toc10168 \h </w:instrText>
        </w:r>
        <w:r>
          <w:fldChar w:fldCharType="separate"/>
        </w:r>
        <w:r>
          <w:t>60</w:t>
        </w:r>
        <w:r>
          <w:fldChar w:fldCharType="end"/>
        </w:r>
      </w:hyperlink>
    </w:p>
    <w:p>
      <w:pPr>
        <w:pStyle w:val="TOC2"/>
        <w:tabs>
          <w:tab w:val="right" w:leader="dot" w:pos="8306"/>
        </w:tabs>
      </w:pPr>
      <w:hyperlink w:anchor="_Toc22386" w:history="1">
        <w:r>
          <w:rPr>
            <w:rFonts w:ascii="仿宋" w:eastAsia="仿宋" w:hAnsi="仿宋" w:cs="仿宋" w:hint="eastAsia"/>
            <w:lang w:eastAsia="zh-CN"/>
          </w:rPr>
          <w:t>(一)、天然气脱硫除湿膜项目实施保障机制</w:t>
        </w:r>
        <w:r>
          <w:tab/>
        </w:r>
        <w:r>
          <w:fldChar w:fldCharType="begin"/>
        </w:r>
        <w:r>
          <w:instrText xml:space="preserve"> PAGEREF _Toc22386 \h </w:instrText>
        </w:r>
        <w:r>
          <w:fldChar w:fldCharType="separate"/>
        </w:r>
        <w:r>
          <w:t>60</w:t>
        </w:r>
        <w:r>
          <w:fldChar w:fldCharType="end"/>
        </w:r>
      </w:hyperlink>
    </w:p>
    <w:p>
      <w:pPr>
        <w:pStyle w:val="TOC2"/>
        <w:tabs>
          <w:tab w:val="right" w:leader="dot" w:pos="8306"/>
        </w:tabs>
      </w:pPr>
      <w:hyperlink w:anchor="_Toc3896" w:history="1">
        <w:r>
          <w:rPr>
            <w:rFonts w:ascii="仿宋" w:eastAsia="仿宋" w:hAnsi="仿宋" w:cs="仿宋" w:hint="eastAsia"/>
            <w:lang w:eastAsia="zh-CN"/>
          </w:rPr>
          <w:t>(二)、天然气脱硫除湿膜项目法律合规要求</w:t>
        </w:r>
        <w:r>
          <w:tab/>
        </w:r>
        <w:r>
          <w:fldChar w:fldCharType="begin"/>
        </w:r>
        <w:r>
          <w:instrText xml:space="preserve"> PAGEREF _Toc3896 \h </w:instrText>
        </w:r>
        <w:r>
          <w:fldChar w:fldCharType="separate"/>
        </w:r>
        <w:r>
          <w:t>64</w:t>
        </w:r>
        <w:r>
          <w:fldChar w:fldCharType="end"/>
        </w:r>
      </w:hyperlink>
    </w:p>
    <w:p>
      <w:pPr>
        <w:pStyle w:val="TOC2"/>
        <w:tabs>
          <w:tab w:val="right" w:leader="dot" w:pos="8306"/>
        </w:tabs>
      </w:pPr>
      <w:hyperlink w:anchor="_Toc13307" w:history="1">
        <w:r>
          <w:rPr>
            <w:rFonts w:ascii="仿宋" w:eastAsia="仿宋" w:hAnsi="仿宋" w:cs="仿宋" w:hint="eastAsia"/>
            <w:lang w:eastAsia="zh-CN"/>
          </w:rPr>
          <w:t>(三)、天然气脱硫除湿膜项目合同管理与法律事务</w:t>
        </w:r>
        <w:r>
          <w:tab/>
        </w:r>
        <w:r>
          <w:fldChar w:fldCharType="begin"/>
        </w:r>
        <w:r>
          <w:instrText xml:space="preserve"> PAGEREF _Toc13307 \h </w:instrText>
        </w:r>
        <w:r>
          <w:fldChar w:fldCharType="separate"/>
        </w:r>
        <w:r>
          <w:t>68</w:t>
        </w:r>
        <w:r>
          <w:fldChar w:fldCharType="end"/>
        </w:r>
      </w:hyperlink>
    </w:p>
    <w:p>
      <w:pPr>
        <w:pStyle w:val="TOC2"/>
        <w:tabs>
          <w:tab w:val="right" w:leader="dot" w:pos="8306"/>
        </w:tabs>
      </w:pPr>
      <w:hyperlink w:anchor="_Toc16032" w:history="1">
        <w:r>
          <w:rPr>
            <w:rFonts w:ascii="仿宋" w:eastAsia="仿宋" w:hAnsi="仿宋" w:cs="仿宋" w:hint="eastAsia"/>
            <w:lang w:eastAsia="zh-CN"/>
          </w:rPr>
          <w:t>(四)、天然气脱硫除湿膜项目知识产权保护策略</w:t>
        </w:r>
        <w:r>
          <w:tab/>
        </w:r>
        <w:r>
          <w:fldChar w:fldCharType="begin"/>
        </w:r>
        <w:r>
          <w:instrText xml:space="preserve"> PAGEREF _Toc16032 \h </w:instrText>
        </w:r>
        <w:r>
          <w:fldChar w:fldCharType="separate"/>
        </w:r>
        <w:r>
          <w:t>75</w:t>
        </w:r>
        <w:r>
          <w:fldChar w:fldCharType="end"/>
        </w:r>
      </w:hyperlink>
    </w:p>
    <w:p>
      <w:pPr>
        <w:pStyle w:val="TOC1"/>
        <w:tabs>
          <w:tab w:val="right" w:leader="dot" w:pos="8306"/>
        </w:tabs>
      </w:pPr>
      <w:hyperlink w:anchor="_Toc23634" w:history="1">
        <w:r>
          <w:rPr>
            <w:rFonts w:ascii="仿宋" w:eastAsia="仿宋" w:hAnsi="仿宋" w:cs="仿宋" w:hint="eastAsia"/>
            <w:lang w:eastAsia="zh-CN"/>
          </w:rPr>
          <w:t>十六、利益相关者分析与沟通计划</w:t>
        </w:r>
        <w:r>
          <w:tab/>
        </w:r>
        <w:r>
          <w:fldChar w:fldCharType="begin"/>
        </w:r>
        <w:r>
          <w:instrText xml:space="preserve"> PAGEREF _Toc23634 \h </w:instrText>
        </w:r>
        <w:r>
          <w:fldChar w:fldCharType="separate"/>
        </w:r>
        <w:r>
          <w:t>77</w:t>
        </w:r>
        <w:r>
          <w:fldChar w:fldCharType="end"/>
        </w:r>
      </w:hyperlink>
    </w:p>
    <w:p>
      <w:pPr>
        <w:pStyle w:val="TOC2"/>
        <w:tabs>
          <w:tab w:val="right" w:leader="dot" w:pos="8306"/>
        </w:tabs>
      </w:pPr>
      <w:hyperlink w:anchor="_Toc4358" w:history="1">
        <w:r>
          <w:rPr>
            <w:rFonts w:ascii="仿宋" w:eastAsia="仿宋" w:hAnsi="仿宋" w:cs="仿宋" w:hint="eastAsia"/>
            <w:lang w:eastAsia="zh-CN"/>
          </w:rPr>
          <w:t>(一)、利益相关者分析</w:t>
        </w:r>
        <w:r>
          <w:tab/>
        </w:r>
        <w:r>
          <w:fldChar w:fldCharType="begin"/>
        </w:r>
        <w:r>
          <w:instrText xml:space="preserve"> PAGEREF _Toc4358 \h </w:instrText>
        </w:r>
        <w:r>
          <w:fldChar w:fldCharType="separate"/>
        </w:r>
        <w:r>
          <w:t>77</w:t>
        </w:r>
        <w:r>
          <w:fldChar w:fldCharType="end"/>
        </w:r>
      </w:hyperlink>
    </w:p>
    <w:p>
      <w:pPr>
        <w:pStyle w:val="TOC2"/>
        <w:tabs>
          <w:tab w:val="right" w:leader="dot" w:pos="8306"/>
        </w:tabs>
      </w:pPr>
      <w:hyperlink w:anchor="_Toc13692" w:history="1">
        <w:r>
          <w:rPr>
            <w:rFonts w:ascii="仿宋" w:eastAsia="仿宋" w:hAnsi="仿宋" w:cs="仿宋" w:hint="eastAsia"/>
            <w:lang w:eastAsia="zh-CN"/>
          </w:rPr>
          <w:t>(二)、沟通计划</w:t>
        </w:r>
        <w:r>
          <w:tab/>
        </w:r>
        <w:r>
          <w:fldChar w:fldCharType="begin"/>
        </w:r>
        <w:r>
          <w:instrText xml:space="preserve"> PAGEREF _Toc13692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4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549"/>
      <w:r>
        <w:rPr>
          <w:rFonts w:ascii="仿宋" w:eastAsia="仿宋" w:hAnsi="仿宋" w:cs="仿宋" w:hint="eastAsia"/>
          <w:sz w:val="28"/>
          <w:lang w:eastAsia="zh-CN"/>
        </w:rPr>
        <w:t>一、天然气脱硫除湿膜项目选址可行性分析</w:t>
      </w:r>
      <w:bookmarkEnd w:id="2"/>
    </w:p>
    <w:p>
      <w:pPr>
        <w:pStyle w:val="Heading2"/>
        <w:rPr>
          <w:rFonts w:ascii="仿宋" w:eastAsia="仿宋" w:hAnsi="仿宋" w:cs="仿宋" w:hint="eastAsia"/>
          <w:lang w:eastAsia="zh-CN"/>
        </w:rPr>
      </w:pPr>
      <w:bookmarkStart w:id="3" w:name="_Toc5125"/>
      <w:r>
        <w:rPr>
          <w:rFonts w:ascii="仿宋" w:eastAsia="仿宋" w:hAnsi="仿宋" w:cs="仿宋" w:hint="eastAsia"/>
          <w:lang w:eastAsia="zh-CN"/>
        </w:rPr>
        <w:t>(一)、天然气脱硫除湿膜项目选址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该天然气脱硫除湿膜项目选址位于XX省XX市XX区XXX街道</w:t>
      </w:r>
    </w:p>
    <w:p>
      <w:pPr>
        <w:pStyle w:val="Heading2"/>
        <w:ind w:firstLine="560" w:firstLineChars="200"/>
        <w:rPr>
          <w:rFonts w:ascii="仿宋" w:eastAsia="仿宋" w:hAnsi="仿宋" w:cs="仿宋" w:hint="eastAsia"/>
          <w:sz w:val="28"/>
          <w:lang w:eastAsia="zh-CN"/>
        </w:rPr>
      </w:pPr>
      <w:bookmarkStart w:id="4" w:name="_Toc964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天然气脱硫除湿膜项目的征地面积将根据天然气脱硫除湿膜项目的实际规模和需求进行精确规划。具体面积XXX平方米，旨在确保天然气脱硫除湿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净用地面积是在征地面积基础上去除不可利用面积后的实际可开发用地。具体面积XXX平方米，考虑到环保、交通、安全等多方面因素，以确保天然气脱硫除湿膜项目在整体利用效率上达到最优。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天然气脱硫除湿膜项目计划建设的建筑总规模具体面积XXX平方米。这一规模的确定综合考虑了天然气脱硫除湿膜项目的性质、规模，以及城市规划的相关要求，确保建筑布局与周边环境协调一致。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绿地率是天然气脱硫除湿膜项目用地中被规划为绿地的比例。具体面积XXX平方米，旨在通过合理规划绿地，改善天然气脱硫除湿膜项目周边环境，提升居民生活质量，并符合城市整体绿化规划。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容积率是用地上可以建设的建筑总体积与用地面积之比。具体面积XXX，通过合理的容积率规划，确保天然气脱硫除湿膜项目建筑规模与周边环境和谐共生。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天然气脱硫除湿膜项目选址与当地城市规划相一致，具体面积XXX平方米。通过与城市规划部门深入沟通，确保天然气脱硫除湿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天然气脱硫除湿膜项目选址符合当地产业政策，具体面积XXX平方米。这包括天然气脱硫除湿膜项目对当地经济的促进作用，以及对相关产业的带动效应，确保天然气脱硫除湿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用地总体要求必须符合环保和可持续发展的原则，具体面积XXX平方米。通过采用绿色建筑设计、节能减排等措施，确保天然气脱硫除湿膜项目在建设和运营过程中对环境的影响最小化，达到可持续发展的要求。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确保天然气脱硫除湿膜项目选址具备必要的公共设施配套，具体面积XXX平方米。这包括交通便利性、教育、医疗等基础设施，以提高居民生活品质，使得天然气脱硫除湿膜项目选址更具吸引力。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考虑用地总体要求对当地社会稳定性的影响，具体面积XXX平方米。通过深入了解当地社区反馈，确保天然气脱硫除湿膜项目的选址和建设过程对当地社会和谐稳定产生积极作用。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天然气脱硫除湿膜项目选址不仅符合法规和规划，还在实际操作中具有可行性。这一全面规划将为天然气脱硫除湿膜项目的成功实施提供坚实的基础，确保天然气脱硫除湿膜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139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天然气脱硫除湿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天然气脱硫除湿膜项目的设备规划和空间设计中，我们将采取灵活设备布局的措施。设备布局将根据实际需求进行灵活设计，避免不必要的浪费。通过合理规划设备摆放位置，我们将提高设备的利用率，减少设备间距，以确保天然气脱硫除湿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天然气脱硫除湿膜项目内部引入共享设施的概念，例如共享会议室、办公区等。通过这种方式，我们可以减少对资源的重复建设，提高资源共享效率，从而减小天然气脱硫除湿膜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275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天然气脱硫除湿膜项目的总图布置中，我们将不同功能区域进行明确的规划，以最大程度满足天然气脱硫除湿膜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519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天然气脱硫除湿膜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天然气脱硫除湿膜项目对环境的影响是综合评价的重要因素之一。我们将详细考虑选址周边的自然环境、生态保护区、水源地等情况，确保天然气脱硫除湿膜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对选址的评价还需充分考虑当地政府的产业政策和法规。我们将详细了解天然气脱硫除湿膜项目所在地的相关政策，确保天然气脱硫除湿膜项目的规划和运营与当地法规相符，降低不必要的法律风险。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考虑到社会稳定性对企业运营的重要性，我们将评估选址地区的社会安全情况、劳工关系、社区反馈等方面，以确保天然气脱硫除湿膜项目的建设和运营不会受到社会稳定性的负面影响。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最后，我们将综合考虑用地成本，包括土地购置费用、土地开发成本等。通过对用地成本的详细评估，我们能够做出更为精确的经济效益分析，为天然气脱硫除湿膜项目的投资决策提供有力支持。</w:t>
      </w:r>
    </w:p>
    <w:p>
      <w:pPr>
        <w:pStyle w:val="Heading1"/>
        <w:ind w:firstLine="560" w:firstLineChars="200"/>
        <w:rPr>
          <w:rFonts w:ascii="仿宋" w:eastAsia="仿宋" w:hAnsi="仿宋" w:cs="仿宋" w:hint="eastAsia"/>
          <w:sz w:val="28"/>
          <w:lang w:eastAsia="zh-CN"/>
        </w:rPr>
      </w:pPr>
      <w:bookmarkStart w:id="8" w:name="_Toc24333"/>
      <w:r>
        <w:rPr>
          <w:rFonts w:ascii="仿宋" w:eastAsia="仿宋" w:hAnsi="仿宋" w:cs="仿宋" w:hint="eastAsia"/>
          <w:sz w:val="28"/>
          <w:lang w:eastAsia="zh-CN"/>
        </w:rPr>
        <w:t>二、天然气脱硫除湿膜项目可持续发展</w:t>
      </w:r>
      <w:bookmarkEnd w:id="8"/>
    </w:p>
    <w:p>
      <w:pPr>
        <w:pStyle w:val="Heading2"/>
        <w:rPr>
          <w:rFonts w:ascii="仿宋" w:eastAsia="仿宋" w:hAnsi="仿宋" w:cs="仿宋" w:hint="eastAsia"/>
          <w:lang w:eastAsia="zh-CN"/>
        </w:rPr>
      </w:pPr>
      <w:bookmarkStart w:id="9" w:name="_Toc19849"/>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天然气脱硫除湿膜项目中，天然气脱硫除湿膜项目团队着眼于未来，明确了可持续发展的战略方向。制定的具体可持续发展目标包括降低资源使用、采用环保技术、最大化社会效益等。这一步骤不仅有助于天然气脱硫除湿膜项目在环保和社会责任方面达到最高标准，也为未来提供了明确的指引，确保天然气脱硫除湿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可持续实践的融入天然气脱硫除湿膜项目管理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天然气脱硫除湿膜项目管理周期。从天然气脱硫除湿膜项目规划开始，天然气脱硫除湿膜项目团队就考虑了环境和社会的因素。在执行阶段，天然气脱硫除湿膜项目团队积极推动绿色技术的应用，优化资源利用。此外，关注员工的社会责任，通过培训和沟通活动提高员工对可持续发展的认知，使他们能够在日常工作中践行可持续实践。这些举措不仅为天然气脱硫除湿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9148"/>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天然气脱硫除湿膜项目的可持续发展理念，我们深信环保与社会责任是天然气脱硫除湿膜项目成功的关键支柱。在天然气脱硫除湿膜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脱硫除湿膜项目团队通过引入先进的环保技术、建立高效的废物处理系统以及推动能源节约措施，积极履行环保责任。定期的环保监测和评估确保天然气脱硫除湿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脱硫除湿膜项目不仅致力于自身可持续发展，还注重对社会的回馈。通过支持社区天然气脱硫除湿膜项目、参与慈善事业、提供培训机会等方式，天然气脱硫除湿膜项目积极履行社会责任。与当地社区建立积极互动，关注员工的工作与生活平衡，以及员工的身心健康，是天然气脱硫除湿膜项目在社会责任层面的关键举措。这样的实践不仅增强了天然气脱硫除湿膜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8898"/>
      <w:r>
        <w:rPr>
          <w:rFonts w:ascii="仿宋" w:eastAsia="仿宋" w:hAnsi="仿宋" w:cs="仿宋" w:hint="eastAsia"/>
          <w:sz w:val="28"/>
          <w:lang w:eastAsia="zh-CN"/>
        </w:rPr>
        <w:t>三、天然气脱硫除湿膜项目文档管理</w:t>
      </w:r>
      <w:bookmarkEnd w:id="11"/>
    </w:p>
    <w:p>
      <w:pPr>
        <w:pStyle w:val="Heading2"/>
        <w:rPr>
          <w:rFonts w:ascii="仿宋" w:eastAsia="仿宋" w:hAnsi="仿宋" w:cs="仿宋" w:hint="eastAsia"/>
          <w:lang w:eastAsia="zh-CN"/>
        </w:rPr>
      </w:pPr>
      <w:bookmarkStart w:id="12" w:name="_Toc15392"/>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天然气脱硫除湿膜项目高度重视文档的质量和准确性，以支持天然气脱硫除湿膜项目的各项活动和决策。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脱硫除湿膜项目文档的编制始于天然气脱硫除湿膜项目计划的初期，我们制定了详细的文档编制计划，明确了每个文档的内容、格式和编写责任人。在天然气脱硫除湿膜项目启动阶段，我们首先编制了天然气脱硫除湿膜项目章程，明确定义了天然气脱硫除湿膜项目的目标、范围、风险等关键要素。随后，天然气脱硫除湿膜项目团队根据计划陆续编制了需求文档、设计文档、测试文档等各类文档，确保天然气脱硫除湿膜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天然气脱硫除湿膜项目管理中的重要环节，旨在确保天然气脱硫除湿膜项目文档符合质量标准和天然气脱硫除湿膜项目需求。在天然气脱硫除湿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除了内部审查，我们还进行了外部审查，邀请天然气脱硫除湿膜项目相关利益方和专业领域的专家对文档进行独立审查。这有助于获取更全面、客观的反馈，确保天然气脱硫除湿膜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脱硫除湿膜项目在文档编制与审查方面建立了严格的管理机制，通过规范的流程和多维度的审查，确保天然气脱硫除湿膜项目文档的质量、准确性和可靠性，为天然气脱硫除湿膜项目的顺利推进提供了有力支持。</w:t>
      </w:r>
    </w:p>
    <w:p>
      <w:pPr>
        <w:pStyle w:val="Heading2"/>
        <w:ind w:firstLine="560" w:firstLineChars="200"/>
        <w:rPr>
          <w:rFonts w:ascii="仿宋" w:eastAsia="仿宋" w:hAnsi="仿宋" w:cs="仿宋" w:hint="eastAsia"/>
          <w:sz w:val="28"/>
          <w:lang w:eastAsia="zh-CN"/>
        </w:rPr>
      </w:pPr>
      <w:bookmarkStart w:id="13" w:name="_Toc7301"/>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在天然气脱硫除湿膜项目中，我们致力于优化文档发布与分发过程，以确保信息的高效传递和团队间协作的顺畅进行。以下是我们采取的关键优化策略：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我们通过多渠道发布文档，包括电子邮件、天然气脱硫除湿膜项目管理平台、内部网站等，以满足不同团队成员的偏好和需求。多渠道发布确保了信息的全面覆盖。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我们采用了精细的权限控制，确保只有授权人员可以访问敏感信息。这种安全措施保护了天然气脱硫除湿膜项目文档的机密性，防止了未经授权的信息泄露。</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6219"/>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天然气脱硫除湿膜项目生命周期中一个至关重要的环节，直接关系到天然气脱硫除湿膜项目信息的长期保存和历史记录的完整性。在天然气脱硫除湿膜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9475"/>
      <w:r>
        <w:rPr>
          <w:rFonts w:ascii="仿宋" w:eastAsia="仿宋" w:hAnsi="仿宋" w:cs="仿宋" w:hint="eastAsia"/>
          <w:sz w:val="28"/>
          <w:lang w:eastAsia="zh-CN"/>
        </w:rPr>
        <w:t>四、天然气脱硫除湿膜项目危机管理</w:t>
      </w:r>
      <w:bookmarkEnd w:id="15"/>
    </w:p>
    <w:p>
      <w:pPr>
        <w:pStyle w:val="Heading2"/>
        <w:rPr>
          <w:rFonts w:ascii="仿宋" w:eastAsia="仿宋" w:hAnsi="仿宋" w:cs="仿宋" w:hint="eastAsia"/>
          <w:lang w:eastAsia="zh-CN"/>
        </w:rPr>
      </w:pPr>
      <w:bookmarkStart w:id="16" w:name="_Toc19117"/>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天然气脱硫除湿膜项目危机管理中，危机预警与识别是确保天然气脱硫除湿膜项目稳健运行的核心步骤。通过建立全面的监测机制，天然气脱硫除湿膜项目团队旨在及时发现和理解潜在的风险和危机因素，以便采取及时的预防和应对措施，确保天然气脱硫除湿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天然气脱硫除湿膜项目团队全面分析了整个天然气脱硫除湿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天然气脱硫除湿膜项目团队着重于明确定义天然气脱硫除湿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天然气脱硫除湿膜项目进展的持续监控，团队能够及时发现潜在问题并作出迅速反应。天然气脱硫除湿膜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在这一阶段，团队的专业素养和反应速度将发挥至关重要的作用，以确保潜在危机能够在初期得到有效的处理，最大程度地减轻负面影响。通过危机预警与识别，天然气脱硫除湿膜项目得以更有序、可控地推进。</w:t>
      </w:r>
    </w:p>
    <w:p>
      <w:pPr>
        <w:pStyle w:val="Heading2"/>
        <w:ind w:firstLine="560" w:firstLineChars="200"/>
        <w:rPr>
          <w:rFonts w:ascii="仿宋" w:eastAsia="仿宋" w:hAnsi="仿宋" w:cs="仿宋" w:hint="eastAsia"/>
          <w:sz w:val="28"/>
          <w:lang w:eastAsia="zh-CN"/>
        </w:rPr>
      </w:pPr>
      <w:bookmarkStart w:id="17" w:name="_Toc21551"/>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在危机发生时，天然气脱硫除湿膜项目团队立即行动，成立了应急小组。该小组的任务是迅速制定并实施紧急应对措施，以最小化潜在损失。以下是采取的主要措施：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暂停天然气脱硫除湿膜项目进度：为遏制危机蔓延，天然气脱硫除湿膜项目暂时停止进行，以便全面评估当前状况。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资源重新分配：重新评估天然气脱硫除湿膜项目资源的分配，确保最大限度地减小损失。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实时沟通：与关键利益相关者建立实时沟通机制，向他们传递天然气脱硫除湿膜项目危机的实际状况，保障天然气脱硫除湿膜项目核心利益。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在紧急应对的同时，天然气脱硫除湿膜项目团队强调了团队协作和有效沟通的重要性。以下是团队协作的关键举措：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信息共享机制：建立了信息共享平台，确保团队成员能够及时获取天然气脱硫除湿膜项目危机的实时信息。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领导者沟通：天然气脱硫除湿膜项目领导者通过定期会议和即时沟通工具，指导团队应对危机，保持团队稳定运行。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随着危机得到初步控制，天然气脱硫除湿膜项目团队转向制定恢复计划，以确保天然气脱硫除湿膜项目能够从中迅速恢复。主要恢复计划包括：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修复受损的进度计划：重新评估天然气脱硫除湿膜项目进度，制定修复计划，确保天然气脱硫除湿膜项目尽快回归正常进程。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重新调整资源分配：优化资源分配，确保天然气脱硫除湿膜项目在有限资源下高效运转。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风险管理机制加强：对天然气脱硫除湿膜项目风险进行全面评估，制定更强化的风险管理策略，以预防未来可能的危机。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1197"/>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7044"/>
      <w:r>
        <w:rPr>
          <w:rFonts w:ascii="仿宋" w:eastAsia="仿宋" w:hAnsi="仿宋" w:cs="仿宋" w:hint="eastAsia"/>
          <w:lang w:eastAsia="zh-CN"/>
        </w:rPr>
        <w:t>(一)、天然气脱硫除湿膜行业分析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https://d.book118.com/778056100122006024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天然气脱硫除湿膜项目规划设计方案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天然气脱硫除湿膜项目规划设计方案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天然气脱硫除湿膜项目规划设计方案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天然气脱硫除湿膜项目规划设计方案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天然气脱硫除湿膜项目规划设计方案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天然气脱硫除湿膜项目规划设计方案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天然气脱硫除湿膜项目规划设计方案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天然气脱硫除湿膜项目规划设计方案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天然气脱硫除湿膜项目规划设计方案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天然气脱硫除湿膜项目规划设计方案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天然气脱硫除湿膜项目规划设计方案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天然气脱硫除湿膜项目规划设计方案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天然气脱硫除湿膜项目规划设计方案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天然气脱硫除湿膜项目规划设计方案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天然气脱硫除湿膜项目规划设计方案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天然气脱硫除湿膜项目规划设计方案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天然气脱硫除湿膜项目规划设计方案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DF0117"/>
    <w:rsid w:val="7FDF01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8056100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2024-01-07T22:54:00Z</dcterms:created>
  <dcterms:modified xsi:type="dcterms:W3CDTF">2024-01-07T22:54:24Z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D19669E26649470B8E9D31589BE4D7A5_11</vt:lpwstr>
  </property>
  <property fmtid="{D5CDD505-2E9C-101B-9397-08002B2CF9AE}" pid="3" name="KSOProductBuildVer">
    <vt:lpwstr>2052-12.1.0.16120</vt:lpwstr>
  </property>
</Properties>
</file>