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企业管理服务项目规划设计蓝图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07" w:history="1">
        <w:r>
          <w:rPr>
            <w:rFonts w:ascii="仿宋" w:eastAsia="仿宋" w:hAnsi="仿宋" w:cs="仿宋" w:hint="eastAsia"/>
            <w:lang w:eastAsia="zh-CN"/>
          </w:rPr>
          <w:t>概论</w:t>
        </w:r>
        <w:r>
          <w:tab/>
        </w:r>
        <w:r>
          <w:fldChar w:fldCharType="begin"/>
        </w:r>
        <w:r>
          <w:instrText xml:space="preserve"> PAGEREF _Toc5107 \h </w:instrText>
        </w:r>
        <w:r>
          <w:fldChar w:fldCharType="separate"/>
        </w:r>
        <w:r>
          <w:t>3</w:t>
        </w:r>
        <w:r>
          <w:fldChar w:fldCharType="end"/>
        </w:r>
      </w:hyperlink>
    </w:p>
    <w:p>
      <w:pPr>
        <w:pStyle w:val="TOC1"/>
        <w:tabs>
          <w:tab w:val="right" w:leader="dot" w:pos="8306"/>
        </w:tabs>
      </w:pPr>
      <w:hyperlink w:anchor="_Toc27464" w:history="1">
        <w:r>
          <w:rPr>
            <w:rFonts w:ascii="仿宋" w:eastAsia="仿宋" w:hAnsi="仿宋" w:cs="仿宋" w:hint="eastAsia"/>
            <w:lang w:eastAsia="zh-CN"/>
          </w:rPr>
          <w:t>一、企业管理服务项目建设单位说明</w:t>
        </w:r>
        <w:r>
          <w:tab/>
        </w:r>
        <w:r>
          <w:fldChar w:fldCharType="begin"/>
        </w:r>
        <w:r>
          <w:instrText xml:space="preserve"> PAGEREF _Toc27464 \h </w:instrText>
        </w:r>
        <w:r>
          <w:fldChar w:fldCharType="separate"/>
        </w:r>
        <w:r>
          <w:t>3</w:t>
        </w:r>
        <w:r>
          <w:fldChar w:fldCharType="end"/>
        </w:r>
      </w:hyperlink>
    </w:p>
    <w:p>
      <w:pPr>
        <w:pStyle w:val="TOC2"/>
        <w:tabs>
          <w:tab w:val="right" w:leader="dot" w:pos="8306"/>
        </w:tabs>
      </w:pPr>
      <w:hyperlink w:anchor="_Toc2415" w:history="1">
        <w:r>
          <w:rPr>
            <w:rFonts w:ascii="仿宋" w:eastAsia="仿宋" w:hAnsi="仿宋" w:cs="仿宋" w:hint="eastAsia"/>
            <w:lang w:eastAsia="zh-CN"/>
          </w:rPr>
          <w:t>(一)、企业管理服务项目承办单位基本情况</w:t>
        </w:r>
        <w:r>
          <w:tab/>
        </w:r>
        <w:r>
          <w:fldChar w:fldCharType="begin"/>
        </w:r>
        <w:r>
          <w:instrText xml:space="preserve"> PAGEREF _Toc2415 \h </w:instrText>
        </w:r>
        <w:r>
          <w:fldChar w:fldCharType="separate"/>
        </w:r>
        <w:r>
          <w:t>3</w:t>
        </w:r>
        <w:r>
          <w:fldChar w:fldCharType="end"/>
        </w:r>
      </w:hyperlink>
    </w:p>
    <w:p>
      <w:pPr>
        <w:pStyle w:val="TOC2"/>
        <w:tabs>
          <w:tab w:val="right" w:leader="dot" w:pos="8306"/>
        </w:tabs>
      </w:pPr>
      <w:hyperlink w:anchor="_Toc9785" w:history="1">
        <w:r>
          <w:rPr>
            <w:rFonts w:ascii="仿宋" w:eastAsia="仿宋" w:hAnsi="仿宋" w:cs="仿宋" w:hint="eastAsia"/>
            <w:lang w:eastAsia="zh-CN"/>
          </w:rPr>
          <w:t>(二)、公司经济效益分析</w:t>
        </w:r>
        <w:r>
          <w:tab/>
        </w:r>
        <w:r>
          <w:fldChar w:fldCharType="begin"/>
        </w:r>
        <w:r>
          <w:instrText xml:space="preserve"> PAGEREF _Toc9785 \h </w:instrText>
        </w:r>
        <w:r>
          <w:fldChar w:fldCharType="separate"/>
        </w:r>
        <w:r>
          <w:t>4</w:t>
        </w:r>
        <w:r>
          <w:fldChar w:fldCharType="end"/>
        </w:r>
      </w:hyperlink>
    </w:p>
    <w:p>
      <w:pPr>
        <w:pStyle w:val="TOC1"/>
        <w:tabs>
          <w:tab w:val="right" w:leader="dot" w:pos="8306"/>
        </w:tabs>
      </w:pPr>
      <w:hyperlink w:anchor="_Toc32522" w:history="1">
        <w:r>
          <w:rPr>
            <w:rFonts w:ascii="仿宋" w:eastAsia="仿宋" w:hAnsi="仿宋" w:cs="仿宋" w:hint="eastAsia"/>
            <w:lang w:eastAsia="zh-CN"/>
          </w:rPr>
          <w:t>二、企业管理服务项目绩效评估</w:t>
        </w:r>
        <w:r>
          <w:tab/>
        </w:r>
        <w:r>
          <w:fldChar w:fldCharType="begin"/>
        </w:r>
        <w:r>
          <w:instrText xml:space="preserve"> PAGEREF _Toc32522 \h </w:instrText>
        </w:r>
        <w:r>
          <w:fldChar w:fldCharType="separate"/>
        </w:r>
        <w:r>
          <w:t>5</w:t>
        </w:r>
        <w:r>
          <w:fldChar w:fldCharType="end"/>
        </w:r>
      </w:hyperlink>
    </w:p>
    <w:p>
      <w:pPr>
        <w:pStyle w:val="TOC2"/>
        <w:tabs>
          <w:tab w:val="right" w:leader="dot" w:pos="8306"/>
        </w:tabs>
      </w:pPr>
      <w:hyperlink w:anchor="_Toc26684" w:history="1">
        <w:r>
          <w:rPr>
            <w:rFonts w:ascii="仿宋" w:eastAsia="仿宋" w:hAnsi="仿宋" w:cs="仿宋" w:hint="eastAsia"/>
            <w:lang w:eastAsia="zh-CN"/>
          </w:rPr>
          <w:t>(一)、绩效评估指标</w:t>
        </w:r>
        <w:r>
          <w:tab/>
        </w:r>
        <w:r>
          <w:fldChar w:fldCharType="begin"/>
        </w:r>
        <w:r>
          <w:instrText xml:space="preserve"> PAGEREF _Toc26684 \h </w:instrText>
        </w:r>
        <w:r>
          <w:fldChar w:fldCharType="separate"/>
        </w:r>
        <w:r>
          <w:t>5</w:t>
        </w:r>
        <w:r>
          <w:fldChar w:fldCharType="end"/>
        </w:r>
      </w:hyperlink>
    </w:p>
    <w:p>
      <w:pPr>
        <w:pStyle w:val="TOC2"/>
        <w:tabs>
          <w:tab w:val="right" w:leader="dot" w:pos="8306"/>
        </w:tabs>
      </w:pPr>
      <w:hyperlink w:anchor="_Toc3623" w:history="1">
        <w:r>
          <w:rPr>
            <w:rFonts w:ascii="仿宋" w:eastAsia="仿宋" w:hAnsi="仿宋" w:cs="仿宋" w:hint="eastAsia"/>
            <w:lang w:eastAsia="zh-CN"/>
          </w:rPr>
          <w:t>(二)、绩效评估方法</w:t>
        </w:r>
        <w:r>
          <w:tab/>
        </w:r>
        <w:r>
          <w:fldChar w:fldCharType="begin"/>
        </w:r>
        <w:r>
          <w:instrText xml:space="preserve"> PAGEREF _Toc3623 \h </w:instrText>
        </w:r>
        <w:r>
          <w:fldChar w:fldCharType="separate"/>
        </w:r>
        <w:r>
          <w:t>6</w:t>
        </w:r>
        <w:r>
          <w:fldChar w:fldCharType="end"/>
        </w:r>
      </w:hyperlink>
    </w:p>
    <w:p>
      <w:pPr>
        <w:pStyle w:val="TOC2"/>
        <w:tabs>
          <w:tab w:val="right" w:leader="dot" w:pos="8306"/>
        </w:tabs>
      </w:pPr>
      <w:hyperlink w:anchor="_Toc655" w:history="1">
        <w:r>
          <w:rPr>
            <w:rFonts w:ascii="仿宋" w:eastAsia="仿宋" w:hAnsi="仿宋" w:cs="仿宋" w:hint="eastAsia"/>
            <w:lang w:eastAsia="zh-CN"/>
          </w:rPr>
          <w:t>(三)、绩效评估周期</w:t>
        </w:r>
        <w:r>
          <w:tab/>
        </w:r>
        <w:r>
          <w:fldChar w:fldCharType="begin"/>
        </w:r>
        <w:r>
          <w:instrText xml:space="preserve"> PAGEREF _Toc655 \h </w:instrText>
        </w:r>
        <w:r>
          <w:fldChar w:fldCharType="separate"/>
        </w:r>
        <w:r>
          <w:t>7</w:t>
        </w:r>
        <w:r>
          <w:fldChar w:fldCharType="end"/>
        </w:r>
      </w:hyperlink>
    </w:p>
    <w:p>
      <w:pPr>
        <w:pStyle w:val="TOC1"/>
        <w:tabs>
          <w:tab w:val="right" w:leader="dot" w:pos="8306"/>
        </w:tabs>
      </w:pPr>
      <w:hyperlink w:anchor="_Toc4818" w:history="1">
        <w:r>
          <w:rPr>
            <w:rFonts w:ascii="仿宋" w:eastAsia="仿宋" w:hAnsi="仿宋" w:cs="仿宋" w:hint="eastAsia"/>
            <w:lang w:eastAsia="zh-CN"/>
          </w:rPr>
          <w:t>三、企业管理服务项目可持续发展</w:t>
        </w:r>
        <w:r>
          <w:tab/>
        </w:r>
        <w:r>
          <w:fldChar w:fldCharType="begin"/>
        </w:r>
        <w:r>
          <w:instrText xml:space="preserve"> PAGEREF _Toc4818 \h </w:instrText>
        </w:r>
        <w:r>
          <w:fldChar w:fldCharType="separate"/>
        </w:r>
        <w:r>
          <w:t>8</w:t>
        </w:r>
        <w:r>
          <w:fldChar w:fldCharType="end"/>
        </w:r>
      </w:hyperlink>
    </w:p>
    <w:p>
      <w:pPr>
        <w:pStyle w:val="TOC2"/>
        <w:tabs>
          <w:tab w:val="right" w:leader="dot" w:pos="8306"/>
        </w:tabs>
      </w:pPr>
      <w:hyperlink w:anchor="_Toc31177" w:history="1">
        <w:r>
          <w:rPr>
            <w:rFonts w:ascii="仿宋" w:eastAsia="仿宋" w:hAnsi="仿宋" w:cs="仿宋" w:hint="eastAsia"/>
            <w:lang w:eastAsia="zh-CN"/>
          </w:rPr>
          <w:t>(一)、可持续战略与实践</w:t>
        </w:r>
        <w:r>
          <w:tab/>
        </w:r>
        <w:r>
          <w:fldChar w:fldCharType="begin"/>
        </w:r>
        <w:r>
          <w:instrText xml:space="preserve"> PAGEREF _Toc31177 \h </w:instrText>
        </w:r>
        <w:r>
          <w:fldChar w:fldCharType="separate"/>
        </w:r>
        <w:r>
          <w:t>8</w:t>
        </w:r>
        <w:r>
          <w:fldChar w:fldCharType="end"/>
        </w:r>
      </w:hyperlink>
    </w:p>
    <w:p>
      <w:pPr>
        <w:pStyle w:val="TOC2"/>
        <w:tabs>
          <w:tab w:val="right" w:leader="dot" w:pos="8306"/>
        </w:tabs>
      </w:pPr>
      <w:hyperlink w:anchor="_Toc7441" w:history="1">
        <w:r>
          <w:rPr>
            <w:rFonts w:ascii="仿宋" w:eastAsia="仿宋" w:hAnsi="仿宋" w:cs="仿宋" w:hint="eastAsia"/>
            <w:lang w:eastAsia="zh-CN"/>
          </w:rPr>
          <w:t>(二)、环保与社会责任</w:t>
        </w:r>
        <w:r>
          <w:tab/>
        </w:r>
        <w:r>
          <w:fldChar w:fldCharType="begin"/>
        </w:r>
        <w:r>
          <w:instrText xml:space="preserve"> PAGEREF _Toc7441 \h </w:instrText>
        </w:r>
        <w:r>
          <w:fldChar w:fldCharType="separate"/>
        </w:r>
        <w:r>
          <w:t>9</w:t>
        </w:r>
        <w:r>
          <w:fldChar w:fldCharType="end"/>
        </w:r>
      </w:hyperlink>
    </w:p>
    <w:p>
      <w:pPr>
        <w:pStyle w:val="TOC1"/>
        <w:tabs>
          <w:tab w:val="right" w:leader="dot" w:pos="8306"/>
        </w:tabs>
      </w:pPr>
      <w:hyperlink w:anchor="_Toc3171" w:history="1">
        <w:r>
          <w:rPr>
            <w:rFonts w:ascii="仿宋" w:eastAsia="仿宋" w:hAnsi="仿宋" w:cs="仿宋" w:hint="eastAsia"/>
            <w:lang w:eastAsia="zh-CN"/>
          </w:rPr>
          <w:t>四、市场分析、调研</w:t>
        </w:r>
        <w:r>
          <w:tab/>
        </w:r>
        <w:r>
          <w:fldChar w:fldCharType="begin"/>
        </w:r>
        <w:r>
          <w:instrText xml:space="preserve"> PAGEREF _Toc3171 \h </w:instrText>
        </w:r>
        <w:r>
          <w:fldChar w:fldCharType="separate"/>
        </w:r>
        <w:r>
          <w:t>10</w:t>
        </w:r>
        <w:r>
          <w:fldChar w:fldCharType="end"/>
        </w:r>
      </w:hyperlink>
    </w:p>
    <w:p>
      <w:pPr>
        <w:pStyle w:val="TOC2"/>
        <w:tabs>
          <w:tab w:val="right" w:leader="dot" w:pos="8306"/>
        </w:tabs>
      </w:pPr>
      <w:hyperlink w:anchor="_Toc19934" w:history="1">
        <w:r>
          <w:rPr>
            <w:rFonts w:ascii="仿宋" w:eastAsia="仿宋" w:hAnsi="仿宋" w:cs="仿宋" w:hint="eastAsia"/>
            <w:lang w:eastAsia="zh-CN"/>
          </w:rPr>
          <w:t>(一)、企业管理服务行业分析</w:t>
        </w:r>
        <w:r>
          <w:tab/>
        </w:r>
        <w:r>
          <w:fldChar w:fldCharType="begin"/>
        </w:r>
        <w:r>
          <w:instrText xml:space="preserve"> PAGEREF _Toc19934 \h </w:instrText>
        </w:r>
        <w:r>
          <w:fldChar w:fldCharType="separate"/>
        </w:r>
        <w:r>
          <w:t>10</w:t>
        </w:r>
        <w:r>
          <w:fldChar w:fldCharType="end"/>
        </w:r>
      </w:hyperlink>
    </w:p>
    <w:p>
      <w:pPr>
        <w:pStyle w:val="TOC2"/>
        <w:tabs>
          <w:tab w:val="right" w:leader="dot" w:pos="8306"/>
        </w:tabs>
      </w:pPr>
      <w:hyperlink w:anchor="_Toc19014" w:history="1">
        <w:r>
          <w:rPr>
            <w:rFonts w:ascii="仿宋" w:eastAsia="仿宋" w:hAnsi="仿宋" w:cs="仿宋" w:hint="eastAsia"/>
            <w:lang w:eastAsia="zh-CN"/>
          </w:rPr>
          <w:t>(二)、企业管理服务市场分析预测</w:t>
        </w:r>
        <w:r>
          <w:tab/>
        </w:r>
        <w:r>
          <w:fldChar w:fldCharType="begin"/>
        </w:r>
        <w:r>
          <w:instrText xml:space="preserve"> PAGEREF _Toc19014 \h </w:instrText>
        </w:r>
        <w:r>
          <w:fldChar w:fldCharType="separate"/>
        </w:r>
        <w:r>
          <w:t>10</w:t>
        </w:r>
        <w:r>
          <w:fldChar w:fldCharType="end"/>
        </w:r>
      </w:hyperlink>
    </w:p>
    <w:p>
      <w:pPr>
        <w:pStyle w:val="TOC1"/>
        <w:tabs>
          <w:tab w:val="right" w:leader="dot" w:pos="8306"/>
        </w:tabs>
      </w:pPr>
      <w:hyperlink w:anchor="_Toc1265" w:history="1">
        <w:r>
          <w:rPr>
            <w:rFonts w:ascii="仿宋" w:eastAsia="仿宋" w:hAnsi="仿宋" w:cs="仿宋" w:hint="eastAsia"/>
            <w:lang w:eastAsia="zh-CN"/>
          </w:rPr>
          <w:t>五、企业管理服务项目土建工程</w:t>
        </w:r>
        <w:r>
          <w:tab/>
        </w:r>
        <w:r>
          <w:fldChar w:fldCharType="begin"/>
        </w:r>
        <w:r>
          <w:instrText xml:space="preserve"> PAGEREF _Toc1265 \h </w:instrText>
        </w:r>
        <w:r>
          <w:fldChar w:fldCharType="separate"/>
        </w:r>
        <w:r>
          <w:t>11</w:t>
        </w:r>
        <w:r>
          <w:fldChar w:fldCharType="end"/>
        </w:r>
      </w:hyperlink>
    </w:p>
    <w:p>
      <w:pPr>
        <w:pStyle w:val="TOC2"/>
        <w:tabs>
          <w:tab w:val="right" w:leader="dot" w:pos="8306"/>
        </w:tabs>
      </w:pPr>
      <w:hyperlink w:anchor="_Toc11769" w:history="1">
        <w:r>
          <w:rPr>
            <w:rFonts w:ascii="仿宋" w:eastAsia="仿宋" w:hAnsi="仿宋" w:cs="仿宋" w:hint="eastAsia"/>
            <w:lang w:eastAsia="zh-CN"/>
          </w:rPr>
          <w:t>(一)、建筑工程设计原则</w:t>
        </w:r>
        <w:r>
          <w:tab/>
        </w:r>
        <w:r>
          <w:fldChar w:fldCharType="begin"/>
        </w:r>
        <w:r>
          <w:instrText xml:space="preserve"> PAGEREF _Toc11769 \h </w:instrText>
        </w:r>
        <w:r>
          <w:fldChar w:fldCharType="separate"/>
        </w:r>
        <w:r>
          <w:t>11</w:t>
        </w:r>
        <w:r>
          <w:fldChar w:fldCharType="end"/>
        </w:r>
      </w:hyperlink>
    </w:p>
    <w:p>
      <w:pPr>
        <w:pStyle w:val="TOC2"/>
        <w:tabs>
          <w:tab w:val="right" w:leader="dot" w:pos="8306"/>
        </w:tabs>
      </w:pPr>
      <w:hyperlink w:anchor="_Toc11702" w:history="1">
        <w:r>
          <w:rPr>
            <w:rFonts w:ascii="仿宋" w:eastAsia="仿宋" w:hAnsi="仿宋" w:cs="仿宋" w:hint="eastAsia"/>
            <w:lang w:eastAsia="zh-CN"/>
          </w:rPr>
          <w:t>(二)、土建工程设计年限及安全等级</w:t>
        </w:r>
        <w:r>
          <w:tab/>
        </w:r>
        <w:r>
          <w:fldChar w:fldCharType="begin"/>
        </w:r>
        <w:r>
          <w:instrText xml:space="preserve"> PAGEREF _Toc11702 \h </w:instrText>
        </w:r>
        <w:r>
          <w:fldChar w:fldCharType="separate"/>
        </w:r>
        <w:r>
          <w:t>12</w:t>
        </w:r>
        <w:r>
          <w:fldChar w:fldCharType="end"/>
        </w:r>
      </w:hyperlink>
    </w:p>
    <w:p>
      <w:pPr>
        <w:pStyle w:val="TOC2"/>
        <w:tabs>
          <w:tab w:val="right" w:leader="dot" w:pos="8306"/>
        </w:tabs>
      </w:pPr>
      <w:hyperlink w:anchor="_Toc27694" w:history="1">
        <w:r>
          <w:rPr>
            <w:rFonts w:ascii="仿宋" w:eastAsia="仿宋" w:hAnsi="仿宋" w:cs="仿宋" w:hint="eastAsia"/>
            <w:lang w:eastAsia="zh-CN"/>
          </w:rPr>
          <w:t>(三)、建筑工程设计总体要求</w:t>
        </w:r>
        <w:r>
          <w:tab/>
        </w:r>
        <w:r>
          <w:fldChar w:fldCharType="begin"/>
        </w:r>
        <w:r>
          <w:instrText xml:space="preserve"> PAGEREF _Toc27694 \h </w:instrText>
        </w:r>
        <w:r>
          <w:fldChar w:fldCharType="separate"/>
        </w:r>
        <w:r>
          <w:t>14</w:t>
        </w:r>
        <w:r>
          <w:fldChar w:fldCharType="end"/>
        </w:r>
      </w:hyperlink>
    </w:p>
    <w:p>
      <w:pPr>
        <w:pStyle w:val="TOC2"/>
        <w:tabs>
          <w:tab w:val="right" w:leader="dot" w:pos="8306"/>
        </w:tabs>
      </w:pPr>
      <w:hyperlink w:anchor="_Toc11563" w:history="1">
        <w:r>
          <w:rPr>
            <w:rFonts w:ascii="仿宋" w:eastAsia="仿宋" w:hAnsi="仿宋" w:cs="仿宋" w:hint="eastAsia"/>
            <w:lang w:eastAsia="zh-CN"/>
          </w:rPr>
          <w:t>(四)、土建工程建设指标</w:t>
        </w:r>
        <w:r>
          <w:tab/>
        </w:r>
        <w:r>
          <w:fldChar w:fldCharType="begin"/>
        </w:r>
        <w:r>
          <w:instrText xml:space="preserve"> PAGEREF _Toc11563 \h </w:instrText>
        </w:r>
        <w:r>
          <w:fldChar w:fldCharType="separate"/>
        </w:r>
        <w:r>
          <w:t>14</w:t>
        </w:r>
        <w:r>
          <w:fldChar w:fldCharType="end"/>
        </w:r>
      </w:hyperlink>
    </w:p>
    <w:p>
      <w:pPr>
        <w:pStyle w:val="TOC1"/>
        <w:tabs>
          <w:tab w:val="right" w:leader="dot" w:pos="8306"/>
        </w:tabs>
      </w:pPr>
      <w:hyperlink w:anchor="_Toc5302" w:history="1">
        <w:r>
          <w:rPr>
            <w:rFonts w:ascii="仿宋" w:eastAsia="仿宋" w:hAnsi="仿宋" w:cs="仿宋" w:hint="eastAsia"/>
            <w:lang w:eastAsia="zh-CN"/>
          </w:rPr>
          <w:t>六、企业管理服务项目选址可行性分析</w:t>
        </w:r>
        <w:r>
          <w:tab/>
        </w:r>
        <w:r>
          <w:fldChar w:fldCharType="begin"/>
        </w:r>
        <w:r>
          <w:instrText xml:space="preserve"> PAGEREF _Toc5302 \h </w:instrText>
        </w:r>
        <w:r>
          <w:fldChar w:fldCharType="separate"/>
        </w:r>
        <w:r>
          <w:t>15</w:t>
        </w:r>
        <w:r>
          <w:fldChar w:fldCharType="end"/>
        </w:r>
      </w:hyperlink>
    </w:p>
    <w:p>
      <w:pPr>
        <w:pStyle w:val="TOC2"/>
        <w:tabs>
          <w:tab w:val="right" w:leader="dot" w:pos="8306"/>
        </w:tabs>
      </w:pPr>
      <w:hyperlink w:anchor="_Toc16251" w:history="1">
        <w:r>
          <w:rPr>
            <w:rFonts w:ascii="仿宋" w:eastAsia="仿宋" w:hAnsi="仿宋" w:cs="仿宋" w:hint="eastAsia"/>
            <w:lang w:eastAsia="zh-CN"/>
          </w:rPr>
          <w:t>(一)、企业管理服务项目选址</w:t>
        </w:r>
        <w:r>
          <w:tab/>
        </w:r>
        <w:r>
          <w:fldChar w:fldCharType="begin"/>
        </w:r>
        <w:r>
          <w:instrText xml:space="preserve"> PAGEREF _Toc16251 \h </w:instrText>
        </w:r>
        <w:r>
          <w:fldChar w:fldCharType="separate"/>
        </w:r>
        <w:r>
          <w:t>15</w:t>
        </w:r>
        <w:r>
          <w:fldChar w:fldCharType="end"/>
        </w:r>
      </w:hyperlink>
    </w:p>
    <w:p>
      <w:pPr>
        <w:pStyle w:val="TOC2"/>
        <w:tabs>
          <w:tab w:val="right" w:leader="dot" w:pos="8306"/>
        </w:tabs>
      </w:pPr>
      <w:hyperlink w:anchor="_Toc14382" w:history="1">
        <w:r>
          <w:rPr>
            <w:rFonts w:ascii="仿宋" w:eastAsia="仿宋" w:hAnsi="仿宋" w:cs="仿宋" w:hint="eastAsia"/>
            <w:lang w:eastAsia="zh-CN"/>
          </w:rPr>
          <w:t>(二)、用地控制指标</w:t>
        </w:r>
        <w:r>
          <w:tab/>
        </w:r>
        <w:r>
          <w:fldChar w:fldCharType="begin"/>
        </w:r>
        <w:r>
          <w:instrText xml:space="preserve"> PAGEREF _Toc14382 \h </w:instrText>
        </w:r>
        <w:r>
          <w:fldChar w:fldCharType="separate"/>
        </w:r>
        <w:r>
          <w:t>15</w:t>
        </w:r>
        <w:r>
          <w:fldChar w:fldCharType="end"/>
        </w:r>
      </w:hyperlink>
    </w:p>
    <w:p>
      <w:pPr>
        <w:pStyle w:val="TOC2"/>
        <w:tabs>
          <w:tab w:val="right" w:leader="dot" w:pos="8306"/>
        </w:tabs>
      </w:pPr>
      <w:hyperlink w:anchor="_Toc19335" w:history="1">
        <w:r>
          <w:rPr>
            <w:rFonts w:ascii="仿宋" w:eastAsia="仿宋" w:hAnsi="仿宋" w:cs="仿宋" w:hint="eastAsia"/>
            <w:lang w:eastAsia="zh-CN"/>
          </w:rPr>
          <w:t>(三)、节约用地措施</w:t>
        </w:r>
        <w:r>
          <w:tab/>
        </w:r>
        <w:r>
          <w:fldChar w:fldCharType="begin"/>
        </w:r>
        <w:r>
          <w:instrText xml:space="preserve"> PAGEREF _Toc19335 \h </w:instrText>
        </w:r>
        <w:r>
          <w:fldChar w:fldCharType="separate"/>
        </w:r>
        <w:r>
          <w:t>17</w:t>
        </w:r>
        <w:r>
          <w:fldChar w:fldCharType="end"/>
        </w:r>
      </w:hyperlink>
    </w:p>
    <w:p>
      <w:pPr>
        <w:pStyle w:val="TOC2"/>
        <w:tabs>
          <w:tab w:val="right" w:leader="dot" w:pos="8306"/>
        </w:tabs>
      </w:pPr>
      <w:hyperlink w:anchor="_Toc8150" w:history="1">
        <w:r>
          <w:rPr>
            <w:rFonts w:ascii="仿宋" w:eastAsia="仿宋" w:hAnsi="仿宋" w:cs="仿宋" w:hint="eastAsia"/>
            <w:lang w:eastAsia="zh-CN"/>
          </w:rPr>
          <w:t>(四)、总图布置方案</w:t>
        </w:r>
        <w:r>
          <w:tab/>
        </w:r>
        <w:r>
          <w:fldChar w:fldCharType="begin"/>
        </w:r>
        <w:r>
          <w:instrText xml:space="preserve"> PAGEREF _Toc8150 \h </w:instrText>
        </w:r>
        <w:r>
          <w:fldChar w:fldCharType="separate"/>
        </w:r>
        <w:r>
          <w:t>18</w:t>
        </w:r>
        <w:r>
          <w:fldChar w:fldCharType="end"/>
        </w:r>
      </w:hyperlink>
    </w:p>
    <w:p>
      <w:pPr>
        <w:pStyle w:val="TOC2"/>
        <w:tabs>
          <w:tab w:val="right" w:leader="dot" w:pos="8306"/>
        </w:tabs>
      </w:pPr>
      <w:hyperlink w:anchor="_Toc9161" w:history="1">
        <w:r>
          <w:rPr>
            <w:rFonts w:ascii="仿宋" w:eastAsia="仿宋" w:hAnsi="仿宋" w:cs="仿宋" w:hint="eastAsia"/>
            <w:lang w:eastAsia="zh-CN"/>
          </w:rPr>
          <w:t>(五)、选址综合评价</w:t>
        </w:r>
        <w:r>
          <w:tab/>
        </w:r>
        <w:r>
          <w:fldChar w:fldCharType="begin"/>
        </w:r>
        <w:r>
          <w:instrText xml:space="preserve"> PAGEREF _Toc9161 \h </w:instrText>
        </w:r>
        <w:r>
          <w:fldChar w:fldCharType="separate"/>
        </w:r>
        <w:r>
          <w:t>19</w:t>
        </w:r>
        <w:r>
          <w:fldChar w:fldCharType="end"/>
        </w:r>
      </w:hyperlink>
    </w:p>
    <w:p>
      <w:pPr>
        <w:pStyle w:val="TOC1"/>
        <w:tabs>
          <w:tab w:val="right" w:leader="dot" w:pos="8306"/>
        </w:tabs>
      </w:pPr>
      <w:hyperlink w:anchor="_Toc20859" w:history="1">
        <w:r>
          <w:rPr>
            <w:rFonts w:ascii="仿宋" w:eastAsia="仿宋" w:hAnsi="仿宋" w:cs="仿宋" w:hint="eastAsia"/>
            <w:lang w:eastAsia="zh-CN"/>
          </w:rPr>
          <w:t>七、企业管理服务项目投资规划</w:t>
        </w:r>
        <w:r>
          <w:tab/>
        </w:r>
        <w:r>
          <w:fldChar w:fldCharType="begin"/>
        </w:r>
        <w:r>
          <w:instrText xml:space="preserve"> PAGEREF _Toc20859 \h </w:instrText>
        </w:r>
        <w:r>
          <w:fldChar w:fldCharType="separate"/>
        </w:r>
        <w:r>
          <w:t>20</w:t>
        </w:r>
        <w:r>
          <w:fldChar w:fldCharType="end"/>
        </w:r>
      </w:hyperlink>
    </w:p>
    <w:p>
      <w:pPr>
        <w:pStyle w:val="TOC2"/>
        <w:tabs>
          <w:tab w:val="right" w:leader="dot" w:pos="8306"/>
        </w:tabs>
      </w:pPr>
      <w:hyperlink w:anchor="_Toc10033" w:history="1">
        <w:r>
          <w:rPr>
            <w:rFonts w:ascii="仿宋" w:eastAsia="仿宋" w:hAnsi="仿宋" w:cs="仿宋" w:hint="eastAsia"/>
            <w:lang w:eastAsia="zh-CN"/>
          </w:rPr>
          <w:t>(一)、企业管理服务项目总投资估算</w:t>
        </w:r>
        <w:r>
          <w:tab/>
        </w:r>
        <w:r>
          <w:fldChar w:fldCharType="begin"/>
        </w:r>
        <w:r>
          <w:instrText xml:space="preserve"> PAGEREF _Toc10033 \h </w:instrText>
        </w:r>
        <w:r>
          <w:fldChar w:fldCharType="separate"/>
        </w:r>
        <w:r>
          <w:t>20</w:t>
        </w:r>
        <w:r>
          <w:fldChar w:fldCharType="end"/>
        </w:r>
      </w:hyperlink>
    </w:p>
    <w:p>
      <w:pPr>
        <w:pStyle w:val="TOC2"/>
        <w:tabs>
          <w:tab w:val="right" w:leader="dot" w:pos="8306"/>
        </w:tabs>
      </w:pPr>
      <w:hyperlink w:anchor="_Toc10077" w:history="1">
        <w:r>
          <w:rPr>
            <w:rFonts w:ascii="仿宋" w:eastAsia="仿宋" w:hAnsi="仿宋" w:cs="仿宋" w:hint="eastAsia"/>
            <w:lang w:eastAsia="zh-CN"/>
          </w:rPr>
          <w:t>(二)、资金筹措</w:t>
        </w:r>
        <w:r>
          <w:tab/>
        </w:r>
        <w:r>
          <w:fldChar w:fldCharType="begin"/>
        </w:r>
        <w:r>
          <w:instrText xml:space="preserve"> PAGEREF _Toc10077 \h </w:instrText>
        </w:r>
        <w:r>
          <w:fldChar w:fldCharType="separate"/>
        </w:r>
        <w:r>
          <w:t>21</w:t>
        </w:r>
        <w:r>
          <w:fldChar w:fldCharType="end"/>
        </w:r>
      </w:hyperlink>
    </w:p>
    <w:p>
      <w:pPr>
        <w:pStyle w:val="TOC1"/>
        <w:tabs>
          <w:tab w:val="right" w:leader="dot" w:pos="8306"/>
        </w:tabs>
      </w:pPr>
      <w:hyperlink w:anchor="_Toc2529" w:history="1">
        <w:r>
          <w:rPr>
            <w:rFonts w:ascii="仿宋" w:eastAsia="仿宋" w:hAnsi="仿宋" w:cs="仿宋" w:hint="eastAsia"/>
            <w:lang w:eastAsia="zh-CN"/>
          </w:rPr>
          <w:t>八、企业管理服务项目技术管理</w:t>
        </w:r>
        <w:r>
          <w:tab/>
        </w:r>
        <w:r>
          <w:fldChar w:fldCharType="begin"/>
        </w:r>
        <w:r>
          <w:instrText xml:space="preserve"> PAGEREF _Toc2529 \h </w:instrText>
        </w:r>
        <w:r>
          <w:fldChar w:fldCharType="separate"/>
        </w:r>
        <w:r>
          <w:t>22</w:t>
        </w:r>
        <w:r>
          <w:fldChar w:fldCharType="end"/>
        </w:r>
      </w:hyperlink>
    </w:p>
    <w:p>
      <w:pPr>
        <w:pStyle w:val="TOC2"/>
        <w:tabs>
          <w:tab w:val="right" w:leader="dot" w:pos="8306"/>
        </w:tabs>
      </w:pPr>
      <w:hyperlink w:anchor="_Toc17513" w:history="1">
        <w:r>
          <w:rPr>
            <w:rFonts w:ascii="仿宋" w:eastAsia="仿宋" w:hAnsi="仿宋" w:cs="仿宋" w:hint="eastAsia"/>
            <w:lang w:eastAsia="zh-CN"/>
          </w:rPr>
          <w:t>(一)、技术方案选用方向</w:t>
        </w:r>
        <w:r>
          <w:tab/>
        </w:r>
        <w:r>
          <w:fldChar w:fldCharType="begin"/>
        </w:r>
        <w:r>
          <w:instrText xml:space="preserve"> PAGEREF _Toc17513 \h </w:instrText>
        </w:r>
        <w:r>
          <w:fldChar w:fldCharType="separate"/>
        </w:r>
        <w:r>
          <w:t>22</w:t>
        </w:r>
        <w:r>
          <w:fldChar w:fldCharType="end"/>
        </w:r>
      </w:hyperlink>
    </w:p>
    <w:p>
      <w:pPr>
        <w:pStyle w:val="TOC2"/>
        <w:tabs>
          <w:tab w:val="right" w:leader="dot" w:pos="8306"/>
        </w:tabs>
      </w:pPr>
      <w:hyperlink w:anchor="_Toc3332" w:history="1">
        <w:r>
          <w:rPr>
            <w:rFonts w:ascii="仿宋" w:eastAsia="仿宋" w:hAnsi="仿宋" w:cs="仿宋" w:hint="eastAsia"/>
            <w:lang w:eastAsia="zh-CN"/>
          </w:rPr>
          <w:t>(二)、工艺技术方案选用原则</w:t>
        </w:r>
        <w:r>
          <w:tab/>
        </w:r>
        <w:r>
          <w:fldChar w:fldCharType="begin"/>
        </w:r>
        <w:r>
          <w:instrText xml:space="preserve"> PAGEREF _Toc3332 \h </w:instrText>
        </w:r>
        <w:r>
          <w:fldChar w:fldCharType="separate"/>
        </w:r>
        <w:r>
          <w:t>24</w:t>
        </w:r>
        <w:r>
          <w:fldChar w:fldCharType="end"/>
        </w:r>
      </w:hyperlink>
    </w:p>
    <w:p>
      <w:pPr>
        <w:pStyle w:val="TOC2"/>
        <w:tabs>
          <w:tab w:val="right" w:leader="dot" w:pos="8306"/>
        </w:tabs>
      </w:pPr>
      <w:hyperlink w:anchor="_Toc12112" w:history="1">
        <w:r>
          <w:rPr>
            <w:rFonts w:ascii="仿宋" w:eastAsia="仿宋" w:hAnsi="仿宋" w:cs="仿宋" w:hint="eastAsia"/>
            <w:lang w:eastAsia="zh-CN"/>
          </w:rPr>
          <w:t>(三)、工艺技术方案要求</w:t>
        </w:r>
        <w:r>
          <w:tab/>
        </w:r>
        <w:r>
          <w:fldChar w:fldCharType="begin"/>
        </w:r>
        <w:r>
          <w:instrText xml:space="preserve"> PAGEREF _Toc12112 \h </w:instrText>
        </w:r>
        <w:r>
          <w:fldChar w:fldCharType="separate"/>
        </w:r>
        <w:r>
          <w:t>26</w:t>
        </w:r>
        <w:r>
          <w:fldChar w:fldCharType="end"/>
        </w:r>
      </w:hyperlink>
    </w:p>
    <w:p>
      <w:pPr>
        <w:pStyle w:val="TOC1"/>
        <w:tabs>
          <w:tab w:val="right" w:leader="dot" w:pos="8306"/>
        </w:tabs>
      </w:pPr>
      <w:hyperlink w:anchor="_Toc26120" w:history="1">
        <w:r>
          <w:rPr>
            <w:rFonts w:ascii="仿宋" w:eastAsia="仿宋" w:hAnsi="仿宋" w:cs="仿宋" w:hint="eastAsia"/>
            <w:lang w:eastAsia="zh-CN"/>
          </w:rPr>
          <w:t>九、企业管理服务项目财务管理</w:t>
        </w:r>
        <w:r>
          <w:tab/>
        </w:r>
        <w:r>
          <w:fldChar w:fldCharType="begin"/>
        </w:r>
        <w:r>
          <w:instrText xml:space="preserve"> PAGEREF _Toc26120 \h </w:instrText>
        </w:r>
        <w:r>
          <w:fldChar w:fldCharType="separate"/>
        </w:r>
        <w:r>
          <w:t>28</w:t>
        </w:r>
        <w:r>
          <w:fldChar w:fldCharType="end"/>
        </w:r>
      </w:hyperlink>
    </w:p>
    <w:p>
      <w:pPr>
        <w:pStyle w:val="TOC2"/>
        <w:tabs>
          <w:tab w:val="right" w:leader="dot" w:pos="8306"/>
        </w:tabs>
      </w:pPr>
      <w:hyperlink w:anchor="_Toc29498" w:history="1">
        <w:r>
          <w:rPr>
            <w:rFonts w:ascii="仿宋" w:eastAsia="仿宋" w:hAnsi="仿宋" w:cs="仿宋" w:hint="eastAsia"/>
            <w:lang w:eastAsia="zh-CN"/>
          </w:rPr>
          <w:t>(一)、资金需求大</w:t>
        </w:r>
        <w:r>
          <w:tab/>
        </w:r>
        <w:r>
          <w:fldChar w:fldCharType="begin"/>
        </w:r>
        <w:r>
          <w:instrText xml:space="preserve"> PAGEREF _Toc29498 \h </w:instrText>
        </w:r>
        <w:r>
          <w:fldChar w:fldCharType="separate"/>
        </w:r>
        <w:r>
          <w:t>28</w:t>
        </w:r>
        <w:r>
          <w:fldChar w:fldCharType="end"/>
        </w:r>
      </w:hyperlink>
    </w:p>
    <w:p>
      <w:pPr>
        <w:pStyle w:val="TOC2"/>
        <w:tabs>
          <w:tab w:val="right" w:leader="dot" w:pos="8306"/>
        </w:tabs>
      </w:pPr>
      <w:hyperlink w:anchor="_Toc22791" w:history="1">
        <w:r>
          <w:rPr>
            <w:rFonts w:ascii="仿宋" w:eastAsia="仿宋" w:hAnsi="仿宋" w:cs="仿宋" w:hint="eastAsia"/>
            <w:lang w:eastAsia="zh-CN"/>
          </w:rPr>
          <w:t>(二)、研发周期长</w:t>
        </w:r>
        <w:r>
          <w:tab/>
        </w:r>
        <w:r>
          <w:fldChar w:fldCharType="begin"/>
        </w:r>
        <w:r>
          <w:instrText xml:space="preserve"> PAGEREF _Toc22791 \h </w:instrText>
        </w:r>
        <w:r>
          <w:fldChar w:fldCharType="separate"/>
        </w:r>
        <w:r>
          <w:t>29</w:t>
        </w:r>
        <w:r>
          <w:fldChar w:fldCharType="end"/>
        </w:r>
      </w:hyperlink>
    </w:p>
    <w:p>
      <w:pPr>
        <w:pStyle w:val="TOC2"/>
        <w:tabs>
          <w:tab w:val="right" w:leader="dot" w:pos="8306"/>
        </w:tabs>
      </w:pPr>
      <w:hyperlink w:anchor="_Toc23332" w:history="1">
        <w:r>
          <w:rPr>
            <w:rFonts w:ascii="仿宋" w:eastAsia="仿宋" w:hAnsi="仿宋" w:cs="仿宋" w:hint="eastAsia"/>
            <w:lang w:eastAsia="zh-CN"/>
          </w:rPr>
          <w:t>(三)、市场风险大</w:t>
        </w:r>
        <w:r>
          <w:tab/>
        </w:r>
        <w:r>
          <w:fldChar w:fldCharType="begin"/>
        </w:r>
        <w:r>
          <w:instrText xml:space="preserve"> PAGEREF _Toc23332 \h </w:instrText>
        </w:r>
        <w:r>
          <w:fldChar w:fldCharType="separate"/>
        </w:r>
        <w:r>
          <w:t>31</w:t>
        </w:r>
        <w:r>
          <w:fldChar w:fldCharType="end"/>
        </w:r>
      </w:hyperlink>
    </w:p>
    <w:p>
      <w:pPr>
        <w:pStyle w:val="TOC2"/>
        <w:tabs>
          <w:tab w:val="right" w:leader="dot" w:pos="8306"/>
        </w:tabs>
      </w:pPr>
      <w:hyperlink w:anchor="_Toc26410" w:history="1">
        <w:r>
          <w:rPr>
            <w:rFonts w:ascii="仿宋" w:eastAsia="仿宋" w:hAnsi="仿宋" w:cs="仿宋" w:hint="eastAsia"/>
            <w:lang w:eastAsia="zh-CN"/>
          </w:rPr>
          <w:t>(四)、利润率高</w:t>
        </w:r>
        <w:r>
          <w:tab/>
        </w:r>
        <w:r>
          <w:fldChar w:fldCharType="begin"/>
        </w:r>
        <w:r>
          <w:instrText xml:space="preserve"> PAGEREF _Toc26410 \h </w:instrText>
        </w:r>
        <w:r>
          <w:fldChar w:fldCharType="separate"/>
        </w:r>
        <w:r>
          <w:t>33</w:t>
        </w:r>
        <w:r>
          <w:fldChar w:fldCharType="end"/>
        </w:r>
      </w:hyperlink>
    </w:p>
    <w:p>
      <w:pPr>
        <w:pStyle w:val="TOC1"/>
        <w:tabs>
          <w:tab w:val="right" w:leader="dot" w:pos="8306"/>
        </w:tabs>
      </w:pPr>
      <w:hyperlink w:anchor="_Toc17715" w:history="1">
        <w:r>
          <w:rPr>
            <w:rFonts w:ascii="仿宋" w:eastAsia="仿宋" w:hAnsi="仿宋" w:cs="仿宋" w:hint="eastAsia"/>
            <w:lang w:eastAsia="zh-CN"/>
          </w:rPr>
          <w:t>十、企业管理服务项目环境影响分析</w:t>
        </w:r>
        <w:r>
          <w:tab/>
        </w:r>
        <w:r>
          <w:fldChar w:fldCharType="begin"/>
        </w:r>
        <w:r>
          <w:instrText xml:space="preserve"> PAGEREF _Toc17715 \h </w:instrText>
        </w:r>
        <w:r>
          <w:fldChar w:fldCharType="separate"/>
        </w:r>
        <w:r>
          <w:t>36</w:t>
        </w:r>
        <w:r>
          <w:fldChar w:fldCharType="end"/>
        </w:r>
      </w:hyperlink>
    </w:p>
    <w:p>
      <w:pPr>
        <w:pStyle w:val="TOC2"/>
        <w:tabs>
          <w:tab w:val="right" w:leader="dot" w:pos="8306"/>
        </w:tabs>
      </w:pPr>
      <w:hyperlink w:anchor="_Toc14648" w:history="1">
        <w:r>
          <w:rPr>
            <w:rFonts w:ascii="仿宋" w:eastAsia="仿宋" w:hAnsi="仿宋" w:cs="仿宋" w:hint="eastAsia"/>
            <w:lang w:eastAsia="zh-CN"/>
          </w:rPr>
          <w:t>(一)、建设区域环境质量现状</w:t>
        </w:r>
        <w:r>
          <w:tab/>
        </w:r>
        <w:r>
          <w:fldChar w:fldCharType="begin"/>
        </w:r>
        <w:r>
          <w:instrText xml:space="preserve"> PAGEREF _Toc14648 \h </w:instrText>
        </w:r>
        <w:r>
          <w:fldChar w:fldCharType="separate"/>
        </w:r>
        <w:r>
          <w:t>36</w:t>
        </w:r>
        <w:r>
          <w:fldChar w:fldCharType="end"/>
        </w:r>
      </w:hyperlink>
    </w:p>
    <w:p>
      <w:pPr>
        <w:pStyle w:val="TOC2"/>
        <w:tabs>
          <w:tab w:val="right" w:leader="dot" w:pos="8306"/>
        </w:tabs>
      </w:pPr>
      <w:hyperlink w:anchor="_Toc13687" w:history="1">
        <w:r>
          <w:rPr>
            <w:rFonts w:ascii="仿宋" w:eastAsia="仿宋" w:hAnsi="仿宋" w:cs="仿宋" w:hint="eastAsia"/>
            <w:lang w:eastAsia="zh-CN"/>
          </w:rPr>
          <w:t>(二)、建设期环境保护</w:t>
        </w:r>
        <w:r>
          <w:tab/>
        </w:r>
        <w:r>
          <w:fldChar w:fldCharType="begin"/>
        </w:r>
        <w:r>
          <w:instrText xml:space="preserve"> PAGEREF _Toc13687 \h </w:instrText>
        </w:r>
        <w:r>
          <w:fldChar w:fldCharType="separate"/>
        </w:r>
        <w:r>
          <w:t>37</w:t>
        </w:r>
        <w:r>
          <w:fldChar w:fldCharType="end"/>
        </w:r>
      </w:hyperlink>
    </w:p>
    <w:p>
      <w:pPr>
        <w:pStyle w:val="TOC2"/>
        <w:tabs>
          <w:tab w:val="right" w:leader="dot" w:pos="8306"/>
        </w:tabs>
      </w:pPr>
      <w:hyperlink w:anchor="_Toc28611" w:history="1">
        <w:r>
          <w:rPr>
            <w:rFonts w:ascii="仿宋" w:eastAsia="仿宋" w:hAnsi="仿宋" w:cs="仿宋" w:hint="eastAsia"/>
            <w:lang w:eastAsia="zh-CN"/>
          </w:rPr>
          <w:t>(三)、运营期环境保护</w:t>
        </w:r>
        <w:r>
          <w:tab/>
        </w:r>
        <w:r>
          <w:fldChar w:fldCharType="begin"/>
        </w:r>
        <w:r>
          <w:instrText xml:space="preserve"> PAGEREF _Toc28611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46" w:history="1">
        <w:r>
          <w:rPr>
            <w:rFonts w:ascii="仿宋" w:eastAsia="仿宋" w:hAnsi="仿宋" w:cs="仿宋" w:hint="eastAsia"/>
            <w:lang w:eastAsia="zh-CN"/>
          </w:rPr>
          <w:t>(四)、企业管理服务项目建设对区域经济的影响</w:t>
        </w:r>
        <w:r>
          <w:tab/>
        </w:r>
        <w:r>
          <w:fldChar w:fldCharType="begin"/>
        </w:r>
        <w:r>
          <w:instrText xml:space="preserve"> PAGEREF _Toc19446 \h </w:instrText>
        </w:r>
        <w:r>
          <w:fldChar w:fldCharType="separate"/>
        </w:r>
        <w:r>
          <w:t>40</w:t>
        </w:r>
        <w:r>
          <w:fldChar w:fldCharType="end"/>
        </w:r>
      </w:hyperlink>
    </w:p>
    <w:p>
      <w:pPr>
        <w:pStyle w:val="TOC2"/>
        <w:tabs>
          <w:tab w:val="right" w:leader="dot" w:pos="8306"/>
        </w:tabs>
      </w:pPr>
      <w:hyperlink w:anchor="_Toc3465" w:history="1">
        <w:r>
          <w:rPr>
            <w:rFonts w:ascii="仿宋" w:eastAsia="仿宋" w:hAnsi="仿宋" w:cs="仿宋" w:hint="eastAsia"/>
            <w:lang w:eastAsia="zh-CN"/>
          </w:rPr>
          <w:t>(五)、废弃物处理</w:t>
        </w:r>
        <w:r>
          <w:tab/>
        </w:r>
        <w:r>
          <w:fldChar w:fldCharType="begin"/>
        </w:r>
        <w:r>
          <w:instrText xml:space="preserve"> PAGEREF _Toc3465 \h </w:instrText>
        </w:r>
        <w:r>
          <w:fldChar w:fldCharType="separate"/>
        </w:r>
        <w:r>
          <w:t>42</w:t>
        </w:r>
        <w:r>
          <w:fldChar w:fldCharType="end"/>
        </w:r>
      </w:hyperlink>
    </w:p>
    <w:p>
      <w:pPr>
        <w:pStyle w:val="TOC2"/>
        <w:tabs>
          <w:tab w:val="right" w:leader="dot" w:pos="8306"/>
        </w:tabs>
      </w:pPr>
      <w:hyperlink w:anchor="_Toc8190" w:history="1">
        <w:r>
          <w:rPr>
            <w:rFonts w:ascii="仿宋" w:eastAsia="仿宋" w:hAnsi="仿宋" w:cs="仿宋" w:hint="eastAsia"/>
            <w:lang w:eastAsia="zh-CN"/>
          </w:rPr>
          <w:t>(六)、特殊环境影响分析</w:t>
        </w:r>
        <w:r>
          <w:tab/>
        </w:r>
        <w:r>
          <w:fldChar w:fldCharType="begin"/>
        </w:r>
        <w:r>
          <w:instrText xml:space="preserve"> PAGEREF _Toc8190 \h </w:instrText>
        </w:r>
        <w:r>
          <w:fldChar w:fldCharType="separate"/>
        </w:r>
        <w:r>
          <w:t>43</w:t>
        </w:r>
        <w:r>
          <w:fldChar w:fldCharType="end"/>
        </w:r>
      </w:hyperlink>
    </w:p>
    <w:p>
      <w:pPr>
        <w:pStyle w:val="TOC2"/>
        <w:tabs>
          <w:tab w:val="right" w:leader="dot" w:pos="8306"/>
        </w:tabs>
      </w:pPr>
      <w:hyperlink w:anchor="_Toc5632" w:history="1">
        <w:r>
          <w:rPr>
            <w:rFonts w:ascii="仿宋" w:eastAsia="仿宋" w:hAnsi="仿宋" w:cs="仿宋" w:hint="eastAsia"/>
            <w:lang w:eastAsia="zh-CN"/>
          </w:rPr>
          <w:t>(七)、清洁生产</w:t>
        </w:r>
        <w:r>
          <w:tab/>
        </w:r>
        <w:r>
          <w:fldChar w:fldCharType="begin"/>
        </w:r>
        <w:r>
          <w:instrText xml:space="preserve"> PAGEREF _Toc5632 \h </w:instrText>
        </w:r>
        <w:r>
          <w:fldChar w:fldCharType="separate"/>
        </w:r>
        <w:r>
          <w:t>44</w:t>
        </w:r>
        <w:r>
          <w:fldChar w:fldCharType="end"/>
        </w:r>
      </w:hyperlink>
    </w:p>
    <w:p>
      <w:pPr>
        <w:pStyle w:val="TOC2"/>
        <w:tabs>
          <w:tab w:val="right" w:leader="dot" w:pos="8306"/>
        </w:tabs>
      </w:pPr>
      <w:hyperlink w:anchor="_Toc21259" w:history="1">
        <w:r>
          <w:rPr>
            <w:rFonts w:ascii="仿宋" w:eastAsia="仿宋" w:hAnsi="仿宋" w:cs="仿宋" w:hint="eastAsia"/>
            <w:lang w:eastAsia="zh-CN"/>
          </w:rPr>
          <w:t>(八)、环境保护综合评价</w:t>
        </w:r>
        <w:r>
          <w:tab/>
        </w:r>
        <w:r>
          <w:fldChar w:fldCharType="begin"/>
        </w:r>
        <w:r>
          <w:instrText xml:space="preserve"> PAGEREF _Toc21259 \h </w:instrText>
        </w:r>
        <w:r>
          <w:fldChar w:fldCharType="separate"/>
        </w:r>
        <w:r>
          <w:t>45</w:t>
        </w:r>
        <w:r>
          <w:fldChar w:fldCharType="end"/>
        </w:r>
      </w:hyperlink>
    </w:p>
    <w:p>
      <w:pPr>
        <w:pStyle w:val="TOC1"/>
        <w:tabs>
          <w:tab w:val="right" w:leader="dot" w:pos="8306"/>
        </w:tabs>
      </w:pPr>
      <w:hyperlink w:anchor="_Toc2345" w:history="1">
        <w:r>
          <w:rPr>
            <w:rFonts w:ascii="仿宋" w:eastAsia="仿宋" w:hAnsi="仿宋" w:cs="仿宋" w:hint="eastAsia"/>
            <w:lang w:eastAsia="zh-CN"/>
          </w:rPr>
          <w:t>十一、企业管理服务项目风险管理</w:t>
        </w:r>
        <w:r>
          <w:tab/>
        </w:r>
        <w:r>
          <w:fldChar w:fldCharType="begin"/>
        </w:r>
        <w:r>
          <w:instrText xml:space="preserve"> PAGEREF _Toc2345 \h </w:instrText>
        </w:r>
        <w:r>
          <w:fldChar w:fldCharType="separate"/>
        </w:r>
        <w:r>
          <w:t>46</w:t>
        </w:r>
        <w:r>
          <w:fldChar w:fldCharType="end"/>
        </w:r>
      </w:hyperlink>
    </w:p>
    <w:p>
      <w:pPr>
        <w:pStyle w:val="TOC2"/>
        <w:tabs>
          <w:tab w:val="right" w:leader="dot" w:pos="8306"/>
        </w:tabs>
      </w:pPr>
      <w:hyperlink w:anchor="_Toc32703" w:history="1">
        <w:r>
          <w:rPr>
            <w:rFonts w:ascii="仿宋" w:eastAsia="仿宋" w:hAnsi="仿宋" w:cs="仿宋" w:hint="eastAsia"/>
            <w:lang w:eastAsia="zh-CN"/>
          </w:rPr>
          <w:t>(一)、风险识别与评估</w:t>
        </w:r>
        <w:r>
          <w:tab/>
        </w:r>
        <w:r>
          <w:fldChar w:fldCharType="begin"/>
        </w:r>
        <w:r>
          <w:instrText xml:space="preserve"> PAGEREF _Toc32703 \h </w:instrText>
        </w:r>
        <w:r>
          <w:fldChar w:fldCharType="separate"/>
        </w:r>
        <w:r>
          <w:t>46</w:t>
        </w:r>
        <w:r>
          <w:fldChar w:fldCharType="end"/>
        </w:r>
      </w:hyperlink>
    </w:p>
    <w:p>
      <w:pPr>
        <w:pStyle w:val="TOC2"/>
        <w:tabs>
          <w:tab w:val="right" w:leader="dot" w:pos="8306"/>
        </w:tabs>
      </w:pPr>
      <w:hyperlink w:anchor="_Toc28449" w:history="1">
        <w:r>
          <w:rPr>
            <w:rFonts w:ascii="仿宋" w:eastAsia="仿宋" w:hAnsi="仿宋" w:cs="仿宋" w:hint="eastAsia"/>
            <w:lang w:eastAsia="zh-CN"/>
          </w:rPr>
          <w:t>(二)、风险应对策略</w:t>
        </w:r>
        <w:r>
          <w:tab/>
        </w:r>
        <w:r>
          <w:fldChar w:fldCharType="begin"/>
        </w:r>
        <w:r>
          <w:instrText xml:space="preserve"> PAGEREF _Toc28449 \h </w:instrText>
        </w:r>
        <w:r>
          <w:fldChar w:fldCharType="separate"/>
        </w:r>
        <w:r>
          <w:t>48</w:t>
        </w:r>
        <w:r>
          <w:fldChar w:fldCharType="end"/>
        </w:r>
      </w:hyperlink>
    </w:p>
    <w:p>
      <w:pPr>
        <w:pStyle w:val="TOC2"/>
        <w:tabs>
          <w:tab w:val="right" w:leader="dot" w:pos="8306"/>
        </w:tabs>
      </w:pPr>
      <w:hyperlink w:anchor="_Toc3520" w:history="1">
        <w:r>
          <w:rPr>
            <w:rFonts w:ascii="仿宋" w:eastAsia="仿宋" w:hAnsi="仿宋" w:cs="仿宋" w:hint="eastAsia"/>
            <w:lang w:eastAsia="zh-CN"/>
          </w:rPr>
          <w:t>(三)、风险监控与控制</w:t>
        </w:r>
        <w:r>
          <w:tab/>
        </w:r>
        <w:r>
          <w:fldChar w:fldCharType="begin"/>
        </w:r>
        <w:r>
          <w:instrText xml:space="preserve"> PAGEREF _Toc3520 \h </w:instrText>
        </w:r>
        <w:r>
          <w:fldChar w:fldCharType="separate"/>
        </w:r>
        <w:r>
          <w:t>49</w:t>
        </w:r>
        <w:r>
          <w:fldChar w:fldCharType="end"/>
        </w:r>
      </w:hyperlink>
    </w:p>
    <w:p>
      <w:pPr>
        <w:pStyle w:val="TOC1"/>
        <w:tabs>
          <w:tab w:val="right" w:leader="dot" w:pos="8306"/>
        </w:tabs>
      </w:pPr>
      <w:hyperlink w:anchor="_Toc30980" w:history="1">
        <w:r>
          <w:rPr>
            <w:rFonts w:ascii="仿宋" w:eastAsia="仿宋" w:hAnsi="仿宋" w:cs="仿宋" w:hint="eastAsia"/>
            <w:lang w:eastAsia="zh-CN"/>
          </w:rPr>
          <w:t>十二、企业管理服务项目人力资源管理</w:t>
        </w:r>
        <w:r>
          <w:tab/>
        </w:r>
        <w:r>
          <w:fldChar w:fldCharType="begin"/>
        </w:r>
        <w:r>
          <w:instrText xml:space="preserve"> PAGEREF _Toc30980 \h </w:instrText>
        </w:r>
        <w:r>
          <w:fldChar w:fldCharType="separate"/>
        </w:r>
        <w:r>
          <w:t>50</w:t>
        </w:r>
        <w:r>
          <w:fldChar w:fldCharType="end"/>
        </w:r>
      </w:hyperlink>
    </w:p>
    <w:p>
      <w:pPr>
        <w:pStyle w:val="TOC2"/>
        <w:tabs>
          <w:tab w:val="right" w:leader="dot" w:pos="8306"/>
        </w:tabs>
      </w:pPr>
      <w:hyperlink w:anchor="_Toc31104" w:history="1">
        <w:r>
          <w:rPr>
            <w:rFonts w:ascii="仿宋" w:eastAsia="仿宋" w:hAnsi="仿宋" w:cs="仿宋" w:hint="eastAsia"/>
            <w:lang w:eastAsia="zh-CN"/>
          </w:rPr>
          <w:t>(一)、建立健全的预算管理制度</w:t>
        </w:r>
        <w:r>
          <w:tab/>
        </w:r>
        <w:r>
          <w:fldChar w:fldCharType="begin"/>
        </w:r>
        <w:r>
          <w:instrText xml:space="preserve"> PAGEREF _Toc31104 \h </w:instrText>
        </w:r>
        <w:r>
          <w:fldChar w:fldCharType="separate"/>
        </w:r>
        <w:r>
          <w:t>50</w:t>
        </w:r>
        <w:r>
          <w:fldChar w:fldCharType="end"/>
        </w:r>
      </w:hyperlink>
    </w:p>
    <w:p>
      <w:pPr>
        <w:pStyle w:val="TOC2"/>
        <w:tabs>
          <w:tab w:val="right" w:leader="dot" w:pos="8306"/>
        </w:tabs>
      </w:pPr>
      <w:hyperlink w:anchor="_Toc10785" w:history="1">
        <w:r>
          <w:rPr>
            <w:rFonts w:ascii="仿宋" w:eastAsia="仿宋" w:hAnsi="仿宋" w:cs="仿宋" w:hint="eastAsia"/>
            <w:lang w:eastAsia="zh-CN"/>
          </w:rPr>
          <w:t>(二)、加强资金流动监控</w:t>
        </w:r>
        <w:r>
          <w:tab/>
        </w:r>
        <w:r>
          <w:fldChar w:fldCharType="begin"/>
        </w:r>
        <w:r>
          <w:instrText xml:space="preserve"> PAGEREF _Toc10785 \h </w:instrText>
        </w:r>
        <w:r>
          <w:fldChar w:fldCharType="separate"/>
        </w:r>
        <w:r>
          <w:t>52</w:t>
        </w:r>
        <w:r>
          <w:fldChar w:fldCharType="end"/>
        </w:r>
      </w:hyperlink>
    </w:p>
    <w:p>
      <w:pPr>
        <w:pStyle w:val="TOC2"/>
        <w:tabs>
          <w:tab w:val="right" w:leader="dot" w:pos="8306"/>
        </w:tabs>
      </w:pPr>
      <w:hyperlink w:anchor="_Toc22323" w:history="1">
        <w:r>
          <w:rPr>
            <w:rFonts w:ascii="仿宋" w:eastAsia="仿宋" w:hAnsi="仿宋" w:cs="仿宋" w:hint="eastAsia"/>
            <w:lang w:eastAsia="zh-CN"/>
          </w:rPr>
          <w:t>(三)、制定完善的风险控制机制</w:t>
        </w:r>
        <w:r>
          <w:tab/>
        </w:r>
        <w:r>
          <w:fldChar w:fldCharType="begin"/>
        </w:r>
        <w:r>
          <w:instrText xml:space="preserve"> PAGEREF _Toc22323 \h </w:instrText>
        </w:r>
        <w:r>
          <w:fldChar w:fldCharType="separate"/>
        </w:r>
        <w:r>
          <w:t>53</w:t>
        </w:r>
        <w:r>
          <w:fldChar w:fldCharType="end"/>
        </w:r>
      </w:hyperlink>
    </w:p>
    <w:p>
      <w:pPr>
        <w:pStyle w:val="TOC2"/>
        <w:tabs>
          <w:tab w:val="right" w:leader="dot" w:pos="8306"/>
        </w:tabs>
      </w:pPr>
      <w:hyperlink w:anchor="_Toc21389" w:history="1">
        <w:r>
          <w:rPr>
            <w:rFonts w:ascii="仿宋" w:eastAsia="仿宋" w:hAnsi="仿宋" w:cs="仿宋" w:hint="eastAsia"/>
            <w:lang w:eastAsia="zh-CN"/>
          </w:rPr>
          <w:t>(四)、优化成本管理</w:t>
        </w:r>
        <w:r>
          <w:tab/>
        </w:r>
        <w:r>
          <w:fldChar w:fldCharType="begin"/>
        </w:r>
        <w:r>
          <w:instrText xml:space="preserve"> PAGEREF _Toc21389 \h </w:instrText>
        </w:r>
        <w:r>
          <w:fldChar w:fldCharType="separate"/>
        </w:r>
        <w:r>
          <w:t>55</w:t>
        </w:r>
        <w:r>
          <w:fldChar w:fldCharType="end"/>
        </w:r>
      </w:hyperlink>
    </w:p>
    <w:p>
      <w:pPr>
        <w:pStyle w:val="TOC1"/>
        <w:tabs>
          <w:tab w:val="right" w:leader="dot" w:pos="8306"/>
        </w:tabs>
      </w:pPr>
      <w:hyperlink w:anchor="_Toc21119" w:history="1">
        <w:r>
          <w:rPr>
            <w:rFonts w:ascii="仿宋" w:eastAsia="仿宋" w:hAnsi="仿宋" w:cs="仿宋" w:hint="eastAsia"/>
            <w:lang w:eastAsia="zh-CN"/>
          </w:rPr>
          <w:t>十三、利益相关者分析与沟通计划</w:t>
        </w:r>
        <w:r>
          <w:tab/>
        </w:r>
        <w:r>
          <w:fldChar w:fldCharType="begin"/>
        </w:r>
        <w:r>
          <w:instrText xml:space="preserve"> PAGEREF _Toc21119 \h </w:instrText>
        </w:r>
        <w:r>
          <w:fldChar w:fldCharType="separate"/>
        </w:r>
        <w:r>
          <w:t>56</w:t>
        </w:r>
        <w:r>
          <w:fldChar w:fldCharType="end"/>
        </w:r>
      </w:hyperlink>
    </w:p>
    <w:p>
      <w:pPr>
        <w:pStyle w:val="TOC2"/>
        <w:tabs>
          <w:tab w:val="right" w:leader="dot" w:pos="8306"/>
        </w:tabs>
      </w:pPr>
      <w:hyperlink w:anchor="_Toc15769" w:history="1">
        <w:r>
          <w:rPr>
            <w:rFonts w:ascii="仿宋" w:eastAsia="仿宋" w:hAnsi="仿宋" w:cs="仿宋" w:hint="eastAsia"/>
            <w:lang w:eastAsia="zh-CN"/>
          </w:rPr>
          <w:t>(一)、利益相关者分析</w:t>
        </w:r>
        <w:r>
          <w:tab/>
        </w:r>
        <w:r>
          <w:fldChar w:fldCharType="begin"/>
        </w:r>
        <w:r>
          <w:instrText xml:space="preserve"> PAGEREF _Toc15769 \h </w:instrText>
        </w:r>
        <w:r>
          <w:fldChar w:fldCharType="separate"/>
        </w:r>
        <w:r>
          <w:t>56</w:t>
        </w:r>
        <w:r>
          <w:fldChar w:fldCharType="end"/>
        </w:r>
      </w:hyperlink>
    </w:p>
    <w:p>
      <w:pPr>
        <w:pStyle w:val="TOC2"/>
        <w:tabs>
          <w:tab w:val="right" w:leader="dot" w:pos="8306"/>
        </w:tabs>
      </w:pPr>
      <w:hyperlink w:anchor="_Toc14509" w:history="1">
        <w:r>
          <w:rPr>
            <w:rFonts w:ascii="仿宋" w:eastAsia="仿宋" w:hAnsi="仿宋" w:cs="仿宋" w:hint="eastAsia"/>
            <w:lang w:eastAsia="zh-CN"/>
          </w:rPr>
          <w:t>(二)、沟通计划</w:t>
        </w:r>
        <w:r>
          <w:tab/>
        </w:r>
        <w:r>
          <w:fldChar w:fldCharType="begin"/>
        </w:r>
        <w:r>
          <w:instrText xml:space="preserve"> PAGEREF _Toc14509 \h </w:instrText>
        </w:r>
        <w:r>
          <w:fldChar w:fldCharType="separate"/>
        </w:r>
        <w:r>
          <w:t>57</w:t>
        </w:r>
        <w:r>
          <w:fldChar w:fldCharType="end"/>
        </w:r>
      </w:hyperlink>
    </w:p>
    <w:p>
      <w:pPr>
        <w:pStyle w:val="TOC1"/>
        <w:tabs>
          <w:tab w:val="right" w:leader="dot" w:pos="8306"/>
        </w:tabs>
      </w:pPr>
      <w:hyperlink w:anchor="_Toc30139" w:history="1">
        <w:r>
          <w:rPr>
            <w:rFonts w:ascii="仿宋" w:eastAsia="仿宋" w:hAnsi="仿宋" w:cs="仿宋" w:hint="eastAsia"/>
            <w:lang w:eastAsia="zh-CN"/>
          </w:rPr>
          <w:t>十四、企业管理服务项目实施时间节点</w:t>
        </w:r>
        <w:r>
          <w:tab/>
        </w:r>
        <w:r>
          <w:fldChar w:fldCharType="begin"/>
        </w:r>
        <w:r>
          <w:instrText xml:space="preserve"> PAGEREF _Toc30139 \h </w:instrText>
        </w:r>
        <w:r>
          <w:fldChar w:fldCharType="separate"/>
        </w:r>
        <w:r>
          <w:t>58</w:t>
        </w:r>
        <w:r>
          <w:fldChar w:fldCharType="end"/>
        </w:r>
      </w:hyperlink>
    </w:p>
    <w:p>
      <w:pPr>
        <w:pStyle w:val="TOC2"/>
        <w:tabs>
          <w:tab w:val="right" w:leader="dot" w:pos="8306"/>
        </w:tabs>
      </w:pPr>
      <w:hyperlink w:anchor="_Toc18787" w:history="1">
        <w:r>
          <w:rPr>
            <w:rFonts w:ascii="仿宋" w:eastAsia="仿宋" w:hAnsi="仿宋" w:cs="仿宋" w:hint="eastAsia"/>
            <w:lang w:eastAsia="zh-CN"/>
          </w:rPr>
          <w:t>(一)、企业管理服务项目启动阶段时间节点</w:t>
        </w:r>
        <w:r>
          <w:tab/>
        </w:r>
        <w:r>
          <w:fldChar w:fldCharType="begin"/>
        </w:r>
        <w:r>
          <w:instrText xml:space="preserve"> PAGEREF _Toc18787 \h </w:instrText>
        </w:r>
        <w:r>
          <w:fldChar w:fldCharType="separate"/>
        </w:r>
        <w:r>
          <w:t>58</w:t>
        </w:r>
        <w:r>
          <w:fldChar w:fldCharType="end"/>
        </w:r>
      </w:hyperlink>
    </w:p>
    <w:p>
      <w:pPr>
        <w:pStyle w:val="TOC2"/>
        <w:tabs>
          <w:tab w:val="right" w:leader="dot" w:pos="8306"/>
        </w:tabs>
      </w:pPr>
      <w:hyperlink w:anchor="_Toc11490" w:history="1">
        <w:r>
          <w:rPr>
            <w:rFonts w:ascii="仿宋" w:eastAsia="仿宋" w:hAnsi="仿宋" w:cs="仿宋" w:hint="eastAsia"/>
            <w:lang w:eastAsia="zh-CN"/>
          </w:rPr>
          <w:t>(二)、企业管理服务项目执行阶段时间节点</w:t>
        </w:r>
        <w:r>
          <w:tab/>
        </w:r>
        <w:r>
          <w:fldChar w:fldCharType="begin"/>
        </w:r>
        <w:r>
          <w:instrText xml:space="preserve"> PAGEREF _Toc11490 \h </w:instrText>
        </w:r>
        <w:r>
          <w:fldChar w:fldCharType="separate"/>
        </w:r>
        <w:r>
          <w:t>60</w:t>
        </w:r>
        <w:r>
          <w:fldChar w:fldCharType="end"/>
        </w:r>
      </w:hyperlink>
    </w:p>
    <w:p>
      <w:pPr>
        <w:pStyle w:val="TOC2"/>
        <w:tabs>
          <w:tab w:val="right" w:leader="dot" w:pos="8306"/>
        </w:tabs>
      </w:pPr>
      <w:hyperlink w:anchor="_Toc10801" w:history="1">
        <w:r>
          <w:rPr>
            <w:rFonts w:ascii="仿宋" w:eastAsia="仿宋" w:hAnsi="仿宋" w:cs="仿宋" w:hint="eastAsia"/>
            <w:lang w:eastAsia="zh-CN"/>
          </w:rPr>
          <w:t>(三)、企业管理服务项目完成阶段时间节点</w:t>
        </w:r>
        <w:r>
          <w:tab/>
        </w:r>
        <w:r>
          <w:fldChar w:fldCharType="begin"/>
        </w:r>
        <w:r>
          <w:instrText xml:space="preserve"> PAGEREF _Toc10801 \h </w:instrText>
        </w:r>
        <w:r>
          <w:fldChar w:fldCharType="separate"/>
        </w:r>
        <w:r>
          <w:t>61</w:t>
        </w:r>
        <w:r>
          <w:fldChar w:fldCharType="end"/>
        </w:r>
      </w:hyperlink>
    </w:p>
    <w:p>
      <w:pPr>
        <w:pStyle w:val="TOC1"/>
        <w:tabs>
          <w:tab w:val="right" w:leader="dot" w:pos="8306"/>
        </w:tabs>
      </w:pPr>
      <w:hyperlink w:anchor="_Toc12625" w:history="1">
        <w:r>
          <w:rPr>
            <w:rFonts w:ascii="仿宋" w:eastAsia="仿宋" w:hAnsi="仿宋" w:cs="仿宋" w:hint="eastAsia"/>
            <w:lang w:eastAsia="zh-CN"/>
          </w:rPr>
          <w:t>十五、质量管理体系</w:t>
        </w:r>
        <w:r>
          <w:tab/>
        </w:r>
        <w:r>
          <w:fldChar w:fldCharType="begin"/>
        </w:r>
        <w:r>
          <w:instrText xml:space="preserve"> PAGEREF _Toc12625 \h </w:instrText>
        </w:r>
        <w:r>
          <w:fldChar w:fldCharType="separate"/>
        </w:r>
        <w:r>
          <w:t>62</w:t>
        </w:r>
        <w:r>
          <w:fldChar w:fldCharType="end"/>
        </w:r>
      </w:hyperlink>
    </w:p>
    <w:p>
      <w:pPr>
        <w:pStyle w:val="TOC2"/>
        <w:tabs>
          <w:tab w:val="right" w:leader="dot" w:pos="8306"/>
        </w:tabs>
      </w:pPr>
      <w:hyperlink w:anchor="_Toc31603" w:history="1">
        <w:r>
          <w:rPr>
            <w:rFonts w:ascii="仿宋" w:eastAsia="仿宋" w:hAnsi="仿宋" w:cs="仿宋" w:hint="eastAsia"/>
            <w:lang w:eastAsia="zh-CN"/>
          </w:rPr>
          <w:t>(一)、质量目标与方针</w:t>
        </w:r>
        <w:r>
          <w:tab/>
        </w:r>
        <w:r>
          <w:fldChar w:fldCharType="begin"/>
        </w:r>
        <w:r>
          <w:instrText xml:space="preserve"> PAGEREF _Toc31603 \h </w:instrText>
        </w:r>
        <w:r>
          <w:fldChar w:fldCharType="separate"/>
        </w:r>
        <w:r>
          <w:t>62</w:t>
        </w:r>
        <w:r>
          <w:fldChar w:fldCharType="end"/>
        </w:r>
      </w:hyperlink>
    </w:p>
    <w:p>
      <w:pPr>
        <w:pStyle w:val="TOC2"/>
        <w:tabs>
          <w:tab w:val="right" w:leader="dot" w:pos="8306"/>
        </w:tabs>
      </w:pPr>
      <w:hyperlink w:anchor="_Toc10361" w:history="1">
        <w:r>
          <w:rPr>
            <w:rFonts w:ascii="仿宋" w:eastAsia="仿宋" w:hAnsi="仿宋" w:cs="仿宋" w:hint="eastAsia"/>
            <w:lang w:eastAsia="zh-CN"/>
          </w:rPr>
          <w:t>(二)、质量管理责任</w:t>
        </w:r>
        <w:r>
          <w:tab/>
        </w:r>
        <w:r>
          <w:fldChar w:fldCharType="begin"/>
        </w:r>
        <w:r>
          <w:instrText xml:space="preserve"> PAGEREF _Toc10361 \h </w:instrText>
        </w:r>
        <w:r>
          <w:fldChar w:fldCharType="separate"/>
        </w:r>
        <w:r>
          <w:t>63</w:t>
        </w:r>
        <w:r>
          <w:fldChar w:fldCharType="end"/>
        </w:r>
      </w:hyperlink>
    </w:p>
    <w:p>
      <w:pPr>
        <w:pStyle w:val="TOC2"/>
        <w:tabs>
          <w:tab w:val="right" w:leader="dot" w:pos="8306"/>
        </w:tabs>
      </w:pPr>
      <w:hyperlink w:anchor="_Toc16725" w:history="1">
        <w:r>
          <w:rPr>
            <w:rFonts w:ascii="仿宋" w:eastAsia="仿宋" w:hAnsi="仿宋" w:cs="仿宋" w:hint="eastAsia"/>
            <w:lang w:eastAsia="zh-CN"/>
          </w:rPr>
          <w:t>(三)、质量管理体系文件</w:t>
        </w:r>
        <w:r>
          <w:tab/>
        </w:r>
        <w:r>
          <w:fldChar w:fldCharType="begin"/>
        </w:r>
        <w:r>
          <w:instrText xml:space="preserve"> PAGEREF _Toc16725 \h </w:instrText>
        </w:r>
        <w:r>
          <w:fldChar w:fldCharType="separate"/>
        </w:r>
        <w:r>
          <w:t>64</w:t>
        </w:r>
        <w:r>
          <w:fldChar w:fldCharType="end"/>
        </w:r>
      </w:hyperlink>
    </w:p>
    <w:p>
      <w:pPr>
        <w:pStyle w:val="TOC2"/>
        <w:tabs>
          <w:tab w:val="right" w:leader="dot" w:pos="8306"/>
        </w:tabs>
      </w:pPr>
      <w:hyperlink w:anchor="_Toc4195" w:history="1">
        <w:r>
          <w:rPr>
            <w:rFonts w:ascii="仿宋" w:eastAsia="仿宋" w:hAnsi="仿宋" w:cs="仿宋" w:hint="eastAsia"/>
            <w:lang w:eastAsia="zh-CN"/>
          </w:rPr>
          <w:t>(四)、质量培训与教育</w:t>
        </w:r>
        <w:r>
          <w:tab/>
        </w:r>
        <w:r>
          <w:fldChar w:fldCharType="begin"/>
        </w:r>
        <w:r>
          <w:instrText xml:space="preserve"> PAGEREF _Toc4195 \h </w:instrText>
        </w:r>
        <w:r>
          <w:fldChar w:fldCharType="separate"/>
        </w:r>
        <w:r>
          <w:t>66</w:t>
        </w:r>
        <w:r>
          <w:fldChar w:fldCharType="end"/>
        </w:r>
      </w:hyperlink>
    </w:p>
    <w:p>
      <w:pPr>
        <w:pStyle w:val="TOC2"/>
        <w:tabs>
          <w:tab w:val="right" w:leader="dot" w:pos="8306"/>
        </w:tabs>
      </w:pPr>
      <w:hyperlink w:anchor="_Toc10758" w:history="1">
        <w:r>
          <w:rPr>
            <w:rFonts w:ascii="仿宋" w:eastAsia="仿宋" w:hAnsi="仿宋" w:cs="仿宋" w:hint="eastAsia"/>
            <w:lang w:eastAsia="zh-CN"/>
          </w:rPr>
          <w:t>(五)、质量审核与评价</w:t>
        </w:r>
        <w:r>
          <w:tab/>
        </w:r>
        <w:r>
          <w:fldChar w:fldCharType="begin"/>
        </w:r>
        <w:r>
          <w:instrText xml:space="preserve"> PAGEREF _Toc10758 \h </w:instrText>
        </w:r>
        <w:r>
          <w:fldChar w:fldCharType="separate"/>
        </w:r>
        <w:r>
          <w:t>67</w:t>
        </w:r>
        <w:r>
          <w:fldChar w:fldCharType="end"/>
        </w:r>
      </w:hyperlink>
    </w:p>
    <w:p>
      <w:pPr>
        <w:pStyle w:val="TOC2"/>
        <w:tabs>
          <w:tab w:val="right" w:leader="dot" w:pos="8306"/>
        </w:tabs>
      </w:pPr>
      <w:hyperlink w:anchor="_Toc3496" w:history="1">
        <w:r>
          <w:rPr>
            <w:rFonts w:ascii="仿宋" w:eastAsia="仿宋" w:hAnsi="仿宋" w:cs="仿宋" w:hint="eastAsia"/>
            <w:lang w:eastAsia="zh-CN"/>
          </w:rPr>
          <w:t>(六)、不符合与纠正措施</w:t>
        </w:r>
        <w:r>
          <w:tab/>
        </w:r>
        <w:r>
          <w:fldChar w:fldCharType="begin"/>
        </w:r>
        <w:r>
          <w:instrText xml:space="preserve"> PAGEREF _Toc3496 \h </w:instrText>
        </w:r>
        <w:r>
          <w:fldChar w:fldCharType="separate"/>
        </w:r>
        <w:r>
          <w:t>68</w:t>
        </w:r>
        <w:r>
          <w:fldChar w:fldCharType="end"/>
        </w:r>
      </w:hyperlink>
    </w:p>
    <w:p>
      <w:pPr>
        <w:pStyle w:val="TOC1"/>
        <w:tabs>
          <w:tab w:val="right" w:leader="dot" w:pos="8306"/>
        </w:tabs>
      </w:pPr>
      <w:hyperlink w:anchor="_Toc16977" w:history="1">
        <w:r>
          <w:rPr>
            <w:rFonts w:ascii="仿宋" w:eastAsia="仿宋" w:hAnsi="仿宋" w:cs="仿宋" w:hint="eastAsia"/>
            <w:lang w:eastAsia="zh-CN"/>
          </w:rPr>
          <w:t>十六、供应链管理</w:t>
        </w:r>
        <w:r>
          <w:tab/>
        </w:r>
        <w:r>
          <w:fldChar w:fldCharType="begin"/>
        </w:r>
        <w:r>
          <w:instrText xml:space="preserve"> PAGEREF _Toc16977 \h </w:instrText>
        </w:r>
        <w:r>
          <w:fldChar w:fldCharType="separate"/>
        </w:r>
        <w:r>
          <w:t>70</w:t>
        </w:r>
        <w:r>
          <w:fldChar w:fldCharType="end"/>
        </w:r>
      </w:hyperlink>
    </w:p>
    <w:p>
      <w:pPr>
        <w:pStyle w:val="TOC2"/>
        <w:tabs>
          <w:tab w:val="right" w:leader="dot" w:pos="8306"/>
        </w:tabs>
      </w:pPr>
      <w:hyperlink w:anchor="_Toc29206" w:history="1">
        <w:r>
          <w:rPr>
            <w:rFonts w:ascii="仿宋" w:eastAsia="仿宋" w:hAnsi="仿宋" w:cs="仿宋" w:hint="eastAsia"/>
            <w:lang w:eastAsia="zh-CN"/>
          </w:rPr>
          <w:t>(一)、供应链战略规划</w:t>
        </w:r>
        <w:r>
          <w:tab/>
        </w:r>
        <w:r>
          <w:fldChar w:fldCharType="begin"/>
        </w:r>
        <w:r>
          <w:instrText xml:space="preserve"> PAGEREF _Toc29206 \h </w:instrText>
        </w:r>
        <w:r>
          <w:fldChar w:fldCharType="separate"/>
        </w:r>
        <w:r>
          <w:t>70</w:t>
        </w:r>
        <w:r>
          <w:fldChar w:fldCharType="end"/>
        </w:r>
      </w:hyperlink>
    </w:p>
    <w:p>
      <w:pPr>
        <w:pStyle w:val="TOC2"/>
        <w:tabs>
          <w:tab w:val="right" w:leader="dot" w:pos="8306"/>
        </w:tabs>
      </w:pPr>
      <w:hyperlink w:anchor="_Toc29754" w:history="1">
        <w:r>
          <w:rPr>
            <w:rFonts w:ascii="仿宋" w:eastAsia="仿宋" w:hAnsi="仿宋" w:cs="仿宋" w:hint="eastAsia"/>
            <w:lang w:eastAsia="zh-CN"/>
          </w:rPr>
          <w:t>(二)、供应商选择与合作</w:t>
        </w:r>
        <w:r>
          <w:tab/>
        </w:r>
        <w:r>
          <w:fldChar w:fldCharType="begin"/>
        </w:r>
        <w:r>
          <w:instrText xml:space="preserve"> PAGEREF _Toc29754 \h </w:instrText>
        </w:r>
        <w:r>
          <w:fldChar w:fldCharType="separate"/>
        </w:r>
        <w:r>
          <w:t>71</w:t>
        </w:r>
        <w:r>
          <w:fldChar w:fldCharType="end"/>
        </w:r>
      </w:hyperlink>
    </w:p>
    <w:p>
      <w:pPr>
        <w:pStyle w:val="TOC2"/>
        <w:tabs>
          <w:tab w:val="right" w:leader="dot" w:pos="8306"/>
        </w:tabs>
      </w:pPr>
      <w:hyperlink w:anchor="_Toc2403" w:history="1">
        <w:r>
          <w:rPr>
            <w:rFonts w:ascii="仿宋" w:eastAsia="仿宋" w:hAnsi="仿宋" w:cs="仿宋" w:hint="eastAsia"/>
            <w:lang w:eastAsia="zh-CN"/>
          </w:rPr>
          <w:t>(三)、物流与库存管理</w:t>
        </w:r>
        <w:r>
          <w:tab/>
        </w:r>
        <w:r>
          <w:fldChar w:fldCharType="begin"/>
        </w:r>
        <w:r>
          <w:instrText xml:space="preserve"> PAGEREF _Toc2403 \h </w:instrText>
        </w:r>
        <w:r>
          <w:fldChar w:fldCharType="separate"/>
        </w:r>
        <w:r>
          <w:t>72</w:t>
        </w:r>
        <w:r>
          <w:fldChar w:fldCharType="end"/>
        </w:r>
      </w:hyperlink>
    </w:p>
    <w:p>
      <w:pPr>
        <w:pStyle w:val="TOC1"/>
        <w:tabs>
          <w:tab w:val="right" w:leader="dot" w:pos="8306"/>
        </w:tabs>
      </w:pPr>
      <w:hyperlink w:anchor="_Toc18262" w:history="1">
        <w:r>
          <w:rPr>
            <w:rFonts w:ascii="仿宋" w:eastAsia="仿宋" w:hAnsi="仿宋" w:cs="仿宋" w:hint="eastAsia"/>
            <w:lang w:eastAsia="zh-CN"/>
          </w:rPr>
          <w:t>十七、风险识别与分类</w:t>
        </w:r>
        <w:r>
          <w:tab/>
        </w:r>
        <w:r>
          <w:fldChar w:fldCharType="begin"/>
        </w:r>
        <w:r>
          <w:instrText xml:space="preserve"> PAGEREF _Toc18262 \h </w:instrText>
        </w:r>
        <w:r>
          <w:fldChar w:fldCharType="separate"/>
        </w:r>
        <w:r>
          <w:t>74</w:t>
        </w:r>
        <w:r>
          <w:fldChar w:fldCharType="end"/>
        </w:r>
      </w:hyperlink>
    </w:p>
    <w:p>
      <w:pPr>
        <w:pStyle w:val="TOC2"/>
        <w:tabs>
          <w:tab w:val="right" w:leader="dot" w:pos="8306"/>
        </w:tabs>
      </w:pPr>
      <w:hyperlink w:anchor="_Toc25767" w:history="1">
        <w:r>
          <w:rPr>
            <w:rFonts w:ascii="仿宋" w:eastAsia="仿宋" w:hAnsi="仿宋" w:cs="仿宋" w:hint="eastAsia"/>
            <w:lang w:eastAsia="zh-CN"/>
          </w:rPr>
          <w:t>(一)、风险识别</w:t>
        </w:r>
        <w:r>
          <w:tab/>
        </w:r>
        <w:r>
          <w:fldChar w:fldCharType="begin"/>
        </w:r>
        <w:r>
          <w:instrText xml:space="preserve"> PAGEREF _Toc25767 \h </w:instrText>
        </w:r>
        <w:r>
          <w:fldChar w:fldCharType="separate"/>
        </w:r>
        <w:r>
          <w:t>74</w:t>
        </w:r>
        <w:r>
          <w:fldChar w:fldCharType="end"/>
        </w:r>
      </w:hyperlink>
    </w:p>
    <w:p>
      <w:pPr>
        <w:pStyle w:val="TOC2"/>
        <w:tabs>
          <w:tab w:val="right" w:leader="dot" w:pos="8306"/>
        </w:tabs>
      </w:pPr>
      <w:hyperlink w:anchor="_Toc22761" w:history="1">
        <w:r>
          <w:rPr>
            <w:rFonts w:ascii="仿宋" w:eastAsia="仿宋" w:hAnsi="仿宋" w:cs="仿宋" w:hint="eastAsia"/>
            <w:lang w:eastAsia="zh-CN"/>
          </w:rPr>
          <w:t>(二)、风险分类</w:t>
        </w:r>
        <w:r>
          <w:tab/>
        </w:r>
        <w:r>
          <w:fldChar w:fldCharType="begin"/>
        </w:r>
        <w:r>
          <w:instrText xml:space="preserve"> PAGEREF _Toc22761 \h </w:instrText>
        </w:r>
        <w:r>
          <w:fldChar w:fldCharType="separate"/>
        </w:r>
        <w:r>
          <w:t>75</w:t>
        </w:r>
        <w:r>
          <w:fldChar w:fldCharType="end"/>
        </w:r>
      </w:hyperlink>
    </w:p>
    <w:p>
      <w:pPr>
        <w:pStyle w:val="TOC1"/>
        <w:tabs>
          <w:tab w:val="right" w:leader="dot" w:pos="8306"/>
        </w:tabs>
      </w:pPr>
      <w:hyperlink w:anchor="_Toc25201" w:history="1">
        <w:r>
          <w:rPr>
            <w:rFonts w:ascii="仿宋" w:eastAsia="仿宋" w:hAnsi="仿宋" w:cs="仿宋" w:hint="eastAsia"/>
            <w:lang w:eastAsia="zh-CN"/>
          </w:rPr>
          <w:t>十八、企业管理服务项目治理与监督</w:t>
        </w:r>
        <w:r>
          <w:tab/>
        </w:r>
        <w:r>
          <w:fldChar w:fldCharType="begin"/>
        </w:r>
        <w:r>
          <w:instrText xml:space="preserve"> PAGEREF _Toc25201 \h </w:instrText>
        </w:r>
        <w:r>
          <w:fldChar w:fldCharType="separate"/>
        </w:r>
        <w:r>
          <w:t>77</w:t>
        </w:r>
        <w:r>
          <w:fldChar w:fldCharType="end"/>
        </w:r>
      </w:hyperlink>
    </w:p>
    <w:p>
      <w:pPr>
        <w:pStyle w:val="TOC2"/>
        <w:tabs>
          <w:tab w:val="right" w:leader="dot" w:pos="8306"/>
        </w:tabs>
      </w:pPr>
      <w:hyperlink w:anchor="_Toc29217" w:history="1">
        <w:r>
          <w:rPr>
            <w:rFonts w:ascii="仿宋" w:eastAsia="仿宋" w:hAnsi="仿宋" w:cs="仿宋" w:hint="eastAsia"/>
            <w:lang w:eastAsia="zh-CN"/>
          </w:rPr>
          <w:t>(一)、企业管理服务项目治理结构</w:t>
        </w:r>
        <w:r>
          <w:tab/>
        </w:r>
        <w:r>
          <w:fldChar w:fldCharType="begin"/>
        </w:r>
        <w:r>
          <w:instrText xml:space="preserve"> PAGEREF _Toc29217 \h </w:instrText>
        </w:r>
        <w:r>
          <w:fldChar w:fldCharType="separate"/>
        </w:r>
        <w:r>
          <w:t>77</w:t>
        </w:r>
        <w:r>
          <w:fldChar w:fldCharType="end"/>
        </w:r>
      </w:hyperlink>
    </w:p>
    <w:p>
      <w:pPr>
        <w:pStyle w:val="TOC2"/>
        <w:tabs>
          <w:tab w:val="right" w:leader="dot" w:pos="8306"/>
        </w:tabs>
      </w:pPr>
      <w:hyperlink w:anchor="_Toc24751" w:history="1">
        <w:r>
          <w:rPr>
            <w:rFonts w:ascii="仿宋" w:eastAsia="仿宋" w:hAnsi="仿宋" w:cs="仿宋" w:hint="eastAsia"/>
            <w:lang w:eastAsia="zh-CN"/>
          </w:rPr>
          <w:t>(二)、监督与审计</w:t>
        </w:r>
        <w:r>
          <w:tab/>
        </w:r>
        <w:r>
          <w:fldChar w:fldCharType="begin"/>
        </w:r>
        <w:r>
          <w:instrText xml:space="preserve"> PAGEREF _Toc24751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64"/>
      <w:r>
        <w:rPr>
          <w:rFonts w:ascii="仿宋" w:eastAsia="仿宋" w:hAnsi="仿宋" w:cs="仿宋" w:hint="eastAsia"/>
          <w:sz w:val="28"/>
          <w:lang w:eastAsia="zh-CN"/>
        </w:rPr>
        <w:t>一、企业管理服务项目建设单位说明</w:t>
      </w:r>
      <w:bookmarkEnd w:id="2"/>
    </w:p>
    <w:p>
      <w:pPr>
        <w:pStyle w:val="Heading2"/>
        <w:rPr>
          <w:rFonts w:ascii="仿宋" w:eastAsia="仿宋" w:hAnsi="仿宋" w:cs="仿宋" w:hint="eastAsia"/>
          <w:lang w:eastAsia="zh-CN"/>
        </w:rPr>
      </w:pPr>
      <w:bookmarkStart w:id="3" w:name="_Toc2415"/>
      <w:r>
        <w:rPr>
          <w:rFonts w:ascii="仿宋" w:eastAsia="仿宋" w:hAnsi="仿宋" w:cs="仿宋" w:hint="eastAsia"/>
          <w:lang w:eastAsia="zh-CN"/>
        </w:rPr>
        <w:t>(一)、企业管理服务项目承办单位基本情况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7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企业管理服务项目承办单位的XXXX，我们着眼于实现可持续的经济效益。通过技术创新和解决方案的提供，公司预计在企业管理服务项目执行期间将获得可观的收入增长。这一收入来源主要包括企业管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同时，我们注重成本控制和效率提升，以确保企业管理服务项目的可持续盈利。透过精细的管理和资源优化，公司期望实现企业管理服务项目利润最大化。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企业管理服务项目实施进行全面的投资评估，包括企业管理服务项目启动阶段的资金投入和后续运营成本。通过对企业管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企业管理服务项目实施过程中具备足够的资金流动性，公司将进行详尽的现金流分析。这包括资金需求的合理预测、企业管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522"/>
      <w:r>
        <w:rPr>
          <w:rFonts w:ascii="仿宋" w:eastAsia="仿宋" w:hAnsi="仿宋" w:cs="仿宋" w:hint="eastAsia"/>
          <w:sz w:val="28"/>
          <w:lang w:eastAsia="zh-CN"/>
        </w:rPr>
        <w:t>二、企业管理服务项目绩效评估</w:t>
      </w:r>
      <w:bookmarkEnd w:id="5"/>
    </w:p>
    <w:p>
      <w:pPr>
        <w:pStyle w:val="Heading2"/>
        <w:rPr>
          <w:rFonts w:ascii="仿宋" w:eastAsia="仿宋" w:hAnsi="仿宋" w:cs="仿宋" w:hint="eastAsia"/>
          <w:lang w:eastAsia="zh-CN"/>
        </w:rPr>
      </w:pPr>
      <w:bookmarkStart w:id="6" w:name="_Toc2668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企业管理服务项目中，我们设计了一套全面的绩效评估指标，以确保企业管理服务项目的可控和成功交付。这些指标跨足企业管理服务项目目标、成本、进度和质量等多个维度，为我们提供了全面洞察企业管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服务项目目标达成率是我们关注的首要指标。我们设定了明确的目标，并通过定期监测和评估，迅速发现并应对潜在的目标偏差。这为企业管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成本绩效是另一个核心关注点。通过实际成本与预算成本的对比分析，我们深入了解成本差异的原因，及时调整资源分配，保持企业管理服务项目在经济效益方面的合理水平。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服务项目进度作为关键的绩效指标之一，得到了精心的关注。我们制定了详细的企业管理服务项目进度计划，并设立了进度符合度指标，确保实际进度与计划进度保持一致。这使我们能够快速发现和解决潜在的进度问题，保持企业管理服务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企业管理服务项目绩效的不可或缺的一环。我们引入了一系列的质量标准和客户满意度指标，以确保企业管理服务项目交付的成果在质量上达到或超越预期水平。通过持续监测这些指标，我们努力提升企业管理服务项目整体质量水平，为企业管理服务项目的成功交付提供有力保障。通过这些科学且全面的绩效评估，我们能够更好地引导企业管理服务项目的持续改进，确保企业管理服务项目目标的顺利达成。</w:t>
      </w:r>
    </w:p>
    <w:p>
      <w:pPr>
        <w:pStyle w:val="Heading2"/>
        <w:ind w:firstLine="560" w:firstLineChars="200"/>
        <w:rPr>
          <w:rFonts w:ascii="仿宋" w:eastAsia="仿宋" w:hAnsi="仿宋" w:cs="仿宋" w:hint="eastAsia"/>
          <w:sz w:val="28"/>
          <w:lang w:eastAsia="zh-CN"/>
        </w:rPr>
      </w:pPr>
      <w:bookmarkStart w:id="7" w:name="_Toc362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绩效评估是企业管理服务项目中的关键环节，为确保企业管理服务项目达到预期目标，我们采用了多层次、多维度的绩效评估方法。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企业管理服务项目的战略目标对齐，确保每个决策和行动都与企业管理服务项目整体目标保持一致。团队会定期召开战略对齐会议，审视当前工作与企业管理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企业管理服务项目进度、质量、成本和风险等方面。这些指标通过数据收集和分析，为企业管理服务项目管理团队提供了客观的评估依据。例如，我们通过企业管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绩效评估不仅仅停留在企业管理服务项目内部，还考虑了企业管理服务项目对外部环境的影响。我们定期进行干系人满意度调查，以了解各利益相关方对企业管理服务项目的期望和满意度，并及时做出调整。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这种多层次、多角度的绩效评估方法，使得我们能够全面了解企业管理服务项目的运行状态，及时做出调整，确保企业管理服务项目在不断变化的环境中保持稳健前行。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65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为了确保企业管理服务项目的有效管理和不断优化，我们采用了精心设计的绩效评估周期。这个周期旨在实现灵活、实时和全面的评估，以适应企业管理服务项目执行中的各种挑战。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企业管理服务项目的不同需求，分为短期、中期和长期。短期评估关注每个迭代或工作周期，以及时发现和解决当前任务中的问题。中期评估涵盖几个迭代，深入了解整体企业管理服务项目的趋势和性能。长期评估则着眼于整个企业管理服务项目阶段，确保企业管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企业管理服务项目管理工具和协作平台，团队成员能够随时更新和分享企业管理服务项目数据。这种实时性的反馈机制使我们能够及时察觉潜在问题，快速调整，保持企业管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企业管理服务项目的决策制定密不可分。每个周期的企业管理服务项目回顾会议成为集体总结经验、识别问题深层次原因并找到创新解决方案的平台。这种定期的反思与调整机制使企业管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818"/>
      <w:r>
        <w:rPr>
          <w:rFonts w:ascii="仿宋" w:eastAsia="仿宋" w:hAnsi="仿宋" w:cs="仿宋" w:hint="eastAsia"/>
          <w:sz w:val="28"/>
          <w:lang w:eastAsia="zh-CN"/>
        </w:rPr>
        <w:t>三、企业管理服务项目可持续发展</w:t>
      </w:r>
      <w:bookmarkEnd w:id="9"/>
    </w:p>
    <w:p>
      <w:pPr>
        <w:pStyle w:val="Heading2"/>
        <w:rPr>
          <w:rFonts w:ascii="仿宋" w:eastAsia="仿宋" w:hAnsi="仿宋" w:cs="仿宋" w:hint="eastAsia"/>
          <w:lang w:eastAsia="zh-CN"/>
        </w:rPr>
      </w:pPr>
      <w:bookmarkStart w:id="10" w:name="_Toc3117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管理服务项目中，企业管理服务项目团队着眼于未来，明确了可持续发展的战略方向。制定的具体可持续发展目标包括降低资源使用、采用环保技术、最大化社会效益等。这一步骤不仅有助于企业管理服务项目在环保和社会责任方面达到最高标准，也为未来提供了明确的指引，确保企业管理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可持续实践的融入企业管理服务项目管理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企业管理服务项目管理周期。从企业管理服务项目规划开始，企业管理服务项目团队就考虑了环境和社会的因素。在执行阶段，企业管理服务项目团队积极推动绿色技术的应用，优化资源利用。此外，关注员工的社会责任，通过培训和沟通活动提高员工对可持续发展的认知，使他们能够在日常工作中践行可持续实践。这些举措不仅为企业管理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44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扎根于企业管理服务项目的可持续发展理念，我们深信环保与社会责任是企业管理服务项目成功的关键支柱。在企业管理服务项目的每一步，我们都致力于通过创新和实践，履行对环境和社会的坚定责任。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服务项目团队通过引入先进的环保技术、建立高效的废物处理系统以及推动能源节约措施，积极履行环保责任。定期的环保监测和评估确保企业管理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服务项目不仅致力于自身可持续发展，还注重对社会的回馈。通过支持社区企业管理服务项目、参与慈善事业、提供培训机会等方式，企业管理服务项目积极履行社会责任。与当地社区建立积极互动，关注员工的工作与生活平衡，以及员工的身心健康，是企业管理服务项目在社会责任层面的关键举措。这样的实践不仅增强了企业管理服务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317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934"/>
      <w:r>
        <w:rPr>
          <w:rFonts w:ascii="仿宋" w:eastAsia="仿宋" w:hAnsi="仿宋" w:cs="仿宋" w:hint="eastAsia"/>
          <w:lang w:eastAsia="zh-CN"/>
        </w:rPr>
        <w:t>(一)、企业管理服务行业分析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服务行业一直以来都是市场的关注焦点。行业内的发展趋势、竞争态势以及潜在机会都对企业管理服务项目的推进产生深远的影响。通过深入研究行业的整体概貌，我们将更好地理解行业的核心特征，为企业管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管理服务行业，技术一直是推动创新和发展的关键因素。我们将对当前技术趋势进行详尽分析，包括但不限于人工智能、大数据应用、先进制造技术等。这有助于企业管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企业管理服务项目成功的基础。我们将对主要竞争对手进行深入研究，包括其市场份额、产品特点、市场定位等。通过全面了解竞争对手的优势和劣势，企业管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9014"/>
      <w:r>
        <w:rPr>
          <w:rFonts w:ascii="仿宋" w:eastAsia="仿宋" w:hAnsi="仿宋" w:cs="仿宋" w:hint="eastAsia"/>
          <w:sz w:val="28"/>
          <w:lang w:eastAsia="zh-CN"/>
        </w:rPr>
        <w:t>(二)、企业管理服务市场分析预测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企业管理服务市场未来的增长趋势。这包括市场的整体规模、各细分领域的发展趋势等。企业管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企业管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企业管理服务项目实施过程中需要充分考虑的因素。我们将对市场风险进行全面评估，包括但不限于政策法规风险、市场竞争风险、技术变革风险等。通过对潜在风险的深入分析，企业管理服务项目可以制定相应的风险缓解策略，降低不确定性对企业管理服务项目的影响。</w:t>
      </w:r>
    </w:p>
    <w:p>
      <w:pPr>
        <w:pStyle w:val="Heading1"/>
        <w:ind w:firstLine="560" w:firstLineChars="200"/>
        <w:rPr>
          <w:rFonts w:ascii="仿宋" w:eastAsia="仿宋" w:hAnsi="仿宋" w:cs="仿宋" w:hint="eastAsia"/>
          <w:sz w:val="28"/>
          <w:lang w:eastAsia="zh-CN"/>
        </w:rPr>
      </w:pPr>
      <w:bookmarkStart w:id="15" w:name="_Toc1265"/>
      <w:r>
        <w:rPr>
          <w:rFonts w:ascii="仿宋" w:eastAsia="仿宋" w:hAnsi="仿宋" w:cs="仿宋" w:hint="eastAsia"/>
          <w:sz w:val="28"/>
          <w:lang w:eastAsia="zh-CN"/>
        </w:rPr>
        <w:t>五、企业管理服务项目土建工程</w:t>
      </w:r>
      <w:bookmarkEnd w:id="15"/>
    </w:p>
    <w:p>
      <w:pPr>
        <w:pStyle w:val="Heading2"/>
        <w:rPr>
          <w:rFonts w:ascii="仿宋" w:eastAsia="仿宋" w:hAnsi="仿宋" w:cs="仿宋" w:hint="eastAsia"/>
          <w:lang w:eastAsia="zh-CN"/>
        </w:rPr>
      </w:pPr>
      <w:bookmarkStart w:id="16" w:name="_Toc1176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在企业管理服务项目的建筑工程设计中，我们将秉承一系列重要的设计原则，以确保企业管理服务项目建筑在功能、美观、可持续性等方面达到最佳效果。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首要原则是确保建筑的功能性得到最大化的发挥。我们将充分理解企业管理服务项目的实际需求，合理布局各个功能区域，保证建筑在满足业务需求的同时，提供高效的工作环境。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在建筑设计中，我们将综合考虑建设和运营成本。通过精细的经济效益分析，确保设计方案在高效利用资源的同时，对企业管理服务项目的长期盈利能力有积极的贡献。</w:t>
      </w:r>
    </w:p>
    <w:p>
      <w:pPr>
        <w:pStyle w:val="Heading2"/>
        <w:ind w:firstLine="560" w:firstLineChars="200"/>
        <w:rPr>
          <w:rFonts w:ascii="仿宋" w:eastAsia="仿宋" w:hAnsi="仿宋" w:cs="仿宋" w:hint="eastAsia"/>
          <w:sz w:val="28"/>
          <w:lang w:eastAsia="zh-CN"/>
        </w:rPr>
      </w:pPr>
      <w:bookmarkStart w:id="17" w:name="_Toc1170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管理服务项目的土建工程设计中，我们将精准设定设计年限，结合企业管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企业管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769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企业管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企业管理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企业管理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156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本期工程企业管理服务项目预计总建筑面积XXX平方米，其中：计容建筑面积XXX平方米，计划建筑工程投资XX万元，占企业管理服务项目总投资的XX%。</w:t>
      </w:r>
    </w:p>
    <w:p>
      <w:pPr>
        <w:pStyle w:val="Heading1"/>
        <w:ind w:firstLine="560" w:firstLineChars="200"/>
        <w:rPr>
          <w:rFonts w:ascii="仿宋" w:eastAsia="仿宋" w:hAnsi="仿宋" w:cs="仿宋" w:hint="eastAsia"/>
          <w:sz w:val="28"/>
          <w:lang w:eastAsia="zh-CN"/>
        </w:rPr>
      </w:pPr>
      <w:bookmarkStart w:id="20" w:name="_Toc5302"/>
      <w:r>
        <w:rPr>
          <w:rFonts w:ascii="仿宋" w:eastAsia="仿宋" w:hAnsi="仿宋" w:cs="仿宋" w:hint="eastAsia"/>
          <w:sz w:val="28"/>
          <w:lang w:eastAsia="zh-CN"/>
        </w:rPr>
        <w:t>六、企业管理服务项目选址可行性分析</w:t>
      </w:r>
      <w:bookmarkEnd w:id="20"/>
    </w:p>
    <w:p>
      <w:pPr>
        <w:pStyle w:val="Heading2"/>
        <w:rPr>
          <w:rFonts w:ascii="仿宋" w:eastAsia="仿宋" w:hAnsi="仿宋" w:cs="仿宋" w:hint="eastAsia"/>
          <w:lang w:eastAsia="zh-CN"/>
        </w:rPr>
      </w:pPr>
      <w:bookmarkStart w:id="21" w:name="_Toc16251"/>
      <w:r>
        <w:rPr>
          <w:rFonts w:ascii="仿宋" w:eastAsia="仿宋" w:hAnsi="仿宋" w:cs="仿宋" w:hint="eastAsia"/>
          <w:lang w:eastAsia="zh-CN"/>
        </w:rPr>
        <w:t>(一)、企业管理服务项目选址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该企业管理服务项目选址位于XX省XX市XX区XXX街道</w:t>
      </w:r>
    </w:p>
    <w:p>
      <w:pPr>
        <w:pStyle w:val="Heading2"/>
        <w:ind w:firstLine="560" w:firstLineChars="200"/>
        <w:rPr>
          <w:rFonts w:ascii="仿宋" w:eastAsia="仿宋" w:hAnsi="仿宋" w:cs="仿宋" w:hint="eastAsia"/>
          <w:sz w:val="28"/>
          <w:lang w:eastAsia="zh-CN"/>
        </w:rPr>
      </w:pPr>
      <w:bookmarkStart w:id="22" w:name="_Toc14382"/>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企业管理服务项目的征地面积将根据企业管理服务项目的实际规模和需求进行精确规划。具体面积XXX平方米，旨在确保企业管理服务项目不仅能够满足当前的发展需求，还能够预留空间以适应未来的扩展。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净用地面积是在征地面积基础上去除不可利用面积后的实际可开发用地。具体面积XXX平方米，考虑到环保、交通、安全等多方面因素，以确保企业管理服务项目在整体利用效率上达到最优。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企业管理服务项目计划建设的建筑总规模具体面积XXX平方米。这一规模的确定综合考虑了企业管理服务项目的性质、规模，以及城市规划的相关要求，确保建筑布局与周边环境协调一致。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绿地率是企业管理服务项目用地中被规划为绿地的比例。具体面积XXX平方米，旨在通过合理规划绿地，改善企业管理服务项目周边环境，提升居民生活质量，并符合城市整体绿化规划。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容积率是用地上可以建设的建筑总体积与用地面积之比。具体面积XXX，通过合理的容积率规划，确保企业管理服务项目建筑规模与周边环境和谐共生。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企业管理服务项目选址与当地城市规划相一致，具体面积XXX平方米。通过与城市规划部门深入沟通，确保企业管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企业管理服务项目选址符合当地产业政策，具体面积XXX平方米。这包括企业管理服务项目对当地经济的促进作用，以及对相关产业的带动效应，确保企业管理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用地总体要求必须符合环保和可持续发展的原则，具体面积XXX平方米。通过采用绿色建筑设计、节能减排等措施，确保企业管理服务项目在建设和运营过程中对环境的影响最小化，达到可持续发展的要求。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确保企业管理服务项目选址具备必要的公共设施配套，具体面积XXX平方米。这包括交通便利性、教育、医疗等基础设施，以提高居民生活品质，使得企业管理服务项目选址更具吸引力。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考虑用地总体要求对当地社会稳定性的影响，具体面积XXX平方米。通过深入了解当地社区反馈，确保企业管理服务项目的选址和建设过程对当地社会和谐稳定产生积极作用。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https://d.book118.com/778066132124006037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企业管理服务项目规划设计蓝图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D4C32"/>
    <w:rsid w:val="0AED4C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6613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2024-02-15T20:52:00Z</dcterms:created>
  <dcterms:modified xsi:type="dcterms:W3CDTF">2024-02-15T20:53:07Z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94CEEFB21DC441EA96D152DFAB3E170D_11</vt:lpwstr>
  </property>
  <property fmtid="{D5CDD505-2E9C-101B-9397-08002B2CF9AE}" pid="3" name="KSOProductBuildVer">
    <vt:lpwstr>2052-12.1.0.16250</vt:lpwstr>
  </property>
</Properties>
</file>