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01033" w14:paraId="70D20A3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1033" w14:paraId="41D04CB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1033" w14:paraId="02577A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01033" w:rsidRPr="00401033" w14:paraId="6F033638" w14:textId="7A9C0F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01033">
        <w:rPr>
          <w:rFonts w:ascii="宋体" w:eastAsia="宋体" w:hAnsi="宋体" w:hint="eastAsia"/>
          <w:b/>
          <w:sz w:val="60"/>
        </w:rPr>
        <w:t>渔业机械项目招商引资风险评估报告</w:t>
      </w:r>
    </w:p>
    <w:p w:rsidR="00401033" w:rsidP="00401033" w14:paraId="5F173EF2" w14:textId="20EE3F6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01033">
        <w:rPr>
          <w:rFonts w:ascii="仿宋" w:eastAsia="仿宋" w:hAnsi="仿宋" w:hint="eastAsia"/>
          <w:b/>
          <w:sz w:val="40"/>
        </w:rPr>
        <w:t>目录</w:t>
      </w:r>
    </w:p>
    <w:p w:rsidR="00401033" w14:paraId="38D467F9" w14:textId="63D4927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  <w:r>
        <w:fldChar w:fldCharType="end"/>
      </w:r>
    </w:p>
    <w:p w:rsidR="00401033" w14:paraId="47A581BD" w14:textId="1371A5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一、渔业机械项目概论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1033" w14:paraId="336F1809" w14:textId="3DD8A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(一)、渔业机械项目名称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1033" w14:paraId="47F9EC15" w14:textId="6DCF8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(二)、渔业机械项目选址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_Toc154324707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1033" w14:paraId="59E2C129" w14:textId="75334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(三)、渔业机械项目用地规模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1033" w14:paraId="6B19326F" w14:textId="18F08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(四)、渔业机械项目用地控制指标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01033" w14:paraId="40B0C5C9" w14:textId="41D23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1033" w14:paraId="58A0746E" w14:textId="44A6F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01033" w14:paraId="1E9F7395" w14:textId="19EBEA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01033" w14:paraId="6621E9E0" w14:textId="6E93B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01033" w14:paraId="3E1632E8" w14:textId="400F6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(九)、渔业机械项目总投资及资本结构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01033" w14:paraId="74ABC3C6" w14:textId="24D46C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01033" w14:paraId="7C82666E" w14:textId="700F5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(十一)、渔业机械项目预期经济效益规划目标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01033" w14:paraId="31A0928E" w14:textId="3D333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(十二)、渔业机械项目进度计划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01033" w14:paraId="78233084" w14:textId="17B2F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01033" w14:paraId="79093D79" w14:textId="2272C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(十四)、渔业机械项目评价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1033" w14:paraId="72883F2B" w14:textId="504E37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1033" w14:paraId="6FEC4A55" w14:textId="5F5B8C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01033" w14:paraId="56EC8681" w14:textId="3A81FA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01033" w14:paraId="4AF0E4CB" w14:textId="59FE33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01033" w14:paraId="16862919" w14:textId="5885358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01033" w14:paraId="33E36665" w14:textId="0FCDE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三、渔业机械项目选址研究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01033" w14:paraId="35DC0104" w14:textId="342A3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(一)、渔业机械项目选址的指导原则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01033" w14:paraId="541FC580" w14:textId="68335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(二)、渔业机械项目选址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01033" w14:paraId="61E8B18A" w14:textId="3D2DE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01033" w14:paraId="36EFE682" w14:textId="6F4600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_Toc154324729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1033" w14:paraId="2C6AC7DE" w14:textId="47492E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1033" w14:paraId="178263CC" w14:textId="41385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01033" w14:paraId="003B3BEA" w14:textId="247E3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01033" w14:paraId="7B763953" w14:textId="5BEDC6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01033" w14:paraId="018223A3" w14:textId="0EBE4B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01033" w14:paraId="789DD717" w14:textId="69636E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四、渔业机械项目投资方案分析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01033" w14:paraId="5A517402" w14:textId="04E624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(一)、渔业机械项目估算说明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01033" w14:paraId="01DC5044" w14:textId="3AA2F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(二)、渔业机械项目总投资估算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01033" w14:paraId="7BFFE484" w14:textId="08411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033" w14:paraId="22EE956B" w14:textId="37DEDC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_Toc154324739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033" w14:paraId="35E6DED9" w14:textId="09D2D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(一)、渔业机械项目建设期的原材料及辅助材料供应概述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01033" w14:paraId="74FFEE6A" w14:textId="12C69D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(二)、渔业机械项目运营期原辅材料采购及管理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01033" w14:paraId="196A5292" w14:textId="00370C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01033" w14:paraId="1EEE5A79" w14:textId="58982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(四)、渔业机械项目工艺技术设计方案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01033" w14:paraId="3911869C" w14:textId="5300F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(五)、渔业机械项目设备选型及配置方案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01033" w14:paraId="7065E06A" w14:textId="676B97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六、渔业机械项目实施进度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1033" w14:paraId="0F5F493B" w14:textId="1451D3E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(一)、建设周期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401033" w14:paraId="558926B0" w14:textId="38BEEA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(二)、建设进展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01033" w14:paraId="099E0801" w14:textId="48C10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(三)、进度安排注意事项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1033" w14:paraId="0EA5CE95" w14:textId="0A56B8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01033" w14:paraId="09F2D0CC" w14:textId="4FC086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(五)、员工培训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01033" w14:paraId="4340CB18" w14:textId="242323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(六)、渔业机械项目实施保障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01033" w14:paraId="27BC3F45" w14:textId="130161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1033" w14:paraId="7BD414F3" w14:textId="42184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1033" w14:paraId="1234BB25" w14:textId="08CAF5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1033" w14:paraId="0BFC4081" w14:textId="3873A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01033" w14:paraId="674341F8" w14:textId="5F7C5E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1033" w14:paraId="1A46AE46" w14:textId="531CA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1033" w14:paraId="24986B7A" w14:textId="33BB3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1033" w14:paraId="065FFC11" w14:textId="6D4FD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_Toc154324759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01033" w14:paraId="2B55DC5D" w14:textId="58D262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1033" w14:paraId="17F39A81" w14:textId="6D582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1033" w14:paraId="777AFB9C" w14:textId="1C8B15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01033" w14:paraId="44138B14" w14:textId="39FAE1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01033" w14:paraId="3CCB5E66" w14:textId="7DF34F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01033" w14:paraId="60F14A9E" w14:textId="5FAF2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_Toc154324765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01033" w14:paraId="23C867E4" w14:textId="1C84FA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01033" w14:paraId="5A465D29" w14:textId="341806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01033" w14:paraId="5870C4BC" w14:textId="7F28D3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_Toc154324768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https://d.book118.com/778067025011006023</w:t>
        </w:r>
      </w:hyperlink>
    </w:p>
    <w:p w:rsidR="0040103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paraId="4697470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033" w14:paraId="427A359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paraId="348BD35F" w14:textId="60639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01033" w14:paraId="3B9E55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paraId="0DCA31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0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textId="60639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010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0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textId="60639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010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010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P="00EC3890" w14:textId="60639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010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paraId="720395B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RPr="00401033" w:rsidP="00401033" w14:paraId="59683D4E" w14:textId="20D04B81">
    <w:pPr>
      <w:pStyle w:val="Header"/>
      <w:rPr>
        <w:rFonts w:ascii="仿宋" w:eastAsia="仿宋" w:hAnsi="仿宋"/>
      </w:rPr>
    </w:pPr>
    <w:r w:rsidRPr="00401033">
      <w:rPr>
        <w:rFonts w:ascii="仿宋" w:eastAsia="仿宋" w:hAnsi="仿宋" w:hint="eastAsia"/>
      </w:rPr>
      <w:t>渔业机械项目招商引资风险评估报告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paraId="0A45C1A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RPr="00401033" w:rsidP="00401033" w14:textId="20D04B81">
    <w:pPr>
      <w:pStyle w:val="Header"/>
      <w:rPr>
        <w:rFonts w:ascii="仿宋" w:eastAsia="仿宋" w:hAnsi="仿宋"/>
      </w:rPr>
    </w:pPr>
    <w:r w:rsidRPr="00401033">
      <w:rPr>
        <w:rFonts w:ascii="仿宋" w:eastAsia="仿宋" w:hAnsi="仿宋" w:hint="eastAsia"/>
      </w:rPr>
      <w:t>渔业机械项目招商引资风险评估报告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RPr="00401033" w:rsidP="00401033" w14:textId="20D04B81">
    <w:pPr>
      <w:pStyle w:val="Header"/>
      <w:rPr>
        <w:rFonts w:ascii="仿宋" w:eastAsia="仿宋" w:hAnsi="仿宋"/>
      </w:rPr>
    </w:pPr>
    <w:r w:rsidRPr="00401033">
      <w:rPr>
        <w:rFonts w:ascii="仿宋" w:eastAsia="仿宋" w:hAnsi="仿宋" w:hint="eastAsia"/>
      </w:rPr>
      <w:t>渔业机械项目招商引资风险评估报告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:rsidRPr="00401033" w:rsidP="00401033" w14:textId="20D04B81">
    <w:pPr>
      <w:pStyle w:val="Header"/>
      <w:rPr>
        <w:rFonts w:ascii="仿宋" w:eastAsia="仿宋" w:hAnsi="仿宋"/>
      </w:rPr>
    </w:pPr>
    <w:r w:rsidRPr="00401033">
      <w:rPr>
        <w:rFonts w:ascii="仿宋" w:eastAsia="仿宋" w:hAnsi="仿宋" w:hint="eastAsia"/>
      </w:rPr>
      <w:t>渔业机械项目招商引资风险评估报告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010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033"/>
    <w:rsid w:val="00401033"/>
    <w:rsid w:val="00887D75"/>
    <w:rsid w:val="00CF0DFC"/>
    <w:rsid w:val="00EC3890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8DCEDB"/>
  <w15:chartTrackingRefBased/>
  <w15:docId w15:val="{15B9AD71-7EBE-4B78-919F-E94DA2AE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010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010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010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010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010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010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01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010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01033"/>
  </w:style>
  <w:style w:type="paragraph" w:styleId="TOC1">
    <w:name w:val="toc 1"/>
    <w:basedOn w:val="Normal"/>
    <w:next w:val="Normal"/>
    <w:autoRedefine/>
    <w:uiPriority w:val="39"/>
    <w:unhideWhenUsed/>
    <w:rsid w:val="00401033"/>
  </w:style>
  <w:style w:type="paragraph" w:styleId="TOC2">
    <w:name w:val="toc 2"/>
    <w:basedOn w:val="Normal"/>
    <w:next w:val="Normal"/>
    <w:autoRedefine/>
    <w:uiPriority w:val="39"/>
    <w:unhideWhenUsed/>
    <w:rsid w:val="004010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7806702501100602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6857</Words>
  <Characters>39090</Characters>
  <Application>Microsoft Office Word</Application>
  <DocSecurity>0</DocSecurity>
  <Lines>325</Lines>
  <Paragraphs>91</Paragraphs>
  <ScaleCrop>false</ScaleCrop>
  <Company/>
  <LinksUpToDate>false</LinksUpToDate>
  <CharactersWithSpaces>45856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2023-12-24T07:37:00Z</dcterms:created>
  <dcterms:modified xsi:type="dcterms:W3CDTF">2023-12-24T07:38:00Z</dcterms:modified>
</cp:coreProperties>
</file>