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0FA4" w14:paraId="1E75DC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FA4" w14:paraId="549A3A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FA4" w14:paraId="36A685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FA4" w:rsidRPr="00A10FA4" w14:paraId="28F6362F" w14:textId="5D0F55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0FA4">
        <w:rPr>
          <w:rFonts w:ascii="宋体" w:eastAsia="宋体" w:hAnsi="宋体" w:hint="eastAsia"/>
          <w:b/>
          <w:sz w:val="60"/>
        </w:rPr>
        <w:t>特种金属靶材项目招商引资风险评估报告</w:t>
      </w:r>
    </w:p>
    <w:p w:rsidR="00A10FA4" w:rsidP="00A10FA4" w14:paraId="58F212CF" w14:textId="3594CF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0FA4">
        <w:rPr>
          <w:rFonts w:ascii="仿宋" w:eastAsia="仿宋" w:hAnsi="仿宋" w:hint="eastAsia"/>
          <w:b/>
          <w:sz w:val="40"/>
        </w:rPr>
        <w:t>目录</w:t>
      </w:r>
    </w:p>
    <w:p w:rsidR="00A10FA4" w14:paraId="5EAFB698" w14:textId="143292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10FA4" w14:paraId="15FCDB15" w14:textId="5A15C3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一、特种金属靶材项目建设背景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0FA4" w14:paraId="206D83C1" w14:textId="3E927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(一)、特种金属靶材项目承办单位背景分析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0FA4" w14:paraId="246455C3" w14:textId="57109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0FA4" w14:paraId="383ADABB" w14:textId="5CF5C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(三)、特种金属靶材项目建设对区域经济的影响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0FA4" w14:paraId="44E5F6F3" w14:textId="7D123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(四)、特种金属靶材项目必要性分析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0FA4" w14:paraId="453F98E6" w14:textId="7F2E14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二、特种金属靶材项目概论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FA4" w14:paraId="33D99A7A" w14:textId="6CECE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(一)、特种金属靶材项目名称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FA4" w14:paraId="3E081BE1" w14:textId="16502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(二)、特种金属靶材项目选址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FA4" w14:paraId="58224D3F" w14:textId="4ABA2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(三)、特种金属靶材项目用地规模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FA4" w14:paraId="36FA40CE" w14:textId="5A972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(四)、特种金属靶材项目用地控制指标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FA4" w14:paraId="3994ED49" w14:textId="007AD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0FA4" w14:paraId="215FEA2E" w14:textId="57D0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0FA4" w14:paraId="77A7A652" w14:textId="7085F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0FA4" w14:paraId="75A4A028" w14:textId="360B1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0FA4" w14:paraId="47A10ED9" w14:textId="4C011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(九)、特种金属靶材项目总投资及资本结构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0FA4" w14:paraId="08C37F77" w14:textId="21308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0FA4" w14:paraId="4EFDA988" w14:textId="1BF60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(十一)、特种金属靶材项目预期经济效益规划目标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0FA4" w14:paraId="745DB42C" w14:textId="26B81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(十二)、特种金属靶材项目进度计划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0FA4" w14:paraId="49D60028" w14:textId="51695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0FA4" w14:paraId="31D0E842" w14:textId="18AA8F0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(十四)、特种金属靶材项目评价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0FA4" w14:paraId="366AEAC4" w14:textId="294D1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0FA4" w14:paraId="3EBD4349" w14:textId="13892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0FA4" w14:paraId="7DCB1870" w14:textId="7D495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0FA4" w14:paraId="7375877B" w14:textId="4DC4C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0FA4" w14:paraId="7EDB7131" w14:textId="2AEB9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0FA4" w14:paraId="43925A37" w14:textId="6F30A3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0FA4" w14:paraId="609BBBBB" w14:textId="04AE5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0FA4" w14:paraId="517DE746" w14:textId="4098F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0FA4" w14:paraId="661E494F" w14:textId="55983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0FA4" w14:paraId="32EF5695" w14:textId="3B3FC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0FA4" w14:paraId="22D967C6" w14:textId="1FD34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0FA4" w14:paraId="096EE203" w14:textId="26089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0FA4" w14:paraId="7DE140B6" w14:textId="7BBF0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0FA4" w14:paraId="457C8C17" w14:textId="4CDB1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0FA4" w14:paraId="56171F80" w14:textId="0488F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0FA4" w14:paraId="502066D6" w14:textId="47DB0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0FA4" w14:paraId="06160AD2" w14:textId="2DF87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0FA4" w14:paraId="16A9BD0F" w14:textId="2C45B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(一)、特种金属靶材项目建设期的原材料及辅助材料供应概述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0FA4" w14:paraId="08C6A6B8" w14:textId="343FD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(二)、特种金属靶材项目运营期原辅材料采购及管理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0FA4" w14:paraId="47F69225" w14:textId="68A39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0FA4" w14:paraId="59518336" w14:textId="34EBA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(四)、特种金属靶材项目工艺技术设计方案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0FA4" w14:paraId="27238C6E" w14:textId="0E9BD3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(五)、特种金属靶材项目设备选型及配置方案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0FA4" w14:paraId="19CF1B53" w14:textId="30872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0FA4" w14:paraId="3957FDF1" w14:textId="24548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0FA4" w14:paraId="7FB5E8A1" w14:textId="25715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0FA4" w14:paraId="00AA5FC7" w14:textId="29E41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(三)、特种金属靶材项目地能源消耗与供应状况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0FA4" w14:paraId="23290F5D" w14:textId="27B32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0FA4" w14:paraId="793F33DB" w14:textId="114AC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0FA4" w14:paraId="08B5526F" w14:textId="75488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0FA4" w14:paraId="2F281D8E" w14:textId="3B71B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10FA4" w14:paraId="31029107" w14:textId="31607D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七、特种金属靶材项目投资方案分析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0FA4" w14:paraId="4A82751C" w14:textId="7D522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(一)、特种金属靶材项目估算说明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0FA4" w14:paraId="09D39C86" w14:textId="4B110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(二)、特种金属靶材项目总投资估算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0FA4" w14:paraId="162882FE" w14:textId="280D5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0FA4" w14:paraId="2B361A99" w14:textId="342D30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0FA4" w14:paraId="55A72EA1" w14:textId="5756E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0FA4" w14:paraId="09B4C888" w14:textId="2C635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10FA4" w14:paraId="777DCE6A" w14:textId="536D8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0FA4" w14:paraId="30649D83" w14:textId="220F0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0FA4" w14:paraId="1EFB7EBD" w14:textId="5FE85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0FA4" w14:paraId="3139CB76" w14:textId="7AB44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10FA4" w14:paraId="113F4D8E" w14:textId="15666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(七)、特种金属靶材项目建设风险及控制手段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10FA4" w14:paraId="448EF257" w14:textId="484A3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10FA4" w14:paraId="3AF3BE76" w14:textId="0A797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_Toc154191147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https://d.book118.com/778067027011006023</w:t>
        </w:r>
      </w:hyperlink>
    </w:p>
    <w:p w:rsidR="00A10FA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paraId="3CA26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FA4" w14:paraId="7D9EBC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paraId="3E2FD7E7" w14:textId="15C469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0FA4" w14:paraId="2B076F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paraId="59C137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15C469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15C469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P="00F341FF" w14:textId="15C469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0F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paraId="5B190C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RPr="00A10FA4" w:rsidP="00A10FA4" w14:paraId="3567E86C" w14:textId="648D9E01">
    <w:pPr>
      <w:pStyle w:val="Header"/>
      <w:rPr>
        <w:rFonts w:ascii="仿宋" w:eastAsia="仿宋" w:hAnsi="仿宋"/>
      </w:rPr>
    </w:pPr>
    <w:r w:rsidRPr="00A10FA4">
      <w:rPr>
        <w:rFonts w:ascii="仿宋" w:eastAsia="仿宋" w:hAnsi="仿宋" w:hint="eastAsia"/>
      </w:rPr>
      <w:t>特种金属靶材项目招商引资风险评估报告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paraId="16E3C8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RPr="00A10FA4" w:rsidP="00A10FA4" w14:textId="648D9E01">
    <w:pPr>
      <w:pStyle w:val="Header"/>
      <w:rPr>
        <w:rFonts w:ascii="仿宋" w:eastAsia="仿宋" w:hAnsi="仿宋"/>
      </w:rPr>
    </w:pPr>
    <w:r w:rsidRPr="00A10FA4">
      <w:rPr>
        <w:rFonts w:ascii="仿宋" w:eastAsia="仿宋" w:hAnsi="仿宋" w:hint="eastAsia"/>
      </w:rPr>
      <w:t>特种金属靶材项目招商引资风险评估报告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RPr="00A10FA4" w:rsidP="00A10FA4" w14:textId="648D9E01">
    <w:pPr>
      <w:pStyle w:val="Header"/>
      <w:rPr>
        <w:rFonts w:ascii="仿宋" w:eastAsia="仿宋" w:hAnsi="仿宋"/>
      </w:rPr>
    </w:pPr>
    <w:r w:rsidRPr="00A10FA4">
      <w:rPr>
        <w:rFonts w:ascii="仿宋" w:eastAsia="仿宋" w:hAnsi="仿宋" w:hint="eastAsia"/>
      </w:rPr>
      <w:t>特种金属靶材项目招商引资风险评估报告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:rsidRPr="00A10FA4" w:rsidP="00A10FA4" w14:textId="648D9E01">
    <w:pPr>
      <w:pStyle w:val="Header"/>
      <w:rPr>
        <w:rFonts w:ascii="仿宋" w:eastAsia="仿宋" w:hAnsi="仿宋"/>
      </w:rPr>
    </w:pPr>
    <w:r w:rsidRPr="00A10FA4">
      <w:rPr>
        <w:rFonts w:ascii="仿宋" w:eastAsia="仿宋" w:hAnsi="仿宋" w:hint="eastAsia"/>
      </w:rPr>
      <w:t>特种金属靶材项目招商引资风险评估报告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F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A4"/>
    <w:rsid w:val="00A10FA4"/>
    <w:rsid w:val="00CF0DFC"/>
    <w:rsid w:val="00DD1D11"/>
    <w:rsid w:val="00EF781E"/>
    <w:rsid w:val="00F341FF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938F3A"/>
  <w15:chartTrackingRefBased/>
  <w15:docId w15:val="{8B0C6B01-7C5C-4364-A6F8-D23D57A3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0F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0F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0F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0F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0F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0F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0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0F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0FA4"/>
  </w:style>
  <w:style w:type="paragraph" w:styleId="TOC1">
    <w:name w:val="toc 1"/>
    <w:basedOn w:val="Normal"/>
    <w:next w:val="Normal"/>
    <w:autoRedefine/>
    <w:uiPriority w:val="39"/>
    <w:unhideWhenUsed/>
    <w:rsid w:val="00A10FA4"/>
  </w:style>
  <w:style w:type="paragraph" w:styleId="TOC2">
    <w:name w:val="toc 2"/>
    <w:basedOn w:val="Normal"/>
    <w:next w:val="Normal"/>
    <w:autoRedefine/>
    <w:uiPriority w:val="39"/>
    <w:unhideWhenUsed/>
    <w:rsid w:val="00A10F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806702701100602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5334</Words>
  <Characters>30410</Characters>
  <Application>Microsoft Office Word</Application>
  <DocSecurity>0</DocSecurity>
  <Lines>253</Lines>
  <Paragraphs>71</Paragraphs>
  <ScaleCrop>false</ScaleCrop>
  <Company/>
  <LinksUpToDate>false</LinksUpToDate>
  <CharactersWithSpaces>35673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2023-12-22T18:30:00Z</dcterms:created>
  <dcterms:modified xsi:type="dcterms:W3CDTF">2023-12-22T18:31:00Z</dcterms:modified>
</cp:coreProperties>
</file>