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新型疫苗：亚单位疫苗项目计划设计方案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59" w:history="1">
        <w:r>
          <w:rPr>
            <w:rFonts w:ascii="仿宋" w:eastAsia="仿宋" w:hAnsi="仿宋" w:cs="仿宋" w:hint="eastAsia"/>
            <w:lang w:eastAsia="zh-CN"/>
          </w:rPr>
          <w:t>前言</w:t>
        </w:r>
        <w:r>
          <w:tab/>
        </w:r>
        <w:r>
          <w:fldChar w:fldCharType="begin"/>
        </w:r>
        <w:r>
          <w:instrText xml:space="preserve"> PAGEREF _Toc4659 \h </w:instrText>
        </w:r>
        <w:r>
          <w:fldChar w:fldCharType="separate"/>
        </w:r>
        <w:r>
          <w:t>3</w:t>
        </w:r>
        <w:r>
          <w:fldChar w:fldCharType="end"/>
        </w:r>
      </w:hyperlink>
    </w:p>
    <w:p>
      <w:pPr>
        <w:pStyle w:val="TOC1"/>
        <w:tabs>
          <w:tab w:val="right" w:leader="dot" w:pos="8306"/>
        </w:tabs>
      </w:pPr>
      <w:hyperlink w:anchor="_Toc28590" w:history="1">
        <w:r>
          <w:rPr>
            <w:rFonts w:ascii="仿宋" w:eastAsia="仿宋" w:hAnsi="仿宋" w:cs="仿宋" w:hint="eastAsia"/>
            <w:lang w:eastAsia="zh-CN"/>
          </w:rPr>
          <w:t>一、新型疫苗：亚单位疫苗项目危机管理</w:t>
        </w:r>
        <w:r>
          <w:tab/>
        </w:r>
        <w:r>
          <w:fldChar w:fldCharType="begin"/>
        </w:r>
        <w:r>
          <w:instrText xml:space="preserve"> PAGEREF _Toc28590 \h </w:instrText>
        </w:r>
        <w:r>
          <w:fldChar w:fldCharType="separate"/>
        </w:r>
        <w:r>
          <w:t>3</w:t>
        </w:r>
        <w:r>
          <w:fldChar w:fldCharType="end"/>
        </w:r>
      </w:hyperlink>
    </w:p>
    <w:p>
      <w:pPr>
        <w:pStyle w:val="TOC2"/>
        <w:tabs>
          <w:tab w:val="right" w:leader="dot" w:pos="8306"/>
        </w:tabs>
      </w:pPr>
      <w:hyperlink w:anchor="_Toc21882" w:history="1">
        <w:r>
          <w:rPr>
            <w:rFonts w:ascii="仿宋" w:eastAsia="仿宋" w:hAnsi="仿宋" w:cs="仿宋" w:hint="eastAsia"/>
            <w:lang w:eastAsia="zh-CN"/>
          </w:rPr>
          <w:t>(一)、危机预警与识别</w:t>
        </w:r>
        <w:r>
          <w:tab/>
        </w:r>
        <w:r>
          <w:fldChar w:fldCharType="begin"/>
        </w:r>
        <w:r>
          <w:instrText xml:space="preserve"> PAGEREF _Toc21882 \h </w:instrText>
        </w:r>
        <w:r>
          <w:fldChar w:fldCharType="separate"/>
        </w:r>
        <w:r>
          <w:t>3</w:t>
        </w:r>
        <w:r>
          <w:fldChar w:fldCharType="end"/>
        </w:r>
      </w:hyperlink>
    </w:p>
    <w:p>
      <w:pPr>
        <w:pStyle w:val="TOC2"/>
        <w:tabs>
          <w:tab w:val="right" w:leader="dot" w:pos="8306"/>
        </w:tabs>
      </w:pPr>
      <w:hyperlink w:anchor="_Toc29261" w:history="1">
        <w:r>
          <w:rPr>
            <w:rFonts w:ascii="仿宋" w:eastAsia="仿宋" w:hAnsi="仿宋" w:cs="仿宋" w:hint="eastAsia"/>
            <w:lang w:eastAsia="zh-CN"/>
          </w:rPr>
          <w:t>(二)、危机应对与恢复</w:t>
        </w:r>
        <w:r>
          <w:tab/>
        </w:r>
        <w:r>
          <w:fldChar w:fldCharType="begin"/>
        </w:r>
        <w:r>
          <w:instrText xml:space="preserve"> PAGEREF _Toc29261 \h </w:instrText>
        </w:r>
        <w:r>
          <w:fldChar w:fldCharType="separate"/>
        </w:r>
        <w:r>
          <w:t>4</w:t>
        </w:r>
        <w:r>
          <w:fldChar w:fldCharType="end"/>
        </w:r>
      </w:hyperlink>
    </w:p>
    <w:p>
      <w:pPr>
        <w:pStyle w:val="TOC1"/>
        <w:tabs>
          <w:tab w:val="right" w:leader="dot" w:pos="8306"/>
        </w:tabs>
      </w:pPr>
      <w:hyperlink w:anchor="_Toc5726" w:history="1">
        <w:r>
          <w:rPr>
            <w:rFonts w:ascii="仿宋" w:eastAsia="仿宋" w:hAnsi="仿宋" w:cs="仿宋" w:hint="eastAsia"/>
            <w:lang w:eastAsia="zh-CN"/>
          </w:rPr>
          <w:t>二、新型疫苗：亚单位疫苗项目可持续发展</w:t>
        </w:r>
        <w:r>
          <w:tab/>
        </w:r>
        <w:r>
          <w:fldChar w:fldCharType="begin"/>
        </w:r>
        <w:r>
          <w:instrText xml:space="preserve"> PAGEREF _Toc5726 \h </w:instrText>
        </w:r>
        <w:r>
          <w:fldChar w:fldCharType="separate"/>
        </w:r>
        <w:r>
          <w:t>6</w:t>
        </w:r>
        <w:r>
          <w:fldChar w:fldCharType="end"/>
        </w:r>
      </w:hyperlink>
    </w:p>
    <w:p>
      <w:pPr>
        <w:pStyle w:val="TOC2"/>
        <w:tabs>
          <w:tab w:val="right" w:leader="dot" w:pos="8306"/>
        </w:tabs>
      </w:pPr>
      <w:hyperlink w:anchor="_Toc19200" w:history="1">
        <w:r>
          <w:rPr>
            <w:rFonts w:ascii="仿宋" w:eastAsia="仿宋" w:hAnsi="仿宋" w:cs="仿宋" w:hint="eastAsia"/>
            <w:lang w:eastAsia="zh-CN"/>
          </w:rPr>
          <w:t>(一)、可持续战略与实践</w:t>
        </w:r>
        <w:r>
          <w:tab/>
        </w:r>
        <w:r>
          <w:fldChar w:fldCharType="begin"/>
        </w:r>
        <w:r>
          <w:instrText xml:space="preserve"> PAGEREF _Toc19200 \h </w:instrText>
        </w:r>
        <w:r>
          <w:fldChar w:fldCharType="separate"/>
        </w:r>
        <w:r>
          <w:t>6</w:t>
        </w:r>
        <w:r>
          <w:fldChar w:fldCharType="end"/>
        </w:r>
      </w:hyperlink>
    </w:p>
    <w:p>
      <w:pPr>
        <w:pStyle w:val="TOC2"/>
        <w:tabs>
          <w:tab w:val="right" w:leader="dot" w:pos="8306"/>
        </w:tabs>
      </w:pPr>
      <w:hyperlink w:anchor="_Toc22860" w:history="1">
        <w:r>
          <w:rPr>
            <w:rFonts w:ascii="仿宋" w:eastAsia="仿宋" w:hAnsi="仿宋" w:cs="仿宋" w:hint="eastAsia"/>
            <w:lang w:eastAsia="zh-CN"/>
          </w:rPr>
          <w:t>(二)、环保与社会责任</w:t>
        </w:r>
        <w:r>
          <w:tab/>
        </w:r>
        <w:r>
          <w:fldChar w:fldCharType="begin"/>
        </w:r>
        <w:r>
          <w:instrText xml:space="preserve"> PAGEREF _Toc22860 \h </w:instrText>
        </w:r>
        <w:r>
          <w:fldChar w:fldCharType="separate"/>
        </w:r>
        <w:r>
          <w:t>6</w:t>
        </w:r>
        <w:r>
          <w:fldChar w:fldCharType="end"/>
        </w:r>
      </w:hyperlink>
    </w:p>
    <w:p>
      <w:pPr>
        <w:pStyle w:val="TOC1"/>
        <w:tabs>
          <w:tab w:val="right" w:leader="dot" w:pos="8306"/>
        </w:tabs>
      </w:pPr>
      <w:hyperlink w:anchor="_Toc15803" w:history="1">
        <w:r>
          <w:rPr>
            <w:rFonts w:ascii="仿宋" w:eastAsia="仿宋" w:hAnsi="仿宋" w:cs="仿宋" w:hint="eastAsia"/>
            <w:lang w:eastAsia="zh-CN"/>
          </w:rPr>
          <w:t>三、新型疫苗：亚单位疫苗项目概论</w:t>
        </w:r>
        <w:r>
          <w:tab/>
        </w:r>
        <w:r>
          <w:fldChar w:fldCharType="begin"/>
        </w:r>
        <w:r>
          <w:instrText xml:space="preserve"> PAGEREF _Toc15803 \h </w:instrText>
        </w:r>
        <w:r>
          <w:fldChar w:fldCharType="separate"/>
        </w:r>
        <w:r>
          <w:t>7</w:t>
        </w:r>
        <w:r>
          <w:fldChar w:fldCharType="end"/>
        </w:r>
      </w:hyperlink>
    </w:p>
    <w:p>
      <w:pPr>
        <w:pStyle w:val="TOC2"/>
        <w:tabs>
          <w:tab w:val="right" w:leader="dot" w:pos="8306"/>
        </w:tabs>
      </w:pPr>
      <w:hyperlink w:anchor="_Toc26278" w:history="1">
        <w:r>
          <w:rPr>
            <w:rFonts w:ascii="仿宋" w:eastAsia="仿宋" w:hAnsi="仿宋" w:cs="仿宋" w:hint="eastAsia"/>
            <w:lang w:eastAsia="zh-CN"/>
          </w:rPr>
          <w:t>(一)、新型疫苗：亚单位疫苗项目概况</w:t>
        </w:r>
        <w:r>
          <w:tab/>
        </w:r>
        <w:r>
          <w:fldChar w:fldCharType="begin"/>
        </w:r>
        <w:r>
          <w:instrText xml:space="preserve"> PAGEREF _Toc26278 \h </w:instrText>
        </w:r>
        <w:r>
          <w:fldChar w:fldCharType="separate"/>
        </w:r>
        <w:r>
          <w:t>7</w:t>
        </w:r>
        <w:r>
          <w:fldChar w:fldCharType="end"/>
        </w:r>
      </w:hyperlink>
    </w:p>
    <w:p>
      <w:pPr>
        <w:pStyle w:val="TOC2"/>
        <w:tabs>
          <w:tab w:val="right" w:leader="dot" w:pos="8306"/>
        </w:tabs>
      </w:pPr>
      <w:hyperlink w:anchor="_Toc7347" w:history="1">
        <w:r>
          <w:rPr>
            <w:rFonts w:ascii="仿宋" w:eastAsia="仿宋" w:hAnsi="仿宋" w:cs="仿宋" w:hint="eastAsia"/>
            <w:lang w:eastAsia="zh-CN"/>
          </w:rPr>
          <w:t>(二)、新型疫苗：亚单位疫苗项目目标</w:t>
        </w:r>
        <w:r>
          <w:tab/>
        </w:r>
        <w:r>
          <w:fldChar w:fldCharType="begin"/>
        </w:r>
        <w:r>
          <w:instrText xml:space="preserve"> PAGEREF _Toc7347 \h </w:instrText>
        </w:r>
        <w:r>
          <w:fldChar w:fldCharType="separate"/>
        </w:r>
        <w:r>
          <w:t>10</w:t>
        </w:r>
        <w:r>
          <w:fldChar w:fldCharType="end"/>
        </w:r>
      </w:hyperlink>
    </w:p>
    <w:p>
      <w:pPr>
        <w:pStyle w:val="TOC2"/>
        <w:tabs>
          <w:tab w:val="right" w:leader="dot" w:pos="8306"/>
        </w:tabs>
      </w:pPr>
      <w:hyperlink w:anchor="_Toc3537" w:history="1">
        <w:r>
          <w:rPr>
            <w:rFonts w:ascii="仿宋" w:eastAsia="仿宋" w:hAnsi="仿宋" w:cs="仿宋" w:hint="eastAsia"/>
            <w:lang w:eastAsia="zh-CN"/>
          </w:rPr>
          <w:t>(三)、新型疫苗：亚单位疫苗项目提出的理由</w:t>
        </w:r>
        <w:r>
          <w:tab/>
        </w:r>
        <w:r>
          <w:fldChar w:fldCharType="begin"/>
        </w:r>
        <w:r>
          <w:instrText xml:space="preserve"> PAGEREF _Toc3537 \h </w:instrText>
        </w:r>
        <w:r>
          <w:fldChar w:fldCharType="separate"/>
        </w:r>
        <w:r>
          <w:t>11</w:t>
        </w:r>
        <w:r>
          <w:fldChar w:fldCharType="end"/>
        </w:r>
      </w:hyperlink>
    </w:p>
    <w:p>
      <w:pPr>
        <w:pStyle w:val="TOC2"/>
        <w:tabs>
          <w:tab w:val="right" w:leader="dot" w:pos="8306"/>
        </w:tabs>
      </w:pPr>
      <w:hyperlink w:anchor="_Toc20371" w:history="1">
        <w:r>
          <w:rPr>
            <w:rFonts w:ascii="仿宋" w:eastAsia="仿宋" w:hAnsi="仿宋" w:cs="仿宋" w:hint="eastAsia"/>
            <w:lang w:eastAsia="zh-CN"/>
          </w:rPr>
          <w:t>(四)、新型疫苗：亚单位疫苗项目意义</w:t>
        </w:r>
        <w:r>
          <w:tab/>
        </w:r>
        <w:r>
          <w:fldChar w:fldCharType="begin"/>
        </w:r>
        <w:r>
          <w:instrText xml:space="preserve"> PAGEREF _Toc20371 \h </w:instrText>
        </w:r>
        <w:r>
          <w:fldChar w:fldCharType="separate"/>
        </w:r>
        <w:r>
          <w:t>13</w:t>
        </w:r>
        <w:r>
          <w:fldChar w:fldCharType="end"/>
        </w:r>
      </w:hyperlink>
    </w:p>
    <w:p>
      <w:pPr>
        <w:pStyle w:val="TOC2"/>
        <w:tabs>
          <w:tab w:val="right" w:leader="dot" w:pos="8306"/>
        </w:tabs>
      </w:pPr>
      <w:hyperlink w:anchor="_Toc7723" w:history="1">
        <w:r>
          <w:rPr>
            <w:rFonts w:ascii="仿宋" w:eastAsia="仿宋" w:hAnsi="仿宋" w:cs="仿宋" w:hint="eastAsia"/>
            <w:lang w:eastAsia="zh-CN"/>
          </w:rPr>
          <w:t>(五)、新型疫苗：亚单位疫苗项目背景</w:t>
        </w:r>
        <w:r>
          <w:tab/>
        </w:r>
        <w:r>
          <w:fldChar w:fldCharType="begin"/>
        </w:r>
        <w:r>
          <w:instrText xml:space="preserve"> PAGEREF _Toc7723 \h </w:instrText>
        </w:r>
        <w:r>
          <w:fldChar w:fldCharType="separate"/>
        </w:r>
        <w:r>
          <w:t>14</w:t>
        </w:r>
        <w:r>
          <w:fldChar w:fldCharType="end"/>
        </w:r>
      </w:hyperlink>
    </w:p>
    <w:p>
      <w:pPr>
        <w:pStyle w:val="TOC1"/>
        <w:tabs>
          <w:tab w:val="right" w:leader="dot" w:pos="8306"/>
        </w:tabs>
      </w:pPr>
      <w:hyperlink w:anchor="_Toc15671" w:history="1">
        <w:r>
          <w:rPr>
            <w:rFonts w:ascii="仿宋" w:eastAsia="仿宋" w:hAnsi="仿宋" w:cs="仿宋" w:hint="eastAsia"/>
            <w:lang w:eastAsia="zh-CN"/>
          </w:rPr>
          <w:t>四、产品规划分析</w:t>
        </w:r>
        <w:r>
          <w:tab/>
        </w:r>
        <w:r>
          <w:fldChar w:fldCharType="begin"/>
        </w:r>
        <w:r>
          <w:instrText xml:space="preserve"> PAGEREF _Toc15671 \h </w:instrText>
        </w:r>
        <w:r>
          <w:fldChar w:fldCharType="separate"/>
        </w:r>
        <w:r>
          <w:t>15</w:t>
        </w:r>
        <w:r>
          <w:fldChar w:fldCharType="end"/>
        </w:r>
      </w:hyperlink>
    </w:p>
    <w:p>
      <w:pPr>
        <w:pStyle w:val="TOC2"/>
        <w:tabs>
          <w:tab w:val="right" w:leader="dot" w:pos="8306"/>
        </w:tabs>
      </w:pPr>
      <w:hyperlink w:anchor="_Toc11337" w:history="1">
        <w:r>
          <w:rPr>
            <w:rFonts w:ascii="仿宋" w:eastAsia="仿宋" w:hAnsi="仿宋" w:cs="仿宋" w:hint="eastAsia"/>
            <w:lang w:eastAsia="zh-CN"/>
          </w:rPr>
          <w:t>(一)、产品规划</w:t>
        </w:r>
        <w:r>
          <w:tab/>
        </w:r>
        <w:r>
          <w:fldChar w:fldCharType="begin"/>
        </w:r>
        <w:r>
          <w:instrText xml:space="preserve"> PAGEREF _Toc11337 \h </w:instrText>
        </w:r>
        <w:r>
          <w:fldChar w:fldCharType="separate"/>
        </w:r>
        <w:r>
          <w:t>15</w:t>
        </w:r>
        <w:r>
          <w:fldChar w:fldCharType="end"/>
        </w:r>
      </w:hyperlink>
    </w:p>
    <w:p>
      <w:pPr>
        <w:pStyle w:val="TOC2"/>
        <w:tabs>
          <w:tab w:val="right" w:leader="dot" w:pos="8306"/>
        </w:tabs>
      </w:pPr>
      <w:hyperlink w:anchor="_Toc29793" w:history="1">
        <w:r>
          <w:rPr>
            <w:rFonts w:ascii="仿宋" w:eastAsia="仿宋" w:hAnsi="仿宋" w:cs="仿宋" w:hint="eastAsia"/>
            <w:lang w:eastAsia="zh-CN"/>
          </w:rPr>
          <w:t>(二)、建设规模</w:t>
        </w:r>
        <w:r>
          <w:tab/>
        </w:r>
        <w:r>
          <w:fldChar w:fldCharType="begin"/>
        </w:r>
        <w:r>
          <w:instrText xml:space="preserve"> PAGEREF _Toc29793 \h </w:instrText>
        </w:r>
        <w:r>
          <w:fldChar w:fldCharType="separate"/>
        </w:r>
        <w:r>
          <w:t>15</w:t>
        </w:r>
        <w:r>
          <w:fldChar w:fldCharType="end"/>
        </w:r>
      </w:hyperlink>
    </w:p>
    <w:p>
      <w:pPr>
        <w:pStyle w:val="TOC1"/>
        <w:tabs>
          <w:tab w:val="right" w:leader="dot" w:pos="8306"/>
        </w:tabs>
      </w:pPr>
      <w:hyperlink w:anchor="_Toc11871" w:history="1">
        <w:r>
          <w:rPr>
            <w:rFonts w:ascii="仿宋" w:eastAsia="仿宋" w:hAnsi="仿宋" w:cs="仿宋" w:hint="eastAsia"/>
            <w:lang w:eastAsia="zh-CN"/>
          </w:rPr>
          <w:t>五、新型疫苗：亚单位疫苗项目建设单位说明</w:t>
        </w:r>
        <w:r>
          <w:tab/>
        </w:r>
        <w:r>
          <w:fldChar w:fldCharType="begin"/>
        </w:r>
        <w:r>
          <w:instrText xml:space="preserve"> PAGEREF _Toc11871 \h </w:instrText>
        </w:r>
        <w:r>
          <w:fldChar w:fldCharType="separate"/>
        </w:r>
        <w:r>
          <w:t>17</w:t>
        </w:r>
        <w:r>
          <w:fldChar w:fldCharType="end"/>
        </w:r>
      </w:hyperlink>
    </w:p>
    <w:p>
      <w:pPr>
        <w:pStyle w:val="TOC2"/>
        <w:tabs>
          <w:tab w:val="right" w:leader="dot" w:pos="8306"/>
        </w:tabs>
      </w:pPr>
      <w:hyperlink w:anchor="_Toc4873" w:history="1">
        <w:r>
          <w:rPr>
            <w:rFonts w:ascii="仿宋" w:eastAsia="仿宋" w:hAnsi="仿宋" w:cs="仿宋" w:hint="eastAsia"/>
            <w:lang w:eastAsia="zh-CN"/>
          </w:rPr>
          <w:t>(一)、新型疫苗：亚单位疫苗项目承办单位基本情况</w:t>
        </w:r>
        <w:r>
          <w:tab/>
        </w:r>
        <w:r>
          <w:fldChar w:fldCharType="begin"/>
        </w:r>
        <w:r>
          <w:instrText xml:space="preserve"> PAGEREF _Toc4873 \h </w:instrText>
        </w:r>
        <w:r>
          <w:fldChar w:fldCharType="separate"/>
        </w:r>
        <w:r>
          <w:t>17</w:t>
        </w:r>
        <w:r>
          <w:fldChar w:fldCharType="end"/>
        </w:r>
      </w:hyperlink>
    </w:p>
    <w:p>
      <w:pPr>
        <w:pStyle w:val="TOC2"/>
        <w:tabs>
          <w:tab w:val="right" w:leader="dot" w:pos="8306"/>
        </w:tabs>
      </w:pPr>
      <w:hyperlink w:anchor="_Toc4298" w:history="1">
        <w:r>
          <w:rPr>
            <w:rFonts w:ascii="仿宋" w:eastAsia="仿宋" w:hAnsi="仿宋" w:cs="仿宋" w:hint="eastAsia"/>
            <w:lang w:eastAsia="zh-CN"/>
          </w:rPr>
          <w:t>(二)、公司经济效益分析</w:t>
        </w:r>
        <w:r>
          <w:tab/>
        </w:r>
        <w:r>
          <w:fldChar w:fldCharType="begin"/>
        </w:r>
        <w:r>
          <w:instrText xml:space="preserve"> PAGEREF _Toc4298 \h </w:instrText>
        </w:r>
        <w:r>
          <w:fldChar w:fldCharType="separate"/>
        </w:r>
        <w:r>
          <w:t>17</w:t>
        </w:r>
        <w:r>
          <w:fldChar w:fldCharType="end"/>
        </w:r>
      </w:hyperlink>
    </w:p>
    <w:p>
      <w:pPr>
        <w:pStyle w:val="TOC1"/>
        <w:tabs>
          <w:tab w:val="right" w:leader="dot" w:pos="8306"/>
        </w:tabs>
      </w:pPr>
      <w:hyperlink w:anchor="_Toc10551" w:history="1">
        <w:r>
          <w:rPr>
            <w:rFonts w:ascii="仿宋" w:eastAsia="仿宋" w:hAnsi="仿宋" w:cs="仿宋" w:hint="eastAsia"/>
            <w:lang w:eastAsia="zh-CN"/>
          </w:rPr>
          <w:t>六、工艺说明</w:t>
        </w:r>
        <w:r>
          <w:tab/>
        </w:r>
        <w:r>
          <w:fldChar w:fldCharType="begin"/>
        </w:r>
        <w:r>
          <w:instrText xml:space="preserve"> PAGEREF _Toc10551 \h </w:instrText>
        </w:r>
        <w:r>
          <w:fldChar w:fldCharType="separate"/>
        </w:r>
        <w:r>
          <w:t>18</w:t>
        </w:r>
        <w:r>
          <w:fldChar w:fldCharType="end"/>
        </w:r>
      </w:hyperlink>
    </w:p>
    <w:p>
      <w:pPr>
        <w:pStyle w:val="TOC2"/>
        <w:tabs>
          <w:tab w:val="right" w:leader="dot" w:pos="8306"/>
        </w:tabs>
      </w:pPr>
      <w:hyperlink w:anchor="_Toc11285" w:history="1">
        <w:r>
          <w:rPr>
            <w:rFonts w:ascii="仿宋" w:eastAsia="仿宋" w:hAnsi="仿宋" w:cs="仿宋" w:hint="eastAsia"/>
            <w:lang w:eastAsia="zh-CN"/>
          </w:rPr>
          <w:t>(一)、技术管理特点</w:t>
        </w:r>
        <w:r>
          <w:tab/>
        </w:r>
        <w:r>
          <w:fldChar w:fldCharType="begin"/>
        </w:r>
        <w:r>
          <w:instrText xml:space="preserve"> PAGEREF _Toc11285 \h </w:instrText>
        </w:r>
        <w:r>
          <w:fldChar w:fldCharType="separate"/>
        </w:r>
        <w:r>
          <w:t>18</w:t>
        </w:r>
        <w:r>
          <w:fldChar w:fldCharType="end"/>
        </w:r>
      </w:hyperlink>
    </w:p>
    <w:p>
      <w:pPr>
        <w:pStyle w:val="TOC2"/>
        <w:tabs>
          <w:tab w:val="right" w:leader="dot" w:pos="8306"/>
        </w:tabs>
      </w:pPr>
      <w:hyperlink w:anchor="_Toc31613" w:history="1">
        <w:r>
          <w:rPr>
            <w:rFonts w:ascii="仿宋" w:eastAsia="仿宋" w:hAnsi="仿宋" w:cs="仿宋" w:hint="eastAsia"/>
            <w:lang w:eastAsia="zh-CN"/>
          </w:rPr>
          <w:t>(二)、新型疫苗：亚单位疫苗项目工艺技术设计方案</w:t>
        </w:r>
        <w:r>
          <w:tab/>
        </w:r>
        <w:r>
          <w:fldChar w:fldCharType="begin"/>
        </w:r>
        <w:r>
          <w:instrText xml:space="preserve"> PAGEREF _Toc31613 \h </w:instrText>
        </w:r>
        <w:r>
          <w:fldChar w:fldCharType="separate"/>
        </w:r>
        <w:r>
          <w:t>20</w:t>
        </w:r>
        <w:r>
          <w:fldChar w:fldCharType="end"/>
        </w:r>
      </w:hyperlink>
    </w:p>
    <w:p>
      <w:pPr>
        <w:pStyle w:val="TOC2"/>
        <w:tabs>
          <w:tab w:val="right" w:leader="dot" w:pos="8306"/>
        </w:tabs>
      </w:pPr>
      <w:hyperlink w:anchor="_Toc4077" w:history="1">
        <w:r>
          <w:rPr>
            <w:rFonts w:ascii="仿宋" w:eastAsia="仿宋" w:hAnsi="仿宋" w:cs="仿宋" w:hint="eastAsia"/>
            <w:lang w:eastAsia="zh-CN"/>
          </w:rPr>
          <w:t>(三)、设备选型方案</w:t>
        </w:r>
        <w:r>
          <w:tab/>
        </w:r>
        <w:r>
          <w:fldChar w:fldCharType="begin"/>
        </w:r>
        <w:r>
          <w:instrText xml:space="preserve"> PAGEREF _Toc4077 \h </w:instrText>
        </w:r>
        <w:r>
          <w:fldChar w:fldCharType="separate"/>
        </w:r>
        <w:r>
          <w:t>21</w:t>
        </w:r>
        <w:r>
          <w:fldChar w:fldCharType="end"/>
        </w:r>
      </w:hyperlink>
    </w:p>
    <w:p>
      <w:pPr>
        <w:pStyle w:val="TOC1"/>
        <w:tabs>
          <w:tab w:val="right" w:leader="dot" w:pos="8306"/>
        </w:tabs>
      </w:pPr>
      <w:hyperlink w:anchor="_Toc27287" w:history="1">
        <w:r>
          <w:rPr>
            <w:rFonts w:ascii="仿宋" w:eastAsia="仿宋" w:hAnsi="仿宋" w:cs="仿宋" w:hint="eastAsia"/>
            <w:lang w:eastAsia="zh-CN"/>
          </w:rPr>
          <w:t>七、新型疫苗：亚单位疫苗项目风险管理</w:t>
        </w:r>
        <w:r>
          <w:tab/>
        </w:r>
        <w:r>
          <w:fldChar w:fldCharType="begin"/>
        </w:r>
        <w:r>
          <w:instrText xml:space="preserve"> PAGEREF _Toc27287 \h </w:instrText>
        </w:r>
        <w:r>
          <w:fldChar w:fldCharType="separate"/>
        </w:r>
        <w:r>
          <w:t>22</w:t>
        </w:r>
        <w:r>
          <w:fldChar w:fldCharType="end"/>
        </w:r>
      </w:hyperlink>
    </w:p>
    <w:p>
      <w:pPr>
        <w:pStyle w:val="TOC2"/>
        <w:tabs>
          <w:tab w:val="right" w:leader="dot" w:pos="8306"/>
        </w:tabs>
      </w:pPr>
      <w:hyperlink w:anchor="_Toc29403" w:history="1">
        <w:r>
          <w:rPr>
            <w:rFonts w:ascii="仿宋" w:eastAsia="仿宋" w:hAnsi="仿宋" w:cs="仿宋" w:hint="eastAsia"/>
            <w:lang w:eastAsia="zh-CN"/>
          </w:rPr>
          <w:t>(一)、风险识别与评估</w:t>
        </w:r>
        <w:r>
          <w:tab/>
        </w:r>
        <w:r>
          <w:fldChar w:fldCharType="begin"/>
        </w:r>
        <w:r>
          <w:instrText xml:space="preserve"> PAGEREF _Toc29403 \h </w:instrText>
        </w:r>
        <w:r>
          <w:fldChar w:fldCharType="separate"/>
        </w:r>
        <w:r>
          <w:t>22</w:t>
        </w:r>
        <w:r>
          <w:fldChar w:fldCharType="end"/>
        </w:r>
      </w:hyperlink>
    </w:p>
    <w:p>
      <w:pPr>
        <w:pStyle w:val="TOC2"/>
        <w:tabs>
          <w:tab w:val="right" w:leader="dot" w:pos="8306"/>
        </w:tabs>
      </w:pPr>
      <w:hyperlink w:anchor="_Toc12474" w:history="1">
        <w:r>
          <w:rPr>
            <w:rFonts w:ascii="仿宋" w:eastAsia="仿宋" w:hAnsi="仿宋" w:cs="仿宋" w:hint="eastAsia"/>
            <w:lang w:eastAsia="zh-CN"/>
          </w:rPr>
          <w:t>(二)、风险应对策略</w:t>
        </w:r>
        <w:r>
          <w:tab/>
        </w:r>
        <w:r>
          <w:fldChar w:fldCharType="begin"/>
        </w:r>
        <w:r>
          <w:instrText xml:space="preserve"> PAGEREF _Toc12474 \h </w:instrText>
        </w:r>
        <w:r>
          <w:fldChar w:fldCharType="separate"/>
        </w:r>
        <w:r>
          <w:t>23</w:t>
        </w:r>
        <w:r>
          <w:fldChar w:fldCharType="end"/>
        </w:r>
      </w:hyperlink>
    </w:p>
    <w:p>
      <w:pPr>
        <w:pStyle w:val="TOC2"/>
        <w:tabs>
          <w:tab w:val="right" w:leader="dot" w:pos="8306"/>
        </w:tabs>
      </w:pPr>
      <w:hyperlink w:anchor="_Toc21703" w:history="1">
        <w:r>
          <w:rPr>
            <w:rFonts w:ascii="仿宋" w:eastAsia="仿宋" w:hAnsi="仿宋" w:cs="仿宋" w:hint="eastAsia"/>
            <w:lang w:eastAsia="zh-CN"/>
          </w:rPr>
          <w:t>(三)、风险监控与控制</w:t>
        </w:r>
        <w:r>
          <w:tab/>
        </w:r>
        <w:r>
          <w:fldChar w:fldCharType="begin"/>
        </w:r>
        <w:r>
          <w:instrText xml:space="preserve"> PAGEREF _Toc21703 \h </w:instrText>
        </w:r>
        <w:r>
          <w:fldChar w:fldCharType="separate"/>
        </w:r>
        <w:r>
          <w:t>25</w:t>
        </w:r>
        <w:r>
          <w:fldChar w:fldCharType="end"/>
        </w:r>
      </w:hyperlink>
    </w:p>
    <w:p>
      <w:pPr>
        <w:pStyle w:val="TOC1"/>
        <w:tabs>
          <w:tab w:val="right" w:leader="dot" w:pos="8306"/>
        </w:tabs>
      </w:pPr>
      <w:hyperlink w:anchor="_Toc27282" w:history="1">
        <w:r>
          <w:rPr>
            <w:rFonts w:ascii="仿宋" w:eastAsia="仿宋" w:hAnsi="仿宋" w:cs="仿宋" w:hint="eastAsia"/>
            <w:lang w:eastAsia="zh-CN"/>
          </w:rPr>
          <w:t>八、新型疫苗：亚单位疫苗项目环境影响分析</w:t>
        </w:r>
        <w:r>
          <w:tab/>
        </w:r>
        <w:r>
          <w:fldChar w:fldCharType="begin"/>
        </w:r>
        <w:r>
          <w:instrText xml:space="preserve"> PAGEREF _Toc27282 \h </w:instrText>
        </w:r>
        <w:r>
          <w:fldChar w:fldCharType="separate"/>
        </w:r>
        <w:r>
          <w:t>26</w:t>
        </w:r>
        <w:r>
          <w:fldChar w:fldCharType="end"/>
        </w:r>
      </w:hyperlink>
    </w:p>
    <w:p>
      <w:pPr>
        <w:pStyle w:val="TOC2"/>
        <w:tabs>
          <w:tab w:val="right" w:leader="dot" w:pos="8306"/>
        </w:tabs>
      </w:pPr>
      <w:hyperlink w:anchor="_Toc4746" w:history="1">
        <w:r>
          <w:rPr>
            <w:rFonts w:ascii="仿宋" w:eastAsia="仿宋" w:hAnsi="仿宋" w:cs="仿宋" w:hint="eastAsia"/>
            <w:lang w:eastAsia="zh-CN"/>
          </w:rPr>
          <w:t>(一)、建设区域环境质量现状</w:t>
        </w:r>
        <w:r>
          <w:tab/>
        </w:r>
        <w:r>
          <w:fldChar w:fldCharType="begin"/>
        </w:r>
        <w:r>
          <w:instrText xml:space="preserve"> PAGEREF _Toc4746 \h </w:instrText>
        </w:r>
        <w:r>
          <w:fldChar w:fldCharType="separate"/>
        </w:r>
        <w:r>
          <w:t>26</w:t>
        </w:r>
        <w:r>
          <w:fldChar w:fldCharType="end"/>
        </w:r>
      </w:hyperlink>
    </w:p>
    <w:p>
      <w:pPr>
        <w:pStyle w:val="TOC2"/>
        <w:tabs>
          <w:tab w:val="right" w:leader="dot" w:pos="8306"/>
        </w:tabs>
      </w:pPr>
      <w:hyperlink w:anchor="_Toc20742" w:history="1">
        <w:r>
          <w:rPr>
            <w:rFonts w:ascii="仿宋" w:eastAsia="仿宋" w:hAnsi="仿宋" w:cs="仿宋" w:hint="eastAsia"/>
            <w:lang w:eastAsia="zh-CN"/>
          </w:rPr>
          <w:t>(二)、建设期环境保护</w:t>
        </w:r>
        <w:r>
          <w:tab/>
        </w:r>
        <w:r>
          <w:fldChar w:fldCharType="begin"/>
        </w:r>
        <w:r>
          <w:instrText xml:space="preserve"> PAGEREF _Toc20742 \h </w:instrText>
        </w:r>
        <w:r>
          <w:fldChar w:fldCharType="separate"/>
        </w:r>
        <w:r>
          <w:t>28</w:t>
        </w:r>
        <w:r>
          <w:fldChar w:fldCharType="end"/>
        </w:r>
      </w:hyperlink>
    </w:p>
    <w:p>
      <w:pPr>
        <w:pStyle w:val="TOC2"/>
        <w:tabs>
          <w:tab w:val="right" w:leader="dot" w:pos="8306"/>
        </w:tabs>
      </w:pPr>
      <w:hyperlink w:anchor="_Toc23323" w:history="1">
        <w:r>
          <w:rPr>
            <w:rFonts w:ascii="仿宋" w:eastAsia="仿宋" w:hAnsi="仿宋" w:cs="仿宋" w:hint="eastAsia"/>
            <w:lang w:eastAsia="zh-CN"/>
          </w:rPr>
          <w:t>(三)、运营期环境保护</w:t>
        </w:r>
        <w:r>
          <w:tab/>
        </w:r>
        <w:r>
          <w:fldChar w:fldCharType="begin"/>
        </w:r>
        <w:r>
          <w:instrText xml:space="preserve"> PAGEREF _Toc23323 \h </w:instrText>
        </w:r>
        <w:r>
          <w:fldChar w:fldCharType="separate"/>
        </w:r>
        <w:r>
          <w:t>29</w:t>
        </w:r>
        <w:r>
          <w:fldChar w:fldCharType="end"/>
        </w:r>
      </w:hyperlink>
    </w:p>
    <w:p>
      <w:pPr>
        <w:pStyle w:val="TOC2"/>
        <w:tabs>
          <w:tab w:val="right" w:leader="dot" w:pos="8306"/>
        </w:tabs>
      </w:pPr>
      <w:hyperlink w:anchor="_Toc29234" w:history="1">
        <w:r>
          <w:rPr>
            <w:rFonts w:ascii="仿宋" w:eastAsia="仿宋" w:hAnsi="仿宋" w:cs="仿宋" w:hint="eastAsia"/>
            <w:lang w:eastAsia="zh-CN"/>
          </w:rPr>
          <w:t>(四)、新型疫苗：亚单位疫苗项目建设对区域经济的影响</w:t>
        </w:r>
        <w:r>
          <w:tab/>
        </w:r>
        <w:r>
          <w:fldChar w:fldCharType="begin"/>
        </w:r>
        <w:r>
          <w:instrText xml:space="preserve"> PAGEREF _Toc29234 \h </w:instrText>
        </w:r>
        <w:r>
          <w:fldChar w:fldCharType="separate"/>
        </w:r>
        <w:r>
          <w:t>31</w:t>
        </w:r>
        <w:r>
          <w:fldChar w:fldCharType="end"/>
        </w:r>
      </w:hyperlink>
    </w:p>
    <w:p>
      <w:pPr>
        <w:pStyle w:val="TOC2"/>
        <w:tabs>
          <w:tab w:val="right" w:leader="dot" w:pos="8306"/>
        </w:tabs>
      </w:pPr>
      <w:hyperlink w:anchor="_Toc15131" w:history="1">
        <w:r>
          <w:rPr>
            <w:rFonts w:ascii="仿宋" w:eastAsia="仿宋" w:hAnsi="仿宋" w:cs="仿宋" w:hint="eastAsia"/>
            <w:lang w:eastAsia="zh-CN"/>
          </w:rPr>
          <w:t>(五)、废弃物处理</w:t>
        </w:r>
        <w:r>
          <w:tab/>
        </w:r>
        <w:r>
          <w:fldChar w:fldCharType="begin"/>
        </w:r>
        <w:r>
          <w:instrText xml:space="preserve"> PAGEREF _Toc15131 \h </w:instrText>
        </w:r>
        <w:r>
          <w:fldChar w:fldCharType="separate"/>
        </w:r>
        <w:r>
          <w:t>33</w:t>
        </w:r>
        <w:r>
          <w:fldChar w:fldCharType="end"/>
        </w:r>
      </w:hyperlink>
    </w:p>
    <w:p>
      <w:pPr>
        <w:pStyle w:val="TOC2"/>
        <w:tabs>
          <w:tab w:val="right" w:leader="dot" w:pos="8306"/>
        </w:tabs>
      </w:pPr>
      <w:hyperlink w:anchor="_Toc27460" w:history="1">
        <w:r>
          <w:rPr>
            <w:rFonts w:ascii="仿宋" w:eastAsia="仿宋" w:hAnsi="仿宋" w:cs="仿宋" w:hint="eastAsia"/>
            <w:lang w:eastAsia="zh-CN"/>
          </w:rPr>
          <w:t>(六)、特殊环境影响分析</w:t>
        </w:r>
        <w:r>
          <w:tab/>
        </w:r>
        <w:r>
          <w:fldChar w:fldCharType="begin"/>
        </w:r>
        <w:r>
          <w:instrText xml:space="preserve"> PAGEREF _Toc27460 \h </w:instrText>
        </w:r>
        <w:r>
          <w:fldChar w:fldCharType="separate"/>
        </w:r>
        <w:r>
          <w:t>34</w:t>
        </w:r>
        <w:r>
          <w:fldChar w:fldCharType="end"/>
        </w:r>
      </w:hyperlink>
    </w:p>
    <w:p>
      <w:pPr>
        <w:pStyle w:val="TOC2"/>
        <w:tabs>
          <w:tab w:val="right" w:leader="dot" w:pos="8306"/>
        </w:tabs>
      </w:pPr>
      <w:hyperlink w:anchor="_Toc22989" w:history="1">
        <w:r>
          <w:rPr>
            <w:rFonts w:ascii="仿宋" w:eastAsia="仿宋" w:hAnsi="仿宋" w:cs="仿宋" w:hint="eastAsia"/>
            <w:lang w:eastAsia="zh-CN"/>
          </w:rPr>
          <w:t>(七)、清洁生产</w:t>
        </w:r>
        <w:r>
          <w:tab/>
        </w:r>
        <w:r>
          <w:fldChar w:fldCharType="begin"/>
        </w:r>
        <w:r>
          <w:instrText xml:space="preserve"> PAGEREF _Toc22989 \h </w:instrText>
        </w:r>
        <w:r>
          <w:fldChar w:fldCharType="separate"/>
        </w:r>
        <w:r>
          <w:t>35</w:t>
        </w:r>
        <w:r>
          <w:fldChar w:fldCharType="end"/>
        </w:r>
      </w:hyperlink>
    </w:p>
    <w:p>
      <w:pPr>
        <w:pStyle w:val="TOC2"/>
        <w:tabs>
          <w:tab w:val="right" w:leader="dot" w:pos="8306"/>
        </w:tabs>
      </w:pPr>
      <w:hyperlink w:anchor="_Toc29206" w:history="1">
        <w:r>
          <w:rPr>
            <w:rFonts w:ascii="仿宋" w:eastAsia="仿宋" w:hAnsi="仿宋" w:cs="仿宋" w:hint="eastAsia"/>
            <w:lang w:eastAsia="zh-CN"/>
          </w:rPr>
          <w:t>(八)、环境保护综合评价</w:t>
        </w:r>
        <w:r>
          <w:tab/>
        </w:r>
        <w:r>
          <w:fldChar w:fldCharType="begin"/>
        </w:r>
        <w:r>
          <w:instrText xml:space="preserve"> PAGEREF _Toc29206 \h </w:instrText>
        </w:r>
        <w:r>
          <w:fldChar w:fldCharType="separate"/>
        </w:r>
        <w:r>
          <w:t>36</w:t>
        </w:r>
        <w:r>
          <w:fldChar w:fldCharType="end"/>
        </w:r>
      </w:hyperlink>
    </w:p>
    <w:p>
      <w:pPr>
        <w:pStyle w:val="TOC1"/>
        <w:tabs>
          <w:tab w:val="right" w:leader="dot" w:pos="8306"/>
        </w:tabs>
      </w:pPr>
      <w:hyperlink w:anchor="_Toc6844" w:history="1">
        <w:r>
          <w:rPr>
            <w:rFonts w:ascii="仿宋" w:eastAsia="仿宋" w:hAnsi="仿宋" w:cs="仿宋" w:hint="eastAsia"/>
            <w:lang w:eastAsia="zh-CN"/>
          </w:rPr>
          <w:t>九、新型疫苗：亚单位疫苗项目技术管理</w:t>
        </w:r>
        <w:r>
          <w:tab/>
        </w:r>
        <w:r>
          <w:fldChar w:fldCharType="begin"/>
        </w:r>
        <w:r>
          <w:instrText xml:space="preserve"> PAGEREF _Toc6844 \h </w:instrText>
        </w:r>
        <w:r>
          <w:fldChar w:fldCharType="separate"/>
        </w:r>
        <w:r>
          <w:t>38</w:t>
        </w:r>
        <w:r>
          <w:fldChar w:fldCharType="end"/>
        </w:r>
      </w:hyperlink>
    </w:p>
    <w:p>
      <w:pPr>
        <w:pStyle w:val="TOC2"/>
        <w:tabs>
          <w:tab w:val="right" w:leader="dot" w:pos="8306"/>
        </w:tabs>
      </w:pPr>
      <w:hyperlink w:anchor="_Toc13498" w:history="1">
        <w:r>
          <w:rPr>
            <w:rFonts w:ascii="仿宋" w:eastAsia="仿宋" w:hAnsi="仿宋" w:cs="仿宋" w:hint="eastAsia"/>
            <w:lang w:eastAsia="zh-CN"/>
          </w:rPr>
          <w:t>(一)、技术方案选用方向</w:t>
        </w:r>
        <w:r>
          <w:tab/>
        </w:r>
        <w:r>
          <w:fldChar w:fldCharType="begin"/>
        </w:r>
        <w:r>
          <w:instrText xml:space="preserve"> PAGEREF _Toc13498 \h </w:instrText>
        </w:r>
        <w:r>
          <w:fldChar w:fldCharType="separate"/>
        </w:r>
        <w:r>
          <w:t>38</w:t>
        </w:r>
        <w:r>
          <w:fldChar w:fldCharType="end"/>
        </w:r>
      </w:hyperlink>
    </w:p>
    <w:p>
      <w:pPr>
        <w:pStyle w:val="TOC2"/>
        <w:tabs>
          <w:tab w:val="right" w:leader="dot" w:pos="8306"/>
        </w:tabs>
      </w:pPr>
      <w:hyperlink w:anchor="_Toc12698" w:history="1">
        <w:r>
          <w:rPr>
            <w:rFonts w:ascii="仿宋" w:eastAsia="仿宋" w:hAnsi="仿宋" w:cs="仿宋" w:hint="eastAsia"/>
            <w:lang w:eastAsia="zh-CN"/>
          </w:rPr>
          <w:t>(二)、工艺技术方案选用原则</w:t>
        </w:r>
        <w:r>
          <w:tab/>
        </w:r>
        <w:r>
          <w:fldChar w:fldCharType="begin"/>
        </w:r>
        <w:r>
          <w:instrText xml:space="preserve"> PAGEREF _Toc12698 \h </w:instrText>
        </w:r>
        <w:r>
          <w:fldChar w:fldCharType="separate"/>
        </w:r>
        <w:r>
          <w:t>40</w:t>
        </w:r>
        <w:r>
          <w:fldChar w:fldCharType="end"/>
        </w:r>
      </w:hyperlink>
    </w:p>
    <w:p>
      <w:pPr>
        <w:pStyle w:val="TOC2"/>
        <w:tabs>
          <w:tab w:val="right" w:leader="dot" w:pos="8306"/>
        </w:tabs>
      </w:pPr>
      <w:hyperlink w:anchor="_Toc1628" w:history="1">
        <w:r>
          <w:rPr>
            <w:rFonts w:ascii="仿宋" w:eastAsia="仿宋" w:hAnsi="仿宋" w:cs="仿宋" w:hint="eastAsia"/>
            <w:lang w:eastAsia="zh-CN"/>
          </w:rPr>
          <w:t>(三)、工艺技术方案要求</w:t>
        </w:r>
        <w:r>
          <w:tab/>
        </w:r>
        <w:r>
          <w:fldChar w:fldCharType="begin"/>
        </w:r>
        <w:r>
          <w:instrText xml:space="preserve"> PAGEREF _Toc1628 \h </w:instrText>
        </w:r>
        <w:r>
          <w:fldChar w:fldCharType="separate"/>
        </w:r>
        <w:r>
          <w:t>42</w:t>
        </w:r>
        <w:r>
          <w:fldChar w:fldCharType="end"/>
        </w:r>
      </w:hyperlink>
    </w:p>
    <w:p>
      <w:pPr>
        <w:pStyle w:val="TOC1"/>
        <w:tabs>
          <w:tab w:val="right" w:leader="dot" w:pos="8306"/>
        </w:tabs>
      </w:pPr>
      <w:hyperlink w:anchor="_Toc25123" w:history="1">
        <w:r>
          <w:rPr>
            <w:rFonts w:ascii="仿宋" w:eastAsia="仿宋" w:hAnsi="仿宋" w:cs="仿宋" w:hint="eastAsia"/>
            <w:lang w:eastAsia="zh-CN"/>
          </w:rPr>
          <w:t>十、新型疫苗：亚单位疫苗项目人力资源管理</w:t>
        </w:r>
        <w:r>
          <w:tab/>
        </w:r>
        <w:r>
          <w:fldChar w:fldCharType="begin"/>
        </w:r>
        <w:r>
          <w:instrText xml:space="preserve"> PAGEREF _Toc25123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0" w:history="1">
        <w:r>
          <w:rPr>
            <w:rFonts w:ascii="仿宋" w:eastAsia="仿宋" w:hAnsi="仿宋" w:cs="仿宋" w:hint="eastAsia"/>
            <w:lang w:eastAsia="zh-CN"/>
          </w:rPr>
          <w:t>(一)、建立健全的预算管理制度</w:t>
        </w:r>
        <w:r>
          <w:tab/>
        </w:r>
        <w:r>
          <w:fldChar w:fldCharType="begin"/>
        </w:r>
        <w:r>
          <w:instrText xml:space="preserve"> PAGEREF _Toc19480 \h </w:instrText>
        </w:r>
        <w:r>
          <w:fldChar w:fldCharType="separate"/>
        </w:r>
        <w:r>
          <w:t>44</w:t>
        </w:r>
        <w:r>
          <w:fldChar w:fldCharType="end"/>
        </w:r>
      </w:hyperlink>
    </w:p>
    <w:p>
      <w:pPr>
        <w:pStyle w:val="TOC2"/>
        <w:tabs>
          <w:tab w:val="right" w:leader="dot" w:pos="8306"/>
        </w:tabs>
      </w:pPr>
      <w:hyperlink w:anchor="_Toc13319" w:history="1">
        <w:r>
          <w:rPr>
            <w:rFonts w:ascii="仿宋" w:eastAsia="仿宋" w:hAnsi="仿宋" w:cs="仿宋" w:hint="eastAsia"/>
            <w:lang w:eastAsia="zh-CN"/>
          </w:rPr>
          <w:t>(二)、加强资金流动监控</w:t>
        </w:r>
        <w:r>
          <w:tab/>
        </w:r>
        <w:r>
          <w:fldChar w:fldCharType="begin"/>
        </w:r>
        <w:r>
          <w:instrText xml:space="preserve"> PAGEREF _Toc13319 \h </w:instrText>
        </w:r>
        <w:r>
          <w:fldChar w:fldCharType="separate"/>
        </w:r>
        <w:r>
          <w:t>46</w:t>
        </w:r>
        <w:r>
          <w:fldChar w:fldCharType="end"/>
        </w:r>
      </w:hyperlink>
    </w:p>
    <w:p>
      <w:pPr>
        <w:pStyle w:val="TOC2"/>
        <w:tabs>
          <w:tab w:val="right" w:leader="dot" w:pos="8306"/>
        </w:tabs>
      </w:pPr>
      <w:hyperlink w:anchor="_Toc29124" w:history="1">
        <w:r>
          <w:rPr>
            <w:rFonts w:ascii="仿宋" w:eastAsia="仿宋" w:hAnsi="仿宋" w:cs="仿宋" w:hint="eastAsia"/>
            <w:lang w:eastAsia="zh-CN"/>
          </w:rPr>
          <w:t>(三)、制定完善的风险控制机制</w:t>
        </w:r>
        <w:r>
          <w:tab/>
        </w:r>
        <w:r>
          <w:fldChar w:fldCharType="begin"/>
        </w:r>
        <w:r>
          <w:instrText xml:space="preserve"> PAGEREF _Toc29124 \h </w:instrText>
        </w:r>
        <w:r>
          <w:fldChar w:fldCharType="separate"/>
        </w:r>
        <w:r>
          <w:t>47</w:t>
        </w:r>
        <w:r>
          <w:fldChar w:fldCharType="end"/>
        </w:r>
      </w:hyperlink>
    </w:p>
    <w:p>
      <w:pPr>
        <w:pStyle w:val="TOC2"/>
        <w:tabs>
          <w:tab w:val="right" w:leader="dot" w:pos="8306"/>
        </w:tabs>
      </w:pPr>
      <w:hyperlink w:anchor="_Toc25379" w:history="1">
        <w:r>
          <w:rPr>
            <w:rFonts w:ascii="仿宋" w:eastAsia="仿宋" w:hAnsi="仿宋" w:cs="仿宋" w:hint="eastAsia"/>
            <w:lang w:eastAsia="zh-CN"/>
          </w:rPr>
          <w:t>(四)、优化成本管理</w:t>
        </w:r>
        <w:r>
          <w:tab/>
        </w:r>
        <w:r>
          <w:fldChar w:fldCharType="begin"/>
        </w:r>
        <w:r>
          <w:instrText xml:space="preserve"> PAGEREF _Toc25379 \h </w:instrText>
        </w:r>
        <w:r>
          <w:fldChar w:fldCharType="separate"/>
        </w:r>
        <w:r>
          <w:t>49</w:t>
        </w:r>
        <w:r>
          <w:fldChar w:fldCharType="end"/>
        </w:r>
      </w:hyperlink>
    </w:p>
    <w:p>
      <w:pPr>
        <w:pStyle w:val="TOC1"/>
        <w:tabs>
          <w:tab w:val="right" w:leader="dot" w:pos="8306"/>
        </w:tabs>
      </w:pPr>
      <w:hyperlink w:anchor="_Toc11702" w:history="1">
        <w:r>
          <w:rPr>
            <w:rFonts w:ascii="仿宋" w:eastAsia="仿宋" w:hAnsi="仿宋" w:cs="仿宋" w:hint="eastAsia"/>
            <w:lang w:eastAsia="zh-CN"/>
          </w:rPr>
          <w:t>十一、新型疫苗：亚单位疫苗项目创新与研发</w:t>
        </w:r>
        <w:r>
          <w:tab/>
        </w:r>
        <w:r>
          <w:fldChar w:fldCharType="begin"/>
        </w:r>
        <w:r>
          <w:instrText xml:space="preserve"> PAGEREF _Toc11702 \h </w:instrText>
        </w:r>
        <w:r>
          <w:fldChar w:fldCharType="separate"/>
        </w:r>
        <w:r>
          <w:t>50</w:t>
        </w:r>
        <w:r>
          <w:fldChar w:fldCharType="end"/>
        </w:r>
      </w:hyperlink>
    </w:p>
    <w:p>
      <w:pPr>
        <w:pStyle w:val="TOC2"/>
        <w:tabs>
          <w:tab w:val="right" w:leader="dot" w:pos="8306"/>
        </w:tabs>
      </w:pPr>
      <w:hyperlink w:anchor="_Toc22167" w:history="1">
        <w:r>
          <w:rPr>
            <w:rFonts w:ascii="仿宋" w:eastAsia="仿宋" w:hAnsi="仿宋" w:cs="仿宋" w:hint="eastAsia"/>
            <w:lang w:eastAsia="zh-CN"/>
          </w:rPr>
          <w:t>(一)、创新策略与方向</w:t>
        </w:r>
        <w:r>
          <w:tab/>
        </w:r>
        <w:r>
          <w:fldChar w:fldCharType="begin"/>
        </w:r>
        <w:r>
          <w:instrText xml:space="preserve"> PAGEREF _Toc22167 \h </w:instrText>
        </w:r>
        <w:r>
          <w:fldChar w:fldCharType="separate"/>
        </w:r>
        <w:r>
          <w:t>50</w:t>
        </w:r>
        <w:r>
          <w:fldChar w:fldCharType="end"/>
        </w:r>
      </w:hyperlink>
    </w:p>
    <w:p>
      <w:pPr>
        <w:pStyle w:val="TOC2"/>
        <w:tabs>
          <w:tab w:val="right" w:leader="dot" w:pos="8306"/>
        </w:tabs>
      </w:pPr>
      <w:hyperlink w:anchor="_Toc21521" w:history="1">
        <w:r>
          <w:rPr>
            <w:rFonts w:ascii="仿宋" w:eastAsia="仿宋" w:hAnsi="仿宋" w:cs="仿宋" w:hint="eastAsia"/>
            <w:lang w:eastAsia="zh-CN"/>
          </w:rPr>
          <w:t>(二)、研发规划与投入</w:t>
        </w:r>
        <w:r>
          <w:tab/>
        </w:r>
        <w:r>
          <w:fldChar w:fldCharType="begin"/>
        </w:r>
        <w:r>
          <w:instrText xml:space="preserve"> PAGEREF _Toc21521 \h </w:instrText>
        </w:r>
        <w:r>
          <w:fldChar w:fldCharType="separate"/>
        </w:r>
        <w:r>
          <w:t>52</w:t>
        </w:r>
        <w:r>
          <w:fldChar w:fldCharType="end"/>
        </w:r>
      </w:hyperlink>
    </w:p>
    <w:p>
      <w:pPr>
        <w:pStyle w:val="TOC1"/>
        <w:tabs>
          <w:tab w:val="right" w:leader="dot" w:pos="8306"/>
        </w:tabs>
      </w:pPr>
      <w:hyperlink w:anchor="_Toc32125" w:history="1">
        <w:r>
          <w:rPr>
            <w:rFonts w:ascii="仿宋" w:eastAsia="仿宋" w:hAnsi="仿宋" w:cs="仿宋" w:hint="eastAsia"/>
            <w:lang w:eastAsia="zh-CN"/>
          </w:rPr>
          <w:t>十二、新型疫苗：亚单位疫苗项目社会影响</w:t>
        </w:r>
        <w:r>
          <w:tab/>
        </w:r>
        <w:r>
          <w:fldChar w:fldCharType="begin"/>
        </w:r>
        <w:r>
          <w:instrText xml:space="preserve"> PAGEREF _Toc32125 \h </w:instrText>
        </w:r>
        <w:r>
          <w:fldChar w:fldCharType="separate"/>
        </w:r>
        <w:r>
          <w:t>53</w:t>
        </w:r>
        <w:r>
          <w:fldChar w:fldCharType="end"/>
        </w:r>
      </w:hyperlink>
    </w:p>
    <w:p>
      <w:pPr>
        <w:pStyle w:val="TOC2"/>
        <w:tabs>
          <w:tab w:val="right" w:leader="dot" w:pos="8306"/>
        </w:tabs>
      </w:pPr>
      <w:hyperlink w:anchor="_Toc15646" w:history="1">
        <w:r>
          <w:rPr>
            <w:rFonts w:ascii="仿宋" w:eastAsia="仿宋" w:hAnsi="仿宋" w:cs="仿宋" w:hint="eastAsia"/>
            <w:lang w:eastAsia="zh-CN"/>
          </w:rPr>
          <w:t>(一)、社会责任与义务</w:t>
        </w:r>
        <w:r>
          <w:tab/>
        </w:r>
        <w:r>
          <w:fldChar w:fldCharType="begin"/>
        </w:r>
        <w:r>
          <w:instrText xml:space="preserve"> PAGEREF _Toc15646 \h </w:instrText>
        </w:r>
        <w:r>
          <w:fldChar w:fldCharType="separate"/>
        </w:r>
        <w:r>
          <w:t>53</w:t>
        </w:r>
        <w:r>
          <w:fldChar w:fldCharType="end"/>
        </w:r>
      </w:hyperlink>
    </w:p>
    <w:p>
      <w:pPr>
        <w:pStyle w:val="TOC2"/>
        <w:tabs>
          <w:tab w:val="right" w:leader="dot" w:pos="8306"/>
        </w:tabs>
      </w:pPr>
      <w:hyperlink w:anchor="_Toc9793" w:history="1">
        <w:r>
          <w:rPr>
            <w:rFonts w:ascii="仿宋" w:eastAsia="仿宋" w:hAnsi="仿宋" w:cs="仿宋" w:hint="eastAsia"/>
            <w:lang w:eastAsia="zh-CN"/>
          </w:rPr>
          <w:t>(二)、社会参与与沟通</w:t>
        </w:r>
        <w:r>
          <w:tab/>
        </w:r>
        <w:r>
          <w:fldChar w:fldCharType="begin"/>
        </w:r>
        <w:r>
          <w:instrText xml:space="preserve"> PAGEREF _Toc9793 \h </w:instrText>
        </w:r>
        <w:r>
          <w:fldChar w:fldCharType="separate"/>
        </w:r>
        <w:r>
          <w:t>54</w:t>
        </w:r>
        <w:r>
          <w:fldChar w:fldCharType="end"/>
        </w:r>
      </w:hyperlink>
    </w:p>
    <w:p>
      <w:pPr>
        <w:pStyle w:val="TOC1"/>
        <w:tabs>
          <w:tab w:val="right" w:leader="dot" w:pos="8306"/>
        </w:tabs>
      </w:pPr>
      <w:hyperlink w:anchor="_Toc8115" w:history="1">
        <w:r>
          <w:rPr>
            <w:rFonts w:ascii="仿宋" w:eastAsia="仿宋" w:hAnsi="仿宋" w:cs="仿宋" w:hint="eastAsia"/>
            <w:lang w:eastAsia="zh-CN"/>
          </w:rPr>
          <w:t>十三、新型疫苗：亚单位疫苗项目变更管理</w:t>
        </w:r>
        <w:r>
          <w:tab/>
        </w:r>
        <w:r>
          <w:fldChar w:fldCharType="begin"/>
        </w:r>
        <w:r>
          <w:instrText xml:space="preserve"> PAGEREF _Toc8115 \h </w:instrText>
        </w:r>
        <w:r>
          <w:fldChar w:fldCharType="separate"/>
        </w:r>
        <w:r>
          <w:t>55</w:t>
        </w:r>
        <w:r>
          <w:fldChar w:fldCharType="end"/>
        </w:r>
      </w:hyperlink>
    </w:p>
    <w:p>
      <w:pPr>
        <w:pStyle w:val="TOC2"/>
        <w:tabs>
          <w:tab w:val="right" w:leader="dot" w:pos="8306"/>
        </w:tabs>
      </w:pPr>
      <w:hyperlink w:anchor="_Toc19960" w:history="1">
        <w:r>
          <w:rPr>
            <w:rFonts w:ascii="仿宋" w:eastAsia="仿宋" w:hAnsi="仿宋" w:cs="仿宋" w:hint="eastAsia"/>
            <w:lang w:eastAsia="zh-CN"/>
          </w:rPr>
          <w:t>(一)、变更申请与评估</w:t>
        </w:r>
        <w:r>
          <w:tab/>
        </w:r>
        <w:r>
          <w:fldChar w:fldCharType="begin"/>
        </w:r>
        <w:r>
          <w:instrText xml:space="preserve"> PAGEREF _Toc19960 \h </w:instrText>
        </w:r>
        <w:r>
          <w:fldChar w:fldCharType="separate"/>
        </w:r>
        <w:r>
          <w:t>55</w:t>
        </w:r>
        <w:r>
          <w:fldChar w:fldCharType="end"/>
        </w:r>
      </w:hyperlink>
    </w:p>
    <w:p>
      <w:pPr>
        <w:pStyle w:val="TOC2"/>
        <w:tabs>
          <w:tab w:val="right" w:leader="dot" w:pos="8306"/>
        </w:tabs>
      </w:pPr>
      <w:hyperlink w:anchor="_Toc1994" w:history="1">
        <w:r>
          <w:rPr>
            <w:rFonts w:ascii="仿宋" w:eastAsia="仿宋" w:hAnsi="仿宋" w:cs="仿宋" w:hint="eastAsia"/>
            <w:lang w:eastAsia="zh-CN"/>
          </w:rPr>
          <w:t>(二)、变更实施与控制</w:t>
        </w:r>
        <w:r>
          <w:tab/>
        </w:r>
        <w:r>
          <w:fldChar w:fldCharType="begin"/>
        </w:r>
        <w:r>
          <w:instrText xml:space="preserve"> PAGEREF _Toc1994 \h </w:instrText>
        </w:r>
        <w:r>
          <w:fldChar w:fldCharType="separate"/>
        </w:r>
        <w:r>
          <w:t>56</w:t>
        </w:r>
        <w:r>
          <w:fldChar w:fldCharType="end"/>
        </w:r>
      </w:hyperlink>
    </w:p>
    <w:p>
      <w:pPr>
        <w:pStyle w:val="TOC1"/>
        <w:tabs>
          <w:tab w:val="right" w:leader="dot" w:pos="8306"/>
        </w:tabs>
      </w:pPr>
      <w:hyperlink w:anchor="_Toc3873" w:history="1">
        <w:r>
          <w:rPr>
            <w:rFonts w:ascii="仿宋" w:eastAsia="仿宋" w:hAnsi="仿宋" w:cs="仿宋" w:hint="eastAsia"/>
            <w:lang w:eastAsia="zh-CN"/>
          </w:rPr>
          <w:t>十四、利益相关者分析与沟通计划</w:t>
        </w:r>
        <w:r>
          <w:tab/>
        </w:r>
        <w:r>
          <w:fldChar w:fldCharType="begin"/>
        </w:r>
        <w:r>
          <w:instrText xml:space="preserve"> PAGEREF _Toc3873 \h </w:instrText>
        </w:r>
        <w:r>
          <w:fldChar w:fldCharType="separate"/>
        </w:r>
        <w:r>
          <w:t>56</w:t>
        </w:r>
        <w:r>
          <w:fldChar w:fldCharType="end"/>
        </w:r>
      </w:hyperlink>
    </w:p>
    <w:p>
      <w:pPr>
        <w:pStyle w:val="TOC2"/>
        <w:tabs>
          <w:tab w:val="right" w:leader="dot" w:pos="8306"/>
        </w:tabs>
      </w:pPr>
      <w:hyperlink w:anchor="_Toc4772" w:history="1">
        <w:r>
          <w:rPr>
            <w:rFonts w:ascii="仿宋" w:eastAsia="仿宋" w:hAnsi="仿宋" w:cs="仿宋" w:hint="eastAsia"/>
            <w:lang w:eastAsia="zh-CN"/>
          </w:rPr>
          <w:t>(一)、利益相关者分析</w:t>
        </w:r>
        <w:r>
          <w:tab/>
        </w:r>
        <w:r>
          <w:fldChar w:fldCharType="begin"/>
        </w:r>
        <w:r>
          <w:instrText xml:space="preserve"> PAGEREF _Toc4772 \h </w:instrText>
        </w:r>
        <w:r>
          <w:fldChar w:fldCharType="separate"/>
        </w:r>
        <w:r>
          <w:t>56</w:t>
        </w:r>
        <w:r>
          <w:fldChar w:fldCharType="end"/>
        </w:r>
      </w:hyperlink>
    </w:p>
    <w:p>
      <w:pPr>
        <w:pStyle w:val="TOC2"/>
        <w:tabs>
          <w:tab w:val="right" w:leader="dot" w:pos="8306"/>
        </w:tabs>
      </w:pPr>
      <w:hyperlink w:anchor="_Toc21428" w:history="1">
        <w:r>
          <w:rPr>
            <w:rFonts w:ascii="仿宋" w:eastAsia="仿宋" w:hAnsi="仿宋" w:cs="仿宋" w:hint="eastAsia"/>
            <w:lang w:eastAsia="zh-CN"/>
          </w:rPr>
          <w:t>(二)、沟通计划</w:t>
        </w:r>
        <w:r>
          <w:tab/>
        </w:r>
        <w:r>
          <w:fldChar w:fldCharType="begin"/>
        </w:r>
        <w:r>
          <w:instrText xml:space="preserve"> PAGEREF _Toc21428 \h </w:instrText>
        </w:r>
        <w:r>
          <w:fldChar w:fldCharType="separate"/>
        </w:r>
        <w:r>
          <w:t>58</w:t>
        </w:r>
        <w:r>
          <w:fldChar w:fldCharType="end"/>
        </w:r>
      </w:hyperlink>
    </w:p>
    <w:p>
      <w:pPr>
        <w:pStyle w:val="TOC1"/>
        <w:tabs>
          <w:tab w:val="right" w:leader="dot" w:pos="8306"/>
        </w:tabs>
      </w:pPr>
      <w:hyperlink w:anchor="_Toc9519" w:history="1">
        <w:r>
          <w:rPr>
            <w:rFonts w:ascii="仿宋" w:eastAsia="仿宋" w:hAnsi="仿宋" w:cs="仿宋" w:hint="eastAsia"/>
            <w:lang w:eastAsia="zh-CN"/>
          </w:rPr>
          <w:t>十五、风险识别与分类</w:t>
        </w:r>
        <w:r>
          <w:tab/>
        </w:r>
        <w:r>
          <w:fldChar w:fldCharType="begin"/>
        </w:r>
        <w:r>
          <w:instrText xml:space="preserve"> PAGEREF _Toc9519 \h </w:instrText>
        </w:r>
        <w:r>
          <w:fldChar w:fldCharType="separate"/>
        </w:r>
        <w:r>
          <w:t>59</w:t>
        </w:r>
        <w:r>
          <w:fldChar w:fldCharType="end"/>
        </w:r>
      </w:hyperlink>
    </w:p>
    <w:p>
      <w:pPr>
        <w:pStyle w:val="TOC2"/>
        <w:tabs>
          <w:tab w:val="right" w:leader="dot" w:pos="8306"/>
        </w:tabs>
      </w:pPr>
      <w:hyperlink w:anchor="_Toc19566" w:history="1">
        <w:r>
          <w:rPr>
            <w:rFonts w:ascii="仿宋" w:eastAsia="仿宋" w:hAnsi="仿宋" w:cs="仿宋" w:hint="eastAsia"/>
            <w:lang w:eastAsia="zh-CN"/>
          </w:rPr>
          <w:t>(一)、风险识别</w:t>
        </w:r>
        <w:r>
          <w:tab/>
        </w:r>
        <w:r>
          <w:fldChar w:fldCharType="begin"/>
        </w:r>
        <w:r>
          <w:instrText xml:space="preserve"> PAGEREF _Toc19566 \h </w:instrText>
        </w:r>
        <w:r>
          <w:fldChar w:fldCharType="separate"/>
        </w:r>
        <w:r>
          <w:t>59</w:t>
        </w:r>
        <w:r>
          <w:fldChar w:fldCharType="end"/>
        </w:r>
      </w:hyperlink>
    </w:p>
    <w:p>
      <w:pPr>
        <w:pStyle w:val="TOC2"/>
        <w:tabs>
          <w:tab w:val="right" w:leader="dot" w:pos="8306"/>
        </w:tabs>
      </w:pPr>
      <w:hyperlink w:anchor="_Toc13968" w:history="1">
        <w:r>
          <w:rPr>
            <w:rFonts w:ascii="仿宋" w:eastAsia="仿宋" w:hAnsi="仿宋" w:cs="仿宋" w:hint="eastAsia"/>
            <w:lang w:eastAsia="zh-CN"/>
          </w:rPr>
          <w:t>(二)、风险分类</w:t>
        </w:r>
        <w:r>
          <w:tab/>
        </w:r>
        <w:r>
          <w:fldChar w:fldCharType="begin"/>
        </w:r>
        <w:r>
          <w:instrText xml:space="preserve"> PAGEREF _Toc13968 \h </w:instrText>
        </w:r>
        <w:r>
          <w:fldChar w:fldCharType="separate"/>
        </w:r>
        <w:r>
          <w:t>60</w:t>
        </w:r>
        <w:r>
          <w:fldChar w:fldCharType="end"/>
        </w:r>
      </w:hyperlink>
    </w:p>
    <w:p>
      <w:pPr>
        <w:pStyle w:val="TOC1"/>
        <w:tabs>
          <w:tab w:val="right" w:leader="dot" w:pos="8306"/>
        </w:tabs>
      </w:pPr>
      <w:hyperlink w:anchor="_Toc32699" w:history="1">
        <w:r>
          <w:rPr>
            <w:rFonts w:ascii="仿宋" w:eastAsia="仿宋" w:hAnsi="仿宋" w:cs="仿宋" w:hint="eastAsia"/>
            <w:lang w:eastAsia="zh-CN"/>
          </w:rPr>
          <w:t>十六、供应链管理</w:t>
        </w:r>
        <w:r>
          <w:tab/>
        </w:r>
        <w:r>
          <w:fldChar w:fldCharType="begin"/>
        </w:r>
        <w:r>
          <w:instrText xml:space="preserve"> PAGEREF _Toc32699 \h </w:instrText>
        </w:r>
        <w:r>
          <w:fldChar w:fldCharType="separate"/>
        </w:r>
        <w:r>
          <w:t>62</w:t>
        </w:r>
        <w:r>
          <w:fldChar w:fldCharType="end"/>
        </w:r>
      </w:hyperlink>
    </w:p>
    <w:p>
      <w:pPr>
        <w:pStyle w:val="TOC2"/>
        <w:tabs>
          <w:tab w:val="right" w:leader="dot" w:pos="8306"/>
        </w:tabs>
      </w:pPr>
      <w:hyperlink w:anchor="_Toc22522" w:history="1">
        <w:r>
          <w:rPr>
            <w:rFonts w:ascii="仿宋" w:eastAsia="仿宋" w:hAnsi="仿宋" w:cs="仿宋" w:hint="eastAsia"/>
            <w:lang w:eastAsia="zh-CN"/>
          </w:rPr>
          <w:t>(一)、供应链战略规划</w:t>
        </w:r>
        <w:r>
          <w:tab/>
        </w:r>
        <w:r>
          <w:fldChar w:fldCharType="begin"/>
        </w:r>
        <w:r>
          <w:instrText xml:space="preserve"> PAGEREF _Toc22522 \h </w:instrText>
        </w:r>
        <w:r>
          <w:fldChar w:fldCharType="separate"/>
        </w:r>
        <w:r>
          <w:t>62</w:t>
        </w:r>
        <w:r>
          <w:fldChar w:fldCharType="end"/>
        </w:r>
      </w:hyperlink>
    </w:p>
    <w:p>
      <w:pPr>
        <w:pStyle w:val="TOC2"/>
        <w:tabs>
          <w:tab w:val="right" w:leader="dot" w:pos="8306"/>
        </w:tabs>
      </w:pPr>
      <w:hyperlink w:anchor="_Toc5292" w:history="1">
        <w:r>
          <w:rPr>
            <w:rFonts w:ascii="仿宋" w:eastAsia="仿宋" w:hAnsi="仿宋" w:cs="仿宋" w:hint="eastAsia"/>
            <w:lang w:eastAsia="zh-CN"/>
          </w:rPr>
          <w:t>(二)、供应商选择与合作</w:t>
        </w:r>
        <w:r>
          <w:tab/>
        </w:r>
        <w:r>
          <w:fldChar w:fldCharType="begin"/>
        </w:r>
        <w:r>
          <w:instrText xml:space="preserve"> PAGEREF _Toc5292 \h </w:instrText>
        </w:r>
        <w:r>
          <w:fldChar w:fldCharType="separate"/>
        </w:r>
        <w:r>
          <w:t>63</w:t>
        </w:r>
        <w:r>
          <w:fldChar w:fldCharType="end"/>
        </w:r>
      </w:hyperlink>
    </w:p>
    <w:p>
      <w:pPr>
        <w:pStyle w:val="TOC2"/>
        <w:tabs>
          <w:tab w:val="right" w:leader="dot" w:pos="8306"/>
        </w:tabs>
      </w:pPr>
      <w:hyperlink w:anchor="_Toc11320" w:history="1">
        <w:r>
          <w:rPr>
            <w:rFonts w:ascii="仿宋" w:eastAsia="仿宋" w:hAnsi="仿宋" w:cs="仿宋" w:hint="eastAsia"/>
            <w:lang w:eastAsia="zh-CN"/>
          </w:rPr>
          <w:t>(三)、物流与库存管理</w:t>
        </w:r>
        <w:r>
          <w:tab/>
        </w:r>
        <w:r>
          <w:fldChar w:fldCharType="begin"/>
        </w:r>
        <w:r>
          <w:instrText xml:space="preserve"> PAGEREF _Toc11320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90"/>
      <w:r>
        <w:rPr>
          <w:rFonts w:ascii="仿宋" w:eastAsia="仿宋" w:hAnsi="仿宋" w:cs="仿宋" w:hint="eastAsia"/>
          <w:sz w:val="28"/>
          <w:lang w:eastAsia="zh-CN"/>
        </w:rPr>
        <w:t>一、新型疫苗：亚单位疫苗项目危机管理</w:t>
      </w:r>
      <w:bookmarkEnd w:id="2"/>
    </w:p>
    <w:p>
      <w:pPr>
        <w:pStyle w:val="Heading2"/>
        <w:rPr>
          <w:rFonts w:ascii="仿宋" w:eastAsia="仿宋" w:hAnsi="仿宋" w:cs="仿宋" w:hint="eastAsia"/>
          <w:lang w:eastAsia="zh-CN"/>
        </w:rPr>
      </w:pPr>
      <w:bookmarkStart w:id="3" w:name="_Toc2188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疫苗：亚单位疫苗项目危机管理中，危机预警与识别是确保新型疫苗：亚单位疫苗项目稳健运行的核心步骤。通过建立全面的监测机制，新型疫苗：亚单位疫苗项目团队旨在及时发现和理解潜在的风险和危机因素，以便采取及时的预防和应对措施，确保新型疫苗：亚单位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疫苗：亚单位疫苗项目团队全面分析了整个新型疫苗：亚单位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疫苗：亚单位疫苗项目团队着重于明确定义新型疫苗：亚单位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疫苗：亚单位疫苗项目进展的持续监控，团队能够及时发现潜在问题并作出迅速反应。新型疫苗：亚单位疫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疫苗：亚单位疫苗项目得以更有序、可控地推进。</w:t>
      </w:r>
    </w:p>
    <w:p>
      <w:pPr>
        <w:pStyle w:val="Heading2"/>
        <w:ind w:firstLine="560" w:firstLineChars="200"/>
        <w:rPr>
          <w:rFonts w:ascii="仿宋" w:eastAsia="仿宋" w:hAnsi="仿宋" w:cs="仿宋" w:hint="eastAsia"/>
          <w:sz w:val="28"/>
          <w:lang w:eastAsia="zh-CN"/>
        </w:rPr>
      </w:pPr>
      <w:bookmarkStart w:id="4" w:name="_Toc2926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在危机发生时，新型疫苗：亚单位疫苗项目团队立即行动，成立了应急小组。该小组的任务是迅速制定并实施紧急应对措施，以最小化潜在损失。以下是采取的主要措施：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暂停新型疫苗：亚单位疫苗项目进度：为遏制危机蔓延，新型疫苗：亚单位疫苗项目暂时停止进行，以便全面评估当前状况。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资源重新分配：重新评估新型疫苗：亚单位疫苗项目资源的分配，确保最大限度地减小损失。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实时沟通：与关键利益相关者建立实时沟通机制，向他们传递新型疫苗：亚单位疫苗项目危机的实际状况，保障新型疫苗：亚单位疫苗项目核心利益。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在紧急应对的同时，新型疫苗：亚单位疫苗项目团队强调了团队协作和有效沟通的重要性。以下是团队协作的关键举措：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信息共享机制：建立了信息共享平台，确保团队成员能够及时获取新型疫苗：亚单位疫苗项目危机的实时信息。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领导者沟通：新型疫苗：亚单位疫苗项目领导者通过定期会议和即时沟通工具，指导团队应对危机，保持团队稳定运行。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随着危机得到初步控制，新型疫苗：亚单位疫苗项目团队转向制定恢复计划，以确保新型疫苗：亚单位疫苗项目能够从中迅速恢复。主要恢复计划包括：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修复受损的进度计划：重新评估新型疫苗：亚单位疫苗项目进度，制定修复计划，确保新型疫苗：亚单位疫苗项目尽快回归正常进程。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重新调整资源分配：优化资源分配，确保新型疫苗：亚单位疫苗项目在有限资源下高效运转。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风险管理机制加强：对新型疫苗：亚单位疫苗项目风险进行全面评估，制定更强化的风险管理策略，以预防未来可能的危机。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726"/>
      <w:r>
        <w:rPr>
          <w:rFonts w:ascii="仿宋" w:eastAsia="仿宋" w:hAnsi="仿宋" w:cs="仿宋" w:hint="eastAsia"/>
          <w:sz w:val="28"/>
          <w:lang w:eastAsia="zh-CN"/>
        </w:rPr>
        <w:t>二、新型疫苗：亚单位疫苗项目可持续发展</w:t>
      </w:r>
      <w:bookmarkEnd w:id="5"/>
    </w:p>
    <w:p>
      <w:pPr>
        <w:pStyle w:val="Heading2"/>
        <w:rPr>
          <w:rFonts w:ascii="仿宋" w:eastAsia="仿宋" w:hAnsi="仿宋" w:cs="仿宋" w:hint="eastAsia"/>
          <w:lang w:eastAsia="zh-CN"/>
        </w:rPr>
      </w:pPr>
      <w:bookmarkStart w:id="6" w:name="_Toc1920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疫苗：亚单位疫苗项目中，新型疫苗：亚单位疫苗项目团队着眼于未来，明确了可持续发展的战略方向。制定的具体可持续发展目标包括降低资源使用、采用环保技术、最大化社会效益等。这一步骤不仅有助于新型疫苗：亚单位疫苗项目在环保和社会责任方面达到最高标准，也为未来提供了明确的指引，确保新型疫苗：亚单位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可持续实践的融入新型疫苗：亚单位疫苗项目管理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疫苗：亚单位疫苗项目管理周期。从新型疫苗：亚单位疫苗项目规划开始，新型疫苗：亚单位疫苗项目团队就考虑了环境和社会的因素。在执行阶段，新型疫苗：亚单位疫苗项目团队积极推动绿色技术的应用，优化资源利用。此外，关注员工的社会责任，通过培训和沟通活动提高员工对可持续发展的认知，使他们能够在日常工作中践行可持续实践。这些举措不仅为新型疫苗：亚单位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86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疫苗：亚单位疫苗项目的可持续发展理念，我们深信环保与社会责任是新型疫苗：亚单位疫苗项目成功的关键支柱。在新型疫苗：亚单位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团队通过引入先进的环保技术、建立高效的废物处理系统以及推动能源节约措施，积极履行环保责任。定期的环保监测和评估确保新型疫苗：亚单位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不仅致力于自身可持续发展，还注重对社会的回馈。通过支持社区新型疫苗：亚单位疫苗项目、参与慈善事业、提供培训机会等方式，新型疫苗：亚单位疫苗项目积极履行社会责任。与当地社区建立积极互动，关注员工的工作与生活平衡，以及员工的身心健康，是新型疫苗：亚单位疫苗项目在社会责任层面的关键举措。这样的实践不仅增强了新型疫苗：亚单位疫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803"/>
      <w:r>
        <w:rPr>
          <w:rFonts w:ascii="仿宋" w:eastAsia="仿宋" w:hAnsi="仿宋" w:cs="仿宋" w:hint="eastAsia"/>
          <w:sz w:val="28"/>
          <w:lang w:eastAsia="zh-CN"/>
        </w:rPr>
        <w:t>三、新型疫苗：亚单位疫苗项目概论</w:t>
      </w:r>
      <w:bookmarkEnd w:id="8"/>
    </w:p>
    <w:p>
      <w:pPr>
        <w:pStyle w:val="Heading2"/>
        <w:rPr>
          <w:rFonts w:ascii="仿宋" w:eastAsia="仿宋" w:hAnsi="仿宋" w:cs="仿宋" w:hint="eastAsia"/>
          <w:lang w:eastAsia="zh-CN"/>
        </w:rPr>
      </w:pPr>
      <w:bookmarkStart w:id="9" w:name="_Toc26278"/>
      <w:r>
        <w:rPr>
          <w:rFonts w:ascii="仿宋" w:eastAsia="仿宋" w:hAnsi="仿宋" w:cs="仿宋" w:hint="eastAsia"/>
          <w:lang w:eastAsia="zh-CN"/>
        </w:rPr>
        <w:t>(一)、新型疫苗：亚单位疫苗项目概况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起源追溯至对市场的深入洞察。市场的不断演变与变革为新型疫苗：亚单位疫苗项目提供了难得的机遇。当前市场存在的需求缺口和变革的大环境共同构成了新型疫苗：亚单位疫苗项目的背景。这个新型疫苗：亚单位疫苗项目旨在充分利用市场机遇，填补行业中尚未满足的需求，为客户提供全新的解决方案。市场的变革和需求的增长使得这个新型疫苗：亚单位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新型疫苗：亚单位疫苗项目名称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正式命名为新型疫苗：亚单位疫苗。这个名称不仅仅是一个标识，更代表了新型疫苗：亚单位疫苗项目的核心理念和愿景。它蕴含着新型疫苗：亚单位疫苗项目所要解决问题的关键字，具有强烈的表达和辨识度，为新型疫苗：亚单位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新型疫苗：亚单位疫苗项目目标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核心目标是提供一种全新、高效的解决方案，满足客户日益增长的需求。新型疫苗：亚单位疫苗项目追求的不仅仅是满足市场需求，更是在市场中获得卓越的竞争优势。通过不断提升产品或服务的质量和创新水平，新型疫苗：亚单位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新型疫苗：亚单位疫苗项目范围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全面涵盖了产品研发、制造、市场推广和售后服务，确保从产品设计到最终用户体验的全方位关注。这一全面的新型疫苗：亚单位疫苗项目范围是为了确保新型疫苗：亚单位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新型疫苗：亚单位疫苗项目时间表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计划在未来18个月内完成，包括研发、测试、市场试点和正式推出等不同阶段。这个时间表的合理设计是为了确保新型疫苗：亚单位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新型疫苗：亚单位疫苗项目预算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总预算估算为XX百万美元，主要分配在研发、市场推广、人员培训和运营等方面。这一充足的预算为新型疫苗：亚单位疫苗项目提供了充足的资源，确保新型疫苗：亚单位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新型疫苗：亚单位疫苗项目风险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可能面临的风险包括市场接受度低、技术难题、竞争激烈等。新型疫苗：亚单位疫苗项目团队已经制定了相应的风险应对计划，通过前瞻性的风险管理，确保新型疫苗：亚单位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新型疫苗：亚单位疫苗项目团队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新型疫苗：亚单位疫苗项目汇聚了一支经验丰富、多领域专业素养的核心团队，确保新型疫苗：亚单位疫苗项目在各个方面都能拥有高水平的执行力。团队的协同作战是新型疫苗：亚单位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新型疫苗：亚单位疫苗项目背景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新型疫苗：亚单位疫苗项目的背景根植于市场对更高效、创新产品的渴望，同时也受到科技发展对行业格局的深刻改变的影响。这为新型疫苗：亚单位疫苗项目提供了广阔的发展空间和市场需求。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新型疫苗：亚单位疫苗项目现状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截至目前，新型疫苗：亚单位疫苗项目已完成市场调研和技术验证，取得了初步的成功。这为新型疫苗：亚单位疫苗项目在未来的发展奠定了坚实的基础，为更远大的目标打下了坚实的基石。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347"/>
      <w:r>
        <w:rPr>
          <w:rFonts w:ascii="仿宋" w:eastAsia="仿宋" w:hAnsi="仿宋" w:cs="仿宋" w:hint="eastAsia"/>
          <w:sz w:val="28"/>
          <w:lang w:eastAsia="zh-CN"/>
        </w:rPr>
        <w:t>(二)、新型疫苗：亚单位疫苗项目目标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疫苗：亚单位疫苗项目首要业务目标是在市场中占据有利地位，实现产品/服务的成功推广和销售。通过不断提升产品质量、创新性，新型疫苗：亚单位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在科技迅速发展的时代，新型疫苗：亚单位疫苗项目着眼于技术创新。通过持续的研发和技术升级，新型疫苗：亚单位疫苗项目旨在推出更具创新性的产品或服务，以满足市场对新鲜、先进解决方案的需求。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新型疫苗：亚单位疫苗项目设定了客户满意度目标。通过提供卓越的产品质量和优质的客户服务，新型疫苗：亚单位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新型疫苗：亚单位疫苗项目注重社会责任和可持续发展。通过实施环保、社会责任新型疫苗：亚单位疫苗项目，新型疫苗：亚单位疫苗项目致力于在经济发展的同时保护环境，促进社会公平，实现可持续经营。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新型疫苗：亚单位疫苗项目的团队是实现目标的核心驱动力。因此，新型疫苗：亚单位疫苗项目设定了团队发展目标，包括提升团队成员的专业技能、培养领导力，以及搭建协同高效的团队工作氛围。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537"/>
      <w:r>
        <w:rPr>
          <w:rFonts w:ascii="仿宋" w:eastAsia="仿宋" w:hAnsi="仿宋" w:cs="仿宋" w:hint="eastAsia"/>
          <w:sz w:val="28"/>
          <w:lang w:eastAsia="zh-CN"/>
        </w:rPr>
        <w:t>(三)、新型疫苗：亚单位疫苗项目提出的理由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新型疫苗：亚单位疫苗项目提出的理由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源于对市场机遇的深刻洞察。当前市场中存在的需求缺口和行业发展趋势表明，有巨大的商业机会等待被开发。通过准确捕捉市场机遇，新型疫苗：亚单位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理念基于对技术创新的信仰。通过持续的研发和技术投入，新型疫苗：亚单位疫苗项目有望推出更具创新性的产品或服务。在科技飞速发展的当下，新型疫苗：亚单位疫苗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是为了增强企业的行业竞争力。通过提升产品或服务的质量和独特性，新型疫苗：亚单位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响应了消费者需求的变化。随着社会和科技的不断发展，消费者对产品和服务的需求也在发生变化。通过深入了解并及时回应消费者的新需求，新型疫苗：亚单位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是企业战略发展规划的一部分。在面对日益激烈的市场竞争和不断变化的商业环境中，新型疫苗：亚单位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不仅仅是基于商业考量，还注重社会责任。通过推出环保、社会责任等方面的新型疫苗：亚单位疫苗项目，新型疫苗：亚单位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提出反映了对利益相关者期望的关注。包括客户、员工、投资者等利益相关者在企业发展中都有着各自的期望，新型疫苗：亚单位疫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371"/>
      <w:r>
        <w:rPr>
          <w:rFonts w:ascii="仿宋" w:eastAsia="仿宋" w:hAnsi="仿宋" w:cs="仿宋" w:hint="eastAsia"/>
          <w:sz w:val="28"/>
          <w:lang w:eastAsia="zh-CN"/>
        </w:rPr>
        <w:t>(四)、新型疫苗：亚单位疫苗项目意义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在实施新型疫苗：亚单位疫苗项目的过程中，我们不仅仅是在追逐商业成功，更是为企业和社会的多个层面创造了深远的意义。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首要意义在于提升企业的市场竞争力。通过持续的创新和对产品质量的高标准要求，新型疫苗：亚单位疫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疫苗：亚单位疫苗项目的推进将促使行业技术水平的提升。通过引入先进技术和创新性解决方案，新型疫苗：亚单位疫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疫苗：亚单位疫苗项目不仅创造了大量就业机会，提高了就业水平，还注重社会责任和环保。通过参与社会公益事业和推动环保新型疫苗：亚单位疫苗项目，新型疫苗：亚单位疫苗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综合而言，新型疫苗：亚单位疫苗项目意义重大，不仅推动了企业的发展，也为行业和社会的进步贡献了积极力量。这是一个全面而深刻的影响，将在未来产生可持续的正面效应。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723"/>
      <w:r>
        <w:rPr>
          <w:rFonts w:ascii="仿宋" w:eastAsia="仿宋" w:hAnsi="仿宋" w:cs="仿宋" w:hint="eastAsia"/>
          <w:sz w:val="28"/>
          <w:lang w:eastAsia="zh-CN"/>
        </w:rPr>
        <w:t>(五)、新型疫苗：亚单位疫苗项目背景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在当今迅猛发展的商业环境中，新型疫苗：亚单位疫苗项目的动因根植于对多方面因素的审慎考量。这个新型疫苗：亚单位疫苗项目的提出并非孤立的决策，而是对企业所处背景深入思考的产物。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疫苗：亚单位疫苗项目背后的首要原因。科技的迅速发展和全球市场的快速变化使得企业必须灵活应对。新型疫苗：亚单位疫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疫苗：亚单位疫苗项目背景中不可忽视的一环。企业需要在激烈竞争中脱颖而出，为此，新型疫苗：亚单位疫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技术的迅速发展为企业带来了机遇与挑战。作为新型疫苗：亚单位疫苗项目启动的背景之一，对新兴技术的应用将有助于提升企业的技术水平，使其在不断演进的商业环境中保持竞争优势。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新型疫苗：亚单位疫苗项目充分融入了社会责任的理念，通过可持续经营和社会公益新型疫苗：亚单位疫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67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133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新型疫苗：亚单位疫苗项目的主要产品是XXXX，预计年产值为XXX万元。这一产品在市场中占据着重要的地位，其广泛的应用范围使得该新型疫苗：亚单位疫苗项目的市场前景非常广阔。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疫苗：亚单位疫苗项目的xxx产品作为重要的原材料之一，将在多个领域发挥关键作用。其在建筑、交通、能源等方面的广泛应用将为整个产业链提供强大的支持，形成产业协同效应。新型疫苗：亚单位疫苗项目的年产值XXX万XXX万XXX万万元不仅反映了其在市场上的巨大潜力，更预示着它对国民经济的积极贡献。这种关联度高、涉及面广的产业关系，使得该新型疫苗：亚单位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979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总征地面积为XXXX平方米，相当于约XX.XX亩，其中净用地面积为XXXX平方米，红线范围内相当于约XX.XX亩。这一用地规模充分考虑了新型疫苗：亚单位疫苗项目的建设需求，保障了新型疫苗：亚单位疫苗项目在合适的空间内得以充分发展。新型疫苗：亚单位疫苗项目规划的总建筑面积为XXXX平方米，其中主体工程建设占XXXX平方米，计容建筑面积达XXXX平方米。预计建筑工程的投资将达到XXXX万元，为新型疫苗：亚单位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计划购置的设备共计XXXX台（套），设备购置费用为XXXX万元。这一设备购置计划充分考虑到新型疫苗：亚单位疫苗项目的生产需求和技术要求，确保了新型疫苗：亚单位疫苗项目在生产运营中具备先进的技术装备和高效的生产能力。设备的合理配置将为新型疫苗：亚单位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计划总投资为XXXX万元，预计年实现营业收入为XXXX万元。这一产能规模的设定旨在确保新型疫苗：亚单位疫苗项目能够在投资与回报之间取得平衡，实现长期可持续的发展。新型疫苗：亚单位疫苗项目的总投资充分考虑到各个方面的需求，包括用地建设、设备购置等多个环节，以确保新型疫苗：亚单位疫苗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https://d.book118.com/778067036042006031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271C8"/>
    <w:rsid w:val="62F271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6703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2024-01-15T09:28:00Z</dcterms:created>
  <dcterms:modified xsi:type="dcterms:W3CDTF">2024-01-15T09:28:55Z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C5ADBA10CF0F415095CF4491A6270A19_11</vt:lpwstr>
  </property>
  <property fmtid="{D5CDD505-2E9C-101B-9397-08002B2CF9AE}" pid="3" name="KSOProductBuildVer">
    <vt:lpwstr>2052-12.1.0.16120</vt:lpwstr>
  </property>
</Properties>
</file>