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12" w:history="1">
        <w:r>
          <w:rPr>
            <w:rFonts w:ascii="仿宋" w:eastAsia="仿宋" w:hAnsi="仿宋" w:cs="仿宋" w:hint="eastAsia"/>
            <w:lang w:eastAsia="zh-CN"/>
          </w:rPr>
          <w:t>前言</w:t>
        </w:r>
        <w:r>
          <w:tab/>
        </w:r>
        <w:r>
          <w:fldChar w:fldCharType="begin"/>
        </w:r>
        <w:r>
          <w:instrText xml:space="preserve"> PAGEREF _Toc5612 \h </w:instrText>
        </w:r>
        <w:r>
          <w:fldChar w:fldCharType="separate"/>
        </w:r>
        <w:r>
          <w:t>3</w:t>
        </w:r>
        <w:r>
          <w:fldChar w:fldCharType="end"/>
        </w:r>
      </w:hyperlink>
    </w:p>
    <w:p>
      <w:pPr>
        <w:pStyle w:val="TOC1"/>
        <w:tabs>
          <w:tab w:val="right" w:leader="dot" w:pos="8306"/>
        </w:tabs>
      </w:pPr>
      <w:hyperlink w:anchor="_Toc4089" w:history="1">
        <w:r>
          <w:rPr>
            <w:rFonts w:ascii="仿宋" w:eastAsia="仿宋" w:hAnsi="仿宋" w:cs="仿宋" w:hint="eastAsia"/>
            <w:lang w:eastAsia="zh-CN"/>
          </w:rPr>
          <w:t>一、乳制品项目可持续发展</w:t>
        </w:r>
        <w:r>
          <w:tab/>
        </w:r>
        <w:r>
          <w:fldChar w:fldCharType="begin"/>
        </w:r>
        <w:r>
          <w:instrText xml:space="preserve"> PAGEREF _Toc4089 \h </w:instrText>
        </w:r>
        <w:r>
          <w:fldChar w:fldCharType="separate"/>
        </w:r>
        <w:r>
          <w:t>3</w:t>
        </w:r>
        <w:r>
          <w:fldChar w:fldCharType="end"/>
        </w:r>
      </w:hyperlink>
    </w:p>
    <w:p>
      <w:pPr>
        <w:pStyle w:val="TOC2"/>
        <w:tabs>
          <w:tab w:val="right" w:leader="dot" w:pos="8306"/>
        </w:tabs>
      </w:pPr>
      <w:hyperlink w:anchor="_Toc4293" w:history="1">
        <w:r>
          <w:rPr>
            <w:rFonts w:ascii="仿宋" w:eastAsia="仿宋" w:hAnsi="仿宋" w:cs="仿宋" w:hint="eastAsia"/>
            <w:lang w:eastAsia="zh-CN"/>
          </w:rPr>
          <w:t>(一)、可持续战略与实践</w:t>
        </w:r>
        <w:r>
          <w:tab/>
        </w:r>
        <w:r>
          <w:fldChar w:fldCharType="begin"/>
        </w:r>
        <w:r>
          <w:instrText xml:space="preserve"> PAGEREF _Toc4293 \h </w:instrText>
        </w:r>
        <w:r>
          <w:fldChar w:fldCharType="separate"/>
        </w:r>
        <w:r>
          <w:t>3</w:t>
        </w:r>
        <w:r>
          <w:fldChar w:fldCharType="end"/>
        </w:r>
      </w:hyperlink>
    </w:p>
    <w:p>
      <w:pPr>
        <w:pStyle w:val="TOC2"/>
        <w:tabs>
          <w:tab w:val="right" w:leader="dot" w:pos="8306"/>
        </w:tabs>
      </w:pPr>
      <w:hyperlink w:anchor="_Toc20534" w:history="1">
        <w:r>
          <w:rPr>
            <w:rFonts w:ascii="仿宋" w:eastAsia="仿宋" w:hAnsi="仿宋" w:cs="仿宋" w:hint="eastAsia"/>
            <w:lang w:eastAsia="zh-CN"/>
          </w:rPr>
          <w:t>(二)、环保与社会责任</w:t>
        </w:r>
        <w:r>
          <w:tab/>
        </w:r>
        <w:r>
          <w:fldChar w:fldCharType="begin"/>
        </w:r>
        <w:r>
          <w:instrText xml:space="preserve"> PAGEREF _Toc20534 \h </w:instrText>
        </w:r>
        <w:r>
          <w:fldChar w:fldCharType="separate"/>
        </w:r>
        <w:r>
          <w:t>4</w:t>
        </w:r>
        <w:r>
          <w:fldChar w:fldCharType="end"/>
        </w:r>
      </w:hyperlink>
    </w:p>
    <w:p>
      <w:pPr>
        <w:pStyle w:val="TOC1"/>
        <w:tabs>
          <w:tab w:val="right" w:leader="dot" w:pos="8306"/>
        </w:tabs>
      </w:pPr>
      <w:hyperlink w:anchor="_Toc24661" w:history="1">
        <w:r>
          <w:rPr>
            <w:rFonts w:ascii="仿宋" w:eastAsia="仿宋" w:hAnsi="仿宋" w:cs="仿宋" w:hint="eastAsia"/>
            <w:lang w:eastAsia="zh-CN"/>
          </w:rPr>
          <w:t>二、乳制品项目选址可行性分析</w:t>
        </w:r>
        <w:r>
          <w:tab/>
        </w:r>
        <w:r>
          <w:fldChar w:fldCharType="begin"/>
        </w:r>
        <w:r>
          <w:instrText xml:space="preserve"> PAGEREF _Toc24661 \h </w:instrText>
        </w:r>
        <w:r>
          <w:fldChar w:fldCharType="separate"/>
        </w:r>
        <w:r>
          <w:t>5</w:t>
        </w:r>
        <w:r>
          <w:fldChar w:fldCharType="end"/>
        </w:r>
      </w:hyperlink>
    </w:p>
    <w:p>
      <w:pPr>
        <w:pStyle w:val="TOC2"/>
        <w:tabs>
          <w:tab w:val="right" w:leader="dot" w:pos="8306"/>
        </w:tabs>
      </w:pPr>
      <w:hyperlink w:anchor="_Toc18639" w:history="1">
        <w:r>
          <w:rPr>
            <w:rFonts w:ascii="仿宋" w:eastAsia="仿宋" w:hAnsi="仿宋" w:cs="仿宋" w:hint="eastAsia"/>
            <w:lang w:eastAsia="zh-CN"/>
          </w:rPr>
          <w:t>(一)、乳制品项目选址</w:t>
        </w:r>
        <w:r>
          <w:tab/>
        </w:r>
        <w:r>
          <w:fldChar w:fldCharType="begin"/>
        </w:r>
        <w:r>
          <w:instrText xml:space="preserve"> PAGEREF _Toc18639 \h </w:instrText>
        </w:r>
        <w:r>
          <w:fldChar w:fldCharType="separate"/>
        </w:r>
        <w:r>
          <w:t>5</w:t>
        </w:r>
        <w:r>
          <w:fldChar w:fldCharType="end"/>
        </w:r>
      </w:hyperlink>
    </w:p>
    <w:p>
      <w:pPr>
        <w:pStyle w:val="TOC2"/>
        <w:tabs>
          <w:tab w:val="right" w:leader="dot" w:pos="8306"/>
        </w:tabs>
      </w:pPr>
      <w:hyperlink w:anchor="_Toc30798" w:history="1">
        <w:r>
          <w:rPr>
            <w:rFonts w:ascii="仿宋" w:eastAsia="仿宋" w:hAnsi="仿宋" w:cs="仿宋" w:hint="eastAsia"/>
            <w:lang w:eastAsia="zh-CN"/>
          </w:rPr>
          <w:t>(二)、用地控制指标</w:t>
        </w:r>
        <w:r>
          <w:tab/>
        </w:r>
        <w:r>
          <w:fldChar w:fldCharType="begin"/>
        </w:r>
        <w:r>
          <w:instrText xml:space="preserve"> PAGEREF _Toc30798 \h </w:instrText>
        </w:r>
        <w:r>
          <w:fldChar w:fldCharType="separate"/>
        </w:r>
        <w:r>
          <w:t>5</w:t>
        </w:r>
        <w:r>
          <w:fldChar w:fldCharType="end"/>
        </w:r>
      </w:hyperlink>
    </w:p>
    <w:p>
      <w:pPr>
        <w:pStyle w:val="TOC2"/>
        <w:tabs>
          <w:tab w:val="right" w:leader="dot" w:pos="8306"/>
        </w:tabs>
      </w:pPr>
      <w:hyperlink w:anchor="_Toc21688" w:history="1">
        <w:r>
          <w:rPr>
            <w:rFonts w:ascii="仿宋" w:eastAsia="仿宋" w:hAnsi="仿宋" w:cs="仿宋" w:hint="eastAsia"/>
            <w:lang w:eastAsia="zh-CN"/>
          </w:rPr>
          <w:t>(三)、节约用地措施</w:t>
        </w:r>
        <w:r>
          <w:tab/>
        </w:r>
        <w:r>
          <w:fldChar w:fldCharType="begin"/>
        </w:r>
        <w:r>
          <w:instrText xml:space="preserve"> PAGEREF _Toc21688 \h </w:instrText>
        </w:r>
        <w:r>
          <w:fldChar w:fldCharType="separate"/>
        </w:r>
        <w:r>
          <w:t>7</w:t>
        </w:r>
        <w:r>
          <w:fldChar w:fldCharType="end"/>
        </w:r>
      </w:hyperlink>
    </w:p>
    <w:p>
      <w:pPr>
        <w:pStyle w:val="TOC2"/>
        <w:tabs>
          <w:tab w:val="right" w:leader="dot" w:pos="8306"/>
        </w:tabs>
      </w:pPr>
      <w:hyperlink w:anchor="_Toc19895" w:history="1">
        <w:r>
          <w:rPr>
            <w:rFonts w:ascii="仿宋" w:eastAsia="仿宋" w:hAnsi="仿宋" w:cs="仿宋" w:hint="eastAsia"/>
            <w:lang w:eastAsia="zh-CN"/>
          </w:rPr>
          <w:t>(四)、总图布置方案</w:t>
        </w:r>
        <w:r>
          <w:tab/>
        </w:r>
        <w:r>
          <w:fldChar w:fldCharType="begin"/>
        </w:r>
        <w:r>
          <w:instrText xml:space="preserve"> PAGEREF _Toc19895 \h </w:instrText>
        </w:r>
        <w:r>
          <w:fldChar w:fldCharType="separate"/>
        </w:r>
        <w:r>
          <w:t>8</w:t>
        </w:r>
        <w:r>
          <w:fldChar w:fldCharType="end"/>
        </w:r>
      </w:hyperlink>
    </w:p>
    <w:p>
      <w:pPr>
        <w:pStyle w:val="TOC2"/>
        <w:tabs>
          <w:tab w:val="right" w:leader="dot" w:pos="8306"/>
        </w:tabs>
      </w:pPr>
      <w:hyperlink w:anchor="_Toc2873" w:history="1">
        <w:r>
          <w:rPr>
            <w:rFonts w:ascii="仿宋" w:eastAsia="仿宋" w:hAnsi="仿宋" w:cs="仿宋" w:hint="eastAsia"/>
            <w:lang w:eastAsia="zh-CN"/>
          </w:rPr>
          <w:t>(五)、选址综合评价</w:t>
        </w:r>
        <w:r>
          <w:tab/>
        </w:r>
        <w:r>
          <w:fldChar w:fldCharType="begin"/>
        </w:r>
        <w:r>
          <w:instrText xml:space="preserve"> PAGEREF _Toc2873 \h </w:instrText>
        </w:r>
        <w:r>
          <w:fldChar w:fldCharType="separate"/>
        </w:r>
        <w:r>
          <w:t>9</w:t>
        </w:r>
        <w:r>
          <w:fldChar w:fldCharType="end"/>
        </w:r>
      </w:hyperlink>
    </w:p>
    <w:p>
      <w:pPr>
        <w:pStyle w:val="TOC1"/>
        <w:tabs>
          <w:tab w:val="right" w:leader="dot" w:pos="8306"/>
        </w:tabs>
      </w:pPr>
      <w:hyperlink w:anchor="_Toc8102" w:history="1">
        <w:r>
          <w:rPr>
            <w:rFonts w:ascii="仿宋" w:eastAsia="仿宋" w:hAnsi="仿宋" w:cs="仿宋" w:hint="eastAsia"/>
            <w:lang w:eastAsia="zh-CN"/>
          </w:rPr>
          <w:t>三、乳制品项目建设单位说明</w:t>
        </w:r>
        <w:r>
          <w:tab/>
        </w:r>
        <w:r>
          <w:fldChar w:fldCharType="begin"/>
        </w:r>
        <w:r>
          <w:instrText xml:space="preserve"> PAGEREF _Toc8102 \h </w:instrText>
        </w:r>
        <w:r>
          <w:fldChar w:fldCharType="separate"/>
        </w:r>
        <w:r>
          <w:t>10</w:t>
        </w:r>
        <w:r>
          <w:fldChar w:fldCharType="end"/>
        </w:r>
      </w:hyperlink>
    </w:p>
    <w:p>
      <w:pPr>
        <w:pStyle w:val="TOC2"/>
        <w:tabs>
          <w:tab w:val="right" w:leader="dot" w:pos="8306"/>
        </w:tabs>
      </w:pPr>
      <w:hyperlink w:anchor="_Toc26675" w:history="1">
        <w:r>
          <w:rPr>
            <w:rFonts w:ascii="仿宋" w:eastAsia="仿宋" w:hAnsi="仿宋" w:cs="仿宋" w:hint="eastAsia"/>
            <w:lang w:eastAsia="zh-CN"/>
          </w:rPr>
          <w:t>(一)、乳制品项目承办单位基本情况</w:t>
        </w:r>
        <w:r>
          <w:tab/>
        </w:r>
        <w:r>
          <w:fldChar w:fldCharType="begin"/>
        </w:r>
        <w:r>
          <w:instrText xml:space="preserve"> PAGEREF _Toc26675 \h </w:instrText>
        </w:r>
        <w:r>
          <w:fldChar w:fldCharType="separate"/>
        </w:r>
        <w:r>
          <w:t>10</w:t>
        </w:r>
        <w:r>
          <w:fldChar w:fldCharType="end"/>
        </w:r>
      </w:hyperlink>
    </w:p>
    <w:p>
      <w:pPr>
        <w:pStyle w:val="TOC2"/>
        <w:tabs>
          <w:tab w:val="right" w:leader="dot" w:pos="8306"/>
        </w:tabs>
      </w:pPr>
      <w:hyperlink w:anchor="_Toc30459" w:history="1">
        <w:r>
          <w:rPr>
            <w:rFonts w:ascii="仿宋" w:eastAsia="仿宋" w:hAnsi="仿宋" w:cs="仿宋" w:hint="eastAsia"/>
            <w:lang w:eastAsia="zh-CN"/>
          </w:rPr>
          <w:t>(二)、公司经济效益分析</w:t>
        </w:r>
        <w:r>
          <w:tab/>
        </w:r>
        <w:r>
          <w:fldChar w:fldCharType="begin"/>
        </w:r>
        <w:r>
          <w:instrText xml:space="preserve"> PAGEREF _Toc30459 \h </w:instrText>
        </w:r>
        <w:r>
          <w:fldChar w:fldCharType="separate"/>
        </w:r>
        <w:r>
          <w:t>10</w:t>
        </w:r>
        <w:r>
          <w:fldChar w:fldCharType="end"/>
        </w:r>
      </w:hyperlink>
    </w:p>
    <w:p>
      <w:pPr>
        <w:pStyle w:val="TOC1"/>
        <w:tabs>
          <w:tab w:val="right" w:leader="dot" w:pos="8306"/>
        </w:tabs>
      </w:pPr>
      <w:hyperlink w:anchor="_Toc25478" w:history="1">
        <w:r>
          <w:rPr>
            <w:rFonts w:ascii="仿宋" w:eastAsia="仿宋" w:hAnsi="仿宋" w:cs="仿宋" w:hint="eastAsia"/>
            <w:lang w:eastAsia="zh-CN"/>
          </w:rPr>
          <w:t>四、工艺说明</w:t>
        </w:r>
        <w:r>
          <w:tab/>
        </w:r>
        <w:r>
          <w:fldChar w:fldCharType="begin"/>
        </w:r>
        <w:r>
          <w:instrText xml:space="preserve"> PAGEREF _Toc25478 \h </w:instrText>
        </w:r>
        <w:r>
          <w:fldChar w:fldCharType="separate"/>
        </w:r>
        <w:r>
          <w:t>11</w:t>
        </w:r>
        <w:r>
          <w:fldChar w:fldCharType="end"/>
        </w:r>
      </w:hyperlink>
    </w:p>
    <w:p>
      <w:pPr>
        <w:pStyle w:val="TOC2"/>
        <w:tabs>
          <w:tab w:val="right" w:leader="dot" w:pos="8306"/>
        </w:tabs>
      </w:pPr>
      <w:hyperlink w:anchor="_Toc7339" w:history="1">
        <w:r>
          <w:rPr>
            <w:rFonts w:ascii="仿宋" w:eastAsia="仿宋" w:hAnsi="仿宋" w:cs="仿宋" w:hint="eastAsia"/>
            <w:lang w:eastAsia="zh-CN"/>
          </w:rPr>
          <w:t>(一)、技术管理特点</w:t>
        </w:r>
        <w:r>
          <w:tab/>
        </w:r>
        <w:r>
          <w:fldChar w:fldCharType="begin"/>
        </w:r>
        <w:r>
          <w:instrText xml:space="preserve"> PAGEREF _Toc7339 \h </w:instrText>
        </w:r>
        <w:r>
          <w:fldChar w:fldCharType="separate"/>
        </w:r>
        <w:r>
          <w:t>11</w:t>
        </w:r>
        <w:r>
          <w:fldChar w:fldCharType="end"/>
        </w:r>
      </w:hyperlink>
    </w:p>
    <w:p>
      <w:pPr>
        <w:pStyle w:val="TOC2"/>
        <w:tabs>
          <w:tab w:val="right" w:leader="dot" w:pos="8306"/>
        </w:tabs>
      </w:pPr>
      <w:hyperlink w:anchor="_Toc22685" w:history="1">
        <w:r>
          <w:rPr>
            <w:rFonts w:ascii="仿宋" w:eastAsia="仿宋" w:hAnsi="仿宋" w:cs="仿宋" w:hint="eastAsia"/>
            <w:lang w:eastAsia="zh-CN"/>
          </w:rPr>
          <w:t>(二)、乳制品项目工艺技术设计方案</w:t>
        </w:r>
        <w:r>
          <w:tab/>
        </w:r>
        <w:r>
          <w:fldChar w:fldCharType="begin"/>
        </w:r>
        <w:r>
          <w:instrText xml:space="preserve"> PAGEREF _Toc22685 \h </w:instrText>
        </w:r>
        <w:r>
          <w:fldChar w:fldCharType="separate"/>
        </w:r>
        <w:r>
          <w:t>12</w:t>
        </w:r>
        <w:r>
          <w:fldChar w:fldCharType="end"/>
        </w:r>
      </w:hyperlink>
    </w:p>
    <w:p>
      <w:pPr>
        <w:pStyle w:val="TOC2"/>
        <w:tabs>
          <w:tab w:val="right" w:leader="dot" w:pos="8306"/>
        </w:tabs>
      </w:pPr>
      <w:hyperlink w:anchor="_Toc919" w:history="1">
        <w:r>
          <w:rPr>
            <w:rFonts w:ascii="仿宋" w:eastAsia="仿宋" w:hAnsi="仿宋" w:cs="仿宋" w:hint="eastAsia"/>
            <w:lang w:eastAsia="zh-CN"/>
          </w:rPr>
          <w:t>(三)、设备选型方案</w:t>
        </w:r>
        <w:r>
          <w:tab/>
        </w:r>
        <w:r>
          <w:fldChar w:fldCharType="begin"/>
        </w:r>
        <w:r>
          <w:instrText xml:space="preserve"> PAGEREF _Toc919 \h </w:instrText>
        </w:r>
        <w:r>
          <w:fldChar w:fldCharType="separate"/>
        </w:r>
        <w:r>
          <w:t>14</w:t>
        </w:r>
        <w:r>
          <w:fldChar w:fldCharType="end"/>
        </w:r>
      </w:hyperlink>
    </w:p>
    <w:p>
      <w:pPr>
        <w:pStyle w:val="TOC1"/>
        <w:tabs>
          <w:tab w:val="right" w:leader="dot" w:pos="8306"/>
        </w:tabs>
      </w:pPr>
      <w:hyperlink w:anchor="_Toc26476" w:history="1">
        <w:r>
          <w:rPr>
            <w:rFonts w:ascii="仿宋" w:eastAsia="仿宋" w:hAnsi="仿宋" w:cs="仿宋" w:hint="eastAsia"/>
            <w:lang w:eastAsia="zh-CN"/>
          </w:rPr>
          <w:t>五、产品规划分析</w:t>
        </w:r>
        <w:r>
          <w:tab/>
        </w:r>
        <w:r>
          <w:fldChar w:fldCharType="begin"/>
        </w:r>
        <w:r>
          <w:instrText xml:space="preserve"> PAGEREF _Toc26476 \h </w:instrText>
        </w:r>
        <w:r>
          <w:fldChar w:fldCharType="separate"/>
        </w:r>
        <w:r>
          <w:t>15</w:t>
        </w:r>
        <w:r>
          <w:fldChar w:fldCharType="end"/>
        </w:r>
      </w:hyperlink>
    </w:p>
    <w:p>
      <w:pPr>
        <w:pStyle w:val="TOC2"/>
        <w:tabs>
          <w:tab w:val="right" w:leader="dot" w:pos="8306"/>
        </w:tabs>
      </w:pPr>
      <w:hyperlink w:anchor="_Toc18959" w:history="1">
        <w:r>
          <w:rPr>
            <w:rFonts w:ascii="仿宋" w:eastAsia="仿宋" w:hAnsi="仿宋" w:cs="仿宋" w:hint="eastAsia"/>
            <w:lang w:eastAsia="zh-CN"/>
          </w:rPr>
          <w:t>(一)、产品规划</w:t>
        </w:r>
        <w:r>
          <w:tab/>
        </w:r>
        <w:r>
          <w:fldChar w:fldCharType="begin"/>
        </w:r>
        <w:r>
          <w:instrText xml:space="preserve"> PAGEREF _Toc18959 \h </w:instrText>
        </w:r>
        <w:r>
          <w:fldChar w:fldCharType="separate"/>
        </w:r>
        <w:r>
          <w:t>15</w:t>
        </w:r>
        <w:r>
          <w:fldChar w:fldCharType="end"/>
        </w:r>
      </w:hyperlink>
    </w:p>
    <w:p>
      <w:pPr>
        <w:pStyle w:val="TOC2"/>
        <w:tabs>
          <w:tab w:val="right" w:leader="dot" w:pos="8306"/>
        </w:tabs>
      </w:pPr>
      <w:hyperlink w:anchor="_Toc622" w:history="1">
        <w:r>
          <w:rPr>
            <w:rFonts w:ascii="仿宋" w:eastAsia="仿宋" w:hAnsi="仿宋" w:cs="仿宋" w:hint="eastAsia"/>
            <w:lang w:eastAsia="zh-CN"/>
          </w:rPr>
          <w:t>(二)、建设规模</w:t>
        </w:r>
        <w:r>
          <w:tab/>
        </w:r>
        <w:r>
          <w:fldChar w:fldCharType="begin"/>
        </w:r>
        <w:r>
          <w:instrText xml:space="preserve"> PAGEREF _Toc622 \h </w:instrText>
        </w:r>
        <w:r>
          <w:fldChar w:fldCharType="separate"/>
        </w:r>
        <w:r>
          <w:t>16</w:t>
        </w:r>
        <w:r>
          <w:fldChar w:fldCharType="end"/>
        </w:r>
      </w:hyperlink>
    </w:p>
    <w:p>
      <w:pPr>
        <w:pStyle w:val="TOC1"/>
        <w:tabs>
          <w:tab w:val="right" w:leader="dot" w:pos="8306"/>
        </w:tabs>
      </w:pPr>
      <w:hyperlink w:anchor="_Toc22634" w:history="1">
        <w:r>
          <w:rPr>
            <w:rFonts w:ascii="仿宋" w:eastAsia="仿宋" w:hAnsi="仿宋" w:cs="仿宋" w:hint="eastAsia"/>
            <w:lang w:eastAsia="zh-CN"/>
          </w:rPr>
          <w:t>六、乳制品项目危机管理</w:t>
        </w:r>
        <w:r>
          <w:tab/>
        </w:r>
        <w:r>
          <w:fldChar w:fldCharType="begin"/>
        </w:r>
        <w:r>
          <w:instrText xml:space="preserve"> PAGEREF _Toc22634 \h </w:instrText>
        </w:r>
        <w:r>
          <w:fldChar w:fldCharType="separate"/>
        </w:r>
        <w:r>
          <w:t>17</w:t>
        </w:r>
        <w:r>
          <w:fldChar w:fldCharType="end"/>
        </w:r>
      </w:hyperlink>
    </w:p>
    <w:p>
      <w:pPr>
        <w:pStyle w:val="TOC2"/>
        <w:tabs>
          <w:tab w:val="right" w:leader="dot" w:pos="8306"/>
        </w:tabs>
      </w:pPr>
      <w:hyperlink w:anchor="_Toc14680" w:history="1">
        <w:r>
          <w:rPr>
            <w:rFonts w:ascii="仿宋" w:eastAsia="仿宋" w:hAnsi="仿宋" w:cs="仿宋" w:hint="eastAsia"/>
            <w:lang w:eastAsia="zh-CN"/>
          </w:rPr>
          <w:t>(一)、危机预警与识别</w:t>
        </w:r>
        <w:r>
          <w:tab/>
        </w:r>
        <w:r>
          <w:fldChar w:fldCharType="begin"/>
        </w:r>
        <w:r>
          <w:instrText xml:space="preserve"> PAGEREF _Toc14680 \h </w:instrText>
        </w:r>
        <w:r>
          <w:fldChar w:fldCharType="separate"/>
        </w:r>
        <w:r>
          <w:t>17</w:t>
        </w:r>
        <w:r>
          <w:fldChar w:fldCharType="end"/>
        </w:r>
      </w:hyperlink>
    </w:p>
    <w:p>
      <w:pPr>
        <w:pStyle w:val="TOC2"/>
        <w:tabs>
          <w:tab w:val="right" w:leader="dot" w:pos="8306"/>
        </w:tabs>
      </w:pPr>
      <w:hyperlink w:anchor="_Toc3419" w:history="1">
        <w:r>
          <w:rPr>
            <w:rFonts w:ascii="仿宋" w:eastAsia="仿宋" w:hAnsi="仿宋" w:cs="仿宋" w:hint="eastAsia"/>
            <w:lang w:eastAsia="zh-CN"/>
          </w:rPr>
          <w:t>(二)、危机应对与恢复</w:t>
        </w:r>
        <w:r>
          <w:tab/>
        </w:r>
        <w:r>
          <w:fldChar w:fldCharType="begin"/>
        </w:r>
        <w:r>
          <w:instrText xml:space="preserve"> PAGEREF _Toc3419 \h </w:instrText>
        </w:r>
        <w:r>
          <w:fldChar w:fldCharType="separate"/>
        </w:r>
        <w:r>
          <w:t>18</w:t>
        </w:r>
        <w:r>
          <w:fldChar w:fldCharType="end"/>
        </w:r>
      </w:hyperlink>
    </w:p>
    <w:p>
      <w:pPr>
        <w:pStyle w:val="TOC1"/>
        <w:tabs>
          <w:tab w:val="right" w:leader="dot" w:pos="8306"/>
        </w:tabs>
      </w:pPr>
      <w:hyperlink w:anchor="_Toc3741" w:history="1">
        <w:r>
          <w:rPr>
            <w:rFonts w:ascii="仿宋" w:eastAsia="仿宋" w:hAnsi="仿宋" w:cs="仿宋" w:hint="eastAsia"/>
            <w:lang w:eastAsia="zh-CN"/>
          </w:rPr>
          <w:t>七、乳制品项目创新与研发</w:t>
        </w:r>
        <w:r>
          <w:tab/>
        </w:r>
        <w:r>
          <w:fldChar w:fldCharType="begin"/>
        </w:r>
        <w:r>
          <w:instrText xml:space="preserve"> PAGEREF _Toc3741 \h </w:instrText>
        </w:r>
        <w:r>
          <w:fldChar w:fldCharType="separate"/>
        </w:r>
        <w:r>
          <w:t>19</w:t>
        </w:r>
        <w:r>
          <w:fldChar w:fldCharType="end"/>
        </w:r>
      </w:hyperlink>
    </w:p>
    <w:p>
      <w:pPr>
        <w:pStyle w:val="TOC2"/>
        <w:tabs>
          <w:tab w:val="right" w:leader="dot" w:pos="8306"/>
        </w:tabs>
      </w:pPr>
      <w:hyperlink w:anchor="_Toc11751" w:history="1">
        <w:r>
          <w:rPr>
            <w:rFonts w:ascii="仿宋" w:eastAsia="仿宋" w:hAnsi="仿宋" w:cs="仿宋" w:hint="eastAsia"/>
            <w:lang w:eastAsia="zh-CN"/>
          </w:rPr>
          <w:t>(一)、创新策略与方向</w:t>
        </w:r>
        <w:r>
          <w:tab/>
        </w:r>
        <w:r>
          <w:fldChar w:fldCharType="begin"/>
        </w:r>
        <w:r>
          <w:instrText xml:space="preserve"> PAGEREF _Toc11751 \h </w:instrText>
        </w:r>
        <w:r>
          <w:fldChar w:fldCharType="separate"/>
        </w:r>
        <w:r>
          <w:t>19</w:t>
        </w:r>
        <w:r>
          <w:fldChar w:fldCharType="end"/>
        </w:r>
      </w:hyperlink>
    </w:p>
    <w:p>
      <w:pPr>
        <w:pStyle w:val="TOC2"/>
        <w:tabs>
          <w:tab w:val="right" w:leader="dot" w:pos="8306"/>
        </w:tabs>
      </w:pPr>
      <w:hyperlink w:anchor="_Toc22019" w:history="1">
        <w:r>
          <w:rPr>
            <w:rFonts w:ascii="仿宋" w:eastAsia="仿宋" w:hAnsi="仿宋" w:cs="仿宋" w:hint="eastAsia"/>
            <w:lang w:eastAsia="zh-CN"/>
          </w:rPr>
          <w:t>(二)、研发规划与投入</w:t>
        </w:r>
        <w:r>
          <w:tab/>
        </w:r>
        <w:r>
          <w:fldChar w:fldCharType="begin"/>
        </w:r>
        <w:r>
          <w:instrText xml:space="preserve"> PAGEREF _Toc22019 \h </w:instrText>
        </w:r>
        <w:r>
          <w:fldChar w:fldCharType="separate"/>
        </w:r>
        <w:r>
          <w:t>21</w:t>
        </w:r>
        <w:r>
          <w:fldChar w:fldCharType="end"/>
        </w:r>
      </w:hyperlink>
    </w:p>
    <w:p>
      <w:pPr>
        <w:pStyle w:val="TOC1"/>
        <w:tabs>
          <w:tab w:val="right" w:leader="dot" w:pos="8306"/>
        </w:tabs>
      </w:pPr>
      <w:hyperlink w:anchor="_Toc15923" w:history="1">
        <w:r>
          <w:rPr>
            <w:rFonts w:ascii="仿宋" w:eastAsia="仿宋" w:hAnsi="仿宋" w:cs="仿宋" w:hint="eastAsia"/>
            <w:lang w:eastAsia="zh-CN"/>
          </w:rPr>
          <w:t>八、乳制品项目经营效益</w:t>
        </w:r>
        <w:r>
          <w:tab/>
        </w:r>
        <w:r>
          <w:fldChar w:fldCharType="begin"/>
        </w:r>
        <w:r>
          <w:instrText xml:space="preserve"> PAGEREF _Toc15923 \h </w:instrText>
        </w:r>
        <w:r>
          <w:fldChar w:fldCharType="separate"/>
        </w:r>
        <w:r>
          <w:t>22</w:t>
        </w:r>
        <w:r>
          <w:fldChar w:fldCharType="end"/>
        </w:r>
      </w:hyperlink>
    </w:p>
    <w:p>
      <w:pPr>
        <w:pStyle w:val="TOC2"/>
        <w:tabs>
          <w:tab w:val="right" w:leader="dot" w:pos="8306"/>
        </w:tabs>
      </w:pPr>
      <w:hyperlink w:anchor="_Toc19660" w:history="1">
        <w:r>
          <w:rPr>
            <w:rFonts w:ascii="仿宋" w:eastAsia="仿宋" w:hAnsi="仿宋" w:cs="仿宋" w:hint="eastAsia"/>
            <w:lang w:eastAsia="zh-CN"/>
          </w:rPr>
          <w:t>(一)、经济评价财务测算</w:t>
        </w:r>
        <w:r>
          <w:tab/>
        </w:r>
        <w:r>
          <w:fldChar w:fldCharType="begin"/>
        </w:r>
        <w:r>
          <w:instrText xml:space="preserve"> PAGEREF _Toc19660 \h </w:instrText>
        </w:r>
        <w:r>
          <w:fldChar w:fldCharType="separate"/>
        </w:r>
        <w:r>
          <w:t>22</w:t>
        </w:r>
        <w:r>
          <w:fldChar w:fldCharType="end"/>
        </w:r>
      </w:hyperlink>
    </w:p>
    <w:p>
      <w:pPr>
        <w:pStyle w:val="TOC2"/>
        <w:tabs>
          <w:tab w:val="right" w:leader="dot" w:pos="8306"/>
        </w:tabs>
      </w:pPr>
      <w:hyperlink w:anchor="_Toc20854" w:history="1">
        <w:r>
          <w:rPr>
            <w:rFonts w:ascii="仿宋" w:eastAsia="仿宋" w:hAnsi="仿宋" w:cs="仿宋" w:hint="eastAsia"/>
            <w:lang w:eastAsia="zh-CN"/>
          </w:rPr>
          <w:t>(二)、乳制品项目盈利能力分析</w:t>
        </w:r>
        <w:r>
          <w:tab/>
        </w:r>
        <w:r>
          <w:fldChar w:fldCharType="begin"/>
        </w:r>
        <w:r>
          <w:instrText xml:space="preserve"> PAGEREF _Toc20854 \h </w:instrText>
        </w:r>
        <w:r>
          <w:fldChar w:fldCharType="separate"/>
        </w:r>
        <w:r>
          <w:t>24</w:t>
        </w:r>
        <w:r>
          <w:fldChar w:fldCharType="end"/>
        </w:r>
      </w:hyperlink>
    </w:p>
    <w:p>
      <w:pPr>
        <w:pStyle w:val="TOC1"/>
        <w:tabs>
          <w:tab w:val="right" w:leader="dot" w:pos="8306"/>
        </w:tabs>
      </w:pPr>
      <w:hyperlink w:anchor="_Toc24646" w:history="1">
        <w:r>
          <w:rPr>
            <w:rFonts w:ascii="仿宋" w:eastAsia="仿宋" w:hAnsi="仿宋" w:cs="仿宋" w:hint="eastAsia"/>
            <w:lang w:eastAsia="zh-CN"/>
          </w:rPr>
          <w:t>九、乳制品项目投资规划</w:t>
        </w:r>
        <w:r>
          <w:tab/>
        </w:r>
        <w:r>
          <w:fldChar w:fldCharType="begin"/>
        </w:r>
        <w:r>
          <w:instrText xml:space="preserve"> PAGEREF _Toc24646 \h </w:instrText>
        </w:r>
        <w:r>
          <w:fldChar w:fldCharType="separate"/>
        </w:r>
        <w:r>
          <w:t>24</w:t>
        </w:r>
        <w:r>
          <w:fldChar w:fldCharType="end"/>
        </w:r>
      </w:hyperlink>
    </w:p>
    <w:p>
      <w:pPr>
        <w:pStyle w:val="TOC2"/>
        <w:tabs>
          <w:tab w:val="right" w:leader="dot" w:pos="8306"/>
        </w:tabs>
      </w:pPr>
      <w:hyperlink w:anchor="_Toc4827" w:history="1">
        <w:r>
          <w:rPr>
            <w:rFonts w:ascii="仿宋" w:eastAsia="仿宋" w:hAnsi="仿宋" w:cs="仿宋" w:hint="eastAsia"/>
            <w:lang w:eastAsia="zh-CN"/>
          </w:rPr>
          <w:t>(一)、乳制品项目总投资估算</w:t>
        </w:r>
        <w:r>
          <w:tab/>
        </w:r>
        <w:r>
          <w:fldChar w:fldCharType="begin"/>
        </w:r>
        <w:r>
          <w:instrText xml:space="preserve"> PAGEREF _Toc4827 \h </w:instrText>
        </w:r>
        <w:r>
          <w:fldChar w:fldCharType="separate"/>
        </w:r>
        <w:r>
          <w:t>24</w:t>
        </w:r>
        <w:r>
          <w:fldChar w:fldCharType="end"/>
        </w:r>
      </w:hyperlink>
    </w:p>
    <w:p>
      <w:pPr>
        <w:pStyle w:val="TOC2"/>
        <w:tabs>
          <w:tab w:val="right" w:leader="dot" w:pos="8306"/>
        </w:tabs>
      </w:pPr>
      <w:hyperlink w:anchor="_Toc32192" w:history="1">
        <w:r>
          <w:rPr>
            <w:rFonts w:ascii="仿宋" w:eastAsia="仿宋" w:hAnsi="仿宋" w:cs="仿宋" w:hint="eastAsia"/>
            <w:lang w:eastAsia="zh-CN"/>
          </w:rPr>
          <w:t>(二)、资金筹措</w:t>
        </w:r>
        <w:r>
          <w:tab/>
        </w:r>
        <w:r>
          <w:fldChar w:fldCharType="begin"/>
        </w:r>
        <w:r>
          <w:instrText xml:space="preserve"> PAGEREF _Toc32192 \h </w:instrText>
        </w:r>
        <w:r>
          <w:fldChar w:fldCharType="separate"/>
        </w:r>
        <w:r>
          <w:t>26</w:t>
        </w:r>
        <w:r>
          <w:fldChar w:fldCharType="end"/>
        </w:r>
      </w:hyperlink>
    </w:p>
    <w:p>
      <w:pPr>
        <w:pStyle w:val="TOC1"/>
        <w:tabs>
          <w:tab w:val="right" w:leader="dot" w:pos="8306"/>
        </w:tabs>
      </w:pPr>
      <w:hyperlink w:anchor="_Toc5655" w:history="1">
        <w:r>
          <w:rPr>
            <w:rFonts w:ascii="仿宋" w:eastAsia="仿宋" w:hAnsi="仿宋" w:cs="仿宋" w:hint="eastAsia"/>
            <w:lang w:eastAsia="zh-CN"/>
          </w:rPr>
          <w:t>十、乳制品项目技术管理</w:t>
        </w:r>
        <w:r>
          <w:tab/>
        </w:r>
        <w:r>
          <w:fldChar w:fldCharType="begin"/>
        </w:r>
        <w:r>
          <w:instrText xml:space="preserve"> PAGEREF _Toc5655 \h </w:instrText>
        </w:r>
        <w:r>
          <w:fldChar w:fldCharType="separate"/>
        </w:r>
        <w:r>
          <w:t>26</w:t>
        </w:r>
        <w:r>
          <w:fldChar w:fldCharType="end"/>
        </w:r>
      </w:hyperlink>
    </w:p>
    <w:p>
      <w:pPr>
        <w:pStyle w:val="TOC2"/>
        <w:tabs>
          <w:tab w:val="right" w:leader="dot" w:pos="8306"/>
        </w:tabs>
      </w:pPr>
      <w:hyperlink w:anchor="_Toc24367" w:history="1">
        <w:r>
          <w:rPr>
            <w:rFonts w:ascii="仿宋" w:eastAsia="仿宋" w:hAnsi="仿宋" w:cs="仿宋" w:hint="eastAsia"/>
            <w:lang w:eastAsia="zh-CN"/>
          </w:rPr>
          <w:t>(一)、技术方案选用方向</w:t>
        </w:r>
        <w:r>
          <w:tab/>
        </w:r>
        <w:r>
          <w:fldChar w:fldCharType="begin"/>
        </w:r>
        <w:r>
          <w:instrText xml:space="preserve"> PAGEREF _Toc24367 \h </w:instrText>
        </w:r>
        <w:r>
          <w:fldChar w:fldCharType="separate"/>
        </w:r>
        <w:r>
          <w:t>26</w:t>
        </w:r>
        <w:r>
          <w:fldChar w:fldCharType="end"/>
        </w:r>
      </w:hyperlink>
    </w:p>
    <w:p>
      <w:pPr>
        <w:pStyle w:val="TOC2"/>
        <w:tabs>
          <w:tab w:val="right" w:leader="dot" w:pos="8306"/>
        </w:tabs>
      </w:pPr>
      <w:hyperlink w:anchor="_Toc13818" w:history="1">
        <w:r>
          <w:rPr>
            <w:rFonts w:ascii="仿宋" w:eastAsia="仿宋" w:hAnsi="仿宋" w:cs="仿宋" w:hint="eastAsia"/>
            <w:lang w:eastAsia="zh-CN"/>
          </w:rPr>
          <w:t>(二)、工艺技术方案选用原则</w:t>
        </w:r>
        <w:r>
          <w:tab/>
        </w:r>
        <w:r>
          <w:fldChar w:fldCharType="begin"/>
        </w:r>
        <w:r>
          <w:instrText xml:space="preserve"> PAGEREF _Toc13818 \h </w:instrText>
        </w:r>
        <w:r>
          <w:fldChar w:fldCharType="separate"/>
        </w:r>
        <w:r>
          <w:t>28</w:t>
        </w:r>
        <w:r>
          <w:fldChar w:fldCharType="end"/>
        </w:r>
      </w:hyperlink>
    </w:p>
    <w:p>
      <w:pPr>
        <w:pStyle w:val="TOC2"/>
        <w:tabs>
          <w:tab w:val="right" w:leader="dot" w:pos="8306"/>
        </w:tabs>
      </w:pPr>
      <w:hyperlink w:anchor="_Toc8723" w:history="1">
        <w:r>
          <w:rPr>
            <w:rFonts w:ascii="仿宋" w:eastAsia="仿宋" w:hAnsi="仿宋" w:cs="仿宋" w:hint="eastAsia"/>
            <w:lang w:eastAsia="zh-CN"/>
          </w:rPr>
          <w:t>(三)、工艺技术方案要求</w:t>
        </w:r>
        <w:r>
          <w:tab/>
        </w:r>
        <w:r>
          <w:fldChar w:fldCharType="begin"/>
        </w:r>
        <w:r>
          <w:instrText xml:space="preserve"> PAGEREF _Toc8723 \h </w:instrText>
        </w:r>
        <w:r>
          <w:fldChar w:fldCharType="separate"/>
        </w:r>
        <w:r>
          <w:t>30</w:t>
        </w:r>
        <w:r>
          <w:fldChar w:fldCharType="end"/>
        </w:r>
      </w:hyperlink>
    </w:p>
    <w:p>
      <w:pPr>
        <w:pStyle w:val="TOC1"/>
        <w:tabs>
          <w:tab w:val="right" w:leader="dot" w:pos="8306"/>
        </w:tabs>
      </w:pPr>
      <w:hyperlink w:anchor="_Toc14409" w:history="1">
        <w:r>
          <w:rPr>
            <w:rFonts w:ascii="仿宋" w:eastAsia="仿宋" w:hAnsi="仿宋" w:cs="仿宋" w:hint="eastAsia"/>
            <w:lang w:eastAsia="zh-CN"/>
          </w:rPr>
          <w:t>十一、乳制品项目风险管理</w:t>
        </w:r>
        <w:r>
          <w:tab/>
        </w:r>
        <w:r>
          <w:fldChar w:fldCharType="begin"/>
        </w:r>
        <w:r>
          <w:instrText xml:space="preserve"> PAGEREF _Toc14409 \h </w:instrText>
        </w:r>
        <w:r>
          <w:fldChar w:fldCharType="separate"/>
        </w:r>
        <w:r>
          <w:t>32</w:t>
        </w:r>
        <w:r>
          <w:fldChar w:fldCharType="end"/>
        </w:r>
      </w:hyperlink>
    </w:p>
    <w:p>
      <w:pPr>
        <w:pStyle w:val="TOC2"/>
        <w:tabs>
          <w:tab w:val="right" w:leader="dot" w:pos="8306"/>
        </w:tabs>
      </w:pPr>
      <w:hyperlink w:anchor="_Toc8788" w:history="1">
        <w:r>
          <w:rPr>
            <w:rFonts w:ascii="仿宋" w:eastAsia="仿宋" w:hAnsi="仿宋" w:cs="仿宋" w:hint="eastAsia"/>
            <w:lang w:eastAsia="zh-CN"/>
          </w:rPr>
          <w:t>(一)、风险识别与评估</w:t>
        </w:r>
        <w:r>
          <w:tab/>
        </w:r>
        <w:r>
          <w:fldChar w:fldCharType="begin"/>
        </w:r>
        <w:r>
          <w:instrText xml:space="preserve"> PAGEREF _Toc8788 \h </w:instrText>
        </w:r>
        <w:r>
          <w:fldChar w:fldCharType="separate"/>
        </w:r>
        <w:r>
          <w:t>32</w:t>
        </w:r>
        <w:r>
          <w:fldChar w:fldCharType="end"/>
        </w:r>
      </w:hyperlink>
    </w:p>
    <w:p>
      <w:pPr>
        <w:pStyle w:val="TOC2"/>
        <w:tabs>
          <w:tab w:val="right" w:leader="dot" w:pos="8306"/>
        </w:tabs>
      </w:pPr>
      <w:hyperlink w:anchor="_Toc27038" w:history="1">
        <w:r>
          <w:rPr>
            <w:rFonts w:ascii="仿宋" w:eastAsia="仿宋" w:hAnsi="仿宋" w:cs="仿宋" w:hint="eastAsia"/>
            <w:lang w:eastAsia="zh-CN"/>
          </w:rPr>
          <w:t>(二)、风险应对策略</w:t>
        </w:r>
        <w:r>
          <w:tab/>
        </w:r>
        <w:r>
          <w:fldChar w:fldCharType="begin"/>
        </w:r>
        <w:r>
          <w:instrText xml:space="preserve"> PAGEREF _Toc27038 \h </w:instrText>
        </w:r>
        <w:r>
          <w:fldChar w:fldCharType="separate"/>
        </w:r>
        <w:r>
          <w:t>33</w:t>
        </w:r>
        <w:r>
          <w:fldChar w:fldCharType="end"/>
        </w:r>
      </w:hyperlink>
    </w:p>
    <w:p>
      <w:pPr>
        <w:pStyle w:val="TOC2"/>
        <w:tabs>
          <w:tab w:val="right" w:leader="dot" w:pos="8306"/>
        </w:tabs>
      </w:pPr>
      <w:hyperlink w:anchor="_Toc8493" w:history="1">
        <w:r>
          <w:rPr>
            <w:rFonts w:ascii="仿宋" w:eastAsia="仿宋" w:hAnsi="仿宋" w:cs="仿宋" w:hint="eastAsia"/>
            <w:lang w:eastAsia="zh-CN"/>
          </w:rPr>
          <w:t>(三)、风险监控与控制</w:t>
        </w:r>
        <w:r>
          <w:tab/>
        </w:r>
        <w:r>
          <w:fldChar w:fldCharType="begin"/>
        </w:r>
        <w:r>
          <w:instrText xml:space="preserve"> PAGEREF _Toc8493 \h </w:instrText>
        </w:r>
        <w:r>
          <w:fldChar w:fldCharType="separate"/>
        </w:r>
        <w:r>
          <w:t>35</w:t>
        </w:r>
        <w:r>
          <w:fldChar w:fldCharType="end"/>
        </w:r>
      </w:hyperlink>
    </w:p>
    <w:p>
      <w:pPr>
        <w:pStyle w:val="TOC1"/>
        <w:tabs>
          <w:tab w:val="right" w:leader="dot" w:pos="8306"/>
        </w:tabs>
      </w:pPr>
      <w:hyperlink w:anchor="_Toc14634" w:history="1">
        <w:r>
          <w:rPr>
            <w:rFonts w:ascii="仿宋" w:eastAsia="仿宋" w:hAnsi="仿宋" w:cs="仿宋" w:hint="eastAsia"/>
            <w:lang w:eastAsia="zh-CN"/>
          </w:rPr>
          <w:t>十二、乳制品项目社会影响</w:t>
        </w:r>
        <w:r>
          <w:tab/>
        </w:r>
        <w:r>
          <w:fldChar w:fldCharType="begin"/>
        </w:r>
        <w:r>
          <w:instrText xml:space="preserve"> PAGEREF _Toc14634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7" w:history="1">
        <w:r>
          <w:rPr>
            <w:rFonts w:ascii="仿宋" w:eastAsia="仿宋" w:hAnsi="仿宋" w:cs="仿宋" w:hint="eastAsia"/>
            <w:lang w:eastAsia="zh-CN"/>
          </w:rPr>
          <w:t>(一)、社会责任与义务</w:t>
        </w:r>
        <w:r>
          <w:tab/>
        </w:r>
        <w:r>
          <w:fldChar w:fldCharType="begin"/>
        </w:r>
        <w:r>
          <w:instrText xml:space="preserve"> PAGEREF _Toc16487 \h </w:instrText>
        </w:r>
        <w:r>
          <w:fldChar w:fldCharType="separate"/>
        </w:r>
        <w:r>
          <w:t>36</w:t>
        </w:r>
        <w:r>
          <w:fldChar w:fldCharType="end"/>
        </w:r>
      </w:hyperlink>
    </w:p>
    <w:p>
      <w:pPr>
        <w:pStyle w:val="TOC2"/>
        <w:tabs>
          <w:tab w:val="right" w:leader="dot" w:pos="8306"/>
        </w:tabs>
      </w:pPr>
      <w:hyperlink w:anchor="_Toc23425" w:history="1">
        <w:r>
          <w:rPr>
            <w:rFonts w:ascii="仿宋" w:eastAsia="仿宋" w:hAnsi="仿宋" w:cs="仿宋" w:hint="eastAsia"/>
            <w:lang w:eastAsia="zh-CN"/>
          </w:rPr>
          <w:t>(二)、社会参与与沟通</w:t>
        </w:r>
        <w:r>
          <w:tab/>
        </w:r>
        <w:r>
          <w:fldChar w:fldCharType="begin"/>
        </w:r>
        <w:r>
          <w:instrText xml:space="preserve"> PAGEREF _Toc23425 \h </w:instrText>
        </w:r>
        <w:r>
          <w:fldChar w:fldCharType="separate"/>
        </w:r>
        <w:r>
          <w:t>37</w:t>
        </w:r>
        <w:r>
          <w:fldChar w:fldCharType="end"/>
        </w:r>
      </w:hyperlink>
    </w:p>
    <w:p>
      <w:pPr>
        <w:pStyle w:val="TOC1"/>
        <w:tabs>
          <w:tab w:val="right" w:leader="dot" w:pos="8306"/>
        </w:tabs>
      </w:pPr>
      <w:hyperlink w:anchor="_Toc23664" w:history="1">
        <w:r>
          <w:rPr>
            <w:rFonts w:ascii="仿宋" w:eastAsia="仿宋" w:hAnsi="仿宋" w:cs="仿宋" w:hint="eastAsia"/>
            <w:lang w:eastAsia="zh-CN"/>
          </w:rPr>
          <w:t>十三、供应链管理</w:t>
        </w:r>
        <w:r>
          <w:tab/>
        </w:r>
        <w:r>
          <w:fldChar w:fldCharType="begin"/>
        </w:r>
        <w:r>
          <w:instrText xml:space="preserve"> PAGEREF _Toc23664 \h </w:instrText>
        </w:r>
        <w:r>
          <w:fldChar w:fldCharType="separate"/>
        </w:r>
        <w:r>
          <w:t>38</w:t>
        </w:r>
        <w:r>
          <w:fldChar w:fldCharType="end"/>
        </w:r>
      </w:hyperlink>
    </w:p>
    <w:p>
      <w:pPr>
        <w:pStyle w:val="TOC2"/>
        <w:tabs>
          <w:tab w:val="right" w:leader="dot" w:pos="8306"/>
        </w:tabs>
      </w:pPr>
      <w:hyperlink w:anchor="_Toc29919" w:history="1">
        <w:r>
          <w:rPr>
            <w:rFonts w:ascii="仿宋" w:eastAsia="仿宋" w:hAnsi="仿宋" w:cs="仿宋" w:hint="eastAsia"/>
            <w:lang w:eastAsia="zh-CN"/>
          </w:rPr>
          <w:t>(一)、供应链战略规划</w:t>
        </w:r>
        <w:r>
          <w:tab/>
        </w:r>
        <w:r>
          <w:fldChar w:fldCharType="begin"/>
        </w:r>
        <w:r>
          <w:instrText xml:space="preserve"> PAGEREF _Toc29919 \h </w:instrText>
        </w:r>
        <w:r>
          <w:fldChar w:fldCharType="separate"/>
        </w:r>
        <w:r>
          <w:t>38</w:t>
        </w:r>
        <w:r>
          <w:fldChar w:fldCharType="end"/>
        </w:r>
      </w:hyperlink>
    </w:p>
    <w:p>
      <w:pPr>
        <w:pStyle w:val="TOC2"/>
        <w:tabs>
          <w:tab w:val="right" w:leader="dot" w:pos="8306"/>
        </w:tabs>
      </w:pPr>
      <w:hyperlink w:anchor="_Toc25611" w:history="1">
        <w:r>
          <w:rPr>
            <w:rFonts w:ascii="仿宋" w:eastAsia="仿宋" w:hAnsi="仿宋" w:cs="仿宋" w:hint="eastAsia"/>
            <w:lang w:eastAsia="zh-CN"/>
          </w:rPr>
          <w:t>(二)、供应商选择与合作</w:t>
        </w:r>
        <w:r>
          <w:tab/>
        </w:r>
        <w:r>
          <w:fldChar w:fldCharType="begin"/>
        </w:r>
        <w:r>
          <w:instrText xml:space="preserve"> PAGEREF _Toc25611 \h </w:instrText>
        </w:r>
        <w:r>
          <w:fldChar w:fldCharType="separate"/>
        </w:r>
        <w:r>
          <w:t>39</w:t>
        </w:r>
        <w:r>
          <w:fldChar w:fldCharType="end"/>
        </w:r>
      </w:hyperlink>
    </w:p>
    <w:p>
      <w:pPr>
        <w:pStyle w:val="TOC2"/>
        <w:tabs>
          <w:tab w:val="right" w:leader="dot" w:pos="8306"/>
        </w:tabs>
      </w:pPr>
      <w:hyperlink w:anchor="_Toc3723" w:history="1">
        <w:r>
          <w:rPr>
            <w:rFonts w:ascii="仿宋" w:eastAsia="仿宋" w:hAnsi="仿宋" w:cs="仿宋" w:hint="eastAsia"/>
            <w:lang w:eastAsia="zh-CN"/>
          </w:rPr>
          <w:t>(三)、物流与库存管理</w:t>
        </w:r>
        <w:r>
          <w:tab/>
        </w:r>
        <w:r>
          <w:fldChar w:fldCharType="begin"/>
        </w:r>
        <w:r>
          <w:instrText xml:space="preserve"> PAGEREF _Toc3723 \h </w:instrText>
        </w:r>
        <w:r>
          <w:fldChar w:fldCharType="separate"/>
        </w:r>
        <w:r>
          <w:t>40</w:t>
        </w:r>
        <w:r>
          <w:fldChar w:fldCharType="end"/>
        </w:r>
      </w:hyperlink>
    </w:p>
    <w:p>
      <w:pPr>
        <w:pStyle w:val="TOC1"/>
        <w:tabs>
          <w:tab w:val="right" w:leader="dot" w:pos="8306"/>
        </w:tabs>
      </w:pPr>
      <w:hyperlink w:anchor="_Toc691" w:history="1">
        <w:r>
          <w:rPr>
            <w:rFonts w:ascii="仿宋" w:eastAsia="仿宋" w:hAnsi="仿宋" w:cs="仿宋" w:hint="eastAsia"/>
            <w:lang w:eastAsia="zh-CN"/>
          </w:rPr>
          <w:t>十四、乳制品项目实施时间节点</w:t>
        </w:r>
        <w:r>
          <w:tab/>
        </w:r>
        <w:r>
          <w:fldChar w:fldCharType="begin"/>
        </w:r>
        <w:r>
          <w:instrText xml:space="preserve"> PAGEREF _Toc691 \h </w:instrText>
        </w:r>
        <w:r>
          <w:fldChar w:fldCharType="separate"/>
        </w:r>
        <w:r>
          <w:t>42</w:t>
        </w:r>
        <w:r>
          <w:fldChar w:fldCharType="end"/>
        </w:r>
      </w:hyperlink>
    </w:p>
    <w:p>
      <w:pPr>
        <w:pStyle w:val="TOC2"/>
        <w:tabs>
          <w:tab w:val="right" w:leader="dot" w:pos="8306"/>
        </w:tabs>
      </w:pPr>
      <w:hyperlink w:anchor="_Toc30774" w:history="1">
        <w:r>
          <w:rPr>
            <w:rFonts w:ascii="仿宋" w:eastAsia="仿宋" w:hAnsi="仿宋" w:cs="仿宋" w:hint="eastAsia"/>
            <w:lang w:eastAsia="zh-CN"/>
          </w:rPr>
          <w:t>(一)、乳制品项目启动阶段时间节点</w:t>
        </w:r>
        <w:r>
          <w:tab/>
        </w:r>
        <w:r>
          <w:fldChar w:fldCharType="begin"/>
        </w:r>
        <w:r>
          <w:instrText xml:space="preserve"> PAGEREF _Toc30774 \h </w:instrText>
        </w:r>
        <w:r>
          <w:fldChar w:fldCharType="separate"/>
        </w:r>
        <w:r>
          <w:t>42</w:t>
        </w:r>
        <w:r>
          <w:fldChar w:fldCharType="end"/>
        </w:r>
      </w:hyperlink>
    </w:p>
    <w:p>
      <w:pPr>
        <w:pStyle w:val="TOC2"/>
        <w:tabs>
          <w:tab w:val="right" w:leader="dot" w:pos="8306"/>
        </w:tabs>
      </w:pPr>
      <w:hyperlink w:anchor="_Toc23270" w:history="1">
        <w:r>
          <w:rPr>
            <w:rFonts w:ascii="仿宋" w:eastAsia="仿宋" w:hAnsi="仿宋" w:cs="仿宋" w:hint="eastAsia"/>
            <w:lang w:eastAsia="zh-CN"/>
          </w:rPr>
          <w:t>(二)、乳制品项目执行阶段时间节点</w:t>
        </w:r>
        <w:r>
          <w:tab/>
        </w:r>
        <w:r>
          <w:fldChar w:fldCharType="begin"/>
        </w:r>
        <w:r>
          <w:instrText xml:space="preserve"> PAGEREF _Toc23270 \h </w:instrText>
        </w:r>
        <w:r>
          <w:fldChar w:fldCharType="separate"/>
        </w:r>
        <w:r>
          <w:t>43</w:t>
        </w:r>
        <w:r>
          <w:fldChar w:fldCharType="end"/>
        </w:r>
      </w:hyperlink>
    </w:p>
    <w:p>
      <w:pPr>
        <w:pStyle w:val="TOC2"/>
        <w:tabs>
          <w:tab w:val="right" w:leader="dot" w:pos="8306"/>
        </w:tabs>
      </w:pPr>
      <w:hyperlink w:anchor="_Toc32151" w:history="1">
        <w:r>
          <w:rPr>
            <w:rFonts w:ascii="仿宋" w:eastAsia="仿宋" w:hAnsi="仿宋" w:cs="仿宋" w:hint="eastAsia"/>
            <w:lang w:eastAsia="zh-CN"/>
          </w:rPr>
          <w:t>(三)、乳制品项目完成阶段时间节点</w:t>
        </w:r>
        <w:r>
          <w:tab/>
        </w:r>
        <w:r>
          <w:fldChar w:fldCharType="begin"/>
        </w:r>
        <w:r>
          <w:instrText xml:space="preserve"> PAGEREF _Toc32151 \h </w:instrText>
        </w:r>
        <w:r>
          <w:fldChar w:fldCharType="separate"/>
        </w:r>
        <w:r>
          <w:t>44</w:t>
        </w:r>
        <w:r>
          <w:fldChar w:fldCharType="end"/>
        </w:r>
      </w:hyperlink>
    </w:p>
    <w:p>
      <w:pPr>
        <w:pStyle w:val="TOC1"/>
        <w:tabs>
          <w:tab w:val="right" w:leader="dot" w:pos="8306"/>
        </w:tabs>
      </w:pPr>
      <w:hyperlink w:anchor="_Toc14322" w:history="1">
        <w:r>
          <w:rPr>
            <w:rFonts w:ascii="仿宋" w:eastAsia="仿宋" w:hAnsi="仿宋" w:cs="仿宋" w:hint="eastAsia"/>
            <w:lang w:eastAsia="zh-CN"/>
          </w:rPr>
          <w:t>十五、营销与推广策略</w:t>
        </w:r>
        <w:r>
          <w:tab/>
        </w:r>
        <w:r>
          <w:fldChar w:fldCharType="begin"/>
        </w:r>
        <w:r>
          <w:instrText xml:space="preserve"> PAGEREF _Toc14322 \h </w:instrText>
        </w:r>
        <w:r>
          <w:fldChar w:fldCharType="separate"/>
        </w:r>
        <w:r>
          <w:t>45</w:t>
        </w:r>
        <w:r>
          <w:fldChar w:fldCharType="end"/>
        </w:r>
      </w:hyperlink>
    </w:p>
    <w:p>
      <w:pPr>
        <w:pStyle w:val="TOC2"/>
        <w:tabs>
          <w:tab w:val="right" w:leader="dot" w:pos="8306"/>
        </w:tabs>
      </w:pPr>
      <w:hyperlink w:anchor="_Toc22922" w:history="1">
        <w:r>
          <w:rPr>
            <w:rFonts w:ascii="仿宋" w:eastAsia="仿宋" w:hAnsi="仿宋" w:cs="仿宋" w:hint="eastAsia"/>
            <w:lang w:eastAsia="zh-CN"/>
          </w:rPr>
          <w:t>(一)、产品/服务定位与特点</w:t>
        </w:r>
        <w:r>
          <w:tab/>
        </w:r>
        <w:r>
          <w:fldChar w:fldCharType="begin"/>
        </w:r>
        <w:r>
          <w:instrText xml:space="preserve"> PAGEREF _Toc22922 \h </w:instrText>
        </w:r>
        <w:r>
          <w:fldChar w:fldCharType="separate"/>
        </w:r>
        <w:r>
          <w:t>45</w:t>
        </w:r>
        <w:r>
          <w:fldChar w:fldCharType="end"/>
        </w:r>
      </w:hyperlink>
    </w:p>
    <w:p>
      <w:pPr>
        <w:pStyle w:val="TOC2"/>
        <w:tabs>
          <w:tab w:val="right" w:leader="dot" w:pos="8306"/>
        </w:tabs>
      </w:pPr>
      <w:hyperlink w:anchor="_Toc6904" w:history="1">
        <w:r>
          <w:rPr>
            <w:rFonts w:ascii="仿宋" w:eastAsia="仿宋" w:hAnsi="仿宋" w:cs="仿宋" w:hint="eastAsia"/>
            <w:lang w:eastAsia="zh-CN"/>
          </w:rPr>
          <w:t>(二)、市场定位与竞争分析</w:t>
        </w:r>
        <w:r>
          <w:tab/>
        </w:r>
        <w:r>
          <w:fldChar w:fldCharType="begin"/>
        </w:r>
        <w:r>
          <w:instrText xml:space="preserve"> PAGEREF _Toc6904 \h </w:instrText>
        </w:r>
        <w:r>
          <w:fldChar w:fldCharType="separate"/>
        </w:r>
        <w:r>
          <w:t>46</w:t>
        </w:r>
        <w:r>
          <w:fldChar w:fldCharType="end"/>
        </w:r>
      </w:hyperlink>
    </w:p>
    <w:p>
      <w:pPr>
        <w:pStyle w:val="TOC2"/>
        <w:tabs>
          <w:tab w:val="right" w:leader="dot" w:pos="8306"/>
        </w:tabs>
      </w:pPr>
      <w:hyperlink w:anchor="_Toc23418" w:history="1">
        <w:r>
          <w:rPr>
            <w:rFonts w:ascii="仿宋" w:eastAsia="仿宋" w:hAnsi="仿宋" w:cs="仿宋" w:hint="eastAsia"/>
            <w:lang w:eastAsia="zh-CN"/>
          </w:rPr>
          <w:t>(三)、营销渠道与策略</w:t>
        </w:r>
        <w:r>
          <w:tab/>
        </w:r>
        <w:r>
          <w:fldChar w:fldCharType="begin"/>
        </w:r>
        <w:r>
          <w:instrText xml:space="preserve"> PAGEREF _Toc23418 \h </w:instrText>
        </w:r>
        <w:r>
          <w:fldChar w:fldCharType="separate"/>
        </w:r>
        <w:r>
          <w:t>48</w:t>
        </w:r>
        <w:r>
          <w:fldChar w:fldCharType="end"/>
        </w:r>
      </w:hyperlink>
    </w:p>
    <w:p>
      <w:pPr>
        <w:pStyle w:val="TOC2"/>
        <w:tabs>
          <w:tab w:val="right" w:leader="dot" w:pos="8306"/>
        </w:tabs>
      </w:pPr>
      <w:hyperlink w:anchor="_Toc25923" w:history="1">
        <w:r>
          <w:rPr>
            <w:rFonts w:ascii="仿宋" w:eastAsia="仿宋" w:hAnsi="仿宋" w:cs="仿宋" w:hint="eastAsia"/>
            <w:lang w:eastAsia="zh-CN"/>
          </w:rPr>
          <w:t>(四)、推广与宣传活动</w:t>
        </w:r>
        <w:r>
          <w:tab/>
        </w:r>
        <w:r>
          <w:fldChar w:fldCharType="begin"/>
        </w:r>
        <w:r>
          <w:instrText xml:space="preserve"> PAGEREF _Toc25923 \h </w:instrText>
        </w:r>
        <w:r>
          <w:fldChar w:fldCharType="separate"/>
        </w:r>
        <w:r>
          <w:t>49</w:t>
        </w:r>
        <w:r>
          <w:fldChar w:fldCharType="end"/>
        </w:r>
      </w:hyperlink>
    </w:p>
    <w:p>
      <w:pPr>
        <w:pStyle w:val="TOC1"/>
        <w:tabs>
          <w:tab w:val="right" w:leader="dot" w:pos="8306"/>
        </w:tabs>
      </w:pPr>
      <w:hyperlink w:anchor="_Toc6376" w:history="1">
        <w:r>
          <w:rPr>
            <w:rFonts w:ascii="仿宋" w:eastAsia="仿宋" w:hAnsi="仿宋" w:cs="仿宋" w:hint="eastAsia"/>
            <w:lang w:eastAsia="zh-CN"/>
          </w:rPr>
          <w:t>十六、乳制品项目工程方案分析</w:t>
        </w:r>
        <w:r>
          <w:tab/>
        </w:r>
        <w:r>
          <w:fldChar w:fldCharType="begin"/>
        </w:r>
        <w:r>
          <w:instrText xml:space="preserve"> PAGEREF _Toc6376 \h </w:instrText>
        </w:r>
        <w:r>
          <w:fldChar w:fldCharType="separate"/>
        </w:r>
        <w:r>
          <w:t>54</w:t>
        </w:r>
        <w:r>
          <w:fldChar w:fldCharType="end"/>
        </w:r>
      </w:hyperlink>
    </w:p>
    <w:p>
      <w:pPr>
        <w:pStyle w:val="TOC2"/>
        <w:tabs>
          <w:tab w:val="right" w:leader="dot" w:pos="8306"/>
        </w:tabs>
      </w:pPr>
      <w:hyperlink w:anchor="_Toc12843" w:history="1">
        <w:r>
          <w:rPr>
            <w:rFonts w:ascii="仿宋" w:eastAsia="仿宋" w:hAnsi="仿宋" w:cs="仿宋" w:hint="eastAsia"/>
            <w:lang w:eastAsia="zh-CN"/>
          </w:rPr>
          <w:t>(一)、建筑工程设计原则</w:t>
        </w:r>
        <w:r>
          <w:tab/>
        </w:r>
        <w:r>
          <w:fldChar w:fldCharType="begin"/>
        </w:r>
        <w:r>
          <w:instrText xml:space="preserve"> PAGEREF _Toc12843 \h </w:instrText>
        </w:r>
        <w:r>
          <w:fldChar w:fldCharType="separate"/>
        </w:r>
        <w:r>
          <w:t>54</w:t>
        </w:r>
        <w:r>
          <w:fldChar w:fldCharType="end"/>
        </w:r>
      </w:hyperlink>
    </w:p>
    <w:p>
      <w:pPr>
        <w:pStyle w:val="TOC2"/>
        <w:tabs>
          <w:tab w:val="right" w:leader="dot" w:pos="8306"/>
        </w:tabs>
      </w:pPr>
      <w:hyperlink w:anchor="_Toc5185" w:history="1">
        <w:r>
          <w:rPr>
            <w:rFonts w:ascii="仿宋" w:eastAsia="仿宋" w:hAnsi="仿宋" w:cs="仿宋" w:hint="eastAsia"/>
            <w:lang w:eastAsia="zh-CN"/>
          </w:rPr>
          <w:t>(二)、土建工程建设指标</w:t>
        </w:r>
        <w:r>
          <w:tab/>
        </w:r>
        <w:r>
          <w:fldChar w:fldCharType="begin"/>
        </w:r>
        <w:r>
          <w:instrText xml:space="preserve"> PAGEREF _Toc5185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89"/>
      <w:r>
        <w:rPr>
          <w:rFonts w:ascii="仿宋" w:eastAsia="仿宋" w:hAnsi="仿宋" w:cs="仿宋" w:hint="eastAsia"/>
          <w:sz w:val="28"/>
          <w:lang w:eastAsia="zh-CN"/>
        </w:rPr>
        <w:t>一、乳制品项目可持续发展</w:t>
      </w:r>
      <w:bookmarkEnd w:id="2"/>
    </w:p>
    <w:p>
      <w:pPr>
        <w:pStyle w:val="Heading2"/>
        <w:rPr>
          <w:rFonts w:ascii="仿宋" w:eastAsia="仿宋" w:hAnsi="仿宋" w:cs="仿宋" w:hint="eastAsia"/>
          <w:lang w:eastAsia="zh-CN"/>
        </w:rPr>
      </w:pPr>
      <w:bookmarkStart w:id="3" w:name="_Toc42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制品项目中，乳制品项目团队着眼于未来，明确了可持续发展的战略方向。制定的具体可持续发展目标包括降低资源使用、采用环保技术、最大化社会效益等。这一步骤不仅有助于乳制品项目在环保和社会责任方面达到最高标准，也为未来提供了明确的指引，确保乳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可持续实践的融入乳制品项目管理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乳制品项目管理周期。从乳制品项目规划开始，乳制品项目团队就考虑了环境和社会的因素。在执行阶段，乳制品项目团队积极推动绿色技术的应用，优化资源利用。此外，关注员工的社会责任，通过培训和沟通活动提高员工对可持续发展的认知，使他们能够在日常工作中践行可持续实践。这些举措不仅为乳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5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扎根于乳制品项目的可持续发展理念，我们深信环保与社会责任是乳制品项目成功的关键支柱。在乳制品项目的每一步，我们都致力于通过创新和实践，履行对环境和社会的坚定责任。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乳制品项目团队通过引入先进的环保技术、建立高效的废物处理系统以及推动能源节约措施，积极履行环保责任。定期的环保监测和评估确保乳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乳制品项目不仅致力于自身可持续发展，还注重对社会的回馈。通过支持社区乳制品项目、参与慈善事业、提供培训机会等方式，乳制品项目积极履行社会责任。与当地社区建立积极互动，关注员工的工作与生活平衡，以及员工的身心健康，是乳制品项目在社会责任层面的关键举措。这样的实践不仅增强了乳制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661"/>
      <w:r>
        <w:rPr>
          <w:rFonts w:ascii="仿宋" w:eastAsia="仿宋" w:hAnsi="仿宋" w:cs="仿宋" w:hint="eastAsia"/>
          <w:sz w:val="28"/>
          <w:lang w:eastAsia="zh-CN"/>
        </w:rPr>
        <w:t>二、乳制品项目选址可行性分析</w:t>
      </w:r>
      <w:bookmarkEnd w:id="5"/>
    </w:p>
    <w:p>
      <w:pPr>
        <w:pStyle w:val="Heading2"/>
        <w:rPr>
          <w:rFonts w:ascii="仿宋" w:eastAsia="仿宋" w:hAnsi="仿宋" w:cs="仿宋" w:hint="eastAsia"/>
          <w:lang w:eastAsia="zh-CN"/>
        </w:rPr>
      </w:pPr>
      <w:bookmarkStart w:id="6" w:name="_Toc18639"/>
      <w:r>
        <w:rPr>
          <w:rFonts w:ascii="仿宋" w:eastAsia="仿宋" w:hAnsi="仿宋" w:cs="仿宋" w:hint="eastAsia"/>
          <w:lang w:eastAsia="zh-CN"/>
        </w:rPr>
        <w:t>(一)、乳制品项目选址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该乳制品项目选址位于XX省XX市XX区XXX街道</w:t>
      </w:r>
    </w:p>
    <w:p>
      <w:pPr>
        <w:pStyle w:val="Heading2"/>
        <w:ind w:firstLine="560" w:firstLineChars="200"/>
        <w:rPr>
          <w:rFonts w:ascii="仿宋" w:eastAsia="仿宋" w:hAnsi="仿宋" w:cs="仿宋" w:hint="eastAsia"/>
          <w:sz w:val="28"/>
          <w:lang w:eastAsia="zh-CN"/>
        </w:rPr>
      </w:pPr>
      <w:bookmarkStart w:id="7" w:name="_Toc3079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乳制品项目的征地面积将根据乳制品项目的实际规模和需求进行精确规划。具体面积XXX平方米，旨在确保乳制品项目不仅能够满足当前的发展需求，还能够预留空间以适应未来的扩展。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净用地面积是在征地面积基础上去除不可利用面积后的实际可开发用地。具体面积XXX平方米，考虑到环保、交通、安全等多方面因素，以确保乳制品项目在整体利用效率上达到最优。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乳制品项目计划建设的建筑总规模具体面积XXX平方米。这一规模的确定综合考虑了乳制品项目的性质、规模，以及城市规划的相关要求，确保建筑布局与周边环境协调一致。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绿地率是乳制品项目用地中被规划为绿地的比例。具体面积XXX平方米，旨在通过合理规划绿地，改善乳制品项目周边环境，提升居民生活质量，并符合城市整体绿化规划。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容积率是用地上可以建设的建筑总体积与用地面积之比。具体面积XXX，通过合理的容积率规划，确保乳制品项目建筑规模与周边环境和谐共生。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确保乳制品项目选址与当地城市规划相一致，具体面积XXX平方米。通过与城市规划部门深入沟通，确保乳制品项目不仅符合城市的整体发展方向，还能够融入城市的发展布局，为城市的长远发展贡献力量。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充分了解并确保乳制品项目选址符合当地产业政策，具体面积XXX平方米。这包括乳制品项目对当地经济的促进作用，以及对相关产业的带动效应，确保乳制品项目与地方政府的产业政策保持一致，促进共赢合作。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用地总体要求必须符合环保和可持续发展的原则，具体面积XXX平方米。通过采用绿色建筑设计、节能减排等措施，确保乳制品项目在建设和运营过程中对环境的影响最小化，达到可持续发展的要求。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确保乳制品项目选址具备必要的公共设施配套，具体面积XXX平方米。这包括交通便利性、教育、医疗等基础设施，以提高居民生活品质，使得乳制品项目选址更具吸引力。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考虑用地总体要求对当地社会稳定性的影响，具体面积XXX平方米。通过深入了解当地社区反馈，确保乳制品项目的选址和建设过程对当地社会和谐稳定产生积极作用。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乳制品项目选址不仅符合法规和规划，还在实际操作中具有可行性。这一全面规划将为乳制品项目的成功实施提供坚实的基础，确保乳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6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乳制品项目的设备规划和空间设计中，我们将采取灵活设备布局的措施。设备布局将根据实际需求进行灵活设计，避免不必要的浪费。通过合理规划设备摆放位置，我们将提高设备的利用率，减少设备间距，以确保乳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乳制品项目内部引入共享设施的概念，例如共享会议室、办公区等。通过这种方式，我们可以减少对资源的重复建设，提高资源共享效率，从而减小乳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89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乳制品项目的总图布置中，我们将不同功能区域进行明确的规划，以最大程度满足乳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7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我们首先关注市场因素，包括潜在客户分布、竞争对手位置、市场需求等。通过深入的市场调研，我们能够更准确地评估选址对于市场开拓和产品销售的影响，确保乳制品项目能够在有利的市场环境中蓬勃发展。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乳制品项目对环境的影响是综合评价的重要因素之一。我们将详细考虑选址周边的自然环境、生态保护区、水源地等情况，确保乳制品项目的建设和运营对环境影响最小化，并符合当地的环保法规标准。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对选址的评价还需充分考虑当地政府的产业政策和法规。我们将详细了解乳制品项目所在地的相关政策，确保乳制品项目的规划和运营与当地法规相符，降低不必要的法律风险。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考虑到社会稳定性对企业运营的重要性，我们将评估选址地区的社会安全情况、劳工关系、社区反馈等方面，以确保乳制品项目的建设和运营不会受到社会稳定性的负面影响。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最后，我们将综合考虑用地成本，包括土地购置费用、土地开发成本等。通过对用地成本的详细评估，我们能够做出更为精确的经济效益分析，为乳制品项目的投资决策提供有力支持。</w:t>
      </w:r>
    </w:p>
    <w:p>
      <w:pPr>
        <w:pStyle w:val="Heading1"/>
        <w:ind w:firstLine="560" w:firstLineChars="200"/>
        <w:rPr>
          <w:rFonts w:ascii="仿宋" w:eastAsia="仿宋" w:hAnsi="仿宋" w:cs="仿宋" w:hint="eastAsia"/>
          <w:sz w:val="28"/>
          <w:lang w:eastAsia="zh-CN"/>
        </w:rPr>
      </w:pPr>
      <w:bookmarkStart w:id="11" w:name="_Toc8102"/>
      <w:r>
        <w:rPr>
          <w:rFonts w:ascii="仿宋" w:eastAsia="仿宋" w:hAnsi="仿宋" w:cs="仿宋" w:hint="eastAsia"/>
          <w:sz w:val="28"/>
          <w:lang w:eastAsia="zh-CN"/>
        </w:rPr>
        <w:t>三、乳制品项目建设单位说明</w:t>
      </w:r>
      <w:bookmarkEnd w:id="11"/>
    </w:p>
    <w:p>
      <w:pPr>
        <w:pStyle w:val="Heading2"/>
        <w:rPr>
          <w:rFonts w:ascii="仿宋" w:eastAsia="仿宋" w:hAnsi="仿宋" w:cs="仿宋" w:hint="eastAsia"/>
          <w:lang w:eastAsia="zh-CN"/>
        </w:rPr>
      </w:pPr>
      <w:bookmarkStart w:id="12" w:name="_Toc26675"/>
      <w:r>
        <w:rPr>
          <w:rFonts w:ascii="仿宋" w:eastAsia="仿宋" w:hAnsi="仿宋" w:cs="仿宋" w:hint="eastAsia"/>
          <w:lang w:eastAsia="zh-CN"/>
        </w:rPr>
        <w:t>(一)、乳制品项目承办单位基本情况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45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制品项目承办单位的XXXX，我们着眼于实现可持续的经济效益。通过技术创新和解决方案的提供，公司预计在乳制品项目执行期间将获得可观的收入增长。这一收入来源主要包括乳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同时，我们注重成本控制和效率提升，以确保乳制品项目的可持续盈利。透过精细的管理和资源优化，公司期望实现乳制品项目利润最大化。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制品项目实施进行全面的投资评估，包括乳制品项目启动阶段的资金投入和后续运营成本。通过对乳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乳制品项目实施过程中具备足够的资金流动性，公司将进行详尽的现金流分析。这包括资金需求的合理预测、乳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47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33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制品项目的技术管理特点体现在其创新导向。通过引入最先进的技术趋势和解决方案，乳制品项目致力于提升科技含量、提高质量和效率水平。这意味着我们将采用最新的工具和方法，确保乳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制品项目技术管理的显著特征。通过整合不同领域的技术资源，我们实现了跨学科的协同工作。这有助于优化技术架构，提高整体效能。此外，整合性策略还促进了不同技术团队之间的紧密沟通和高效合作，确保乳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制品项目所采用的技术。通过不断优化技术方案，乳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制品项目团队将在乳制品项目初期识别可能的技术风险，并采取相应的预防和应对措施。通过建立健全的风险评估机制，乳制品项目能够在实施过程中及时发现并解决潜在的技术问题，保障乳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通过这些独特的技术管理特点，我们确信在乳制品项目中，技术将成为乳制品项目成功的有力支持。这一深度剖析揭示了技术管理在乳制品项目实施中的关键作用，为乳制品项目的技术基础奠定了坚实的基础。</w:t>
      </w:r>
    </w:p>
    <w:p>
      <w:pPr>
        <w:pStyle w:val="Heading2"/>
        <w:ind w:firstLine="560" w:firstLineChars="200"/>
        <w:rPr>
          <w:rFonts w:ascii="仿宋" w:eastAsia="仿宋" w:hAnsi="仿宋" w:cs="仿宋" w:hint="eastAsia"/>
          <w:sz w:val="28"/>
          <w:lang w:eastAsia="zh-CN"/>
        </w:rPr>
      </w:pPr>
      <w:bookmarkStart w:id="16" w:name="_Toc22685"/>
      <w:r>
        <w:rPr>
          <w:rFonts w:ascii="仿宋" w:eastAsia="仿宋" w:hAnsi="仿宋" w:cs="仿宋" w:hint="eastAsia"/>
          <w:sz w:val="28"/>
          <w:lang w:eastAsia="zh-CN"/>
        </w:rPr>
        <w:t>(二)、乳制品项目工艺技术设计方案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制品项目将严格按照相关行业规范要求进行组织。通过有效控制产品质量，乳制品项目将致力于为顾客提供优质的乳制品项目产品和良好的服务。这体现了乳制品项目对于生产活动合规性和质量标准的高度重视，为乳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制品项目注重生态效益和清洁生产原则。乳制品项目建设将紧密结合地方特色经济发展，与社会经济发展规划和区域环境保护规划方案相协调一致。通过与当地区域自然生态系统的结合，乳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制品项目产品具有多样化的客户需求和个性化的特点。因此，乳制品项目产品规格品种多样，且单批生产数量较小。为满足这一特点，乳制品项目承办单位将建设先进的柔性制造生产线。通过广泛应用柔性制造技术，乳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制品项目采用的技术具有较高的技术含量和自动化水平，处于国内先进水平。这一技术选用不仅体现了对生产效率、质量和环境友好性的高标准要求，同时为乳制品项目的可持续发展奠定了坚实的基础。</w:t>
      </w:r>
    </w:p>
    <w:p>
      <w:pPr>
        <w:pStyle w:val="Heading2"/>
        <w:ind w:firstLine="560" w:firstLineChars="200"/>
        <w:rPr>
          <w:rFonts w:ascii="仿宋" w:eastAsia="仿宋" w:hAnsi="仿宋" w:cs="仿宋" w:hint="eastAsia"/>
          <w:sz w:val="28"/>
          <w:lang w:eastAsia="zh-CN"/>
        </w:rPr>
      </w:pPr>
      <w:bookmarkStart w:id="17" w:name="_Toc91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为确保乳制品项目的高效生产和技术实施，我们制定了一套精心设计的设备选型方案，以满足乳制品项目生产、质量和环保的要求。该方案的主要特点如下：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制品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47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895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乳制品项目的主要产品是XXXX，预计年产值为XXX万元。这一产品在市场中占据着重要的地位，其广泛的应用范围使得该乳制品项目的市场前景非常广阔。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制品项目的xxx产品作为重要的原材料之一，将在多个领域发挥关键作用。其在建筑、交通、能源等方面的广泛应用将为整个产业链提供强大的支持，形成产业协同效应。乳制品项目的年产值XXX万XXX万XXX万万元不仅反映了其在市场上的巨大潜力，更预示着它对国民经济的积极贡献。这种关联度高、涉及面广的产业关系，使得该乳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62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制品项目总征地面积为XXXX平方米，相当于约XX.XX亩，其中净用地面积为XXXX平方米，红线范围内相当于约XX.XX亩。这一用地规模充分考虑了乳制品项目的建设需求，保障了乳制品项目在合适的空间内得以充分发展。乳制品项目规划的总建筑面积为XXXX平方米，其中主体工程建设占XXXX平方米，计容建筑面积达XXXX平方米。预计建筑工程的投资将达到XXXX万元，为乳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制品项目计划购置的设备共计XXXX台（套），设备购置费用为XXXX万元。这一设备购置计划充分考虑到乳制品项目的生产需求和技术要求，确保了乳制品项目在生产运营中具备先进的技术装备和高效的生产能力。设备的合理配置将为乳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https://d.book118.com/778070052065006022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443CC"/>
    <w:rsid w:val="533443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005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2023-12-28T17:53:00Z</dcterms:created>
  <dcterms:modified xsi:type="dcterms:W3CDTF">2023-12-28T17:53:24Z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74EEBBC66F35462A81AA6A0D6F669F76_11</vt:lpwstr>
  </property>
  <property fmtid="{D5CDD505-2E9C-101B-9397-08002B2CF9AE}" pid="3" name="KSOProductBuildVer">
    <vt:lpwstr>2052-12.1.0.16120</vt:lpwstr>
  </property>
</Properties>
</file>