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4" w:lineRule="exact"/>
        <w:ind w:left="610"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3" o:spid="_x0000_s1039" type="#_x0000_t12" style="width:333.1pt;height:62.15pt;margin-top:48.6pt;margin-left:202.9pt;mso-height-relative:page;mso-position-horizontal-relative:page;mso-position-vertical-relative:page;mso-width-relative:page;position:absolute;z-index:-251657216" coordsize="21600,21600" fillcolor="white" stroked="f">
            <v:stroke joinstyle="miter"/>
          </v:shape>
        </w:pict>
      </w:r>
      <w:r>
        <w:pict>
          <v:shape id="WS_polygon95" o:spid="_x0000_s1040" type="#_x0000_t12" style="width:482.9pt;height:1.75pt;margin-top:212.15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4"/>
          <w:sz w:val="21"/>
          <w:u w:val="none"/>
        </w:rPr>
        <w:t> </w:t>
      </w:r>
      <w:r>
        <w:rPr>
          <w:rFonts w:ascii="黑体" w:hAnsi="黑体" w:cs="黑体"/>
          <w:color w:val="000000"/>
          <w:spacing w:val="0"/>
          <w:w w:val="100"/>
          <w:position w:val="0"/>
          <w:sz w:val="21"/>
          <w:u w:val="none"/>
        </w:rPr>
        <w:t>35.080</w:t>
      </w:r>
    </w:p>
    <w:p>
      <w:pPr>
        <w:spacing w:before="0" w:after="0" w:line="314" w:lineRule="exact"/>
        <w:ind w:left="610" w:firstLine="0"/>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L77</w:t>
      </w:r>
    </w:p>
    <w:p>
      <w:pPr>
        <w:spacing w:before="0" w:after="0" w:line="240" w:lineRule="exact"/>
        <w:ind w:left="610" w:firstLine="0"/>
      </w:pPr>
      <w:r>
        <w:br w:type="column"/>
      </w:r>
    </w:p>
    <w:p>
      <w:pPr>
        <w:spacing w:before="0" w:after="0" w:line="1535" w:lineRule="exact"/>
        <w:ind w:firstLine="0"/>
        <w:jc w:val="left"/>
      </w:pPr>
      <w:r>
        <w:rPr>
          <w:rFonts w:ascii="楷体" w:hAnsi="楷体" w:cs="楷体"/>
          <w:color w:val="000000"/>
          <w:spacing w:val="0"/>
          <w:w w:val="169"/>
          <w:position w:val="13"/>
          <w:sz w:val="96"/>
          <w:u w:val="none"/>
        </w:rPr>
        <w:t>T</w:t>
      </w:r>
      <w:r>
        <w:rPr>
          <w:rFonts w:ascii="Times New Roman" w:hAnsi="Times New Roman" w:cs="Times New Roman"/>
          <w:b/>
          <w:color w:val="000000"/>
          <w:spacing w:val="78"/>
          <w:w w:val="123"/>
          <w:position w:val="0"/>
          <w:sz w:val="96"/>
          <w:u w:val="none"/>
        </w:rPr>
        <w:t>/</w:t>
      </w:r>
      <w:r>
        <w:rPr>
          <w:rFonts w:ascii="Calibri" w:hAnsi="Calibri" w:cs="Calibri"/>
          <w:b/>
          <w:color w:val="000000"/>
          <w:spacing w:val="0"/>
          <w:w w:val="32"/>
          <w:sz w:val="96"/>
          <w:u w:val="none"/>
        </w:rPr>
        <w:t> </w:t>
      </w:r>
      <w:r>
        <w:rPr>
          <w:rFonts w:ascii="Times New Roman" w:hAnsi="Times New Roman" w:cs="Times New Roman"/>
          <w:b/>
          <w:color w:val="000000"/>
          <w:spacing w:val="0"/>
          <w:w w:val="159"/>
          <w:position w:val="0"/>
          <w:sz w:val="96"/>
          <w:u w:val="none"/>
        </w:rPr>
        <w:t>SAITA</w:t>
      </w:r>
    </w:p>
    <w:p>
      <w:pPr>
        <w:spacing w:before="0" w:after="0" w:line="574" w:lineRule="exact"/>
        <w:ind w:firstLine="718"/>
        <w:jc w:val="left"/>
      </w:pPr>
      <w:r>
        <w:rPr>
          <w:rFonts w:ascii="黑体" w:eastAsia="黑体" w:hAnsi="黑体" w:cs="黑体"/>
          <w:color w:val="000000"/>
          <w:spacing w:val="-1"/>
          <w:w w:val="100"/>
          <w:position w:val="0"/>
          <w:sz w:val="48"/>
          <w:u w:val="none"/>
        </w:rPr>
        <w:t>团</w:t>
      </w:r>
      <w:r>
        <w:rPr>
          <w:rFonts w:ascii="Calibri" w:hAnsi="Calibri" w:cs="Calibri"/>
          <w:color w:val="000000"/>
          <w:spacing w:val="0"/>
          <w:w w:val="499"/>
          <w:sz w:val="24"/>
          <w:u w:val="none"/>
        </w:rPr>
        <w:t>   </w:t>
      </w:r>
      <w:r>
        <w:rPr>
          <w:rFonts w:ascii="黑体" w:eastAsia="黑体" w:hAnsi="黑体" w:cs="黑体"/>
          <w:color w:val="000000"/>
          <w:spacing w:val="-1"/>
          <w:w w:val="100"/>
          <w:position w:val="0"/>
          <w:sz w:val="48"/>
          <w:u w:val="none"/>
        </w:rPr>
        <w:t>体</w:t>
      </w:r>
      <w:r>
        <w:rPr>
          <w:rFonts w:ascii="Calibri" w:hAnsi="Calibri" w:cs="Calibri"/>
          <w:color w:val="000000"/>
          <w:spacing w:val="0"/>
          <w:w w:val="501"/>
          <w:sz w:val="24"/>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501"/>
          <w:sz w:val="24"/>
          <w:u w:val="none"/>
        </w:rPr>
        <w:t>   </w:t>
      </w:r>
      <w:r>
        <w:rPr>
          <w:rFonts w:ascii="黑体" w:eastAsia="黑体" w:hAnsi="黑体" w:cs="黑体"/>
          <w:color w:val="000000"/>
          <w:spacing w:val="-1"/>
          <w:w w:val="100"/>
          <w:position w:val="0"/>
          <w:sz w:val="48"/>
          <w:u w:val="none"/>
        </w:rPr>
        <w:t>准</w:t>
      </w:r>
    </w:p>
    <w:p>
      <w:pPr>
        <w:spacing w:before="0" w:after="0" w:line="440" w:lineRule="exact"/>
        <w:ind w:firstLine="718"/>
      </w:pPr>
    </w:p>
    <w:p>
      <w:pPr>
        <w:spacing w:before="0" w:after="0" w:line="285" w:lineRule="exact"/>
        <w:ind w:firstLine="2532"/>
        <w:jc w:val="left"/>
      </w:pPr>
      <w:r>
        <w:rPr>
          <w:rFonts w:ascii="黑体" w:hAnsi="黑体" w:cs="黑体"/>
          <w:color w:val="000000"/>
          <w:spacing w:val="0"/>
          <w:w w:val="100"/>
          <w:position w:val="0"/>
          <w:sz w:val="28"/>
          <w:u w:val="none"/>
        </w:rPr>
        <w:t>T/SAITA</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001—2023</w:t>
      </w:r>
    </w:p>
    <w:p>
      <w:pPr>
        <w:widowControl/>
        <w:jc w:val="left"/>
        <w:sectPr>
          <w:type w:val="continuous"/>
          <w:pgSz w:w="11906" w:h="16839"/>
          <w:pgMar w:top="476" w:right="401" w:bottom="236" w:left="761" w:header="0" w:footer="0" w:gutter="0"/>
          <w:cols w:num="2" w:space="708" w:equalWidth="0">
            <w:col w:w="5100" w:space="0"/>
            <w:col w:w="5645" w:space="0"/>
          </w:cols>
          <w:docGrid w:type="lines" w:linePitch="312" w:charSpace="0"/>
        </w:sectPr>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240" w:lineRule="exact"/>
        <w:ind w:firstLine="2532"/>
      </w:pPr>
    </w:p>
    <w:p>
      <w:pPr>
        <w:spacing w:before="0" w:after="0" w:line="330" w:lineRule="exact"/>
        <w:ind w:firstLine="2532"/>
      </w:pPr>
    </w:p>
    <w:p>
      <w:pPr>
        <w:widowControl/>
        <w:jc w:val="left"/>
        <w:sectPr>
          <w:type w:val="continuous"/>
          <w:pgSz w:w="11906" w:h="16839"/>
          <w:pgMar w:top="476" w:right="401" w:bottom="236" w:left="761" w:header="0" w:footer="0" w:gutter="0"/>
          <w:pgNumType w:start="2"/>
          <w:cols w:num="1" w:space="720"/>
          <w:docGrid w:type="lines" w:linePitch="312" w:charSpace="0"/>
        </w:sectPr>
      </w:pPr>
    </w:p>
    <w:p>
      <w:pPr>
        <w:spacing w:before="0" w:after="0" w:line="529" w:lineRule="exact"/>
        <w:ind w:left="1433" w:firstLine="922"/>
        <w:jc w:val="left"/>
      </w:pPr>
      <w:r>
        <w:rPr>
          <w:rFonts w:ascii="黑体" w:eastAsia="黑体" w:hAnsi="黑体" w:cs="黑体"/>
          <w:color w:val="000000"/>
          <w:spacing w:val="0"/>
          <w:w w:val="100"/>
          <w:position w:val="0"/>
          <w:sz w:val="52"/>
          <w:u w:val="none"/>
        </w:rPr>
        <w:t>自然语言处理系统测评规范</w:t>
      </w:r>
    </w:p>
    <w:p>
      <w:pPr>
        <w:spacing w:before="0" w:after="0" w:line="240" w:lineRule="exact"/>
        <w:ind w:left="1433" w:firstLine="922"/>
      </w:pPr>
    </w:p>
    <w:p>
      <w:pPr>
        <w:spacing w:before="0" w:after="0" w:line="559" w:lineRule="exact"/>
        <w:ind w:left="1433" w:firstLine="0"/>
        <w:jc w:val="left"/>
      </w:pPr>
      <w:r>
        <w:rPr>
          <w:rFonts w:ascii="Times New Roman" w:hAnsi="Times New Roman" w:cs="Times New Roman"/>
          <w:color w:val="000000"/>
          <w:spacing w:val="0"/>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natural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language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processing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0"/>
          <w:w w:val="100"/>
          <w:sz w:val="28"/>
          <w:u w:val="none"/>
        </w:rPr>
        <w:t> </w:t>
      </w:r>
      <w:r>
        <w:rPr>
          <w:rFonts w:ascii="Times New Roman" w:hAnsi="Times New Roman" w:cs="Times New Roman"/>
          <w:color w:val="000000"/>
          <w:spacing w:val="0"/>
          <w:w w:val="100"/>
          <w:position w:val="0"/>
          <w:sz w:val="28"/>
          <w:u w:val="none"/>
        </w:rPr>
        <w:t>test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evaluation</w:t>
      </w:r>
    </w:p>
    <w:p>
      <w:pPr>
        <w:widowControl/>
        <w:jc w:val="left"/>
        <w:sectPr>
          <w:type w:val="continuous"/>
          <w:pgSz w:w="11906" w:h="16839"/>
          <w:pgMar w:top="476" w:right="401" w:bottom="236" w:left="761" w:header="0" w:footer="0" w:gutter="0"/>
          <w:pgNumType w:start="3"/>
          <w:cols w:num="1" w:space="708" w:equalWidth="0">
            <w:col w:w="10745" w:space="0"/>
          </w:cols>
          <w:docGrid w:type="lines" w:linePitch="312" w:charSpace="0"/>
        </w:sectPr>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pPr>
      <w:bookmarkStart w:id="1" w:name="_GoBack"/>
      <w:bookmarkEnd w:id="1"/>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240" w:lineRule="exact"/>
        <w:ind w:left="1433" w:firstLine="0"/>
      </w:pPr>
    </w:p>
    <w:p>
      <w:pPr>
        <w:spacing w:before="0" w:after="0" w:line="369" w:lineRule="exact"/>
        <w:ind w:left="1433" w:firstLine="0"/>
      </w:pPr>
    </w:p>
    <w:p>
      <w:pPr>
        <w:widowControl/>
        <w:jc w:val="left"/>
        <w:sectPr>
          <w:type w:val="continuous"/>
          <w:pgSz w:w="11906" w:h="16839"/>
          <w:pgMar w:top="476" w:right="401" w:bottom="236" w:left="761" w:header="0" w:footer="0" w:gutter="0"/>
          <w:pgNumType w:start="4"/>
          <w:cols w:num="1" w:space="720"/>
          <w:docGrid w:type="lines" w:linePitch="312" w:charSpace="0"/>
        </w:sectPr>
      </w:pPr>
    </w:p>
    <w:p>
      <w:pPr>
        <w:tabs>
          <w:tab w:val="left" w:pos="8083"/>
        </w:tabs>
        <w:spacing w:before="0" w:after="0" w:line="285" w:lineRule="exact"/>
        <w:ind w:left="658" w:firstLine="0"/>
        <w:jc w:val="left"/>
      </w:pPr>
      <w:r>
        <w:rPr>
          <w:rFonts w:ascii="黑体" w:hAnsi="黑体" w:cs="黑体"/>
          <w:color w:val="000000"/>
          <w:spacing w:val="-20"/>
          <w:w w:val="100"/>
          <w:position w:val="0"/>
          <w:sz w:val="28"/>
          <w:u w:val="single"/>
        </w:rPr>
        <w:t>2023 - 12 - 18</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17"/>
          <w:w w:val="100"/>
          <w:position w:val="0"/>
          <w:sz w:val="28"/>
          <w:u w:val="single"/>
        </w:rPr>
        <w:t>2023 - 12- 20</w:t>
      </w:r>
      <w:r>
        <w:rPr>
          <w:rFonts w:ascii="Calibri" w:hAnsi="Calibri" w:cs="Calibri"/>
          <w:color w:val="000000"/>
          <w:spacing w:val="4"/>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790"/>
        </w:tabs>
        <w:spacing w:before="0" w:after="0" w:line="461" w:lineRule="exact"/>
        <w:ind w:left="658" w:firstLine="2491"/>
        <w:jc w:val="left"/>
      </w:pPr>
      <w:r>
        <w:rPr>
          <w:rFonts w:ascii="黑体" w:eastAsia="黑体" w:hAnsi="黑体" w:cs="黑体"/>
          <w:color w:val="000000"/>
          <w:spacing w:val="0"/>
          <w:w w:val="100"/>
          <w:position w:val="0"/>
          <w:sz w:val="28"/>
          <w:u w:val="none"/>
        </w:rPr>
        <w:t>上海市人工智能技术协会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476" w:right="401" w:bottom="236" w:left="761" w:header="0" w:footer="0" w:gutter="0"/>
          <w:pgNumType w:start="5"/>
          <w:cols w:num="1" w:space="708" w:equalWidth="0">
            <w:col w:w="10745" w:space="0"/>
          </w:cols>
          <w:docGrid w:type="lines" w:linePitch="312" w:charSpace="0"/>
        </w:sectPr>
      </w:pPr>
    </w:p>
    <w:p>
      <w:pPr>
        <w:spacing w:before="0" w:after="0" w:line="346" w:lineRule="exact"/>
      </w:pPr>
      <w:bookmarkStart w:id="2" w:name="2"/>
      <w:bookmarkEnd w:id="2"/>
    </w:p>
    <w:p>
      <w:pPr>
        <w:widowControl/>
        <w:jc w:val="left"/>
        <w:sectPr>
          <w:type w:val="continuous"/>
          <w:pgSz w:w="11906" w:h="16838"/>
          <w:pgMar w:top="1103" w:right="713" w:bottom="863" w:left="1073" w:header="0" w:footer="0" w:gutter="0"/>
          <w:pgNumType w:start="6"/>
          <w:cols w:num="1" w:space="720"/>
          <w:docGrid w:type="lines" w:linePitch="312" w:charSpace="0"/>
        </w:sectPr>
      </w:pPr>
    </w:p>
    <w:p>
      <w:pPr>
        <w:spacing w:before="0" w:after="0" w:line="214" w:lineRule="exact"/>
        <w:ind w:left="346" w:firstLine="7567"/>
        <w:jc w:val="left"/>
      </w:pPr>
      <w:r>
        <w:pict>
          <v:shape id="_x0000_s2066"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68.2pt;height:39.55pt;margin-top:613.55pt;margin-left:59.8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8" o:spid="_x0000_s1043" type="#_x0000_t202" style="width:68.2pt;height:39.55pt;margin-top:579pt;margin-left:93.4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1pt;margin-left:127.0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85pt;margin-left:253.0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3pt;margin-left:286.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192" w:lineRule="exact"/>
        <w:ind w:left="346" w:firstLine="7567"/>
      </w:pPr>
    </w:p>
    <w:p>
      <w:pPr>
        <w:tabs>
          <w:tab w:val="left" w:pos="5343"/>
        </w:tabs>
        <w:spacing w:before="0" w:after="0" w:line="324" w:lineRule="exact"/>
        <w:ind w:left="346"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037"/>
      </w:pPr>
    </w:p>
    <w:p>
      <w:pPr>
        <w:spacing w:before="0" w:after="0" w:line="240" w:lineRule="exact"/>
        <w:ind w:left="346" w:firstLine="4037"/>
      </w:pPr>
    </w:p>
    <w:p>
      <w:pPr>
        <w:tabs>
          <w:tab w:val="left" w:pos="1195"/>
        </w:tabs>
        <w:spacing w:before="0" w:after="0" w:line="275" w:lineRule="exact"/>
        <w:ind w:left="346" w:firstLine="0"/>
        <w:jc w:val="left"/>
      </w:pPr>
      <w:hyperlink w:anchor="4" w:history="1">
        <w:r>
          <w:rPr>
            <w:rStyle w:val="Hyperlink"/>
            <w:rFonts w:ascii="宋体" w:eastAsia="宋体" w:hAnsi="宋体" w:cs="宋体"/>
            <w:color w:val="000000"/>
            <w:spacing w:val="0"/>
            <w:w w:val="100"/>
            <w:position w:val="0"/>
            <w:sz w:val="21"/>
            <w:u w:val="none"/>
          </w:rPr>
          <w:t>前</w:t>
        </w:r>
      </w:hyperlink>
      <w:r>
        <w:rPr>
          <w:rFonts w:cs="Calibri"/>
          <w:color w:val="000000"/>
          <w:w w:val="100"/>
          <w:u w:val="none"/>
        </w:rPr>
        <w:tab/>
      </w:r>
      <w:hyperlink w:anchor="4"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4" w:history="1">
        <w:r>
          <w:rPr>
            <w:rStyle w:val="Hyperlink"/>
            <w:rFonts w:ascii="宋体" w:hAnsi="宋体" w:cs="宋体"/>
            <w:color w:val="000000"/>
            <w:spacing w:val="0"/>
            <w:w w:val="100"/>
            <w:position w:val="0"/>
            <w:sz w:val="21"/>
            <w:u w:val="none"/>
          </w:rPr>
          <w:t>III</w:t>
        </w:r>
      </w:hyperlink>
    </w:p>
    <w:p>
      <w:pPr>
        <w:tabs>
          <w:tab w:val="left" w:pos="1195"/>
        </w:tabs>
        <w:spacing w:before="0" w:after="0" w:line="401" w:lineRule="exact"/>
        <w:ind w:left="346" w:firstLine="0"/>
        <w:jc w:val="left"/>
      </w:pPr>
      <w:hyperlink w:anchor="5" w:history="1">
        <w:r>
          <w:rPr>
            <w:rStyle w:val="Hyperlink"/>
            <w:rFonts w:ascii="宋体" w:eastAsia="宋体" w:hAnsi="宋体" w:cs="宋体"/>
            <w:color w:val="000000"/>
            <w:spacing w:val="0"/>
            <w:w w:val="100"/>
            <w:position w:val="0"/>
            <w:sz w:val="21"/>
            <w:u w:val="none"/>
          </w:rPr>
          <w:t>引</w:t>
        </w:r>
      </w:hyperlink>
      <w:r>
        <w:rPr>
          <w:rFonts w:cs="Calibri"/>
          <w:color w:val="000000"/>
          <w:w w:val="100"/>
          <w:u w:val="none"/>
        </w:rPr>
        <w:tab/>
      </w:r>
      <w:hyperlink w:anchor="5"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IV</w:t>
        </w:r>
      </w:hyperlink>
    </w:p>
    <w:p>
      <w:pPr>
        <w:tabs>
          <w:tab w:val="left" w:pos="9583"/>
        </w:tabs>
        <w:spacing w:before="0" w:after="0" w:line="401" w:lineRule="exact"/>
        <w:ind w:left="346" w:firstLine="0"/>
        <w:jc w:val="left"/>
      </w:pPr>
      <w:hyperlink w:anchor="6"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1"/>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1</w:t>
        </w:r>
      </w:hyperlink>
    </w:p>
    <w:p>
      <w:pPr>
        <w:tabs>
          <w:tab w:val="left" w:pos="9583"/>
        </w:tabs>
        <w:spacing w:before="0" w:after="0" w:line="398" w:lineRule="exact"/>
        <w:ind w:left="346" w:firstLine="0"/>
        <w:jc w:val="left"/>
      </w:pPr>
      <w:hyperlink w:anchor="6"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1</w:t>
        </w:r>
      </w:hyperlink>
    </w:p>
    <w:p>
      <w:pPr>
        <w:tabs>
          <w:tab w:val="left" w:pos="9583"/>
        </w:tabs>
        <w:spacing w:before="0" w:after="0" w:line="401" w:lineRule="exact"/>
        <w:ind w:left="346" w:firstLine="0"/>
        <w:jc w:val="left"/>
      </w:pPr>
      <w:hyperlink w:anchor="6"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1</w:t>
        </w:r>
      </w:hyperlink>
    </w:p>
    <w:p>
      <w:pPr>
        <w:tabs>
          <w:tab w:val="left" w:pos="9583"/>
        </w:tabs>
        <w:spacing w:before="0" w:after="0" w:line="401" w:lineRule="exact"/>
        <w:ind w:left="346" w:firstLine="0"/>
        <w:jc w:val="left"/>
      </w:pPr>
      <w:hyperlink w:anchor="7"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符号和缩略语</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2</w:t>
        </w:r>
      </w:hyperlink>
    </w:p>
    <w:p>
      <w:pPr>
        <w:tabs>
          <w:tab w:val="left" w:pos="9583"/>
        </w:tabs>
        <w:spacing w:before="0" w:after="0" w:line="398" w:lineRule="exact"/>
        <w:ind w:left="346" w:firstLine="0"/>
        <w:jc w:val="left"/>
      </w:pPr>
      <w:hyperlink w:anchor="8"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自然语言处理系统的基本框架</w:t>
        </w:r>
      </w:hyperlink>
      <w:r>
        <w:rPr>
          <w:rFonts w:ascii="Calibri" w:hAnsi="Calibri" w:cs="Calibri"/>
          <w:color w:val="000000"/>
          <w:spacing w:val="2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3</w:t>
        </w:r>
      </w:hyperlink>
    </w:p>
    <w:p>
      <w:pPr>
        <w:tabs>
          <w:tab w:val="left" w:pos="9583"/>
        </w:tabs>
        <w:spacing w:before="0" w:after="0" w:line="401" w:lineRule="exact"/>
        <w:ind w:left="346" w:firstLine="0"/>
        <w:jc w:val="left"/>
      </w:pPr>
      <w:hyperlink w:anchor="8"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自然语言处理系统测评指标</w:t>
        </w:r>
      </w:hyperlink>
      <w:r>
        <w:rPr>
          <w:rFonts w:ascii="Calibri" w:hAnsi="Calibri" w:cs="Calibri"/>
          <w:color w:val="000000"/>
          <w:spacing w:val="2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3</w:t>
        </w:r>
      </w:hyperlink>
    </w:p>
    <w:p>
      <w:pPr>
        <w:widowControl/>
        <w:jc w:val="left"/>
        <w:sectPr>
          <w:type w:val="continuous"/>
          <w:pgSz w:w="11906" w:h="16838"/>
          <w:pgMar w:top="1103" w:right="713" w:bottom="863" w:left="1073" w:header="0" w:footer="0" w:gutter="0"/>
          <w:pgNumType w:start="7"/>
          <w:cols w:num="1" w:space="708" w:equalWidth="0">
            <w:col w:w="10121" w:space="0"/>
          </w:cols>
          <w:docGrid w:type="lines" w:linePitch="312" w:charSpace="0"/>
        </w:sectPr>
      </w:pPr>
    </w:p>
    <w:p>
      <w:pPr>
        <w:spacing w:before="0" w:after="0" w:line="110" w:lineRule="exact"/>
        <w:ind w:left="346" w:firstLine="0"/>
      </w:pPr>
    </w:p>
    <w:p>
      <w:pPr>
        <w:widowControl/>
        <w:jc w:val="left"/>
        <w:sectPr>
          <w:type w:val="continuous"/>
          <w:pgSz w:w="11906" w:h="16838"/>
          <w:pgMar w:top="1103" w:right="713" w:bottom="863" w:left="1073" w:header="0" w:footer="0" w:gutter="0"/>
          <w:pgNumType w:start="8"/>
          <w:cols w:num="1" w:space="720"/>
          <w:docGrid w:type="lines" w:linePitch="312" w:charSpace="0"/>
        </w:sectPr>
      </w:pPr>
    </w:p>
    <w:p>
      <w:pPr>
        <w:spacing w:before="0" w:after="0" w:line="211" w:lineRule="exact"/>
        <w:ind w:left="557" w:firstLine="0"/>
        <w:jc w:val="left"/>
      </w:pPr>
      <w:hyperlink w:anchor="8"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概述</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9"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功能有效性</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1"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0"/>
            <w:w w:val="100"/>
            <w:position w:val="0"/>
            <w:sz w:val="21"/>
            <w:u w:val="none"/>
          </w:rPr>
          <w:t>性能</w:t>
        </w:r>
      </w:hyperlink>
      <w:r>
        <w:rPr>
          <w:rFonts w:ascii="Calibri" w:hAnsi="Calibri" w:cs="Calibri"/>
          <w:color w:val="000000"/>
          <w:spacing w:val="13"/>
          <w:w w:val="100"/>
          <w:sz w:val="21"/>
          <w:u w:val="none"/>
        </w:rPr>
        <w:t> </w:t>
      </w:r>
      <w:hyperlink w:anchor="11"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1"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0"/>
            <w:w w:val="100"/>
            <w:position w:val="0"/>
            <w:sz w:val="21"/>
            <w:u w:val="none"/>
          </w:rPr>
          <w:t>兼容性</w:t>
        </w:r>
      </w:hyperlink>
      <w:r>
        <w:rPr>
          <w:rFonts w:ascii="Calibri" w:hAnsi="Calibri" w:cs="Calibri"/>
          <w:color w:val="000000"/>
          <w:spacing w:val="13"/>
          <w:w w:val="100"/>
          <w:sz w:val="21"/>
          <w:u w:val="none"/>
        </w:rPr>
        <w:t> </w:t>
      </w:r>
      <w:hyperlink w:anchor="11"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1"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0"/>
            <w:w w:val="100"/>
            <w:position w:val="0"/>
            <w:sz w:val="21"/>
            <w:u w:val="none"/>
          </w:rPr>
          <w:t>可维护性</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1" w:history="1">
        <w:r>
          <w:rPr>
            <w:rStyle w:val="Hyperlink"/>
            <w:rFonts w:ascii="宋体" w:hAnsi="宋体" w:cs="宋体"/>
            <w:color w:val="000000"/>
            <w:spacing w:val="0"/>
            <w:w w:val="100"/>
            <w:position w:val="0"/>
            <w:sz w:val="21"/>
            <w:u w:val="none"/>
          </w:rPr>
          <w:t>6.6</w:t>
        </w:r>
      </w:hyperlink>
      <w:r>
        <w:rPr>
          <w:rFonts w:ascii="Calibri" w:hAnsi="Calibri" w:cs="Calibri"/>
          <w:color w:val="000000"/>
          <w:spacing w:val="0"/>
          <w:w w:val="222"/>
          <w:sz w:val="21"/>
          <w:u w:val="none"/>
        </w:rPr>
        <w:t> </w:t>
      </w:r>
      <w:hyperlink w:anchor="11" w:history="1">
        <w:r>
          <w:rPr>
            <w:rStyle w:val="Hyperlink"/>
            <w:rFonts w:ascii="宋体" w:eastAsia="宋体" w:hAnsi="宋体" w:cs="宋体"/>
            <w:color w:val="000000"/>
            <w:spacing w:val="0"/>
            <w:w w:val="100"/>
            <w:position w:val="0"/>
            <w:sz w:val="21"/>
            <w:u w:val="none"/>
          </w:rPr>
          <w:t>可迁移性</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2" w:history="1">
        <w:r>
          <w:rPr>
            <w:rStyle w:val="Hyperlink"/>
            <w:rFonts w:ascii="宋体" w:hAnsi="宋体" w:cs="宋体"/>
            <w:color w:val="000000"/>
            <w:spacing w:val="0"/>
            <w:w w:val="100"/>
            <w:position w:val="0"/>
            <w:sz w:val="21"/>
            <w:u w:val="none"/>
          </w:rPr>
          <w:t>6.7</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数据集的质量</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2" w:history="1">
        <w:r>
          <w:rPr>
            <w:rStyle w:val="Hyperlink"/>
            <w:rFonts w:ascii="宋体" w:hAnsi="宋体" w:cs="宋体"/>
            <w:color w:val="000000"/>
            <w:spacing w:val="0"/>
            <w:w w:val="100"/>
            <w:position w:val="0"/>
            <w:sz w:val="21"/>
            <w:u w:val="none"/>
          </w:rPr>
          <w:t>6.8</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对抗性样本的影响</w:t>
        </w:r>
      </w:hyperlink>
      <w:r>
        <w:rPr>
          <w:rFonts w:ascii="Calibri" w:hAnsi="Calibri" w:cs="Calibri"/>
          <w:color w:val="000000"/>
          <w:spacing w:val="20"/>
          <w:w w:val="100"/>
          <w:sz w:val="21"/>
          <w:u w:val="none"/>
        </w:rPr>
        <w:t> </w:t>
      </w:r>
      <w:hyperlink w:anchor="12"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2" w:history="1">
        <w:r>
          <w:rPr>
            <w:rStyle w:val="Hyperlink"/>
            <w:rFonts w:ascii="宋体" w:hAnsi="宋体" w:cs="宋体"/>
            <w:color w:val="000000"/>
            <w:spacing w:val="0"/>
            <w:w w:val="100"/>
            <w:position w:val="0"/>
            <w:sz w:val="21"/>
            <w:u w:val="none"/>
          </w:rPr>
          <w:t>6.9</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鲁棒性</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2" w:history="1">
        <w:r>
          <w:rPr>
            <w:rStyle w:val="Hyperlink"/>
            <w:rFonts w:ascii="宋体" w:hAnsi="宋体" w:cs="宋体"/>
            <w:color w:val="000000"/>
            <w:spacing w:val="0"/>
            <w:w w:val="100"/>
            <w:position w:val="0"/>
            <w:sz w:val="21"/>
            <w:u w:val="none"/>
          </w:rPr>
          <w:t>6.10</w:t>
        </w:r>
      </w:hyperlink>
      <w:r>
        <w:rPr>
          <w:rFonts w:ascii="Calibri" w:hAnsi="Calibri" w:cs="Calibri"/>
          <w:color w:val="000000"/>
          <w:spacing w:val="0"/>
          <w:w w:val="217"/>
          <w:sz w:val="21"/>
          <w:u w:val="none"/>
        </w:rPr>
        <w:t> </w:t>
      </w:r>
      <w:hyperlink w:anchor="12" w:history="1">
        <w:r>
          <w:rPr>
            <w:rStyle w:val="Hyperlink"/>
            <w:rFonts w:ascii="宋体" w:eastAsia="宋体" w:hAnsi="宋体" w:cs="宋体"/>
            <w:color w:val="000000"/>
            <w:spacing w:val="0"/>
            <w:w w:val="100"/>
            <w:position w:val="0"/>
            <w:sz w:val="21"/>
            <w:u w:val="none"/>
          </w:rPr>
          <w:t>可解释性</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p>
    <w:p>
      <w:pPr>
        <w:spacing w:before="0" w:after="0" w:line="300" w:lineRule="exact"/>
        <w:ind w:left="557" w:firstLine="0"/>
        <w:jc w:val="left"/>
      </w:pPr>
      <w:hyperlink w:anchor="13" w:history="1">
        <w:r>
          <w:rPr>
            <w:rStyle w:val="Hyperlink"/>
            <w:rFonts w:ascii="宋体" w:hAnsi="宋体" w:cs="宋体"/>
            <w:color w:val="000000"/>
            <w:spacing w:val="0"/>
            <w:w w:val="100"/>
            <w:position w:val="0"/>
            <w:sz w:val="21"/>
            <w:u w:val="none"/>
          </w:rPr>
          <w:t>6.11</w:t>
        </w:r>
      </w:hyperlink>
      <w:r>
        <w:rPr>
          <w:rFonts w:ascii="Calibri" w:hAnsi="Calibri" w:cs="Calibri"/>
          <w:color w:val="000000"/>
          <w:spacing w:val="0"/>
          <w:w w:val="217"/>
          <w:sz w:val="21"/>
          <w:u w:val="none"/>
        </w:rPr>
        <w:t> </w:t>
      </w:r>
      <w:hyperlink w:anchor="13" w:history="1">
        <w:r>
          <w:rPr>
            <w:rStyle w:val="Hyperlink"/>
            <w:rFonts w:ascii="宋体" w:eastAsia="宋体" w:hAnsi="宋体" w:cs="宋体"/>
            <w:color w:val="000000"/>
            <w:spacing w:val="0"/>
            <w:w w:val="100"/>
            <w:position w:val="0"/>
            <w:sz w:val="21"/>
            <w:u w:val="none"/>
          </w:rPr>
          <w:t>安全性</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p>
    <w:p>
      <w:pPr>
        <w:spacing w:before="0" w:after="0" w:line="211" w:lineRule="exact"/>
        <w:ind w:firstLine="0"/>
        <w:jc w:val="left"/>
      </w:pPr>
      <w:r>
        <w:br w:type="column"/>
      </w:r>
      <w:hyperlink w:anchor="8" w:history="1">
        <w:r>
          <w:rPr>
            <w:rStyle w:val="Hyperlink"/>
            <w:rFonts w:ascii="宋体" w:hAnsi="宋体" w:cs="宋体"/>
            <w:color w:val="000000"/>
            <w:spacing w:val="0"/>
            <w:w w:val="100"/>
            <w:position w:val="0"/>
            <w:sz w:val="21"/>
            <w:u w:val="none"/>
          </w:rPr>
          <w:t>3</w:t>
        </w:r>
      </w:hyperlink>
    </w:p>
    <w:p>
      <w:pPr>
        <w:spacing w:before="0" w:after="0" w:line="300" w:lineRule="exact"/>
        <w:ind w:firstLine="0"/>
        <w:jc w:val="left"/>
      </w:pPr>
      <w:hyperlink w:anchor="9" w:history="1">
        <w:r>
          <w:rPr>
            <w:rStyle w:val="Hyperlink"/>
            <w:rFonts w:ascii="宋体" w:hAnsi="宋体" w:cs="宋体"/>
            <w:color w:val="000000"/>
            <w:spacing w:val="0"/>
            <w:w w:val="100"/>
            <w:position w:val="0"/>
            <w:sz w:val="21"/>
            <w:u w:val="none"/>
          </w:rPr>
          <w:t>4</w:t>
        </w:r>
      </w:hyperlink>
    </w:p>
    <w:p>
      <w:pPr>
        <w:spacing w:before="0" w:after="0" w:line="300" w:lineRule="exact"/>
        <w:ind w:firstLine="0"/>
        <w:jc w:val="left"/>
      </w:pPr>
      <w:hyperlink w:anchor="11" w:history="1">
        <w:r>
          <w:rPr>
            <w:rStyle w:val="Hyperlink"/>
            <w:rFonts w:ascii="宋体" w:hAnsi="宋体" w:cs="宋体"/>
            <w:color w:val="000000"/>
            <w:spacing w:val="0"/>
            <w:w w:val="100"/>
            <w:position w:val="0"/>
            <w:sz w:val="21"/>
            <w:u w:val="none"/>
          </w:rPr>
          <w:t>6</w:t>
        </w:r>
      </w:hyperlink>
    </w:p>
    <w:p>
      <w:pPr>
        <w:spacing w:before="0" w:after="0" w:line="300" w:lineRule="exact"/>
        <w:ind w:firstLine="0"/>
        <w:jc w:val="left"/>
      </w:pPr>
      <w:hyperlink w:anchor="11" w:history="1">
        <w:r>
          <w:rPr>
            <w:rStyle w:val="Hyperlink"/>
            <w:rFonts w:ascii="宋体" w:hAnsi="宋体" w:cs="宋体"/>
            <w:color w:val="000000"/>
            <w:spacing w:val="0"/>
            <w:w w:val="100"/>
            <w:position w:val="0"/>
            <w:sz w:val="21"/>
            <w:u w:val="none"/>
          </w:rPr>
          <w:t>6</w:t>
        </w:r>
      </w:hyperlink>
    </w:p>
    <w:p>
      <w:pPr>
        <w:spacing w:before="0" w:after="0" w:line="300" w:lineRule="exact"/>
        <w:ind w:firstLine="0"/>
        <w:jc w:val="left"/>
      </w:pPr>
      <w:hyperlink w:anchor="11" w:history="1">
        <w:r>
          <w:rPr>
            <w:rStyle w:val="Hyperlink"/>
            <w:rFonts w:ascii="宋体" w:hAnsi="宋体" w:cs="宋体"/>
            <w:color w:val="000000"/>
            <w:spacing w:val="0"/>
            <w:w w:val="100"/>
            <w:position w:val="0"/>
            <w:sz w:val="21"/>
            <w:u w:val="none"/>
          </w:rPr>
          <w:t>6</w:t>
        </w:r>
      </w:hyperlink>
    </w:p>
    <w:p>
      <w:pPr>
        <w:spacing w:before="0" w:after="0" w:line="300" w:lineRule="exact"/>
        <w:ind w:firstLine="0"/>
        <w:jc w:val="left"/>
      </w:pPr>
      <w:hyperlink w:anchor="11" w:history="1">
        <w:r>
          <w:rPr>
            <w:rStyle w:val="Hyperlink"/>
            <w:rFonts w:ascii="宋体" w:hAnsi="宋体" w:cs="宋体"/>
            <w:color w:val="000000"/>
            <w:spacing w:val="0"/>
            <w:w w:val="100"/>
            <w:position w:val="0"/>
            <w:sz w:val="21"/>
            <w:u w:val="none"/>
          </w:rPr>
          <w:t>6</w:t>
        </w:r>
      </w:hyperlink>
    </w:p>
    <w:p>
      <w:pPr>
        <w:spacing w:before="0" w:after="0" w:line="300" w:lineRule="exact"/>
        <w:ind w:firstLine="0"/>
        <w:jc w:val="left"/>
      </w:pPr>
      <w:hyperlink w:anchor="12" w:history="1">
        <w:r>
          <w:rPr>
            <w:rStyle w:val="Hyperlink"/>
            <w:rFonts w:ascii="宋体" w:hAnsi="宋体" w:cs="宋体"/>
            <w:color w:val="000000"/>
            <w:spacing w:val="0"/>
            <w:w w:val="100"/>
            <w:position w:val="0"/>
            <w:sz w:val="21"/>
            <w:u w:val="none"/>
          </w:rPr>
          <w:t>7</w:t>
        </w:r>
      </w:hyperlink>
    </w:p>
    <w:p>
      <w:pPr>
        <w:spacing w:before="0" w:after="0" w:line="300" w:lineRule="exact"/>
        <w:ind w:firstLine="0"/>
        <w:jc w:val="left"/>
      </w:pPr>
      <w:hyperlink w:anchor="12" w:history="1">
        <w:r>
          <w:rPr>
            <w:rStyle w:val="Hyperlink"/>
            <w:rFonts w:ascii="宋体" w:hAnsi="宋体" w:cs="宋体"/>
            <w:color w:val="000000"/>
            <w:spacing w:val="0"/>
            <w:w w:val="100"/>
            <w:position w:val="0"/>
            <w:sz w:val="21"/>
            <w:u w:val="none"/>
          </w:rPr>
          <w:t>7</w:t>
        </w:r>
      </w:hyperlink>
    </w:p>
    <w:p>
      <w:pPr>
        <w:spacing w:before="0" w:after="0" w:line="300" w:lineRule="exact"/>
        <w:ind w:firstLine="0"/>
        <w:jc w:val="left"/>
      </w:pPr>
      <w:hyperlink w:anchor="12" w:history="1">
        <w:r>
          <w:rPr>
            <w:rStyle w:val="Hyperlink"/>
            <w:rFonts w:ascii="宋体" w:hAnsi="宋体" w:cs="宋体"/>
            <w:color w:val="000000"/>
            <w:spacing w:val="0"/>
            <w:w w:val="100"/>
            <w:position w:val="0"/>
            <w:sz w:val="21"/>
            <w:u w:val="none"/>
          </w:rPr>
          <w:t>7</w:t>
        </w:r>
      </w:hyperlink>
    </w:p>
    <w:p>
      <w:pPr>
        <w:spacing w:before="0" w:after="0" w:line="300" w:lineRule="exact"/>
        <w:ind w:firstLine="0"/>
        <w:jc w:val="left"/>
      </w:pPr>
      <w:hyperlink w:anchor="12" w:history="1">
        <w:r>
          <w:rPr>
            <w:rStyle w:val="Hyperlink"/>
            <w:rFonts w:ascii="宋体" w:hAnsi="宋体" w:cs="宋体"/>
            <w:color w:val="000000"/>
            <w:spacing w:val="0"/>
            <w:w w:val="100"/>
            <w:position w:val="0"/>
            <w:sz w:val="21"/>
            <w:u w:val="none"/>
          </w:rPr>
          <w:t>7</w:t>
        </w:r>
      </w:hyperlink>
    </w:p>
    <w:p>
      <w:pPr>
        <w:spacing w:before="0" w:after="0" w:line="300" w:lineRule="exact"/>
        <w:ind w:firstLine="0"/>
        <w:jc w:val="left"/>
      </w:pPr>
      <w:hyperlink w:anchor="13" w:history="1">
        <w:r>
          <w:rPr>
            <w:rStyle w:val="Hyperlink"/>
            <w:rFonts w:ascii="宋体" w:hAnsi="宋体" w:cs="宋体"/>
            <w:color w:val="000000"/>
            <w:spacing w:val="0"/>
            <w:w w:val="100"/>
            <w:position w:val="0"/>
            <w:sz w:val="21"/>
            <w:u w:val="none"/>
          </w:rPr>
          <w:t>8</w:t>
        </w:r>
      </w:hyperlink>
    </w:p>
    <w:p>
      <w:pPr>
        <w:widowControl/>
        <w:jc w:val="left"/>
        <w:sectPr>
          <w:type w:val="continuous"/>
          <w:pgSz w:w="11906" w:h="16838"/>
          <w:pgMar w:top="1103" w:right="713" w:bottom="863" w:left="1073" w:header="0" w:footer="0" w:gutter="0"/>
          <w:pgNumType w:start="9"/>
          <w:cols w:num="2" w:space="708" w:equalWidth="0">
            <w:col w:w="9583" w:space="0"/>
            <w:col w:w="538" w:space="0"/>
          </w:cols>
          <w:docGrid w:type="lines" w:linePitch="312" w:charSpace="0"/>
        </w:sectPr>
      </w:pPr>
    </w:p>
    <w:p>
      <w:pPr>
        <w:spacing w:before="0" w:after="0" w:line="168" w:lineRule="exact"/>
        <w:ind w:firstLine="0"/>
      </w:pPr>
    </w:p>
    <w:p>
      <w:pPr>
        <w:widowControl/>
        <w:jc w:val="left"/>
        <w:sectPr>
          <w:type w:val="continuous"/>
          <w:pgSz w:w="11906" w:h="16838"/>
          <w:pgMar w:top="1103" w:right="713" w:bottom="863" w:left="1073" w:header="0" w:footer="0" w:gutter="0"/>
          <w:pgNumType w:start="10"/>
          <w:cols w:num="1" w:space="720"/>
          <w:docGrid w:type="lines" w:linePitch="312" w:charSpace="0"/>
        </w:sectPr>
      </w:pPr>
    </w:p>
    <w:p>
      <w:pPr>
        <w:tabs>
          <w:tab w:val="left" w:pos="9583"/>
        </w:tabs>
        <w:spacing w:before="0" w:after="0" w:line="211" w:lineRule="exact"/>
        <w:ind w:left="346" w:firstLine="0"/>
        <w:jc w:val="left"/>
      </w:pPr>
      <w:hyperlink w:anchor="13"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22"/>
          <w:sz w:val="21"/>
          <w:u w:val="none"/>
        </w:rPr>
        <w:t> </w:t>
      </w:r>
      <w:hyperlink w:anchor="13" w:history="1">
        <w:r>
          <w:rPr>
            <w:rStyle w:val="Hyperlink"/>
            <w:rFonts w:ascii="宋体" w:eastAsia="宋体" w:hAnsi="宋体" w:cs="宋体"/>
            <w:color w:val="000000"/>
            <w:spacing w:val="0"/>
            <w:w w:val="100"/>
            <w:position w:val="0"/>
            <w:sz w:val="21"/>
            <w:u w:val="none"/>
          </w:rPr>
          <w:t>自然语言处理系统测评流程</w:t>
        </w:r>
      </w:hyperlink>
      <w:r>
        <w:rPr>
          <w:rFonts w:ascii="Calibri" w:hAnsi="Calibri" w:cs="Calibri"/>
          <w:color w:val="000000"/>
          <w:spacing w:val="23"/>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8</w:t>
        </w:r>
      </w:hyperlink>
    </w:p>
    <w:p>
      <w:pPr>
        <w:widowControl/>
        <w:jc w:val="left"/>
        <w:sectPr>
          <w:type w:val="continuous"/>
          <w:pgSz w:w="11906" w:h="16838"/>
          <w:pgMar w:top="1103" w:right="713" w:bottom="863" w:left="1073" w:header="0" w:footer="0" w:gutter="0"/>
          <w:pgNumType w:start="11"/>
          <w:cols w:num="1" w:space="708" w:equalWidth="0">
            <w:col w:w="10121" w:space="0"/>
          </w:cols>
          <w:docGrid w:type="lines" w:linePitch="312" w:charSpace="0"/>
        </w:sectPr>
      </w:pPr>
    </w:p>
    <w:p>
      <w:pPr>
        <w:spacing w:before="0" w:after="0" w:line="108" w:lineRule="exact"/>
        <w:ind w:left="346" w:firstLine="0"/>
      </w:pPr>
    </w:p>
    <w:p>
      <w:pPr>
        <w:widowControl/>
        <w:jc w:val="left"/>
        <w:sectPr>
          <w:type w:val="continuous"/>
          <w:pgSz w:w="11906" w:h="16838"/>
          <w:pgMar w:top="1103" w:right="713" w:bottom="863" w:left="1073" w:header="0" w:footer="0" w:gutter="0"/>
          <w:pgNumType w:start="12"/>
          <w:cols w:num="1" w:space="720"/>
          <w:docGrid w:type="lines" w:linePitch="312" w:charSpace="0"/>
        </w:sectPr>
      </w:pPr>
    </w:p>
    <w:p>
      <w:pPr>
        <w:spacing w:before="0" w:after="0" w:line="211" w:lineRule="exact"/>
        <w:ind w:left="557" w:firstLine="0"/>
        <w:jc w:val="left"/>
      </w:pPr>
      <w:hyperlink w:anchor="13" w:history="1">
        <w:r>
          <w:rPr>
            <w:rStyle w:val="Hyperlink"/>
            <w:rFonts w:ascii="宋体" w:hAnsi="宋体" w:cs="宋体"/>
            <w:color w:val="000000"/>
            <w:spacing w:val="0"/>
            <w:w w:val="100"/>
            <w:position w:val="0"/>
            <w:sz w:val="21"/>
            <w:u w:val="none"/>
          </w:rPr>
          <w:t>7.1</w:t>
        </w:r>
      </w:hyperlink>
    </w:p>
    <w:p>
      <w:pPr>
        <w:spacing w:before="0" w:after="0" w:line="300" w:lineRule="exact"/>
        <w:ind w:left="557" w:firstLine="0"/>
        <w:jc w:val="left"/>
      </w:pPr>
      <w:hyperlink w:anchor="14" w:history="1">
        <w:r>
          <w:rPr>
            <w:rStyle w:val="Hyperlink"/>
            <w:rFonts w:ascii="宋体" w:hAnsi="宋体" w:cs="宋体"/>
            <w:color w:val="000000"/>
            <w:spacing w:val="0"/>
            <w:w w:val="100"/>
            <w:position w:val="0"/>
            <w:sz w:val="21"/>
            <w:u w:val="none"/>
          </w:rPr>
          <w:t>7.2</w:t>
        </w:r>
      </w:hyperlink>
    </w:p>
    <w:p>
      <w:pPr>
        <w:spacing w:before="0" w:after="0" w:line="300" w:lineRule="exact"/>
        <w:ind w:left="557" w:firstLine="0"/>
        <w:jc w:val="left"/>
      </w:pPr>
      <w:hyperlink w:anchor="14" w:history="1">
        <w:r>
          <w:rPr>
            <w:rStyle w:val="Hyperlink"/>
            <w:rFonts w:ascii="宋体" w:hAnsi="宋体" w:cs="宋体"/>
            <w:color w:val="000000"/>
            <w:spacing w:val="0"/>
            <w:w w:val="100"/>
            <w:position w:val="0"/>
            <w:sz w:val="21"/>
            <w:u w:val="none"/>
          </w:rPr>
          <w:t>7.3</w:t>
        </w:r>
      </w:hyperlink>
    </w:p>
    <w:p>
      <w:pPr>
        <w:spacing w:before="0" w:after="0" w:line="300" w:lineRule="exact"/>
        <w:ind w:left="557" w:firstLine="0"/>
        <w:jc w:val="left"/>
      </w:pPr>
      <w:hyperlink w:anchor="14" w:history="1">
        <w:r>
          <w:rPr>
            <w:rStyle w:val="Hyperlink"/>
            <w:rFonts w:ascii="宋体" w:hAnsi="宋体" w:cs="宋体"/>
            <w:color w:val="000000"/>
            <w:spacing w:val="0"/>
            <w:w w:val="100"/>
            <w:position w:val="0"/>
            <w:sz w:val="21"/>
            <w:u w:val="none"/>
          </w:rPr>
          <w:t>7.4</w:t>
        </w:r>
      </w:hyperlink>
    </w:p>
    <w:p>
      <w:pPr>
        <w:spacing w:before="0" w:after="0" w:line="300" w:lineRule="exact"/>
        <w:ind w:left="557" w:firstLine="0"/>
        <w:jc w:val="left"/>
      </w:pPr>
      <w:hyperlink w:anchor="14" w:history="1">
        <w:r>
          <w:rPr>
            <w:rStyle w:val="Hyperlink"/>
            <w:rFonts w:ascii="宋体" w:hAnsi="宋体" w:cs="宋体"/>
            <w:color w:val="000000"/>
            <w:spacing w:val="0"/>
            <w:w w:val="100"/>
            <w:position w:val="0"/>
            <w:sz w:val="21"/>
            <w:u w:val="none"/>
          </w:rPr>
          <w:t>7.5</w:t>
        </w:r>
      </w:hyperlink>
    </w:p>
    <w:p>
      <w:pPr>
        <w:spacing w:before="0" w:after="0" w:line="300" w:lineRule="exact"/>
        <w:ind w:left="557" w:firstLine="0"/>
        <w:jc w:val="left"/>
      </w:pPr>
      <w:hyperlink w:anchor="14" w:history="1">
        <w:r>
          <w:rPr>
            <w:rStyle w:val="Hyperlink"/>
            <w:rFonts w:ascii="宋体" w:hAnsi="宋体" w:cs="宋体"/>
            <w:color w:val="000000"/>
            <w:spacing w:val="0"/>
            <w:w w:val="100"/>
            <w:position w:val="0"/>
            <w:sz w:val="21"/>
            <w:u w:val="none"/>
          </w:rPr>
          <w:t>7.6</w:t>
        </w:r>
      </w:hyperlink>
    </w:p>
    <w:p>
      <w:pPr>
        <w:tabs>
          <w:tab w:val="left" w:pos="8508"/>
        </w:tabs>
        <w:spacing w:before="0" w:after="0" w:line="211" w:lineRule="exact"/>
        <w:ind w:firstLine="0"/>
        <w:jc w:val="left"/>
      </w:pPr>
      <w:r>
        <w:br w:type="column"/>
      </w:r>
      <w:hyperlink w:anchor="13" w:history="1">
        <w:r>
          <w:rPr>
            <w:rStyle w:val="Hyperlink"/>
            <w:rFonts w:ascii="宋体" w:eastAsia="宋体" w:hAnsi="宋体" w:cs="宋体"/>
            <w:color w:val="000000"/>
            <w:spacing w:val="0"/>
            <w:w w:val="100"/>
            <w:position w:val="0"/>
            <w:sz w:val="21"/>
            <w:u w:val="none"/>
          </w:rPr>
          <w:t>确定系统质量目标</w:t>
        </w:r>
      </w:hyperlink>
      <w:r>
        <w:rPr>
          <w:rFonts w:ascii="Calibri" w:hAnsi="Calibri" w:cs="Calibri"/>
          <w:color w:val="000000"/>
          <w:spacing w:val="20"/>
          <w:w w:val="100"/>
          <w:sz w:val="21"/>
          <w:u w:val="none"/>
        </w:rPr>
        <w:t> </w:t>
      </w:r>
      <w:hyperlink w:anchor="13"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3" w:history="1">
        <w:r>
          <w:rPr>
            <w:rStyle w:val="Hyperlink"/>
            <w:rFonts w:ascii="宋体" w:hAnsi="宋体" w:cs="宋体"/>
            <w:color w:val="000000"/>
            <w:spacing w:val="0"/>
            <w:w w:val="100"/>
            <w:position w:val="0"/>
            <w:sz w:val="21"/>
            <w:u w:val="none"/>
          </w:rPr>
          <w:t>8</w:t>
        </w:r>
      </w:hyperlink>
    </w:p>
    <w:p>
      <w:pPr>
        <w:tabs>
          <w:tab w:val="left" w:pos="8508"/>
        </w:tabs>
        <w:spacing w:before="0" w:after="0" w:line="300" w:lineRule="exact"/>
        <w:ind w:firstLine="0"/>
        <w:jc w:val="left"/>
      </w:pPr>
      <w:hyperlink w:anchor="14" w:history="1">
        <w:r>
          <w:rPr>
            <w:rStyle w:val="Hyperlink"/>
            <w:rFonts w:ascii="宋体" w:eastAsia="宋体" w:hAnsi="宋体" w:cs="宋体"/>
            <w:color w:val="000000"/>
            <w:spacing w:val="0"/>
            <w:w w:val="100"/>
            <w:position w:val="0"/>
            <w:sz w:val="21"/>
            <w:u w:val="none"/>
          </w:rPr>
          <w:t>构建测试数据集</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9</w:t>
        </w:r>
      </w:hyperlink>
    </w:p>
    <w:p>
      <w:pPr>
        <w:tabs>
          <w:tab w:val="left" w:pos="8508"/>
        </w:tabs>
        <w:spacing w:before="0" w:after="0" w:line="300" w:lineRule="exact"/>
        <w:ind w:firstLine="0"/>
        <w:jc w:val="left"/>
      </w:pPr>
      <w:hyperlink w:anchor="14" w:history="1">
        <w:r>
          <w:rPr>
            <w:rStyle w:val="Hyperlink"/>
            <w:rFonts w:ascii="宋体" w:eastAsia="宋体" w:hAnsi="宋体" w:cs="宋体"/>
            <w:color w:val="000000"/>
            <w:spacing w:val="0"/>
            <w:w w:val="100"/>
            <w:position w:val="0"/>
            <w:sz w:val="21"/>
            <w:u w:val="none"/>
          </w:rPr>
          <w:t>构建测试环境</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9</w:t>
        </w:r>
      </w:hyperlink>
    </w:p>
    <w:p>
      <w:pPr>
        <w:tabs>
          <w:tab w:val="left" w:pos="8508"/>
        </w:tabs>
        <w:spacing w:before="0" w:after="0" w:line="300" w:lineRule="exact"/>
        <w:ind w:firstLine="0"/>
        <w:jc w:val="left"/>
      </w:pPr>
      <w:hyperlink w:anchor="14" w:history="1">
        <w:r>
          <w:rPr>
            <w:rStyle w:val="Hyperlink"/>
            <w:rFonts w:ascii="宋体" w:eastAsia="宋体" w:hAnsi="宋体" w:cs="宋体"/>
            <w:color w:val="000000"/>
            <w:spacing w:val="0"/>
            <w:w w:val="100"/>
            <w:position w:val="0"/>
            <w:sz w:val="21"/>
            <w:u w:val="none"/>
          </w:rPr>
          <w:t>选择测试指标</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9</w:t>
        </w:r>
      </w:hyperlink>
    </w:p>
    <w:p>
      <w:pPr>
        <w:tabs>
          <w:tab w:val="left" w:pos="8508"/>
        </w:tabs>
        <w:spacing w:before="0" w:after="0" w:line="300" w:lineRule="exact"/>
        <w:ind w:firstLine="0"/>
        <w:jc w:val="left"/>
      </w:pPr>
      <w:hyperlink w:anchor="14" w:history="1">
        <w:r>
          <w:rPr>
            <w:rStyle w:val="Hyperlink"/>
            <w:rFonts w:ascii="宋体" w:eastAsia="宋体" w:hAnsi="宋体" w:cs="宋体"/>
            <w:color w:val="000000"/>
            <w:spacing w:val="0"/>
            <w:w w:val="100"/>
            <w:position w:val="0"/>
            <w:sz w:val="21"/>
            <w:u w:val="none"/>
          </w:rPr>
          <w:t>开展测试活动</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9</w:t>
        </w:r>
      </w:hyperlink>
    </w:p>
    <w:p>
      <w:pPr>
        <w:tabs>
          <w:tab w:val="left" w:pos="8508"/>
        </w:tabs>
        <w:spacing w:before="0" w:after="0" w:line="300" w:lineRule="exact"/>
        <w:ind w:firstLine="0"/>
        <w:jc w:val="left"/>
      </w:pPr>
      <w:hyperlink w:anchor="14" w:history="1">
        <w:r>
          <w:rPr>
            <w:rStyle w:val="Hyperlink"/>
            <w:rFonts w:ascii="宋体" w:hAnsi="宋体" w:cs="宋体"/>
            <w:color w:val="000000"/>
            <w:spacing w:val="0"/>
            <w:w w:val="100"/>
            <w:position w:val="0"/>
            <w:sz w:val="21"/>
            <w:u w:val="none"/>
          </w:rPr>
          <w:t>统计、汇总并分析测试结果</w:t>
        </w:r>
      </w:hyperlink>
      <w:r>
        <w:rPr>
          <w:rFonts w:ascii="Calibri" w:hAnsi="Calibri" w:cs="Calibri"/>
          <w:color w:val="000000"/>
          <w:spacing w:val="23"/>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w w:val="100"/>
        </w:rPr>
        <w:tab/>
      </w:r>
      <w:r>
        <w:rPr>
          <w:rFonts w:ascii="Calibri" w:hAnsi="Calibri" w:cs="Calibri"/>
          <w:color w:val="000000"/>
          <w:spacing w:val="0"/>
          <w:w w:val="177"/>
          <w:sz w:val="24"/>
          <w:u w:val="none"/>
        </w:rPr>
        <w:t> </w:t>
      </w:r>
      <w:hyperlink w:anchor="14" w:history="1">
        <w:r>
          <w:rPr>
            <w:rStyle w:val="Hyperlink"/>
            <w:rFonts w:ascii="宋体" w:hAnsi="宋体" w:cs="宋体"/>
            <w:color w:val="000000"/>
            <w:spacing w:val="0"/>
            <w:w w:val="100"/>
            <w:position w:val="0"/>
            <w:sz w:val="21"/>
            <w:u w:val="none"/>
          </w:rPr>
          <w:t>9</w:t>
        </w:r>
      </w:hyperlink>
    </w:p>
    <w:p>
      <w:pPr>
        <w:widowControl/>
        <w:jc w:val="left"/>
        <w:sectPr>
          <w:type w:val="continuous"/>
          <w:pgSz w:w="11906" w:h="16838"/>
          <w:pgMar w:top="1103" w:right="713" w:bottom="863" w:left="1073" w:header="0" w:footer="0" w:gutter="0"/>
          <w:pgNumType w:start="13"/>
          <w:cols w:num="2" w:space="708" w:equalWidth="0">
            <w:col w:w="979" w:space="0"/>
            <w:col w:w="9142" w:space="0"/>
          </w:cols>
          <w:docGrid w:type="lines" w:linePitch="312" w:charSpace="0"/>
        </w:sectPr>
      </w:pPr>
    </w:p>
    <w:p>
      <w:pPr>
        <w:spacing w:before="0" w:after="0" w:line="168" w:lineRule="exact"/>
        <w:ind w:firstLine="0"/>
      </w:pPr>
    </w:p>
    <w:p>
      <w:pPr>
        <w:widowControl/>
        <w:jc w:val="left"/>
        <w:sectPr>
          <w:type w:val="continuous"/>
          <w:pgSz w:w="11906" w:h="16838"/>
          <w:pgMar w:top="1103" w:right="713" w:bottom="863" w:left="1073" w:header="0" w:footer="0" w:gutter="0"/>
          <w:pgNumType w:start="14"/>
          <w:cols w:num="1" w:space="720"/>
          <w:docGrid w:type="lines" w:linePitch="312" w:charSpace="0"/>
        </w:sectPr>
      </w:pPr>
    </w:p>
    <w:p>
      <w:pPr>
        <w:tabs>
          <w:tab w:val="left" w:pos="9583"/>
        </w:tabs>
        <w:spacing w:before="0" w:after="0" w:line="211" w:lineRule="exact"/>
        <w:ind w:left="346" w:firstLine="0"/>
        <w:jc w:val="left"/>
      </w:pPr>
      <w:hyperlink w:anchor="14"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自然语言处理系统测试方法</w:t>
        </w:r>
      </w:hyperlink>
      <w:r>
        <w:rPr>
          <w:rFonts w:ascii="Calibri" w:hAnsi="Calibri" w:cs="Calibri"/>
          <w:color w:val="000000"/>
          <w:spacing w:val="23"/>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9</w:t>
        </w:r>
      </w:hyperlink>
    </w:p>
    <w:p>
      <w:pPr>
        <w:tabs>
          <w:tab w:val="left" w:pos="9583"/>
        </w:tabs>
        <w:spacing w:before="0" w:after="0" w:line="322" w:lineRule="exact"/>
        <w:ind w:left="346" w:firstLine="211"/>
        <w:jc w:val="left"/>
      </w:pPr>
      <w:hyperlink w:anchor="14"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准备测试数据集</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9</w:t>
        </w:r>
      </w:hyperlink>
    </w:p>
    <w:p>
      <w:pPr>
        <w:tabs>
          <w:tab w:val="left" w:pos="9583"/>
        </w:tabs>
        <w:spacing w:before="0" w:after="0" w:line="301" w:lineRule="exact"/>
        <w:ind w:left="346" w:firstLine="211"/>
        <w:jc w:val="left"/>
      </w:pPr>
      <w:hyperlink w:anchor="14"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功能有效性</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9</w:t>
        </w:r>
      </w:hyperlink>
    </w:p>
    <w:p>
      <w:pPr>
        <w:tabs>
          <w:tab w:val="left" w:pos="9478"/>
        </w:tabs>
        <w:spacing w:before="0" w:after="0" w:line="300" w:lineRule="exact"/>
        <w:ind w:left="346" w:firstLine="211"/>
        <w:jc w:val="left"/>
      </w:pPr>
      <w:hyperlink w:anchor="15"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性能</w:t>
        </w:r>
      </w:hyperlink>
      <w:r>
        <w:rPr>
          <w:rFonts w:ascii="Calibri" w:hAnsi="Calibri" w:cs="Calibri"/>
          <w:color w:val="000000"/>
          <w:spacing w:val="1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10</w:t>
        </w:r>
      </w:hyperlink>
    </w:p>
    <w:p>
      <w:pPr>
        <w:tabs>
          <w:tab w:val="left" w:pos="9478"/>
        </w:tabs>
        <w:spacing w:before="0" w:after="0" w:line="300" w:lineRule="exact"/>
        <w:ind w:left="346" w:firstLine="211"/>
        <w:jc w:val="left"/>
      </w:pPr>
      <w:hyperlink w:anchor="15"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兼容性</w:t>
        </w:r>
      </w:hyperlink>
      <w:r>
        <w:rPr>
          <w:rFonts w:ascii="Calibri" w:hAnsi="Calibri" w:cs="Calibri"/>
          <w:color w:val="000000"/>
          <w:spacing w:val="1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10</w:t>
        </w:r>
      </w:hyperlink>
    </w:p>
    <w:p>
      <w:pPr>
        <w:tabs>
          <w:tab w:val="left" w:pos="9478"/>
        </w:tabs>
        <w:spacing w:before="0" w:after="0" w:line="300" w:lineRule="exact"/>
        <w:ind w:left="346" w:firstLine="211"/>
        <w:jc w:val="left"/>
      </w:pPr>
      <w:hyperlink w:anchor="16" w:history="1">
        <w:r>
          <w:rPr>
            <w:rStyle w:val="Hyperlink"/>
            <w:rFonts w:ascii="宋体" w:hAnsi="宋体" w:cs="宋体"/>
            <w:color w:val="000000"/>
            <w:spacing w:val="0"/>
            <w:w w:val="100"/>
            <w:position w:val="0"/>
            <w:sz w:val="21"/>
            <w:u w:val="none"/>
          </w:rPr>
          <w:t>8.5</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0"/>
            <w:w w:val="100"/>
            <w:position w:val="0"/>
            <w:sz w:val="21"/>
            <w:u w:val="none"/>
          </w:rPr>
          <w:t>可维护性</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11</w:t>
        </w:r>
      </w:hyperlink>
    </w:p>
    <w:p>
      <w:pPr>
        <w:tabs>
          <w:tab w:val="left" w:pos="9478"/>
        </w:tabs>
        <w:spacing w:before="0" w:after="0" w:line="300" w:lineRule="exact"/>
        <w:ind w:left="346" w:firstLine="211"/>
        <w:jc w:val="left"/>
      </w:pPr>
      <w:hyperlink w:anchor="16" w:history="1">
        <w:r>
          <w:rPr>
            <w:rStyle w:val="Hyperlink"/>
            <w:rFonts w:ascii="宋体" w:hAnsi="宋体" w:cs="宋体"/>
            <w:color w:val="000000"/>
            <w:spacing w:val="0"/>
            <w:w w:val="100"/>
            <w:position w:val="0"/>
            <w:sz w:val="21"/>
            <w:u w:val="none"/>
          </w:rPr>
          <w:t>8.6</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可迁移性</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11</w:t>
        </w:r>
      </w:hyperlink>
    </w:p>
    <w:p>
      <w:pPr>
        <w:tabs>
          <w:tab w:val="left" w:pos="9478"/>
        </w:tabs>
        <w:spacing w:before="0" w:after="0" w:line="300" w:lineRule="exact"/>
        <w:ind w:left="346" w:firstLine="211"/>
        <w:jc w:val="left"/>
      </w:pPr>
      <w:hyperlink w:anchor="16" w:history="1">
        <w:r>
          <w:rPr>
            <w:rStyle w:val="Hyperlink"/>
            <w:rFonts w:ascii="宋体" w:hAnsi="宋体" w:cs="宋体"/>
            <w:color w:val="000000"/>
            <w:spacing w:val="0"/>
            <w:w w:val="100"/>
            <w:position w:val="0"/>
            <w:sz w:val="21"/>
            <w:u w:val="none"/>
          </w:rPr>
          <w:t>8.7</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0"/>
            <w:w w:val="100"/>
            <w:position w:val="0"/>
            <w:sz w:val="21"/>
            <w:u w:val="none"/>
          </w:rPr>
          <w:t>数据集的质量</w:t>
        </w:r>
      </w:hyperlink>
      <w:r>
        <w:rPr>
          <w:rFonts w:ascii="Calibri" w:hAnsi="Calibri" w:cs="Calibri"/>
          <w:color w:val="000000"/>
          <w:spacing w:val="18"/>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11</w:t>
        </w:r>
      </w:hyperlink>
    </w:p>
    <w:p>
      <w:pPr>
        <w:tabs>
          <w:tab w:val="left" w:pos="9478"/>
        </w:tabs>
        <w:spacing w:before="0" w:after="0" w:line="300" w:lineRule="exact"/>
        <w:ind w:left="346" w:firstLine="211"/>
        <w:jc w:val="left"/>
      </w:pPr>
      <w:hyperlink w:anchor="17" w:history="1">
        <w:r>
          <w:rPr>
            <w:rStyle w:val="Hyperlink"/>
            <w:rFonts w:ascii="宋体" w:hAnsi="宋体" w:cs="宋体"/>
            <w:color w:val="000000"/>
            <w:spacing w:val="0"/>
            <w:w w:val="100"/>
            <w:position w:val="0"/>
            <w:sz w:val="21"/>
            <w:u w:val="none"/>
          </w:rPr>
          <w:t>8.8</w:t>
        </w:r>
      </w:hyperlink>
      <w:r>
        <w:rPr>
          <w:rFonts w:ascii="Calibri" w:hAnsi="Calibri" w:cs="Calibri"/>
          <w:color w:val="000000"/>
          <w:spacing w:val="0"/>
          <w:w w:val="222"/>
          <w:sz w:val="21"/>
          <w:u w:val="none"/>
        </w:rPr>
        <w:t> </w:t>
      </w:r>
      <w:hyperlink w:anchor="17" w:history="1">
        <w:r>
          <w:rPr>
            <w:rStyle w:val="Hyperlink"/>
            <w:rFonts w:ascii="宋体" w:eastAsia="宋体" w:hAnsi="宋体" w:cs="宋体"/>
            <w:color w:val="000000"/>
            <w:spacing w:val="0"/>
            <w:w w:val="100"/>
            <w:position w:val="0"/>
            <w:sz w:val="21"/>
            <w:u w:val="none"/>
          </w:rPr>
          <w:t>对抗性样本的影响</w:t>
        </w:r>
      </w:hyperlink>
      <w:r>
        <w:rPr>
          <w:rFonts w:ascii="Calibri" w:hAnsi="Calibri" w:cs="Calibri"/>
          <w:color w:val="000000"/>
          <w:spacing w:val="2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12</w:t>
        </w:r>
      </w:hyperlink>
    </w:p>
    <w:p>
      <w:pPr>
        <w:tabs>
          <w:tab w:val="left" w:pos="9478"/>
        </w:tabs>
        <w:spacing w:before="0" w:after="0" w:line="300" w:lineRule="exact"/>
        <w:ind w:left="346" w:firstLine="211"/>
        <w:jc w:val="left"/>
      </w:pPr>
      <w:hyperlink w:anchor="17" w:history="1">
        <w:r>
          <w:rPr>
            <w:rStyle w:val="Hyperlink"/>
            <w:rFonts w:ascii="宋体" w:hAnsi="宋体" w:cs="宋体"/>
            <w:color w:val="000000"/>
            <w:spacing w:val="0"/>
            <w:w w:val="100"/>
            <w:position w:val="0"/>
            <w:sz w:val="21"/>
            <w:u w:val="none"/>
          </w:rPr>
          <w:t>8.9</w:t>
        </w:r>
      </w:hyperlink>
      <w:r>
        <w:rPr>
          <w:rFonts w:ascii="Calibri" w:hAnsi="Calibri" w:cs="Calibri"/>
          <w:color w:val="000000"/>
          <w:spacing w:val="0"/>
          <w:w w:val="222"/>
          <w:sz w:val="21"/>
          <w:u w:val="none"/>
        </w:rPr>
        <w:t> </w:t>
      </w:r>
      <w:hyperlink w:anchor="17" w:history="1">
        <w:r>
          <w:rPr>
            <w:rStyle w:val="Hyperlink"/>
            <w:rFonts w:ascii="宋体" w:eastAsia="宋体" w:hAnsi="宋体" w:cs="宋体"/>
            <w:color w:val="000000"/>
            <w:spacing w:val="0"/>
            <w:w w:val="100"/>
            <w:position w:val="0"/>
            <w:sz w:val="21"/>
            <w:u w:val="none"/>
          </w:rPr>
          <w:t>鲁棒性</w:t>
        </w:r>
      </w:hyperlink>
      <w:r>
        <w:rPr>
          <w:rFonts w:ascii="Calibri" w:hAnsi="Calibri" w:cs="Calibri"/>
          <w:color w:val="000000"/>
          <w:spacing w:val="1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12</w:t>
        </w:r>
      </w:hyperlink>
    </w:p>
    <w:p>
      <w:pPr>
        <w:tabs>
          <w:tab w:val="left" w:pos="9478"/>
        </w:tabs>
        <w:spacing w:before="0" w:after="0" w:line="300" w:lineRule="exact"/>
        <w:ind w:left="346" w:firstLine="211"/>
        <w:jc w:val="left"/>
      </w:pPr>
      <w:hyperlink w:anchor="18" w:history="1">
        <w:r>
          <w:rPr>
            <w:rStyle w:val="Hyperlink"/>
            <w:rFonts w:ascii="宋体" w:hAnsi="宋体" w:cs="宋体"/>
            <w:color w:val="000000"/>
            <w:spacing w:val="0"/>
            <w:w w:val="100"/>
            <w:position w:val="0"/>
            <w:sz w:val="21"/>
            <w:u w:val="none"/>
          </w:rPr>
          <w:t>8.10</w:t>
        </w:r>
      </w:hyperlink>
      <w:r>
        <w:rPr>
          <w:rFonts w:ascii="Calibri" w:hAnsi="Calibri" w:cs="Calibri"/>
          <w:color w:val="000000"/>
          <w:spacing w:val="0"/>
          <w:w w:val="217"/>
          <w:sz w:val="21"/>
          <w:u w:val="none"/>
        </w:rPr>
        <w:t> </w:t>
      </w:r>
      <w:hyperlink w:anchor="18" w:history="1">
        <w:r>
          <w:rPr>
            <w:rStyle w:val="Hyperlink"/>
            <w:rFonts w:ascii="宋体" w:eastAsia="宋体" w:hAnsi="宋体" w:cs="宋体"/>
            <w:color w:val="000000"/>
            <w:spacing w:val="0"/>
            <w:w w:val="100"/>
            <w:position w:val="0"/>
            <w:sz w:val="21"/>
            <w:u w:val="none"/>
          </w:rPr>
          <w:t>可解释性</w:t>
        </w:r>
      </w:hyperlink>
      <w:r>
        <w:rPr>
          <w:rFonts w:ascii="Calibri" w:hAnsi="Calibri" w:cs="Calibri"/>
          <w:color w:val="000000"/>
          <w:spacing w:val="16"/>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13</w:t>
        </w:r>
      </w:hyperlink>
    </w:p>
    <w:p>
      <w:pPr>
        <w:tabs>
          <w:tab w:val="left" w:pos="9478"/>
        </w:tabs>
        <w:spacing w:before="0" w:after="0" w:line="300" w:lineRule="exact"/>
        <w:ind w:left="346" w:firstLine="211"/>
        <w:jc w:val="left"/>
      </w:pPr>
      <w:hyperlink w:anchor="18" w:history="1">
        <w:r>
          <w:rPr>
            <w:rStyle w:val="Hyperlink"/>
            <w:rFonts w:ascii="宋体" w:hAnsi="宋体" w:cs="宋体"/>
            <w:color w:val="000000"/>
            <w:spacing w:val="0"/>
            <w:w w:val="100"/>
            <w:position w:val="0"/>
            <w:sz w:val="21"/>
            <w:u w:val="none"/>
          </w:rPr>
          <w:t>8.11</w:t>
        </w:r>
      </w:hyperlink>
      <w:r>
        <w:rPr>
          <w:rFonts w:ascii="Calibri" w:hAnsi="Calibri" w:cs="Calibri"/>
          <w:color w:val="000000"/>
          <w:spacing w:val="0"/>
          <w:w w:val="217"/>
          <w:sz w:val="21"/>
          <w:u w:val="none"/>
        </w:rPr>
        <w:t> </w:t>
      </w:r>
      <w:hyperlink w:anchor="18" w:history="1">
        <w:r>
          <w:rPr>
            <w:rStyle w:val="Hyperlink"/>
            <w:rFonts w:ascii="宋体" w:eastAsia="宋体" w:hAnsi="宋体" w:cs="宋体"/>
            <w:color w:val="000000"/>
            <w:spacing w:val="0"/>
            <w:w w:val="100"/>
            <w:position w:val="0"/>
            <w:sz w:val="21"/>
            <w:u w:val="none"/>
          </w:rPr>
          <w:t>安全性</w:t>
        </w:r>
      </w:hyperlink>
      <w:r>
        <w:rPr>
          <w:rFonts w:ascii="Calibri" w:hAnsi="Calibri" w:cs="Calibri"/>
          <w:color w:val="000000"/>
          <w:spacing w:val="16"/>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13</w:t>
        </w:r>
      </w:hyperlink>
    </w:p>
    <w:p>
      <w:pPr>
        <w:tabs>
          <w:tab w:val="left" w:pos="756"/>
          <w:tab w:val="left" w:pos="1270"/>
          <w:tab w:val="left" w:pos="1579"/>
        </w:tabs>
        <w:spacing w:before="0" w:after="0" w:line="379" w:lineRule="exact"/>
        <w:ind w:left="346" w:firstLine="0"/>
        <w:jc w:val="left"/>
      </w:pPr>
      <w:hyperlink w:anchor="20"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20" w:history="1">
        <w:r>
          <w:rPr>
            <w:rStyle w:val="Hyperlink"/>
            <w:rFonts w:ascii="宋体" w:eastAsia="宋体" w:hAnsi="宋体" w:cs="宋体"/>
            <w:color w:val="000000"/>
            <w:spacing w:val="0"/>
            <w:w w:val="100"/>
            <w:position w:val="0"/>
            <w:sz w:val="21"/>
            <w:u w:val="none"/>
          </w:rPr>
          <w:t>录</w:t>
        </w:r>
      </w:hyperlink>
      <w:r>
        <w:rPr>
          <w:rFonts w:cs="Calibri"/>
          <w:color w:val="000000"/>
          <w:w w:val="100"/>
          <w:u w:val="none"/>
        </w:rPr>
        <w:tab/>
      </w:r>
      <w:hyperlink w:anchor="20" w:history="1">
        <w:r>
          <w:rPr>
            <w:rStyle w:val="Hyperlink"/>
            <w:rFonts w:ascii="宋体" w:hAnsi="宋体" w:cs="宋体"/>
            <w:color w:val="000000"/>
            <w:spacing w:val="0"/>
            <w:w w:val="100"/>
            <w:position w:val="0"/>
            <w:sz w:val="21"/>
            <w:u w:val="none"/>
          </w:rPr>
          <w:t>A</w:t>
        </w:r>
      </w:hyperlink>
      <w:r>
        <w:rPr>
          <w:rFonts w:cs="Calibri"/>
          <w:w w:val="100"/>
        </w:rPr>
        <w:tab/>
      </w:r>
      <w:hyperlink w:anchor="20" w:history="1">
        <w:r>
          <w:rPr>
            <w:rStyle w:val="Hyperlink"/>
            <w:rFonts w:ascii="宋体" w:eastAsia="宋体" w:hAnsi="宋体" w:cs="宋体"/>
            <w:color w:val="000000"/>
            <w:spacing w:val="0"/>
            <w:w w:val="100"/>
            <w:position w:val="0"/>
            <w:sz w:val="21"/>
            <w:u w:val="none"/>
          </w:rPr>
          <w:t>（规范性）</w:t>
        </w:r>
      </w:hyperlink>
      <w:r>
        <w:rPr>
          <w:rFonts w:ascii="Calibri" w:hAnsi="Calibri" w:cs="Calibri"/>
          <w:color w:val="000000"/>
          <w:spacing w:val="0"/>
          <w:w w:val="217"/>
          <w:sz w:val="21"/>
          <w:u w:val="none"/>
        </w:rPr>
        <w:t> </w:t>
      </w:r>
      <w:hyperlink w:anchor="20" w:history="1">
        <w:r>
          <w:rPr>
            <w:rStyle w:val="Hyperlink"/>
            <w:rFonts w:ascii="宋体" w:eastAsia="宋体" w:hAnsi="宋体" w:cs="宋体"/>
            <w:color w:val="000000"/>
            <w:spacing w:val="0"/>
            <w:w w:val="100"/>
            <w:position w:val="0"/>
            <w:sz w:val="21"/>
            <w:u w:val="none"/>
          </w:rPr>
          <w:t>自然语言处理系统功能有效性评估指标计算方法</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15</w:t>
        </w:r>
      </w:hyperlink>
    </w:p>
    <w:p>
      <w:pPr>
        <w:spacing w:before="0" w:after="0" w:line="342" w:lineRule="exact"/>
        <w:ind w:left="346" w:firstLine="9036"/>
        <w:jc w:val="left"/>
      </w:pPr>
      <w:r>
        <w:rPr>
          <w:rFonts w:ascii="宋体" w:hAnsi="宋体" w:cs="宋体"/>
          <w:color w:val="000000"/>
          <w:spacing w:val="-1"/>
          <w:w w:val="100"/>
          <w:position w:val="0"/>
          <w:sz w:val="18"/>
          <w:u w:val="none"/>
        </w:rPr>
        <w:t>I</w:t>
      </w:r>
    </w:p>
    <w:p>
      <w:pPr>
        <w:widowControl/>
        <w:jc w:val="left"/>
        <w:sectPr>
          <w:type w:val="continuous"/>
          <w:pgSz w:w="11906" w:h="16838"/>
          <w:pgMar w:top="1103" w:right="713" w:bottom="863" w:left="1073" w:header="0" w:footer="0" w:gutter="0"/>
          <w:pgNumType w:start="15"/>
          <w:cols w:num="1" w:space="708" w:equalWidth="0">
            <w:col w:w="10121" w:space="0"/>
          </w:cols>
          <w:docGrid w:type="lines" w:linePitch="312" w:charSpace="0"/>
        </w:sectPr>
      </w:pPr>
    </w:p>
    <w:p>
      <w:pPr>
        <w:spacing w:before="0" w:after="0" w:line="346" w:lineRule="exact"/>
      </w:pPr>
      <w:bookmarkStart w:id="3" w:name="3"/>
      <w:bookmarkEnd w:id="3"/>
    </w:p>
    <w:p>
      <w:pPr>
        <w:widowControl/>
        <w:jc w:val="left"/>
        <w:sectPr>
          <w:type w:val="continuous"/>
          <w:pgSz w:w="11906" w:h="16839"/>
          <w:pgMar w:top="1103" w:right="713" w:bottom="863" w:left="1073" w:header="0" w:footer="0" w:gutter="0"/>
          <w:pgNumType w:start="16"/>
          <w:cols w:num="1" w:space="720"/>
          <w:docGrid w:type="lines" w:linePitch="312" w:charSpace="0"/>
        </w:sectPr>
      </w:pPr>
    </w:p>
    <w:p>
      <w:pPr>
        <w:spacing w:before="0" w:after="0" w:line="214" w:lineRule="exact"/>
        <w:ind w:left="346" w:firstLine="7567"/>
        <w:jc w:val="left"/>
      </w:pPr>
      <w:r>
        <w:pict>
          <v:shape id="_x0000_s2080" o:spid="_x0000_s1055" type="#_x0000_t202" style="width:68.2pt;height:39.55pt;margin-top:648.1pt;margin-left:26.2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68.2pt;height:39.55pt;margin-top:613.55pt;margin-left:59.8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579pt;margin-left:93.4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76.6pt;height:30.9pt;margin-top:553.1pt;margin-left:127.0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wondershare_1" o:spid="_x0000_s1059" type="#_x0000_t202" style="width:85pt;height:39.55pt;margin-top:518.5pt;margin-left:152.2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5" o:spid="_x0000_s1060" type="#_x0000_t202" style="width:85pt;height:39.55pt;margin-top:483.95pt;margin-left:185.8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6" o:spid="_x0000_s1061" type="#_x0000_t202" style="width:85pt;height:39.55pt;margin-top:449.4pt;margin-left:219.4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7" o:spid="_x0000_s1062" type="#_x0000_t202" style="width:85pt;height:39.55pt;margin-top:414.85pt;margin-left:253.0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8" o:spid="_x0000_s1063" type="#_x0000_t202" style="width:85pt;height:39.55pt;margin-top:380.3pt;margin-left:286.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9" o:spid="_x0000_s1064" type="#_x0000_t202" style="width:85pt;height:39.55pt;margin-top:345.7pt;margin-left:320.2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0" o:spid="_x0000_s1065" type="#_x0000_t202" style="width:76.6pt;height:48.2pt;margin-top:302.5pt;margin-left:353.8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1" o:spid="_x0000_s1066" type="#_x0000_t202" style="width:68.2pt;height:39.55pt;margin-top:267.95pt;margin-left:395.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6" w:firstLine="7567"/>
      </w:pPr>
    </w:p>
    <w:p>
      <w:pPr>
        <w:tabs>
          <w:tab w:val="left" w:pos="9478"/>
        </w:tabs>
        <w:spacing w:before="0" w:after="0" w:line="256" w:lineRule="exact"/>
        <w:ind w:left="346" w:firstLine="0"/>
        <w:jc w:val="left"/>
      </w:pPr>
      <w:hyperlink w:anchor="20" w:history="1">
        <w:r>
          <w:rPr>
            <w:rStyle w:val="Hyperlink"/>
            <w:rFonts w:ascii="宋体" w:hAnsi="宋体" w:cs="宋体"/>
            <w:color w:val="000000"/>
            <w:spacing w:val="0"/>
            <w:w w:val="100"/>
            <w:position w:val="0"/>
            <w:sz w:val="21"/>
            <w:u w:val="none"/>
          </w:rPr>
          <w:t>A.1</w:t>
        </w:r>
      </w:hyperlink>
      <w:r>
        <w:rPr>
          <w:rFonts w:ascii="Calibri" w:hAnsi="Calibri" w:cs="Calibri"/>
          <w:color w:val="000000"/>
          <w:spacing w:val="0"/>
          <w:w w:val="222"/>
          <w:sz w:val="21"/>
          <w:u w:val="none"/>
        </w:rPr>
        <w:t> </w:t>
      </w:r>
      <w:hyperlink w:anchor="20" w:history="1">
        <w:r>
          <w:rPr>
            <w:rStyle w:val="Hyperlink"/>
            <w:rFonts w:ascii="宋体" w:eastAsia="宋体" w:hAnsi="宋体" w:cs="宋体"/>
            <w:color w:val="000000"/>
            <w:spacing w:val="0"/>
            <w:w w:val="100"/>
            <w:position w:val="0"/>
            <w:sz w:val="21"/>
            <w:u w:val="none"/>
          </w:rPr>
          <w:t>自然语言理解功能有效性评估指标计算方法</w:t>
        </w:r>
      </w:hyperlink>
      <w:r>
        <w:rPr>
          <w:rFonts w:ascii="Calibri" w:hAnsi="Calibri" w:cs="Calibri"/>
          <w:color w:val="000000"/>
          <w:spacing w:val="0"/>
          <w:w w:val="17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15</w:t>
        </w:r>
      </w:hyperlink>
    </w:p>
    <w:p>
      <w:pPr>
        <w:tabs>
          <w:tab w:val="left" w:pos="9478"/>
        </w:tabs>
        <w:spacing w:before="0" w:after="0" w:line="401" w:lineRule="exact"/>
        <w:ind w:left="346" w:firstLine="0"/>
        <w:jc w:val="left"/>
      </w:pPr>
      <w:hyperlink w:anchor="21" w:history="1">
        <w:r>
          <w:rPr>
            <w:rStyle w:val="Hyperlink"/>
            <w:rFonts w:ascii="宋体" w:hAnsi="宋体" w:cs="宋体"/>
            <w:color w:val="000000"/>
            <w:spacing w:val="0"/>
            <w:w w:val="100"/>
            <w:position w:val="0"/>
            <w:sz w:val="21"/>
            <w:u w:val="none"/>
          </w:rPr>
          <w:t>A.2</w:t>
        </w:r>
      </w:hyperlink>
      <w:r>
        <w:rPr>
          <w:rFonts w:ascii="Calibri" w:hAnsi="Calibri" w:cs="Calibri"/>
          <w:color w:val="000000"/>
          <w:spacing w:val="0"/>
          <w:w w:val="222"/>
          <w:sz w:val="21"/>
          <w:u w:val="none"/>
        </w:rPr>
        <w:t> </w:t>
      </w:r>
      <w:hyperlink w:anchor="21" w:history="1">
        <w:r>
          <w:rPr>
            <w:rStyle w:val="Hyperlink"/>
            <w:rFonts w:ascii="宋体" w:eastAsia="宋体" w:hAnsi="宋体" w:cs="宋体"/>
            <w:color w:val="000000"/>
            <w:spacing w:val="0"/>
            <w:w w:val="100"/>
            <w:position w:val="0"/>
            <w:sz w:val="21"/>
            <w:u w:val="none"/>
          </w:rPr>
          <w:t>自然语言生成功能有效性评估指标计算方法</w:t>
        </w:r>
      </w:hyperlink>
      <w:r>
        <w:rPr>
          <w:rFonts w:ascii="Calibri" w:hAnsi="Calibri" w:cs="Calibri"/>
          <w:color w:val="000000"/>
          <w:spacing w:val="0"/>
          <w:w w:val="17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16</w:t>
        </w:r>
      </w:hyperlink>
    </w:p>
    <w:p>
      <w:pPr>
        <w:tabs>
          <w:tab w:val="left" w:pos="756"/>
          <w:tab w:val="left" w:pos="1270"/>
          <w:tab w:val="left" w:pos="1579"/>
        </w:tabs>
        <w:spacing w:before="0" w:after="0" w:line="401" w:lineRule="exact"/>
        <w:ind w:left="346" w:firstLine="0"/>
        <w:jc w:val="left"/>
      </w:pPr>
      <w:hyperlink w:anchor="23"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录</w:t>
        </w:r>
      </w:hyperlink>
      <w:r>
        <w:rPr>
          <w:rFonts w:cs="Calibri"/>
          <w:color w:val="000000"/>
          <w:w w:val="100"/>
          <w:u w:val="none"/>
        </w:rPr>
        <w:tab/>
      </w:r>
      <w:hyperlink w:anchor="23" w:history="1">
        <w:r>
          <w:rPr>
            <w:rStyle w:val="Hyperlink"/>
            <w:rFonts w:ascii="宋体" w:hAnsi="宋体" w:cs="宋体"/>
            <w:color w:val="000000"/>
            <w:spacing w:val="0"/>
            <w:w w:val="100"/>
            <w:position w:val="0"/>
            <w:sz w:val="21"/>
            <w:u w:val="none"/>
          </w:rPr>
          <w:t>B</w:t>
        </w:r>
      </w:hyperlink>
      <w:r>
        <w:rPr>
          <w:rFonts w:cs="Calibri"/>
          <w:w w:val="100"/>
        </w:rPr>
        <w:tab/>
      </w:r>
      <w:hyperlink w:anchor="23" w:history="1">
        <w:r>
          <w:rPr>
            <w:rStyle w:val="Hyperlink"/>
            <w:rFonts w:ascii="宋体" w:eastAsia="宋体" w:hAnsi="宋体" w:cs="宋体"/>
            <w:color w:val="000000"/>
            <w:spacing w:val="0"/>
            <w:w w:val="100"/>
            <w:position w:val="0"/>
            <w:sz w:val="21"/>
            <w:u w:val="none"/>
          </w:rPr>
          <w:t>（资料性）</w:t>
        </w:r>
      </w:hyperlink>
      <w:r>
        <w:rPr>
          <w:rFonts w:ascii="Calibri" w:hAnsi="Calibri" w:cs="Calibri"/>
          <w:color w:val="000000"/>
          <w:spacing w:val="0"/>
          <w:w w:val="217"/>
          <w:sz w:val="21"/>
          <w:u w:val="none"/>
        </w:rPr>
        <w:t> </w:t>
      </w:r>
      <w:hyperlink w:anchor="23" w:history="1">
        <w:r>
          <w:rPr>
            <w:rStyle w:val="Hyperlink"/>
            <w:rFonts w:ascii="宋体" w:eastAsia="宋体" w:hAnsi="宋体" w:cs="宋体"/>
            <w:color w:val="000000"/>
            <w:spacing w:val="0"/>
            <w:w w:val="100"/>
            <w:position w:val="0"/>
            <w:sz w:val="21"/>
            <w:u w:val="none"/>
          </w:rPr>
          <w:t>数据集</w:t>
        </w:r>
      </w:hyperlink>
      <w:r>
        <w:rPr>
          <w:rFonts w:ascii="Calibri" w:hAnsi="Calibri" w:cs="Calibri"/>
          <w:color w:val="000000"/>
          <w:spacing w:val="0"/>
          <w:w w:val="212"/>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3" w:history="1">
        <w:r>
          <w:rPr>
            <w:rStyle w:val="Hyperlink"/>
            <w:rFonts w:ascii="宋体" w:hAnsi="宋体" w:cs="宋体"/>
            <w:color w:val="000000"/>
            <w:spacing w:val="0"/>
            <w:w w:val="100"/>
            <w:position w:val="0"/>
            <w:sz w:val="21"/>
            <w:u w:val="none"/>
          </w:rPr>
          <w:t>18</w:t>
        </w:r>
      </w:hyperlink>
    </w:p>
    <w:p>
      <w:pPr>
        <w:tabs>
          <w:tab w:val="left" w:pos="756"/>
          <w:tab w:val="left" w:pos="1270"/>
          <w:tab w:val="left" w:pos="1579"/>
        </w:tabs>
        <w:spacing w:before="0" w:after="0" w:line="398" w:lineRule="exact"/>
        <w:ind w:left="346" w:firstLine="0"/>
        <w:jc w:val="left"/>
      </w:pPr>
      <w:hyperlink w:anchor="27"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27" w:history="1">
        <w:r>
          <w:rPr>
            <w:rStyle w:val="Hyperlink"/>
            <w:rFonts w:ascii="宋体" w:eastAsia="宋体" w:hAnsi="宋体" w:cs="宋体"/>
            <w:color w:val="000000"/>
            <w:spacing w:val="0"/>
            <w:w w:val="100"/>
            <w:position w:val="0"/>
            <w:sz w:val="21"/>
            <w:u w:val="none"/>
          </w:rPr>
          <w:t>录</w:t>
        </w:r>
      </w:hyperlink>
      <w:r>
        <w:rPr>
          <w:rFonts w:cs="Calibri"/>
          <w:color w:val="000000"/>
          <w:w w:val="100"/>
          <w:u w:val="none"/>
        </w:rPr>
        <w:tab/>
      </w:r>
      <w:hyperlink w:anchor="27" w:history="1">
        <w:r>
          <w:rPr>
            <w:rStyle w:val="Hyperlink"/>
            <w:rFonts w:ascii="宋体" w:hAnsi="宋体" w:cs="宋体"/>
            <w:color w:val="000000"/>
            <w:spacing w:val="0"/>
            <w:w w:val="100"/>
            <w:position w:val="0"/>
            <w:sz w:val="21"/>
            <w:u w:val="none"/>
          </w:rPr>
          <w:t>C</w:t>
        </w:r>
      </w:hyperlink>
      <w:r>
        <w:rPr>
          <w:rFonts w:cs="Calibri"/>
          <w:w w:val="100"/>
        </w:rPr>
        <w:tab/>
      </w:r>
      <w:hyperlink w:anchor="27" w:history="1">
        <w:r>
          <w:rPr>
            <w:rStyle w:val="Hyperlink"/>
            <w:rFonts w:ascii="宋体" w:eastAsia="宋体" w:hAnsi="宋体" w:cs="宋体"/>
            <w:color w:val="000000"/>
            <w:spacing w:val="0"/>
            <w:w w:val="100"/>
            <w:position w:val="0"/>
            <w:sz w:val="21"/>
            <w:u w:val="none"/>
          </w:rPr>
          <w:t>（资料性）</w:t>
        </w:r>
      </w:hyperlink>
      <w:r>
        <w:rPr>
          <w:rFonts w:ascii="Calibri" w:hAnsi="Calibri" w:cs="Calibri"/>
          <w:color w:val="000000"/>
          <w:spacing w:val="0"/>
          <w:w w:val="217"/>
          <w:sz w:val="21"/>
          <w:u w:val="none"/>
        </w:rPr>
        <w:t> </w:t>
      </w:r>
      <w:hyperlink w:anchor="27" w:history="1">
        <w:r>
          <w:rPr>
            <w:rStyle w:val="Hyperlink"/>
            <w:rFonts w:ascii="宋体" w:eastAsia="宋体" w:hAnsi="宋体" w:cs="宋体"/>
            <w:color w:val="000000"/>
            <w:spacing w:val="0"/>
            <w:w w:val="100"/>
            <w:position w:val="0"/>
            <w:sz w:val="21"/>
            <w:u w:val="none"/>
          </w:rPr>
          <w:t>自然语言处理系统评价指南</w:t>
        </w:r>
      </w:hyperlink>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7" w:history="1">
        <w:r>
          <w:rPr>
            <w:rStyle w:val="Hyperlink"/>
            <w:rFonts w:ascii="宋体" w:hAnsi="宋体" w:cs="宋体"/>
            <w:color w:val="000000"/>
            <w:spacing w:val="0"/>
            <w:w w:val="100"/>
            <w:position w:val="0"/>
            <w:sz w:val="21"/>
            <w:u w:val="none"/>
          </w:rPr>
          <w:t>22</w:t>
        </w:r>
      </w:hyperlink>
    </w:p>
    <w:p>
      <w:pPr>
        <w:tabs>
          <w:tab w:val="left" w:pos="766"/>
          <w:tab w:val="left" w:pos="1186"/>
          <w:tab w:val="left" w:pos="1608"/>
        </w:tabs>
        <w:spacing w:before="0" w:after="0" w:line="401" w:lineRule="exact"/>
        <w:ind w:left="346" w:firstLine="0"/>
        <w:jc w:val="left"/>
      </w:pPr>
      <w:hyperlink w:anchor="28" w:history="1">
        <w:r>
          <w:rPr>
            <w:rStyle w:val="Hyperlink"/>
            <w:rFonts w:ascii="宋体" w:eastAsia="宋体" w:hAnsi="宋体" w:cs="宋体"/>
            <w:color w:val="000000"/>
            <w:spacing w:val="0"/>
            <w:w w:val="100"/>
            <w:position w:val="0"/>
            <w:sz w:val="21"/>
            <w:u w:val="none"/>
          </w:rPr>
          <w:t>参</w:t>
        </w:r>
      </w:hyperlink>
      <w:r>
        <w:rPr>
          <w:rFonts w:cs="Calibri"/>
          <w:w w:val="100"/>
        </w:rPr>
        <w:tab/>
      </w:r>
      <w:hyperlink w:anchor="28" w:history="1">
        <w:r>
          <w:rPr>
            <w:rStyle w:val="Hyperlink"/>
            <w:rFonts w:ascii="宋体" w:eastAsia="宋体" w:hAnsi="宋体" w:cs="宋体"/>
            <w:color w:val="000000"/>
            <w:spacing w:val="0"/>
            <w:w w:val="100"/>
            <w:position w:val="0"/>
            <w:sz w:val="21"/>
            <w:u w:val="none"/>
          </w:rPr>
          <w:t>考</w:t>
        </w:r>
      </w:hyperlink>
      <w:r>
        <w:rPr>
          <w:rFonts w:cs="Calibri"/>
          <w:w w:val="100"/>
        </w:rPr>
        <w:tab/>
      </w:r>
      <w:hyperlink w:anchor="28" w:history="1">
        <w:r>
          <w:rPr>
            <w:rStyle w:val="Hyperlink"/>
            <w:rFonts w:ascii="宋体" w:eastAsia="宋体" w:hAnsi="宋体" w:cs="宋体"/>
            <w:color w:val="000000"/>
            <w:spacing w:val="0"/>
            <w:w w:val="100"/>
            <w:position w:val="0"/>
            <w:sz w:val="21"/>
            <w:u w:val="none"/>
          </w:rPr>
          <w:t>文</w:t>
        </w:r>
      </w:hyperlink>
      <w:r>
        <w:rPr>
          <w:rFonts w:cs="Calibri"/>
          <w:w w:val="100"/>
        </w:rPr>
        <w:tab/>
      </w:r>
      <w:hyperlink w:anchor="28" w:history="1">
        <w:r>
          <w:rPr>
            <w:rStyle w:val="Hyperlink"/>
            <w:rFonts w:ascii="宋体" w:eastAsia="宋体" w:hAnsi="宋体" w:cs="宋体"/>
            <w:color w:val="000000"/>
            <w:spacing w:val="0"/>
            <w:w w:val="100"/>
            <w:position w:val="0"/>
            <w:sz w:val="21"/>
            <w:u w:val="none"/>
          </w:rPr>
          <w:t>献</w:t>
        </w:r>
      </w:hyperlink>
      <w:r>
        <w:rPr>
          <w:rFonts w:ascii="Calibri" w:hAnsi="Calibri" w:cs="Calibri"/>
          <w:color w:val="000000"/>
          <w:spacing w:val="16"/>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8" w:history="1">
        <w:r>
          <w:rPr>
            <w:rStyle w:val="Hyperlink"/>
            <w:rFonts w:ascii="宋体" w:hAnsi="宋体" w:cs="宋体"/>
            <w:color w:val="000000"/>
            <w:spacing w:val="0"/>
            <w:w w:val="100"/>
            <w:position w:val="0"/>
            <w:sz w:val="21"/>
            <w:u w:val="none"/>
          </w:rPr>
          <w:t>23</w:t>
        </w:r>
      </w:hyperlink>
    </w:p>
    <w:p>
      <w:pPr>
        <w:widowControl/>
        <w:jc w:val="left"/>
        <w:sectPr>
          <w:type w:val="continuous"/>
          <w:pgSz w:w="11906" w:h="16839"/>
          <w:pgMar w:top="1103" w:right="713" w:bottom="863" w:left="1073" w:header="0" w:footer="0" w:gutter="0"/>
          <w:pgNumType w:start="17"/>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56" w:lineRule="exact"/>
        <w:ind w:left="346" w:firstLine="0"/>
      </w:pPr>
    </w:p>
    <w:p>
      <w:pPr>
        <w:widowControl/>
        <w:jc w:val="left"/>
        <w:sectPr>
          <w:type w:val="continuous"/>
          <w:pgSz w:w="11906" w:h="16839"/>
          <w:pgMar w:top="1103" w:right="713" w:bottom="863" w:left="1073" w:header="0" w:footer="0" w:gutter="0"/>
          <w:pgNumType w:start="18"/>
          <w:cols w:num="1" w:space="720"/>
          <w:docGrid w:type="lines" w:linePitch="312" w:charSpace="0"/>
        </w:sectPr>
      </w:pPr>
    </w:p>
    <w:p>
      <w:pPr>
        <w:spacing w:before="0" w:after="0" w:line="180" w:lineRule="exact"/>
        <w:ind w:left="9293"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3" w:right="713" w:bottom="863" w:left="1073" w:header="0" w:footer="0" w:gutter="0"/>
          <w:pgNumType w:start="19"/>
          <w:cols w:num="1" w:space="708" w:equalWidth="0">
            <w:col w:w="10121" w:space="0"/>
          </w:cols>
          <w:docGrid w:type="lines" w:linePitch="312" w:charSpace="0"/>
        </w:sectPr>
      </w:pPr>
    </w:p>
    <w:p>
      <w:pPr>
        <w:spacing w:before="0" w:after="0" w:line="346" w:lineRule="exact"/>
      </w:pPr>
      <w:bookmarkStart w:id="4" w:name="4"/>
      <w:bookmarkEnd w:id="4"/>
    </w:p>
    <w:p>
      <w:pPr>
        <w:widowControl/>
        <w:jc w:val="left"/>
        <w:sectPr>
          <w:type w:val="continuous"/>
          <w:pgSz w:w="11906" w:h="16838"/>
          <w:pgMar w:top="1103" w:right="604" w:bottom="863" w:left="964" w:header="0" w:footer="0" w:gutter="0"/>
          <w:pgNumType w:start="20"/>
          <w:cols w:num="1" w:space="720"/>
          <w:docGrid w:type="lines" w:linePitch="312" w:charSpace="0"/>
        </w:sectPr>
      </w:pPr>
    </w:p>
    <w:p>
      <w:pPr>
        <w:spacing w:before="0" w:after="0" w:line="214" w:lineRule="exact"/>
        <w:ind w:left="454" w:firstLine="7567"/>
        <w:jc w:val="left"/>
      </w:pPr>
      <w:r>
        <w:pict>
          <v:shape id="_x0000_s2094" o:spid="_x0000_s1069" type="#_x0000_t202" style="width:68.2pt;height:39.55pt;margin-top:648.1pt;margin-left:26.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5" o:spid="_x0000_s1070" type="#_x0000_t202" style="width:68.2pt;height:39.55pt;margin-top:613.55pt;margin-left:59.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6" o:spid="_x0000_s1071" type="#_x0000_t202" style="width:68.2pt;height:39.55pt;margin-top:579pt;margin-left:93.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76.6pt;height:30.9pt;margin-top:553.1pt;margin-left:127.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8" o:spid="_x0000_s1073" type="#_x0000_t202" style="width:85pt;height:39.55pt;margin-top:518.5pt;margin-left:152.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9" o:spid="_x0000_s1074" type="#_x0000_t202" style="width:85pt;height:39.55pt;margin-top:483.95pt;margin-left:185.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0" o:spid="_x0000_s1075" type="#_x0000_t202" style="width:85pt;height:39.55pt;margin-top:449.4pt;margin-left:219.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1" o:spid="_x0000_s1076" type="#_x0000_t202" style="width:85pt;height:39.55pt;margin-top:414.85pt;margin-left:253.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2" o:spid="_x0000_s1077" type="#_x0000_t202" style="width:85pt;height:39.55pt;margin-top:380.3pt;margin-left:286.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3" o:spid="_x0000_s1078" type="#_x0000_t202" style="width:85pt;height:39.55pt;margin-top:345.7pt;margin-left:320.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4" o:spid="_x0000_s1079" type="#_x0000_t202" style="width:76.6pt;height:48.2pt;margin-top:302.5pt;margin-left:353.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5" o:spid="_x0000_s1080" type="#_x0000_t202" style="width:68.2pt;height:39.55pt;margin-top:267.95pt;margin-left:395.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6" o:spid="_x0000_s1081" type="#_x0000_t202" style="width:68.2pt;height:39.55pt;margin-top:233.4pt;margin-left:429.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7" o:spid="_x0000_s1082" type="#_x0000_t202" style="width:68.2pt;height:39.55pt;margin-top:198.85pt;margin-left:463.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083" type="#_x0000_t12" style="width:470.6pt;height:20.75pt;margin-top:90.45pt;margin-left:69.45pt;mso-height-relative:page;mso-position-horizontal-relative:page;mso-position-vertical-relative:page;mso-width-relative:page;position:absolute;z-index:-251613184" coordsize="21600,21600" fillcolor="white" stroked="f">
            <v:stroke joinstyle="miter"/>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192" w:lineRule="exact"/>
        <w:ind w:left="454" w:firstLine="7567"/>
      </w:pPr>
    </w:p>
    <w:p>
      <w:pPr>
        <w:tabs>
          <w:tab w:val="left" w:pos="5662"/>
        </w:tabs>
        <w:spacing w:before="0" w:after="0" w:line="324" w:lineRule="exact"/>
        <w:ind w:left="454" w:firstLine="4248"/>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4" w:firstLine="4248"/>
      </w:pPr>
    </w:p>
    <w:p>
      <w:pPr>
        <w:tabs>
          <w:tab w:val="left" w:pos="5290"/>
        </w:tabs>
        <w:spacing w:before="0" w:after="0" w:line="407" w:lineRule="exact"/>
        <w:ind w:left="454"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74" w:lineRule="exact"/>
        <w:ind w:left="454" w:firstLine="0"/>
        <w:jc w:val="left"/>
      </w:pPr>
      <w:r>
        <w:rPr>
          <w:rFonts w:ascii="宋体" w:hAnsi="宋体" w:cs="宋体"/>
          <w:color w:val="000000"/>
          <w:spacing w:val="0"/>
          <w:w w:val="100"/>
          <w:position w:val="0"/>
          <w:sz w:val="21"/>
          <w:u w:val="none"/>
        </w:rPr>
        <w:t>起草。</w:t>
      </w:r>
    </w:p>
    <w:p>
      <w:pPr>
        <w:spacing w:before="0" w:after="0" w:line="271" w:lineRule="exact"/>
        <w:ind w:left="454" w:firstLine="420"/>
        <w:jc w:val="left"/>
      </w:pPr>
      <w:r>
        <w:rPr>
          <w:rFonts w:ascii="宋体" w:hAnsi="宋体" w:cs="宋体"/>
          <w:color w:val="000000"/>
          <w:spacing w:val="0"/>
          <w:w w:val="100"/>
          <w:position w:val="0"/>
          <w:sz w:val="21"/>
          <w:u w:val="none"/>
        </w:rPr>
        <w:t>本文件由上海市人工智能技术协会提出。</w:t>
      </w:r>
    </w:p>
    <w:p>
      <w:pPr>
        <w:spacing w:before="0" w:after="0" w:line="274" w:lineRule="exact"/>
        <w:ind w:left="454" w:firstLine="420"/>
        <w:jc w:val="left"/>
      </w:pPr>
      <w:r>
        <w:rPr>
          <w:rFonts w:ascii="宋体" w:hAnsi="宋体" w:cs="宋体"/>
          <w:color w:val="000000"/>
          <w:spacing w:val="0"/>
          <w:w w:val="100"/>
          <w:position w:val="0"/>
          <w:sz w:val="21"/>
          <w:u w:val="none"/>
        </w:rPr>
        <w:t>本文件由上海市人工智能技术协会归口。</w:t>
      </w:r>
    </w:p>
    <w:p>
      <w:pPr>
        <w:spacing w:before="0" w:after="0" w:line="271" w:lineRule="exact"/>
        <w:ind w:left="454" w:firstLine="420"/>
        <w:jc w:val="left"/>
      </w:pPr>
      <w:r>
        <w:rPr>
          <w:rFonts w:ascii="宋体" w:hAnsi="宋体" w:cs="宋体"/>
          <w:color w:val="000000"/>
          <w:spacing w:val="-3"/>
          <w:w w:val="100"/>
          <w:position w:val="0"/>
          <w:sz w:val="21"/>
          <w:u w:val="none"/>
        </w:rPr>
        <w:t>本文件起草单位：上海市人工智能技术协会、上海计算机软件技术开发中心、上海依图网络科技有</w:t>
      </w:r>
    </w:p>
    <w:p>
      <w:pPr>
        <w:spacing w:before="0" w:after="0" w:line="274" w:lineRule="exact"/>
        <w:ind w:left="454" w:firstLine="0"/>
        <w:jc w:val="left"/>
      </w:pPr>
      <w:r>
        <w:rPr>
          <w:rFonts w:ascii="宋体" w:hAnsi="宋体" w:cs="宋体"/>
          <w:color w:val="000000"/>
          <w:spacing w:val="0"/>
          <w:w w:val="100"/>
          <w:position w:val="0"/>
          <w:sz w:val="21"/>
          <w:u w:val="none"/>
        </w:rPr>
        <w:t>限公司、达观数据有限公司、公安部第三研究所、科大讯飞股份有限公司、复旦大学、上海交通大学、</w:t>
      </w:r>
    </w:p>
    <w:p>
      <w:pPr>
        <w:spacing w:before="0" w:after="0" w:line="271" w:lineRule="exact"/>
        <w:ind w:left="454" w:firstLine="0"/>
        <w:jc w:val="left"/>
      </w:pPr>
      <w:r>
        <w:rPr>
          <w:rFonts w:ascii="宋体" w:hAnsi="宋体" w:cs="宋体"/>
          <w:color w:val="000000"/>
          <w:spacing w:val="-7"/>
          <w:w w:val="100"/>
          <w:position w:val="0"/>
          <w:sz w:val="21"/>
          <w:u w:val="none"/>
        </w:rPr>
        <w:t>上海人工智能实验室、华东师范大学、上海人工智能研究院有限公司、竹间智能科技（上海）有限公司、</w:t>
      </w:r>
    </w:p>
    <w:p>
      <w:pPr>
        <w:spacing w:before="0" w:after="0" w:line="274" w:lineRule="exact"/>
        <w:ind w:left="454" w:firstLine="0"/>
        <w:jc w:val="left"/>
      </w:pPr>
      <w:r>
        <w:rPr>
          <w:rFonts w:ascii="宋体" w:hAnsi="宋体" w:cs="宋体"/>
          <w:color w:val="000000"/>
          <w:spacing w:val="0"/>
          <w:w w:val="100"/>
          <w:position w:val="0"/>
          <w:sz w:val="21"/>
          <w:u w:val="none"/>
        </w:rPr>
        <w:t>上海乐言科技股份有限公司、澳鹏数据科技（上海）有限公司、上海依图智安人工智能科技有限公司、</w:t>
      </w:r>
    </w:p>
    <w:p>
      <w:pPr>
        <w:spacing w:before="0" w:after="0" w:line="271" w:lineRule="exact"/>
        <w:ind w:left="454" w:firstLine="0"/>
        <w:jc w:val="left"/>
      </w:pPr>
      <w:r>
        <w:rPr>
          <w:rFonts w:ascii="宋体" w:hAnsi="宋体" w:cs="宋体"/>
          <w:color w:val="000000"/>
          <w:spacing w:val="0"/>
          <w:w w:val="100"/>
          <w:position w:val="0"/>
          <w:sz w:val="21"/>
          <w:u w:val="none"/>
        </w:rPr>
        <w:t>虎博网络技术（上海）有限公司、上海工程技术大学、木心智能科技集团有限公司。</w:t>
      </w:r>
    </w:p>
    <w:p>
      <w:pPr>
        <w:spacing w:before="0" w:after="0" w:line="274" w:lineRule="exact"/>
        <w:ind w:left="454" w:firstLine="420"/>
        <w:jc w:val="left"/>
      </w:pPr>
      <w:r>
        <w:rPr>
          <w:rFonts w:ascii="宋体" w:hAnsi="宋体" w:cs="宋体"/>
          <w:color w:val="000000"/>
          <w:spacing w:val="-3"/>
          <w:w w:val="100"/>
          <w:position w:val="0"/>
          <w:sz w:val="21"/>
          <w:u w:val="none"/>
        </w:rPr>
        <w:t>本文件主要起草人：朱伟民、陈敏刚、赵春昊、丁敏捷、汪未雅、王文广、刘彩霞、谢芳艺、王士</w:t>
      </w:r>
    </w:p>
    <w:p>
      <w:pPr>
        <w:spacing w:before="0" w:after="0" w:line="271" w:lineRule="exact"/>
        <w:ind w:left="454" w:firstLine="0"/>
        <w:jc w:val="left"/>
      </w:pPr>
      <w:r>
        <w:rPr>
          <w:rFonts w:ascii="宋体" w:hAnsi="宋体" w:cs="宋体"/>
          <w:color w:val="000000"/>
          <w:spacing w:val="-3"/>
          <w:w w:val="100"/>
          <w:position w:val="0"/>
          <w:sz w:val="21"/>
          <w:u w:val="none"/>
        </w:rPr>
        <w:t>进、邱锡鹏、瞿晶晶、贺樑、张志忠、陈玉珑、宋海涛、王资凯、刘权、贺梦洁、马永宁、赵迎功、吴</w:t>
      </w:r>
    </w:p>
    <w:p>
      <w:pPr>
        <w:spacing w:before="0" w:after="0" w:line="271" w:lineRule="exact"/>
        <w:ind w:left="454" w:firstLine="0"/>
        <w:jc w:val="left"/>
      </w:pPr>
      <w:r>
        <w:rPr>
          <w:rFonts w:ascii="宋体" w:hAnsi="宋体" w:cs="宋体"/>
          <w:color w:val="000000"/>
          <w:spacing w:val="0"/>
          <w:w w:val="100"/>
          <w:position w:val="0"/>
          <w:sz w:val="21"/>
          <w:u w:val="none"/>
        </w:rPr>
        <w:t>蕾、钱程、曹嘉彦、杨长林、朱俊杰、吴良敏、李媛媛、穆泽林、隋言东。</w:t>
      </w:r>
    </w:p>
    <w:p>
      <w:pPr>
        <w:widowControl/>
        <w:jc w:val="left"/>
        <w:sectPr>
          <w:type w:val="continuous"/>
          <w:pgSz w:w="11906" w:h="16838"/>
          <w:pgMar w:top="1103" w:right="604" w:bottom="863" w:left="964" w:header="0" w:footer="0" w:gutter="0"/>
          <w:pgNumType w:start="21"/>
          <w:cols w:num="1" w:space="708" w:equalWidth="0">
            <w:col w:w="10337" w:space="0"/>
          </w:cols>
          <w:docGrid w:type="lines" w:linePitch="312" w:charSpace="0"/>
        </w:sectPr>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315" w:lineRule="exact"/>
        <w:ind w:left="454" w:firstLine="0"/>
      </w:pPr>
    </w:p>
    <w:p>
      <w:pPr>
        <w:widowControl/>
        <w:jc w:val="left"/>
        <w:sectPr>
          <w:type w:val="continuous"/>
          <w:pgSz w:w="11906" w:h="16838"/>
          <w:pgMar w:top="1103" w:right="604" w:bottom="863" w:left="964" w:header="0" w:footer="0" w:gutter="0"/>
          <w:pgNumType w:start="22"/>
          <w:cols w:num="1" w:space="720"/>
          <w:docGrid w:type="lines" w:linePitch="312" w:charSpace="0"/>
        </w:sectPr>
      </w:pPr>
    </w:p>
    <w:p>
      <w:pPr>
        <w:spacing w:before="0" w:after="0" w:line="180" w:lineRule="exact"/>
        <w:ind w:left="9310" w:firstLine="0"/>
        <w:jc w:val="left"/>
      </w:pPr>
      <w:r>
        <w:rPr>
          <w:rFonts w:ascii="宋体" w:hAnsi="宋体" w:cs="宋体"/>
          <w:color w:val="000000"/>
          <w:spacing w:val="0"/>
          <w:w w:val="100"/>
          <w:position w:val="0"/>
          <w:sz w:val="18"/>
          <w:u w:val="none"/>
        </w:rPr>
        <w:t>III</w:t>
      </w:r>
    </w:p>
    <w:p>
      <w:pPr>
        <w:widowControl/>
        <w:jc w:val="left"/>
        <w:sectPr>
          <w:type w:val="continuous"/>
          <w:pgSz w:w="11906" w:h="16838"/>
          <w:pgMar w:top="1103" w:right="604" w:bottom="863" w:left="964" w:header="0" w:footer="0" w:gutter="0"/>
          <w:pgNumType w:start="23"/>
          <w:cols w:num="1" w:space="708" w:equalWidth="0">
            <w:col w:w="10337" w:space="0"/>
          </w:cols>
          <w:docGrid w:type="lines" w:linePitch="312" w:charSpace="0"/>
        </w:sectPr>
      </w:pPr>
    </w:p>
    <w:p>
      <w:pPr>
        <w:spacing w:before="0" w:after="0" w:line="346" w:lineRule="exact"/>
      </w:pPr>
      <w:bookmarkStart w:id="5" w:name="5"/>
      <w:bookmarkEnd w:id="5"/>
    </w:p>
    <w:p>
      <w:pPr>
        <w:widowControl/>
        <w:jc w:val="left"/>
        <w:sectPr>
          <w:type w:val="continuous"/>
          <w:pgSz w:w="11906" w:h="16839"/>
          <w:pgMar w:top="1103" w:right="503" w:bottom="863" w:left="863" w:header="0" w:footer="0" w:gutter="0"/>
          <w:pgNumType w:start="24"/>
          <w:cols w:num="1" w:space="720"/>
          <w:docGrid w:type="lines" w:linePitch="312" w:charSpace="0"/>
        </w:sectPr>
      </w:pPr>
    </w:p>
    <w:p>
      <w:pPr>
        <w:spacing w:before="0" w:after="0" w:line="214" w:lineRule="exact"/>
        <w:ind w:left="555" w:firstLine="7567"/>
        <w:jc w:val="left"/>
      </w:pPr>
      <w:r>
        <w:pict>
          <v:shape id="_x0000_s2109" o:spid="_x0000_s1084" type="#_x0000_t202" style="width:68.2pt;height:39.55pt;margin-top:648.1pt;margin-left:26.2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85" type="#_x0000_t202" style="width:68.2pt;height:39.55pt;margin-top:613.55pt;margin-left:59.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86" type="#_x0000_t202" style="width:68.2pt;height:39.55pt;margin-top:579pt;margin-left:93.4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76.6pt;height:30.9pt;margin-top:553.1pt;margin-left:127.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88" type="#_x0000_t202" style="width:85pt;height:39.55pt;margin-top:518.5pt;margin-left:152.2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89" type="#_x0000_t202" style="width:85pt;height:39.55pt;margin-top:483.95pt;margin-left:185.8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90" type="#_x0000_t202" style="width:85pt;height:39.55pt;margin-top:449.4pt;margin-left:219.4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1" type="#_x0000_t202" style="width:85pt;height:39.55pt;margin-top:414.85pt;margin-left:253.0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92" type="#_x0000_t202" style="width:85pt;height:39.55pt;margin-top:380.3pt;margin-left:286.6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93" type="#_x0000_t202" style="width:85pt;height:39.55pt;margin-top:345.7pt;margin-left:320.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94" type="#_x0000_t202" style="width:76.6pt;height:48.2pt;margin-top:302.5pt;margin-left:353.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95" type="#_x0000_t202" style="width:68.2pt;height:39.55pt;margin-top:267.95pt;margin-left:395.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96" type="#_x0000_t202" style="width:68.2pt;height:39.55pt;margin-top:233.4pt;margin-left:429.4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97" type="#_x0000_t202" style="width:68.2pt;height:39.55pt;margin-top:198.85pt;margin-left:463.0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3" o:spid="_x0000_s1098" type="#_x0000_t12" style="width:470.6pt;height:20.75pt;margin-top:90.45pt;margin-left:69.45pt;mso-height-relative:page;mso-position-horizontal-relative:page;mso-position-vertical-relative:page;mso-width-relative:page;position:absolute;z-index:-251597824" coordsize="21600,21600" fillcolor="white" stroked="f">
            <v:stroke joinstyle="miter"/>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192" w:lineRule="exact"/>
        <w:ind w:left="555" w:firstLine="7567"/>
      </w:pPr>
    </w:p>
    <w:p>
      <w:pPr>
        <w:tabs>
          <w:tab w:val="left" w:pos="5763"/>
        </w:tabs>
        <w:spacing w:before="0" w:after="0" w:line="324" w:lineRule="exact"/>
        <w:ind w:left="555" w:firstLine="4248"/>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555" w:firstLine="4248"/>
      </w:pPr>
    </w:p>
    <w:p>
      <w:pPr>
        <w:spacing w:before="0" w:after="0" w:line="407" w:lineRule="exact"/>
        <w:ind w:left="555" w:firstLine="420"/>
        <w:jc w:val="left"/>
      </w:pPr>
      <w:r>
        <w:rPr>
          <w:rFonts w:ascii="宋体" w:hAnsi="宋体" w:cs="宋体"/>
          <w:color w:val="000000"/>
          <w:spacing w:val="-3"/>
          <w:w w:val="100"/>
          <w:position w:val="0"/>
          <w:sz w:val="21"/>
          <w:u w:val="none"/>
        </w:rPr>
        <w:t>自然语言处理是人工智能的一个重要研究方向，融合计算机科学、语言学、数学于一体，主要研究</w:t>
      </w:r>
    </w:p>
    <w:p>
      <w:pPr>
        <w:spacing w:before="0" w:after="0" w:line="274" w:lineRule="exact"/>
        <w:ind w:left="555" w:firstLine="0"/>
        <w:jc w:val="left"/>
      </w:pPr>
      <w:r>
        <w:rPr>
          <w:rFonts w:ascii="宋体" w:hAnsi="宋体" w:cs="宋体"/>
          <w:color w:val="000000"/>
          <w:spacing w:val="-3"/>
          <w:w w:val="100"/>
          <w:position w:val="0"/>
          <w:sz w:val="21"/>
          <w:u w:val="none"/>
        </w:rPr>
        <w:t>如何实现人与计算机之间通过自然语言进行沟通。智能客服、知识图谱、搜索引擎等领域都需要通过自</w:t>
      </w:r>
    </w:p>
    <w:p>
      <w:pPr>
        <w:spacing w:before="0" w:after="0" w:line="271" w:lineRule="exact"/>
        <w:ind w:left="555" w:firstLine="0"/>
        <w:jc w:val="left"/>
      </w:pPr>
      <w:r>
        <w:rPr>
          <w:rFonts w:ascii="宋体" w:hAnsi="宋体" w:cs="宋体"/>
          <w:color w:val="000000"/>
          <w:spacing w:val="-3"/>
          <w:w w:val="100"/>
          <w:position w:val="0"/>
          <w:sz w:val="21"/>
          <w:u w:val="none"/>
        </w:rPr>
        <w:t>然语言处理从文本中提取并处理信息。根据拟解决的问题，自然语言处理可分为文本分类、机器翻译、</w:t>
      </w:r>
    </w:p>
    <w:p>
      <w:pPr>
        <w:spacing w:before="0" w:after="0" w:line="274" w:lineRule="exact"/>
        <w:ind w:left="555" w:firstLine="0"/>
        <w:jc w:val="left"/>
      </w:pPr>
      <w:r>
        <w:rPr>
          <w:rFonts w:ascii="宋体" w:hAnsi="宋体" w:cs="宋体"/>
          <w:color w:val="000000"/>
          <w:spacing w:val="-3"/>
          <w:w w:val="100"/>
          <w:position w:val="0"/>
          <w:sz w:val="21"/>
          <w:u w:val="none"/>
        </w:rPr>
        <w:t>文本摘要等任务。近年来，随着深度学习的快速发展，端到端的自然语言处理已经成为人工智能领域重</w:t>
      </w:r>
    </w:p>
    <w:p>
      <w:pPr>
        <w:spacing w:before="0" w:after="0" w:line="271" w:lineRule="exact"/>
        <w:ind w:left="555" w:firstLine="0"/>
        <w:jc w:val="left"/>
      </w:pPr>
      <w:r>
        <w:rPr>
          <w:rFonts w:ascii="宋体" w:hAnsi="宋体" w:cs="宋体"/>
          <w:color w:val="000000"/>
          <w:spacing w:val="-3"/>
          <w:w w:val="100"/>
          <w:position w:val="0"/>
          <w:sz w:val="21"/>
          <w:u w:val="none"/>
        </w:rPr>
        <w:t>要的技术，在各个行业发展迅速。然而，业界缺乏对自然语言处理系统的可靠性、安全性、可解释性等</w:t>
      </w:r>
    </w:p>
    <w:p>
      <w:pPr>
        <w:spacing w:before="0" w:after="0" w:line="274" w:lineRule="exact"/>
        <w:ind w:left="555" w:firstLine="0"/>
        <w:jc w:val="left"/>
      </w:pPr>
      <w:r>
        <w:rPr>
          <w:rFonts w:ascii="宋体" w:hAnsi="宋体" w:cs="宋体"/>
          <w:color w:val="000000"/>
          <w:spacing w:val="-3"/>
          <w:w w:val="100"/>
          <w:position w:val="0"/>
          <w:sz w:val="21"/>
          <w:u w:val="none"/>
        </w:rPr>
        <w:t>指标的系统性测评规范，一定程度上影响着自然语言处理系统的广泛应用和技术发展。而国内外标准大</w:t>
      </w:r>
    </w:p>
    <w:p>
      <w:pPr>
        <w:spacing w:before="0" w:after="0" w:line="271" w:lineRule="exact"/>
        <w:ind w:left="555" w:firstLine="0"/>
        <w:jc w:val="left"/>
      </w:pPr>
      <w:r>
        <w:rPr>
          <w:rFonts w:ascii="宋体" w:hAnsi="宋体" w:cs="宋体"/>
          <w:color w:val="000000"/>
          <w:spacing w:val="-3"/>
          <w:w w:val="100"/>
          <w:position w:val="0"/>
          <w:sz w:val="21"/>
          <w:u w:val="none"/>
        </w:rPr>
        <w:t>多聚焦自然语言处理的某一个细分领域，而从整体上描述自然语言处理系统测评的标准化工作尚未展开。</w:t>
      </w:r>
    </w:p>
    <w:p>
      <w:pPr>
        <w:spacing w:before="0" w:after="0" w:line="274" w:lineRule="exact"/>
        <w:ind w:left="555" w:firstLine="420"/>
        <w:jc w:val="left"/>
      </w:pPr>
      <w:r>
        <w:rPr>
          <w:rFonts w:ascii="宋体" w:hAnsi="宋体" w:cs="宋体"/>
          <w:color w:val="000000"/>
          <w:spacing w:val="-3"/>
          <w:w w:val="100"/>
          <w:position w:val="0"/>
          <w:sz w:val="21"/>
          <w:u w:val="none"/>
        </w:rPr>
        <w:t>本文件针对自然语言处理系统产品化的趋势，制定自然语言处理系统测评规范，从功能有效性、语</w:t>
      </w:r>
    </w:p>
    <w:p>
      <w:pPr>
        <w:spacing w:before="0" w:after="0" w:line="271" w:lineRule="exact"/>
        <w:ind w:left="555" w:firstLine="0"/>
        <w:jc w:val="left"/>
      </w:pPr>
      <w:r>
        <w:rPr>
          <w:rFonts w:ascii="宋体" w:hAnsi="宋体" w:cs="宋体"/>
          <w:color w:val="000000"/>
          <w:spacing w:val="-7"/>
          <w:w w:val="100"/>
          <w:position w:val="0"/>
          <w:sz w:val="21"/>
          <w:u w:val="none"/>
        </w:rPr>
        <w:t>言功能保持能力、语义表达能力、性能、兼容性、可维护性、可迁移性、数据质量、对抗样本、鲁棒性、</w:t>
      </w:r>
    </w:p>
    <w:p>
      <w:pPr>
        <w:spacing w:before="0" w:after="0" w:line="274" w:lineRule="exact"/>
        <w:ind w:left="555" w:firstLine="0"/>
        <w:jc w:val="left"/>
      </w:pPr>
      <w:r>
        <w:rPr>
          <w:rFonts w:ascii="宋体" w:hAnsi="宋体" w:cs="宋体"/>
          <w:color w:val="000000"/>
          <w:spacing w:val="0"/>
          <w:w w:val="100"/>
          <w:position w:val="0"/>
          <w:sz w:val="21"/>
          <w:u w:val="none"/>
        </w:rPr>
        <w:t>可解释性、安全性等方面对自然语言处理系统的测评指标进行研究，规定自然语言处理系统测评指标、</w:t>
      </w:r>
    </w:p>
    <w:p>
      <w:pPr>
        <w:spacing w:before="0" w:after="0" w:line="271" w:lineRule="exact"/>
        <w:ind w:left="555" w:firstLine="0"/>
        <w:jc w:val="left"/>
      </w:pPr>
      <w:r>
        <w:rPr>
          <w:rFonts w:ascii="宋体" w:eastAsia="宋体" w:hAnsi="宋体" w:cs="宋体"/>
          <w:color w:val="000000"/>
          <w:spacing w:val="-3"/>
          <w:w w:val="100"/>
          <w:position w:val="0"/>
          <w:sz w:val="21"/>
          <w:u w:val="none"/>
        </w:rPr>
        <w:t>测评流程及测试方法，以期能够提升自然语言处理系统质量和服务质量，填补我国在自然语言处理系统</w:t>
      </w:r>
    </w:p>
    <w:p>
      <w:pPr>
        <w:spacing w:before="0" w:after="0" w:line="271" w:lineRule="exact"/>
        <w:ind w:left="555" w:firstLine="0"/>
        <w:jc w:val="left"/>
      </w:pPr>
      <w:r>
        <w:rPr>
          <w:rFonts w:ascii="宋体" w:hAnsi="宋体" w:cs="宋体"/>
          <w:color w:val="000000"/>
          <w:spacing w:val="-7"/>
          <w:w w:val="100"/>
          <w:position w:val="0"/>
          <w:sz w:val="21"/>
          <w:u w:val="none"/>
        </w:rPr>
        <w:t>测评标准化、规范化建设的空白，助力自然语言处理技术创新，营造公平开放的自然语言处理产业生态。</w:t>
      </w:r>
    </w:p>
    <w:p>
      <w:pPr>
        <w:widowControl/>
        <w:jc w:val="left"/>
        <w:sectPr>
          <w:type w:val="continuous"/>
          <w:pgSz w:w="11906" w:h="16839"/>
          <w:pgMar w:top="1103" w:right="503" w:bottom="863" w:left="863" w:header="0" w:footer="0" w:gutter="0"/>
          <w:pgNumType w:start="25"/>
          <w:cols w:num="1" w:space="708" w:equalWidth="0">
            <w:col w:w="10540" w:space="0"/>
          </w:cols>
          <w:docGrid w:type="lines" w:linePitch="312" w:charSpace="0"/>
        </w:sectPr>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240" w:lineRule="exact"/>
        <w:ind w:left="555" w:firstLine="0"/>
      </w:pPr>
    </w:p>
    <w:p>
      <w:pPr>
        <w:spacing w:before="0" w:after="0" w:line="315" w:lineRule="exact"/>
        <w:ind w:left="555" w:firstLine="0"/>
      </w:pPr>
    </w:p>
    <w:p>
      <w:pPr>
        <w:widowControl/>
        <w:jc w:val="left"/>
        <w:sectPr>
          <w:type w:val="continuous"/>
          <w:pgSz w:w="11906" w:h="16839"/>
          <w:pgMar w:top="1103" w:right="503" w:bottom="863" w:left="863" w:header="0" w:footer="0" w:gutter="0"/>
          <w:pgNumType w:start="26"/>
          <w:cols w:num="1" w:space="720"/>
          <w:docGrid w:type="lines" w:linePitch="312" w:charSpace="0"/>
        </w:sectPr>
      </w:pPr>
    </w:p>
    <w:p>
      <w:pPr>
        <w:spacing w:before="0" w:after="0" w:line="180" w:lineRule="exact"/>
        <w:ind w:left="9502" w:firstLine="0"/>
        <w:jc w:val="left"/>
      </w:pPr>
      <w:r>
        <w:rPr>
          <w:rFonts w:ascii="宋体" w:hAnsi="宋体" w:cs="宋体"/>
          <w:color w:val="000000"/>
          <w:spacing w:val="0"/>
          <w:w w:val="100"/>
          <w:position w:val="0"/>
          <w:sz w:val="18"/>
          <w:u w:val="none"/>
        </w:rPr>
        <w:t>IV</w:t>
      </w:r>
    </w:p>
    <w:p>
      <w:pPr>
        <w:widowControl/>
        <w:jc w:val="left"/>
        <w:sectPr>
          <w:type w:val="continuous"/>
          <w:pgSz w:w="11906" w:h="16839"/>
          <w:pgMar w:top="1103" w:right="503" w:bottom="863" w:left="863" w:header="0" w:footer="0" w:gutter="0"/>
          <w:pgNumType w:start="27"/>
          <w:cols w:num="1" w:space="708" w:equalWidth="0">
            <w:col w:w="10540" w:space="0"/>
          </w:cols>
          <w:docGrid w:type="lines" w:linePitch="312" w:charSpace="0"/>
        </w:sectPr>
      </w:pPr>
    </w:p>
    <w:p>
      <w:pPr>
        <w:spacing w:before="0" w:after="0" w:line="240" w:lineRule="exact"/>
      </w:pPr>
      <w:bookmarkStart w:id="6" w:name="6"/>
      <w:bookmarkEnd w:id="6"/>
    </w:p>
    <w:p>
      <w:pPr>
        <w:spacing w:before="0" w:after="0" w:line="320" w:lineRule="exact"/>
        <w:ind w:left="453" w:firstLine="7567"/>
        <w:jc w:val="left"/>
      </w:pPr>
      <w:r>
        <w:pict>
          <v:shape id="_x0000_s2124" o:spid="_x0000_s1099" type="#_x0000_t202" style="width:68.2pt;height:39.55pt;margin-top:648.1pt;margin-left:26.2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5" o:spid="_x0000_s1100" type="#_x0000_t202" style="width:68.2pt;height:39.55pt;margin-top:613.55pt;margin-left:59.8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6" o:spid="_x0000_s1101" type="#_x0000_t202" style="width:68.2pt;height:39.55pt;margin-top:579pt;margin-left:93.4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7" o:spid="_x0000_s1102" type="#_x0000_t202" style="width:76.6pt;height:30.9pt;margin-top:553.1pt;margin-left:127.0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8" o:spid="_x0000_s1103" type="#_x0000_t202" style="width:85pt;height:39.55pt;margin-top:518.5pt;margin-left:152.2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9" o:spid="_x0000_s1104" type="#_x0000_t202" style="width:85pt;height:39.55pt;margin-top:483.95pt;margin-left:185.8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0" o:spid="_x0000_s1105" type="#_x0000_t202" style="width:85pt;height:39.55pt;margin-top:449.4pt;margin-left:219.4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1" o:spid="_x0000_s1106" type="#_x0000_t202" style="width:85pt;height:39.55pt;margin-top:414.85pt;margin-left:253.0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2" o:spid="_x0000_s1107" type="#_x0000_t202" style="width:85pt;height:39.55pt;margin-top:380.3pt;margin-left:286.6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3" o:spid="_x0000_s1108" type="#_x0000_t202" style="width:85pt;height:39.55pt;margin-top:345.7pt;margin-left:320.2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4" o:spid="_x0000_s1109" type="#_x0000_t202" style="width:76.6pt;height:48.2pt;margin-top:302.5pt;margin-left:353.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5" o:spid="_x0000_s1110" type="#_x0000_t202" style="width:68.2pt;height:39.55pt;margin-top:267.95pt;margin-left:395.8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6" o:spid="_x0000_s1111" type="#_x0000_t202" style="width:68.2pt;height:39.55pt;margin-top:233.4pt;margin-left:429.4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7" o:spid="_x0000_s1112" type="#_x0000_t202" style="width:68.2pt;height:39.55pt;margin-top:198.85pt;margin-left:463.0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3" w:firstLine="7567"/>
      </w:pPr>
    </w:p>
    <w:p>
      <w:pPr>
        <w:spacing w:before="0" w:after="0" w:line="430" w:lineRule="exact"/>
        <w:ind w:left="453" w:firstLine="7567"/>
      </w:pPr>
    </w:p>
    <w:p>
      <w:pPr>
        <w:spacing w:before="0" w:after="0" w:line="324" w:lineRule="exact"/>
        <w:ind w:left="453" w:firstLine="2755"/>
        <w:jc w:val="left"/>
      </w:pPr>
      <w:r>
        <w:rPr>
          <w:rFonts w:ascii="黑体" w:eastAsia="黑体" w:hAnsi="黑体" w:cs="黑体"/>
          <w:color w:val="000000"/>
          <w:spacing w:val="0"/>
          <w:w w:val="100"/>
          <w:position w:val="0"/>
          <w:sz w:val="32"/>
          <w:u w:val="none"/>
        </w:rPr>
        <w:t>自然语言处理系统测评规范</w:t>
      </w:r>
    </w:p>
    <w:p>
      <w:pPr>
        <w:spacing w:before="0" w:after="0" w:line="240" w:lineRule="exact"/>
        <w:ind w:left="453" w:firstLine="2755"/>
      </w:pPr>
    </w:p>
    <w:p>
      <w:pPr>
        <w:spacing w:before="0" w:after="0" w:line="240" w:lineRule="exact"/>
        <w:ind w:left="453" w:firstLine="2755"/>
      </w:pPr>
    </w:p>
    <w:p>
      <w:pPr>
        <w:tabs>
          <w:tab w:val="left" w:pos="768"/>
        </w:tabs>
        <w:spacing w:before="0" w:after="0" w:line="321" w:lineRule="exact"/>
        <w:ind w:left="453"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3" w:firstLine="0"/>
      </w:pPr>
    </w:p>
    <w:p>
      <w:pPr>
        <w:spacing w:before="0" w:after="0" w:line="270" w:lineRule="exact"/>
        <w:ind w:left="453" w:firstLine="420"/>
        <w:jc w:val="left"/>
      </w:pPr>
      <w:r>
        <w:rPr>
          <w:rFonts w:ascii="宋体" w:hAnsi="宋体" w:cs="宋体"/>
          <w:color w:val="000000"/>
          <w:spacing w:val="-3"/>
          <w:w w:val="100"/>
          <w:position w:val="0"/>
          <w:sz w:val="21"/>
          <w:u w:val="none"/>
        </w:rPr>
        <w:t>本文件规定了自然语言处理系统的基本框架、测评指标体系、测评流程、测试方法，提供了自然语</w:t>
      </w:r>
    </w:p>
    <w:p>
      <w:pPr>
        <w:spacing w:before="0" w:after="0" w:line="271" w:lineRule="exact"/>
        <w:ind w:left="453" w:firstLine="0"/>
        <w:jc w:val="left"/>
      </w:pPr>
      <w:r>
        <w:rPr>
          <w:rFonts w:ascii="宋体" w:hAnsi="宋体" w:cs="宋体"/>
          <w:color w:val="000000"/>
          <w:spacing w:val="0"/>
          <w:w w:val="100"/>
          <w:position w:val="0"/>
          <w:sz w:val="21"/>
          <w:u w:val="none"/>
        </w:rPr>
        <w:t>言处理系统的评价指南。</w:t>
      </w:r>
    </w:p>
    <w:p>
      <w:pPr>
        <w:spacing w:before="0" w:after="0" w:line="274" w:lineRule="exact"/>
        <w:ind w:left="453" w:firstLine="420"/>
        <w:jc w:val="left"/>
      </w:pPr>
      <w:r>
        <w:rPr>
          <w:rFonts w:ascii="宋体" w:hAnsi="宋体" w:cs="宋体"/>
          <w:color w:val="000000"/>
          <w:spacing w:val="0"/>
          <w:w w:val="100"/>
          <w:position w:val="0"/>
          <w:sz w:val="21"/>
          <w:u w:val="none"/>
        </w:rPr>
        <w:t>本文件适用于自然语言处理系统的设计、研发、测试、应用与维护。</w:t>
      </w:r>
    </w:p>
    <w:p>
      <w:pPr>
        <w:spacing w:before="0" w:after="0" w:line="240" w:lineRule="exact"/>
        <w:ind w:left="453" w:firstLine="420"/>
      </w:pPr>
    </w:p>
    <w:p>
      <w:pPr>
        <w:tabs>
          <w:tab w:val="left" w:pos="768"/>
        </w:tabs>
        <w:spacing w:before="0" w:after="0" w:line="274" w:lineRule="exact"/>
        <w:ind w:left="453"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3" w:firstLine="0"/>
      </w:pPr>
    </w:p>
    <w:p>
      <w:pPr>
        <w:spacing w:before="0" w:after="0" w:line="270" w:lineRule="exact"/>
        <w:ind w:left="453"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1" w:lineRule="exact"/>
        <w:ind w:left="453"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4" w:lineRule="exact"/>
        <w:ind w:left="453" w:firstLine="0"/>
        <w:jc w:val="left"/>
      </w:pPr>
      <w:r>
        <w:rPr>
          <w:rFonts w:ascii="宋体" w:hAnsi="宋体" w:cs="宋体"/>
          <w:color w:val="000000"/>
          <w:spacing w:val="0"/>
          <w:w w:val="100"/>
          <w:position w:val="0"/>
          <w:sz w:val="21"/>
          <w:u w:val="none"/>
        </w:rPr>
        <w:t>文件。</w:t>
      </w:r>
    </w:p>
    <w:p>
      <w:pPr>
        <w:spacing w:before="0" w:after="0" w:line="271" w:lineRule="exact"/>
        <w:ind w:left="45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25000.10-2016</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系统与软件工程</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系统与软件质量要求和评价</w:t>
      </w:r>
      <w:r>
        <w:rPr>
          <w:rFonts w:ascii="宋体" w:hAnsi="宋体" w:cs="宋体"/>
          <w:color w:val="000000"/>
          <w:spacing w:val="0"/>
          <w:w w:val="100"/>
          <w:position w:val="0"/>
          <w:sz w:val="21"/>
          <w:u w:val="none"/>
        </w:rPr>
        <w:t>(SQuaRE)</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部分：系统与软</w:t>
      </w:r>
    </w:p>
    <w:p>
      <w:pPr>
        <w:spacing w:before="0" w:after="0" w:line="274" w:lineRule="exact"/>
        <w:ind w:left="453" w:firstLine="0"/>
        <w:jc w:val="left"/>
      </w:pPr>
      <w:r>
        <w:rPr>
          <w:rFonts w:ascii="宋体" w:eastAsia="宋体" w:hAnsi="宋体" w:cs="宋体"/>
          <w:color w:val="000000"/>
          <w:spacing w:val="0"/>
          <w:w w:val="100"/>
          <w:position w:val="0"/>
          <w:sz w:val="21"/>
          <w:u w:val="none"/>
        </w:rPr>
        <w:t>件质量模型</w:t>
      </w:r>
    </w:p>
    <w:p>
      <w:pPr>
        <w:spacing w:before="0" w:after="0" w:line="271" w:lineRule="exact"/>
        <w:ind w:left="45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41867-2022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信息技术</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人工智能</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术语</w:t>
      </w:r>
    </w:p>
    <w:p>
      <w:pPr>
        <w:spacing w:before="0" w:after="0" w:line="274" w:lineRule="exact"/>
        <w:ind w:left="45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42018-2022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信息技术</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人工智能</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平台计算资源规范</w:t>
      </w:r>
    </w:p>
    <w:p>
      <w:pPr>
        <w:spacing w:before="0" w:after="0" w:line="271" w:lineRule="exact"/>
        <w:ind w:left="453" w:firstLine="420"/>
        <w:jc w:val="left"/>
      </w:pPr>
      <w:r>
        <w:rPr>
          <w:rFonts w:ascii="宋体" w:hAnsi="宋体" w:cs="宋体"/>
          <w:color w:val="000000"/>
          <w:spacing w:val="0"/>
          <w:w w:val="100"/>
          <w:position w:val="0"/>
          <w:sz w:val="21"/>
          <w:u w:val="none"/>
        </w:rPr>
        <w:t>ISO</w:t>
      </w:r>
      <w:r>
        <w:rPr>
          <w:rFonts w:ascii="Calibri" w:hAnsi="Calibri" w:cs="Calibri"/>
          <w:color w:val="000000"/>
          <w:spacing w:val="0"/>
          <w:w w:val="283"/>
          <w:sz w:val="21"/>
          <w:u w:val="none"/>
        </w:rPr>
        <w:t> </w:t>
      </w:r>
      <w:r>
        <w:rPr>
          <w:rFonts w:ascii="宋体" w:hAnsi="宋体" w:cs="宋体"/>
          <w:color w:val="000000"/>
          <w:spacing w:val="-1"/>
          <w:w w:val="100"/>
          <w:position w:val="0"/>
          <w:sz w:val="21"/>
          <w:u w:val="none"/>
        </w:rPr>
        <w:t>17100:2015</w:t>
      </w:r>
      <w:r>
        <w:rPr>
          <w:rFonts w:ascii="Calibri" w:hAnsi="Calibri" w:cs="Calibri"/>
          <w:color w:val="000000"/>
          <w:spacing w:val="0"/>
          <w:w w:val="283"/>
          <w:sz w:val="21"/>
          <w:u w:val="none"/>
        </w:rPr>
        <w:t> </w:t>
      </w:r>
      <w:r>
        <w:rPr>
          <w:rFonts w:ascii="宋体" w:eastAsia="宋体" w:hAnsi="宋体" w:cs="宋体"/>
          <w:color w:val="000000"/>
          <w:spacing w:val="0"/>
          <w:w w:val="100"/>
          <w:position w:val="0"/>
          <w:sz w:val="21"/>
          <w:u w:val="none"/>
        </w:rPr>
        <w:t>翻</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译</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服</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务</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要</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求</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Translation</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services</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338"/>
          <w:sz w:val="21"/>
          <w:u w:val="none"/>
        </w:rPr>
        <w:t> </w:t>
      </w:r>
      <w:r>
        <w:rPr>
          <w:rFonts w:ascii="宋体" w:hAnsi="宋体" w:cs="宋体"/>
          <w:color w:val="000000"/>
          <w:spacing w:val="-1"/>
          <w:w w:val="100"/>
          <w:position w:val="0"/>
          <w:sz w:val="21"/>
          <w:u w:val="none"/>
        </w:rPr>
        <w:t>Requirements</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translation</w:t>
      </w:r>
    </w:p>
    <w:p>
      <w:pPr>
        <w:spacing w:before="0" w:after="0" w:line="274" w:lineRule="exact"/>
        <w:ind w:left="453" w:firstLine="0"/>
        <w:jc w:val="left"/>
      </w:pPr>
      <w:r>
        <w:rPr>
          <w:rFonts w:ascii="宋体" w:hAnsi="宋体" w:cs="宋体"/>
          <w:color w:val="000000"/>
          <w:spacing w:val="0"/>
          <w:w w:val="100"/>
          <w:position w:val="0"/>
          <w:sz w:val="21"/>
          <w:u w:val="none"/>
        </w:rPr>
        <w:t>services</w:t>
      </w:r>
      <w:r>
        <w:rPr>
          <w:rFonts w:ascii="宋体" w:eastAsia="宋体" w:hAnsi="宋体" w:cs="宋体"/>
          <w:color w:val="000000"/>
          <w:spacing w:val="0"/>
          <w:w w:val="100"/>
          <w:position w:val="0"/>
          <w:sz w:val="21"/>
          <w:u w:val="none"/>
        </w:rPr>
        <w:t>）</w:t>
      </w:r>
    </w:p>
    <w:p>
      <w:pPr>
        <w:spacing w:before="0" w:after="0" w:line="271" w:lineRule="exact"/>
        <w:ind w:left="453" w:firstLine="420"/>
        <w:jc w:val="left"/>
      </w:pPr>
      <w:r>
        <w:rPr>
          <w:rFonts w:ascii="宋体" w:hAnsi="宋体" w:cs="宋体"/>
          <w:color w:val="000000"/>
          <w:spacing w:val="0"/>
          <w:w w:val="100"/>
          <w:position w:val="0"/>
          <w:sz w:val="21"/>
          <w:u w:val="none"/>
        </w:rPr>
        <w:t>ISO</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22300:2021</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安全与恢复力</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术语</w:t>
      </w:r>
      <w:r>
        <w:rPr>
          <w:rFonts w:ascii="宋体" w:hAnsi="宋体" w:cs="宋体"/>
          <w:color w:val="000000"/>
          <w:spacing w:val="0"/>
          <w:w w:val="100"/>
          <w:position w:val="0"/>
          <w:sz w:val="21"/>
          <w:u w:val="none"/>
        </w:rPr>
        <w:t>(Security</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and</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resilience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Vocabulary)</w:t>
      </w:r>
    </w:p>
    <w:p>
      <w:pPr>
        <w:spacing w:before="0" w:after="0" w:line="271" w:lineRule="exact"/>
        <w:ind w:left="453" w:firstLine="420"/>
        <w:jc w:val="left"/>
      </w:pPr>
      <w:r>
        <w:rPr>
          <w:rFonts w:ascii="宋体" w:hAnsi="宋体" w:cs="宋体"/>
          <w:color w:val="000000"/>
          <w:spacing w:val="0"/>
          <w:w w:val="100"/>
          <w:position w:val="0"/>
          <w:sz w:val="21"/>
          <w:u w:val="none"/>
        </w:rPr>
        <w:t>T/CESA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1026-2018</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人工智能</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深度学习算法评估规范</w:t>
      </w:r>
    </w:p>
    <w:p>
      <w:pPr>
        <w:spacing w:before="0" w:after="0" w:line="240" w:lineRule="exact"/>
        <w:ind w:left="453" w:firstLine="420"/>
      </w:pPr>
    </w:p>
    <w:p>
      <w:pPr>
        <w:tabs>
          <w:tab w:val="left" w:pos="768"/>
        </w:tabs>
        <w:spacing w:before="0" w:after="0" w:line="277" w:lineRule="exact"/>
        <w:ind w:left="453"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3" w:firstLine="0"/>
      </w:pPr>
    </w:p>
    <w:p>
      <w:pPr>
        <w:spacing w:before="0" w:after="0" w:line="268" w:lineRule="exact"/>
        <w:ind w:left="453"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41867、</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42018、ISO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17100、</w:t>
      </w:r>
      <w:r>
        <w:rPr>
          <w:rFonts w:ascii="宋体" w:hAnsi="宋体" w:cs="宋体"/>
          <w:color w:val="000000"/>
          <w:spacing w:val="-1"/>
          <w:w w:val="100"/>
          <w:position w:val="0"/>
          <w:sz w:val="21"/>
          <w:u w:val="none"/>
        </w:rPr>
        <w:t>ISO</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22300界定的以及下列术语和定义适用于本文件。</w:t>
      </w:r>
    </w:p>
    <w:p>
      <w:pPr>
        <w:spacing w:before="0" w:after="0" w:line="277" w:lineRule="exact"/>
        <w:ind w:left="453" w:firstLine="0"/>
        <w:jc w:val="left"/>
      </w:pPr>
      <w:r>
        <w:rPr>
          <w:rFonts w:ascii="黑体" w:hAnsi="黑体" w:cs="黑体"/>
          <w:color w:val="000000"/>
          <w:spacing w:val="0"/>
          <w:w w:val="100"/>
          <w:position w:val="0"/>
          <w:sz w:val="21"/>
          <w:u w:val="none"/>
        </w:rPr>
        <w:t>3.1</w:t>
      </w:r>
    </w:p>
    <w:p>
      <w:pPr>
        <w:spacing w:before="0" w:after="0" w:line="379" w:lineRule="exact"/>
        <w:ind w:left="453" w:firstLine="420"/>
        <w:jc w:val="left"/>
      </w:pPr>
      <w:r>
        <w:rPr>
          <w:rFonts w:ascii="黑体" w:eastAsia="黑体" w:hAnsi="黑体" w:cs="黑体"/>
          <w:color w:val="000000"/>
          <w:spacing w:val="0"/>
          <w:w w:val="100"/>
          <w:position w:val="0"/>
          <w:sz w:val="21"/>
          <w:u w:val="none"/>
        </w:rPr>
        <w:t>自然语言处理系统</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Natural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language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processing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w:t>
      </w:r>
    </w:p>
    <w:p>
      <w:pPr>
        <w:spacing w:before="0" w:after="0" w:line="290" w:lineRule="exact"/>
        <w:ind w:left="453" w:firstLine="420"/>
        <w:jc w:val="left"/>
      </w:pPr>
      <w:r>
        <w:rPr>
          <w:rFonts w:ascii="宋体" w:hAnsi="宋体" w:cs="宋体"/>
          <w:color w:val="000000"/>
          <w:spacing w:val="0"/>
          <w:w w:val="100"/>
          <w:position w:val="0"/>
          <w:sz w:val="21"/>
          <w:u w:val="none"/>
        </w:rPr>
        <w:t>基于自然语言理解和自然语言生成的信息处理系统。</w:t>
      </w:r>
    </w:p>
    <w:p>
      <w:pPr>
        <w:spacing w:before="0" w:after="0" w:line="274" w:lineRule="exact"/>
        <w:ind w:left="45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41867-2022</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3.3.16</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74" w:lineRule="exact"/>
        <w:ind w:left="453" w:firstLine="0"/>
        <w:jc w:val="left"/>
      </w:pPr>
      <w:r>
        <w:rPr>
          <w:rFonts w:ascii="黑体" w:hAnsi="黑体" w:cs="黑体"/>
          <w:color w:val="000000"/>
          <w:spacing w:val="0"/>
          <w:w w:val="100"/>
          <w:position w:val="0"/>
          <w:sz w:val="21"/>
          <w:u w:val="none"/>
        </w:rPr>
        <w:t>3.2</w:t>
      </w:r>
    </w:p>
    <w:p>
      <w:pPr>
        <w:spacing w:before="0" w:after="0" w:line="379" w:lineRule="exact"/>
        <w:ind w:left="453" w:firstLine="420"/>
        <w:jc w:val="left"/>
      </w:pPr>
      <w:r>
        <w:rPr>
          <w:rFonts w:ascii="黑体" w:eastAsia="黑体" w:hAnsi="黑体" w:cs="黑体"/>
          <w:color w:val="000000"/>
          <w:spacing w:val="0"/>
          <w:w w:val="100"/>
          <w:position w:val="0"/>
          <w:sz w:val="21"/>
          <w:u w:val="none"/>
        </w:rPr>
        <w:t>提示工程</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Prompt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engineering</w:t>
      </w:r>
    </w:p>
    <w:p>
      <w:pPr>
        <w:spacing w:before="0" w:after="0" w:line="290" w:lineRule="exact"/>
        <w:ind w:left="453" w:firstLine="420"/>
        <w:jc w:val="left"/>
      </w:pPr>
      <w:r>
        <w:rPr>
          <w:rFonts w:ascii="宋体" w:eastAsia="宋体" w:hAnsi="宋体" w:cs="宋体"/>
          <w:color w:val="000000"/>
          <w:spacing w:val="-3"/>
          <w:w w:val="100"/>
          <w:position w:val="0"/>
          <w:sz w:val="21"/>
          <w:u w:val="none"/>
        </w:rPr>
        <w:t>通过加入指令，在不更新自然语言处理系统中模型权重的情况下引导其按人类所要求的特定方式进</w:t>
      </w:r>
    </w:p>
    <w:p>
      <w:pPr>
        <w:spacing w:before="0" w:after="0" w:line="274" w:lineRule="exact"/>
        <w:ind w:left="453" w:firstLine="0"/>
        <w:jc w:val="left"/>
      </w:pPr>
      <w:r>
        <w:rPr>
          <w:rFonts w:ascii="宋体" w:hAnsi="宋体" w:cs="宋体"/>
          <w:color w:val="000000"/>
          <w:spacing w:val="0"/>
          <w:w w:val="100"/>
          <w:position w:val="0"/>
          <w:sz w:val="21"/>
          <w:u w:val="none"/>
        </w:rPr>
        <w:t>行自然语言处理。</w:t>
      </w:r>
    </w:p>
    <w:p>
      <w:pPr>
        <w:spacing w:before="0" w:after="0" w:line="274" w:lineRule="exact"/>
        <w:ind w:left="453" w:firstLine="0"/>
        <w:jc w:val="left"/>
      </w:pPr>
      <w:r>
        <w:rPr>
          <w:rFonts w:ascii="黑体" w:hAnsi="黑体" w:cs="黑体"/>
          <w:color w:val="000000"/>
          <w:spacing w:val="0"/>
          <w:w w:val="100"/>
          <w:position w:val="0"/>
          <w:sz w:val="21"/>
          <w:u w:val="none"/>
        </w:rPr>
        <w:t>3.3</w:t>
      </w:r>
    </w:p>
    <w:p>
      <w:pPr>
        <w:spacing w:before="0" w:after="0" w:line="382" w:lineRule="exact"/>
        <w:ind w:left="453" w:firstLine="420"/>
        <w:jc w:val="left"/>
      </w:pPr>
      <w:r>
        <w:rPr>
          <w:rFonts w:ascii="黑体" w:eastAsia="黑体" w:hAnsi="黑体" w:cs="黑体"/>
          <w:color w:val="000000"/>
          <w:spacing w:val="0"/>
          <w:w w:val="100"/>
          <w:position w:val="0"/>
          <w:sz w:val="21"/>
          <w:u w:val="none"/>
        </w:rPr>
        <w:t>自然语言理解</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Natural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language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understanding</w:t>
      </w:r>
    </w:p>
    <w:p>
      <w:pPr>
        <w:spacing w:before="0" w:after="0" w:line="297" w:lineRule="exact"/>
        <w:ind w:left="453" w:firstLine="439"/>
        <w:jc w:val="left"/>
      </w:pPr>
      <w:r>
        <w:rPr>
          <w:rFonts w:ascii="宋体" w:hAnsi="宋体" w:cs="宋体"/>
          <w:color w:val="000000"/>
          <w:spacing w:val="-1"/>
          <w:w w:val="100"/>
          <w:position w:val="0"/>
          <w:sz w:val="22"/>
          <w:u w:val="none"/>
        </w:rPr>
        <w:t>从已传入其中的自然语言文本中提取信息，并输出对给定文本及其表示的描述。</w:t>
      </w:r>
    </w:p>
    <w:p>
      <w:pPr>
        <w:spacing w:before="0" w:after="0" w:line="277" w:lineRule="exact"/>
        <w:ind w:left="45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41867-2022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3.3.15</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41" w:lineRule="exact"/>
        <w:ind w:left="453" w:firstLine="451"/>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从引用源中去除了从语音中提取信息的要求。</w:t>
      </w:r>
    </w:p>
    <w:p>
      <w:pPr>
        <w:spacing w:before="0" w:after="0" w:line="269" w:lineRule="exact"/>
        <w:ind w:left="453" w:firstLine="0"/>
        <w:jc w:val="left"/>
      </w:pPr>
      <w:r>
        <w:rPr>
          <w:rFonts w:ascii="黑体" w:hAnsi="黑体" w:cs="黑体"/>
          <w:color w:val="000000"/>
          <w:spacing w:val="0"/>
          <w:w w:val="100"/>
          <w:position w:val="0"/>
          <w:sz w:val="21"/>
          <w:u w:val="none"/>
        </w:rPr>
        <w:t>3.4</w:t>
      </w:r>
    </w:p>
    <w:p>
      <w:pPr>
        <w:spacing w:before="0" w:after="0" w:line="379" w:lineRule="exact"/>
        <w:ind w:left="453" w:firstLine="420"/>
        <w:jc w:val="left"/>
      </w:pPr>
      <w:r>
        <w:rPr>
          <w:rFonts w:ascii="黑体" w:eastAsia="黑体" w:hAnsi="黑体" w:cs="黑体"/>
          <w:color w:val="000000"/>
          <w:spacing w:val="0"/>
          <w:w w:val="100"/>
          <w:position w:val="0"/>
          <w:sz w:val="21"/>
          <w:u w:val="none"/>
        </w:rPr>
        <w:t>自然语言生成</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Natural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language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generation</w:t>
      </w:r>
    </w:p>
    <w:p>
      <w:pPr>
        <w:spacing w:before="0" w:after="0" w:line="290" w:lineRule="exact"/>
        <w:ind w:left="453" w:firstLine="420"/>
        <w:jc w:val="left"/>
      </w:pPr>
      <w:r>
        <w:rPr>
          <w:rFonts w:ascii="宋体" w:hAnsi="宋体" w:cs="宋体"/>
          <w:color w:val="000000"/>
          <w:spacing w:val="0"/>
          <w:w w:val="100"/>
          <w:position w:val="0"/>
          <w:sz w:val="21"/>
          <w:u w:val="none"/>
        </w:rPr>
        <w:t>输出端为自然语言的任务。</w:t>
      </w:r>
    </w:p>
    <w:p>
      <w:pPr>
        <w:spacing w:before="0" w:after="0" w:line="271" w:lineRule="exact"/>
        <w:ind w:left="453"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41867-2022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3.3.17</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41" w:lineRule="exact"/>
        <w:ind w:left="453" w:firstLine="451"/>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从引用源中去除了输入端的要求。</w:t>
      </w:r>
    </w:p>
    <w:p>
      <w:pPr>
        <w:spacing w:before="0" w:after="0" w:line="269" w:lineRule="exact"/>
        <w:ind w:left="453" w:firstLine="0"/>
        <w:jc w:val="left"/>
      </w:pPr>
      <w:r>
        <w:rPr>
          <w:rFonts w:ascii="黑体" w:hAnsi="黑体" w:cs="黑体"/>
          <w:color w:val="000000"/>
          <w:spacing w:val="0"/>
          <w:w w:val="100"/>
          <w:position w:val="0"/>
          <w:sz w:val="21"/>
          <w:u w:val="none"/>
        </w:rPr>
        <w:t>3.5</w:t>
      </w:r>
    </w:p>
    <w:p>
      <w:pPr>
        <w:spacing w:before="0" w:after="0" w:line="382" w:lineRule="exact"/>
        <w:ind w:left="453" w:firstLine="420"/>
        <w:jc w:val="left"/>
      </w:pPr>
      <w:r>
        <w:rPr>
          <w:rFonts w:ascii="黑体" w:eastAsia="黑体" w:hAnsi="黑体" w:cs="黑体"/>
          <w:color w:val="000000"/>
          <w:spacing w:val="0"/>
          <w:w w:val="100"/>
          <w:position w:val="0"/>
          <w:sz w:val="21"/>
          <w:u w:val="none"/>
        </w:rPr>
        <w:t>人工智能平台计算资源</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Artificial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intelligence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platform</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computing</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resource</w:t>
      </w:r>
    </w:p>
    <w:p>
      <w:pPr>
        <w:spacing w:before="0" w:after="0" w:line="386" w:lineRule="exact"/>
        <w:ind w:left="453" w:firstLine="9036"/>
        <w:jc w:val="left"/>
        <w:sectPr>
          <w:type w:val="continuous"/>
          <w:pgSz w:w="11906" w:h="16838"/>
          <w:pgMar w:top="1103" w:right="605" w:bottom="863" w:left="965" w:header="0" w:footer="0" w:gutter="0"/>
          <w:pgNumType w:start="28"/>
          <w:cols w:num="1" w:space="720"/>
        </w:sectPr>
      </w:pPr>
      <w:r>
        <w:rPr>
          <w:rFonts w:ascii="宋体" w:hAnsi="宋体" w:cs="宋体"/>
          <w:color w:val="000000"/>
          <w:spacing w:val="-1"/>
          <w:w w:val="100"/>
          <w:position w:val="0"/>
          <w:sz w:val="18"/>
          <w:u w:val="none"/>
        </w:rPr>
        <w:t>1</w:t>
      </w:r>
    </w:p>
    <w:p>
      <w:pPr>
        <w:spacing w:before="0" w:after="0" w:line="240" w:lineRule="exact"/>
      </w:pPr>
      <w:bookmarkStart w:id="7" w:name="7"/>
      <w:bookmarkEnd w:id="7"/>
    </w:p>
    <w:p>
      <w:pPr>
        <w:spacing w:before="0" w:after="0" w:line="320" w:lineRule="exact"/>
        <w:ind w:left="346" w:firstLine="7567"/>
        <w:jc w:val="left"/>
      </w:pPr>
      <w:r>
        <w:pict>
          <v:shape id="_x0000_s2138" o:spid="_x0000_s1113" type="#_x0000_t202" style="width:68.2pt;height:39.55pt;margin-top:648.1pt;margin-left:26.2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9" o:spid="_x0000_s1114" type="#_x0000_t202" style="width:68.2pt;height:39.55pt;margin-top:613.55pt;margin-left:59.8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0" o:spid="_x0000_s1115" type="#_x0000_t202" style="width:68.2pt;height:39.55pt;margin-top:579pt;margin-left:93.4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1" o:spid="_x0000_s1116" type="#_x0000_t202" style="width:76.6pt;height:30.9pt;margin-top:553.1pt;margin-left:127.0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2" o:spid="_x0000_s1117" type="#_x0000_t202" style="width:85pt;height:39.55pt;margin-top:518.5pt;margin-left:152.2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3" o:spid="_x0000_s1118" type="#_x0000_t202" style="width:85pt;height:39.55pt;margin-top:483.95pt;margin-left:185.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4" o:spid="_x0000_s1119" type="#_x0000_t202" style="width:85pt;height:39.55pt;margin-top:449.4pt;margin-left:219.4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5" o:spid="_x0000_s1120" type="#_x0000_t202" style="width:85pt;height:39.55pt;margin-top:414.85pt;margin-left:253.0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6" o:spid="_x0000_s1121" type="#_x0000_t202" style="width:85pt;height:39.55pt;margin-top:380.3pt;margin-left:286.6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7" o:spid="_x0000_s1122" type="#_x0000_t202" style="width:85pt;height:39.55pt;margin-top:345.7pt;margin-left:320.2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8" o:spid="_x0000_s1123" type="#_x0000_t202" style="width:76.6pt;height:48.2pt;margin-top:302.5pt;margin-left:353.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9" o:spid="_x0000_s1124" type="#_x0000_t202" style="width:68.2pt;height:39.55pt;margin-top:267.95pt;margin-left:395.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0" o:spid="_x0000_s1125" type="#_x0000_t202" style="width:68.2pt;height:39.55pt;margin-top:233.4pt;margin-left:429.4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1" o:spid="_x0000_s1126" type="#_x0000_t202" style="width:68.2pt;height:39.55pt;margin-top:198.85pt;margin-left:463.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388" w:lineRule="exact"/>
        <w:ind w:left="346" w:firstLine="420"/>
        <w:jc w:val="left"/>
      </w:pPr>
      <w:r>
        <w:rPr>
          <w:rFonts w:ascii="宋体" w:hAnsi="宋体" w:cs="宋体"/>
          <w:color w:val="000000"/>
          <w:spacing w:val="0"/>
          <w:w w:val="100"/>
          <w:position w:val="0"/>
          <w:sz w:val="21"/>
          <w:u w:val="none"/>
        </w:rPr>
        <w:t>在人工智能平台中，用于处理人工智能计算任务的硬件和软件。</w:t>
      </w:r>
    </w:p>
    <w:p>
      <w:pPr>
        <w:spacing w:before="0" w:after="0" w:line="274" w:lineRule="exact"/>
        <w:ind w:left="34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42018-2022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3.2]</w:t>
      </w:r>
    </w:p>
    <w:p>
      <w:pPr>
        <w:spacing w:before="0" w:after="0" w:line="274" w:lineRule="exact"/>
        <w:ind w:left="346" w:firstLine="0"/>
        <w:jc w:val="left"/>
      </w:pPr>
      <w:r>
        <w:rPr>
          <w:rFonts w:ascii="黑体" w:hAnsi="黑体" w:cs="黑体"/>
          <w:color w:val="000000"/>
          <w:spacing w:val="0"/>
          <w:w w:val="100"/>
          <w:position w:val="0"/>
          <w:sz w:val="21"/>
          <w:u w:val="none"/>
        </w:rPr>
        <w:t>3.6</w:t>
      </w:r>
    </w:p>
    <w:p>
      <w:pPr>
        <w:spacing w:before="0" w:after="0" w:line="382" w:lineRule="exact"/>
        <w:ind w:left="346" w:firstLine="421"/>
        <w:jc w:val="left"/>
      </w:pPr>
      <w:r>
        <w:rPr>
          <w:rFonts w:ascii="黑体" w:eastAsia="黑体" w:hAnsi="黑体" w:cs="黑体"/>
          <w:color w:val="000000"/>
          <w:spacing w:val="0"/>
          <w:w w:val="100"/>
          <w:position w:val="0"/>
          <w:sz w:val="21"/>
          <w:u w:val="none"/>
        </w:rPr>
        <w:t>机器翻译</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Machine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translation</w:t>
      </w:r>
    </w:p>
    <w:p>
      <w:pPr>
        <w:spacing w:before="0" w:after="0" w:line="287" w:lineRule="exact"/>
        <w:ind w:left="346" w:firstLine="421"/>
        <w:jc w:val="left"/>
      </w:pPr>
      <w:r>
        <w:rPr>
          <w:rFonts w:ascii="宋体" w:hAnsi="宋体" w:cs="宋体"/>
          <w:color w:val="000000"/>
          <w:spacing w:val="0"/>
          <w:w w:val="100"/>
          <w:position w:val="0"/>
          <w:sz w:val="21"/>
          <w:u w:val="none"/>
        </w:rPr>
        <w:t>使用计算机系统将文本从一种自然语言自动翻译为另一种自然语言。</w:t>
      </w:r>
    </w:p>
    <w:p>
      <w:pPr>
        <w:spacing w:before="0" w:after="0" w:line="274" w:lineRule="exact"/>
        <w:ind w:left="346"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17100:2015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2.2.2</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38" w:lineRule="exact"/>
        <w:ind w:left="346" w:firstLine="451"/>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从引用源中去除了翻译语音的要求。</w:t>
      </w:r>
    </w:p>
    <w:p>
      <w:pPr>
        <w:spacing w:before="0" w:after="0" w:line="271" w:lineRule="exact"/>
        <w:ind w:left="346" w:firstLine="0"/>
        <w:jc w:val="left"/>
      </w:pPr>
      <w:r>
        <w:rPr>
          <w:rFonts w:ascii="黑体" w:hAnsi="黑体" w:cs="黑体"/>
          <w:color w:val="000000"/>
          <w:spacing w:val="0"/>
          <w:w w:val="100"/>
          <w:position w:val="0"/>
          <w:sz w:val="21"/>
          <w:u w:val="none"/>
        </w:rPr>
        <w:t>3.7</w:t>
      </w:r>
    </w:p>
    <w:p>
      <w:pPr>
        <w:spacing w:before="0" w:after="0" w:line="271" w:lineRule="exact"/>
        <w:ind w:left="346" w:firstLine="425"/>
        <w:jc w:val="left"/>
      </w:pPr>
      <w:r>
        <w:rPr>
          <w:rFonts w:ascii="黑体" w:eastAsia="黑体" w:hAnsi="黑体" w:cs="黑体"/>
          <w:color w:val="000000"/>
          <w:spacing w:val="0"/>
          <w:w w:val="100"/>
          <w:position w:val="0"/>
          <w:sz w:val="21"/>
          <w:u w:val="none"/>
        </w:rPr>
        <w:t>错误接受率</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False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acceptance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rate</w:t>
      </w:r>
    </w:p>
    <w:p>
      <w:pPr>
        <w:spacing w:before="0" w:after="0" w:line="270" w:lineRule="exact"/>
        <w:ind w:left="346" w:firstLine="420"/>
        <w:jc w:val="left"/>
      </w:pPr>
      <w:r>
        <w:rPr>
          <w:rFonts w:ascii="宋体" w:hAnsi="宋体" w:cs="宋体"/>
          <w:color w:val="000000"/>
          <w:spacing w:val="0"/>
          <w:w w:val="100"/>
          <w:position w:val="0"/>
          <w:sz w:val="21"/>
          <w:u w:val="none"/>
        </w:rPr>
        <w:t>接受不该接受的样本的比率。</w:t>
      </w:r>
    </w:p>
    <w:p>
      <w:pPr>
        <w:spacing w:before="0" w:after="0" w:line="271" w:lineRule="exact"/>
        <w:ind w:left="34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22300:2021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3.91]</w:t>
      </w:r>
    </w:p>
    <w:p>
      <w:pPr>
        <w:spacing w:before="0" w:after="0" w:line="277" w:lineRule="exact"/>
        <w:ind w:left="346" w:firstLine="0"/>
        <w:jc w:val="left"/>
      </w:pPr>
      <w:r>
        <w:rPr>
          <w:rFonts w:ascii="黑体" w:hAnsi="黑体" w:cs="黑体"/>
          <w:color w:val="000000"/>
          <w:spacing w:val="0"/>
          <w:w w:val="100"/>
          <w:position w:val="0"/>
          <w:sz w:val="21"/>
          <w:u w:val="none"/>
        </w:rPr>
        <w:t>3.8</w:t>
      </w:r>
    </w:p>
    <w:p>
      <w:pPr>
        <w:spacing w:before="0" w:after="0" w:line="271" w:lineRule="exact"/>
        <w:ind w:left="346" w:firstLine="425"/>
        <w:jc w:val="left"/>
      </w:pPr>
      <w:r>
        <w:rPr>
          <w:rFonts w:ascii="黑体" w:eastAsia="黑体" w:hAnsi="黑体" w:cs="黑体"/>
          <w:color w:val="000000"/>
          <w:spacing w:val="0"/>
          <w:w w:val="100"/>
          <w:position w:val="0"/>
          <w:sz w:val="21"/>
          <w:u w:val="none"/>
        </w:rPr>
        <w:t>错误拒绝率</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False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rejection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rate</w:t>
      </w:r>
    </w:p>
    <w:p>
      <w:pPr>
        <w:spacing w:before="0" w:after="0" w:line="268" w:lineRule="exact"/>
        <w:ind w:left="346" w:firstLine="420"/>
        <w:jc w:val="left"/>
      </w:pPr>
      <w:r>
        <w:rPr>
          <w:rFonts w:ascii="宋体" w:hAnsi="宋体" w:cs="宋体"/>
          <w:color w:val="000000"/>
          <w:spacing w:val="0"/>
          <w:w w:val="100"/>
          <w:position w:val="0"/>
          <w:sz w:val="21"/>
          <w:u w:val="none"/>
        </w:rPr>
        <w:t>拒绝不该拒绝的样本的比率。</w:t>
      </w:r>
    </w:p>
    <w:p>
      <w:pPr>
        <w:spacing w:before="0" w:after="0" w:line="274" w:lineRule="exact"/>
        <w:ind w:left="34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22300:2021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3.92]</w:t>
      </w:r>
    </w:p>
    <w:p>
      <w:pPr>
        <w:spacing w:before="0" w:after="0" w:line="274" w:lineRule="exact"/>
        <w:ind w:left="346" w:firstLine="0"/>
        <w:jc w:val="left"/>
      </w:pPr>
      <w:r>
        <w:rPr>
          <w:rFonts w:ascii="黑体" w:hAnsi="黑体" w:cs="黑体"/>
          <w:color w:val="000000"/>
          <w:spacing w:val="0"/>
          <w:w w:val="100"/>
          <w:position w:val="0"/>
          <w:sz w:val="21"/>
          <w:u w:val="none"/>
        </w:rPr>
        <w:t>3.9</w:t>
      </w:r>
    </w:p>
    <w:p>
      <w:pPr>
        <w:spacing w:before="0" w:after="0" w:line="382" w:lineRule="exact"/>
        <w:ind w:left="346" w:firstLine="420"/>
        <w:jc w:val="left"/>
      </w:pPr>
      <w:r>
        <w:rPr>
          <w:rFonts w:ascii="黑体" w:eastAsia="黑体" w:hAnsi="黑体" w:cs="黑体"/>
          <w:color w:val="000000"/>
          <w:spacing w:val="0"/>
          <w:w w:val="100"/>
          <w:position w:val="0"/>
          <w:sz w:val="21"/>
          <w:u w:val="none"/>
        </w:rPr>
        <w:t>不变性测试</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Invariance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test</w:t>
      </w:r>
    </w:p>
    <w:p>
      <w:pPr>
        <w:spacing w:before="0" w:after="0" w:line="290" w:lineRule="exact"/>
        <w:ind w:left="346" w:firstLine="420"/>
        <w:jc w:val="left"/>
      </w:pPr>
      <w:r>
        <w:rPr>
          <w:rFonts w:ascii="宋体" w:hAnsi="宋体" w:cs="宋体"/>
          <w:color w:val="000000"/>
          <w:spacing w:val="-3"/>
          <w:w w:val="100"/>
          <w:position w:val="0"/>
          <w:sz w:val="21"/>
          <w:u w:val="none"/>
        </w:rPr>
        <w:t>对原始输入文本数据作不改变原意的扰动，观察系统在扰动前后的输出改变是否在可接受范围内。</w:t>
      </w:r>
    </w:p>
    <w:p>
      <w:pPr>
        <w:spacing w:before="0" w:after="0" w:line="274" w:lineRule="exact"/>
        <w:ind w:left="346" w:firstLine="0"/>
        <w:jc w:val="left"/>
      </w:pPr>
      <w:r>
        <w:rPr>
          <w:rFonts w:ascii="黑体" w:hAnsi="黑体" w:cs="黑体"/>
          <w:color w:val="000000"/>
          <w:spacing w:val="0"/>
          <w:w w:val="100"/>
          <w:position w:val="0"/>
          <w:sz w:val="21"/>
          <w:u w:val="none"/>
        </w:rPr>
        <w:t>3.10</w:t>
      </w:r>
    </w:p>
    <w:p>
      <w:pPr>
        <w:spacing w:before="0" w:after="0" w:line="382" w:lineRule="exact"/>
        <w:ind w:left="346" w:firstLine="420"/>
        <w:jc w:val="left"/>
      </w:pPr>
      <w:r>
        <w:rPr>
          <w:rFonts w:ascii="黑体" w:eastAsia="黑体" w:hAnsi="黑体" w:cs="黑体"/>
          <w:color w:val="000000"/>
          <w:spacing w:val="0"/>
          <w:w w:val="100"/>
          <w:position w:val="0"/>
          <w:sz w:val="21"/>
          <w:u w:val="none"/>
        </w:rPr>
        <w:t>方向期望测试</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Directional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expectation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test</w:t>
      </w:r>
    </w:p>
    <w:p>
      <w:pPr>
        <w:spacing w:before="0" w:after="0" w:line="287" w:lineRule="exact"/>
        <w:ind w:left="346" w:firstLine="421"/>
        <w:jc w:val="left"/>
      </w:pPr>
      <w:r>
        <w:rPr>
          <w:rFonts w:ascii="宋体" w:hAnsi="宋体" w:cs="宋体"/>
          <w:color w:val="000000"/>
          <w:spacing w:val="0"/>
          <w:w w:val="100"/>
          <w:position w:val="0"/>
          <w:sz w:val="21"/>
          <w:u w:val="none"/>
        </w:rPr>
        <w:t>对原始输入文本数据作向指定方向变化的扰动，观察系统输出是否按期望的方向变化。</w:t>
      </w:r>
    </w:p>
    <w:p>
      <w:pPr>
        <w:spacing w:before="0" w:after="0" w:line="277" w:lineRule="exact"/>
        <w:ind w:left="346" w:firstLine="1"/>
        <w:jc w:val="left"/>
      </w:pPr>
      <w:r>
        <w:rPr>
          <w:rFonts w:ascii="黑体" w:hAnsi="黑体" w:cs="黑体"/>
          <w:color w:val="000000"/>
          <w:spacing w:val="0"/>
          <w:w w:val="100"/>
          <w:position w:val="0"/>
          <w:sz w:val="21"/>
          <w:u w:val="none"/>
        </w:rPr>
        <w:t>3.11</w:t>
      </w:r>
    </w:p>
    <w:p>
      <w:pPr>
        <w:spacing w:before="0" w:after="0" w:line="379" w:lineRule="exact"/>
        <w:ind w:left="346" w:firstLine="421"/>
        <w:jc w:val="left"/>
      </w:pPr>
      <w:r>
        <w:rPr>
          <w:rFonts w:ascii="黑体" w:eastAsia="黑体" w:hAnsi="黑体" w:cs="黑体"/>
          <w:color w:val="000000"/>
          <w:spacing w:val="0"/>
          <w:w w:val="100"/>
          <w:position w:val="0"/>
          <w:sz w:val="21"/>
          <w:u w:val="none"/>
        </w:rPr>
        <w:t>可解释性</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Explainability</w:t>
      </w:r>
    </w:p>
    <w:p>
      <w:pPr>
        <w:spacing w:before="0" w:after="0" w:line="290" w:lineRule="exact"/>
        <w:ind w:left="346" w:firstLine="421"/>
        <w:jc w:val="left"/>
      </w:pPr>
      <w:r>
        <w:rPr>
          <w:rFonts w:ascii="宋体" w:hAnsi="宋体" w:cs="宋体"/>
          <w:color w:val="000000"/>
          <w:spacing w:val="0"/>
          <w:w w:val="100"/>
          <w:position w:val="0"/>
          <w:sz w:val="21"/>
          <w:u w:val="none"/>
        </w:rPr>
        <w:t>系统以人能理解的方式，表达影响其（执行）结果的重要因素的能力。</w:t>
      </w:r>
    </w:p>
    <w:p>
      <w:pPr>
        <w:spacing w:before="0" w:after="0" w:line="271" w:lineRule="exact"/>
        <w:ind w:left="346" w:firstLine="421"/>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41867-2022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3.4.3]</w:t>
      </w:r>
    </w:p>
    <w:p>
      <w:pPr>
        <w:spacing w:before="0" w:after="0" w:line="277" w:lineRule="exact"/>
        <w:ind w:left="346" w:firstLine="1"/>
        <w:jc w:val="left"/>
      </w:pPr>
      <w:r>
        <w:rPr>
          <w:rFonts w:ascii="黑体" w:hAnsi="黑体" w:cs="黑体"/>
          <w:color w:val="000000"/>
          <w:spacing w:val="0"/>
          <w:w w:val="100"/>
          <w:position w:val="0"/>
          <w:sz w:val="21"/>
          <w:u w:val="none"/>
        </w:rPr>
        <w:t>3.12</w:t>
      </w:r>
    </w:p>
    <w:p>
      <w:pPr>
        <w:spacing w:before="0" w:after="0" w:line="379" w:lineRule="exact"/>
        <w:ind w:left="346" w:firstLine="421"/>
        <w:jc w:val="left"/>
      </w:pPr>
      <w:r>
        <w:rPr>
          <w:rFonts w:ascii="黑体" w:eastAsia="黑体" w:hAnsi="黑体" w:cs="黑体"/>
          <w:color w:val="000000"/>
          <w:spacing w:val="0"/>
          <w:w w:val="100"/>
          <w:position w:val="0"/>
          <w:sz w:val="21"/>
          <w:u w:val="none"/>
        </w:rPr>
        <w:t>自解释</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Self-explaining</w:t>
      </w:r>
    </w:p>
    <w:p>
      <w:pPr>
        <w:spacing w:before="0" w:after="0" w:line="290" w:lineRule="exact"/>
        <w:ind w:left="346" w:firstLine="421"/>
        <w:jc w:val="left"/>
      </w:pPr>
      <w:r>
        <w:rPr>
          <w:rFonts w:ascii="宋体" w:hAnsi="宋体" w:cs="宋体"/>
          <w:color w:val="000000"/>
          <w:spacing w:val="0"/>
          <w:w w:val="100"/>
          <w:position w:val="0"/>
          <w:sz w:val="21"/>
          <w:u w:val="none"/>
        </w:rPr>
        <w:t>系统同时输出决策与对该决策的解释。</w:t>
      </w:r>
    </w:p>
    <w:p>
      <w:pPr>
        <w:spacing w:before="0" w:after="0" w:line="240" w:lineRule="exact"/>
        <w:ind w:left="346" w:firstLine="421"/>
      </w:pPr>
    </w:p>
    <w:p>
      <w:pPr>
        <w:tabs>
          <w:tab w:val="left" w:pos="662"/>
        </w:tabs>
        <w:spacing w:before="0" w:after="0" w:line="274" w:lineRule="exact"/>
        <w:ind w:left="346" w:firstLine="1"/>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符号和缩略语</w:t>
      </w:r>
    </w:p>
    <w:p>
      <w:pPr>
        <w:spacing w:before="0" w:after="0" w:line="240" w:lineRule="exact"/>
        <w:ind w:left="346" w:firstLine="1"/>
      </w:pPr>
    </w:p>
    <w:p>
      <w:pPr>
        <w:spacing w:before="0" w:after="0" w:line="270" w:lineRule="exact"/>
        <w:ind w:left="346" w:firstLine="421"/>
        <w:jc w:val="left"/>
      </w:pPr>
      <w:r>
        <w:rPr>
          <w:rFonts w:ascii="宋体" w:hAnsi="宋体" w:cs="宋体"/>
          <w:color w:val="000000"/>
          <w:spacing w:val="0"/>
          <w:w w:val="100"/>
          <w:position w:val="0"/>
          <w:sz w:val="21"/>
          <w:u w:val="none"/>
        </w:rPr>
        <w:t>下列缩略语适用于本文件。</w:t>
      </w:r>
    </w:p>
    <w:p>
      <w:pPr>
        <w:spacing w:before="0" w:after="0" w:line="271" w:lineRule="exact"/>
        <w:ind w:left="346" w:firstLine="421"/>
        <w:jc w:val="left"/>
      </w:pPr>
      <w:r>
        <w:rPr>
          <w:rFonts w:ascii="宋体" w:hAnsi="宋体" w:cs="宋体"/>
          <w:color w:val="000000"/>
          <w:spacing w:val="0"/>
          <w:w w:val="100"/>
          <w:position w:val="0"/>
          <w:sz w:val="21"/>
          <w:u w:val="none"/>
        </w:rPr>
        <w:t>ARM</w:t>
      </w:r>
      <w:r>
        <w:rPr>
          <w:rFonts w:ascii="宋体" w:eastAsia="宋体" w:hAnsi="宋体" w:cs="宋体"/>
          <w:color w:val="000000"/>
          <w:spacing w:val="-1"/>
          <w:w w:val="100"/>
          <w:position w:val="0"/>
          <w:sz w:val="21"/>
          <w:u w:val="none"/>
        </w:rPr>
        <w:t>：高级精简指令集机器（</w:t>
      </w:r>
      <w:r>
        <w:rPr>
          <w:rFonts w:ascii="宋体" w:hAnsi="宋体" w:cs="宋体"/>
          <w:color w:val="000000"/>
          <w:spacing w:val="0"/>
          <w:w w:val="100"/>
          <w:position w:val="0"/>
          <w:sz w:val="21"/>
          <w:u w:val="none"/>
        </w:rPr>
        <w:t>Advanced</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RISC</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Machine</w:t>
      </w:r>
      <w:r>
        <w:rPr>
          <w:rFonts w:ascii="宋体" w:eastAsia="宋体" w:hAnsi="宋体" w:cs="宋体"/>
          <w:color w:val="000000"/>
          <w:spacing w:val="0"/>
          <w:w w:val="100"/>
          <w:position w:val="0"/>
          <w:sz w:val="21"/>
          <w:u w:val="none"/>
        </w:rPr>
        <w:t>）</w:t>
      </w:r>
    </w:p>
    <w:p>
      <w:pPr>
        <w:spacing w:before="0" w:after="0" w:line="274" w:lineRule="exact"/>
        <w:ind w:left="346" w:firstLine="421"/>
        <w:jc w:val="left"/>
      </w:pPr>
      <w:r>
        <w:rPr>
          <w:rFonts w:ascii="宋体" w:hAnsi="宋体" w:cs="宋体"/>
          <w:color w:val="000000"/>
          <w:spacing w:val="0"/>
          <w:w w:val="100"/>
          <w:position w:val="0"/>
          <w:sz w:val="21"/>
          <w:u w:val="none"/>
        </w:rPr>
        <w:t>ASIC</w:t>
      </w:r>
      <w:r>
        <w:rPr>
          <w:rFonts w:ascii="宋体" w:eastAsia="宋体" w:hAnsi="宋体" w:cs="宋体"/>
          <w:color w:val="000000"/>
          <w:spacing w:val="0"/>
          <w:w w:val="100"/>
          <w:position w:val="0"/>
          <w:sz w:val="21"/>
          <w:u w:val="none"/>
        </w:rPr>
        <w:t>：专用集成电路（</w:t>
      </w:r>
      <w:r>
        <w:rPr>
          <w:rFonts w:ascii="宋体" w:hAnsi="宋体" w:cs="宋体"/>
          <w:color w:val="000000"/>
          <w:spacing w:val="-1"/>
          <w:w w:val="100"/>
          <w:position w:val="0"/>
          <w:sz w:val="21"/>
          <w:u w:val="none"/>
        </w:rPr>
        <w:t>Application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Specific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Integrated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Circuit</w:t>
      </w:r>
      <w:r>
        <w:rPr>
          <w:rFonts w:ascii="宋体" w:eastAsia="宋体" w:hAnsi="宋体" w:cs="宋体"/>
          <w:color w:val="000000"/>
          <w:spacing w:val="0"/>
          <w:w w:val="100"/>
          <w:position w:val="0"/>
          <w:sz w:val="21"/>
          <w:u w:val="none"/>
        </w:rPr>
        <w:t>）</w:t>
      </w:r>
    </w:p>
    <w:p>
      <w:pPr>
        <w:spacing w:before="0" w:after="0" w:line="271" w:lineRule="exact"/>
        <w:ind w:left="346" w:firstLine="422"/>
        <w:jc w:val="left"/>
      </w:pPr>
      <w:r>
        <w:rPr>
          <w:rFonts w:ascii="宋体" w:hAnsi="宋体" w:cs="宋体"/>
          <w:color w:val="000000"/>
          <w:spacing w:val="0"/>
          <w:w w:val="100"/>
          <w:position w:val="0"/>
          <w:sz w:val="21"/>
          <w:u w:val="none"/>
        </w:rPr>
        <w:t>AUC</w:t>
      </w:r>
      <w:r>
        <w:rPr>
          <w:rFonts w:ascii="宋体" w:eastAsia="宋体" w:hAnsi="宋体" w:cs="宋体"/>
          <w:color w:val="000000"/>
          <w:spacing w:val="0"/>
          <w:w w:val="100"/>
          <w:position w:val="0"/>
          <w:sz w:val="21"/>
          <w:u w:val="none"/>
        </w:rPr>
        <w:t>：曲线下面积（</w:t>
      </w:r>
      <w:r>
        <w:rPr>
          <w:rFonts w:ascii="宋体" w:hAnsi="宋体" w:cs="宋体"/>
          <w:color w:val="000000"/>
          <w:spacing w:val="-1"/>
          <w:w w:val="100"/>
          <w:position w:val="0"/>
          <w:sz w:val="21"/>
          <w:u w:val="none"/>
        </w:rPr>
        <w:t>Area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Under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Curve</w:t>
      </w:r>
      <w:r>
        <w:rPr>
          <w:rFonts w:ascii="宋体" w:eastAsia="宋体" w:hAnsi="宋体" w:cs="宋体"/>
          <w:color w:val="000000"/>
          <w:spacing w:val="0"/>
          <w:w w:val="100"/>
          <w:position w:val="0"/>
          <w:sz w:val="21"/>
          <w:u w:val="none"/>
        </w:rPr>
        <w:t>）</w:t>
      </w:r>
    </w:p>
    <w:p>
      <w:pPr>
        <w:spacing w:before="0" w:after="0" w:line="274" w:lineRule="exact"/>
        <w:ind w:left="346" w:firstLine="422"/>
        <w:jc w:val="left"/>
      </w:pPr>
      <w:r>
        <w:rPr>
          <w:rFonts w:ascii="宋体" w:hAnsi="宋体" w:cs="宋体"/>
          <w:color w:val="000000"/>
          <w:spacing w:val="0"/>
          <w:w w:val="100"/>
          <w:position w:val="0"/>
          <w:sz w:val="21"/>
          <w:u w:val="none"/>
        </w:rPr>
        <w:t>BLEU</w:t>
      </w:r>
      <w:r>
        <w:rPr>
          <w:rFonts w:ascii="宋体" w:eastAsia="宋体" w:hAnsi="宋体" w:cs="宋体"/>
          <w:color w:val="000000"/>
          <w:spacing w:val="0"/>
          <w:w w:val="100"/>
          <w:position w:val="0"/>
          <w:sz w:val="21"/>
          <w:u w:val="none"/>
        </w:rPr>
        <w:t>：双语评估（</w:t>
      </w:r>
      <w:r>
        <w:rPr>
          <w:rFonts w:ascii="宋体" w:hAnsi="宋体" w:cs="宋体"/>
          <w:color w:val="000000"/>
          <w:spacing w:val="-1"/>
          <w:w w:val="100"/>
          <w:position w:val="0"/>
          <w:sz w:val="21"/>
          <w:u w:val="none"/>
        </w:rPr>
        <w:t>BiLingual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Evaluation</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Understudy</w:t>
      </w:r>
      <w:r>
        <w:rPr>
          <w:rFonts w:ascii="宋体" w:eastAsia="宋体" w:hAnsi="宋体" w:cs="宋体"/>
          <w:color w:val="000000"/>
          <w:spacing w:val="0"/>
          <w:w w:val="100"/>
          <w:position w:val="0"/>
          <w:sz w:val="21"/>
          <w:u w:val="none"/>
        </w:rPr>
        <w:t>）</w:t>
      </w:r>
    </w:p>
    <w:p>
      <w:pPr>
        <w:tabs>
          <w:tab w:val="left" w:pos="4759"/>
        </w:tabs>
        <w:spacing w:before="0" w:after="0" w:line="271" w:lineRule="exact"/>
        <w:ind w:left="346" w:firstLine="422"/>
        <w:jc w:val="left"/>
      </w:pPr>
      <w:r>
        <w:rPr>
          <w:rFonts w:ascii="宋体" w:hAnsi="宋体" w:cs="宋体"/>
          <w:color w:val="000000"/>
          <w:spacing w:val="0"/>
          <w:w w:val="100"/>
          <w:position w:val="0"/>
          <w:sz w:val="21"/>
          <w:u w:val="none"/>
        </w:rPr>
        <w:t>CPU</w:t>
      </w:r>
      <w:r>
        <w:rPr>
          <w:rFonts w:ascii="宋体" w:eastAsia="宋体" w:hAnsi="宋体" w:cs="宋体"/>
          <w:color w:val="000000"/>
          <w:spacing w:val="0"/>
          <w:w w:val="100"/>
          <w:position w:val="0"/>
          <w:sz w:val="21"/>
          <w:u w:val="none"/>
        </w:rPr>
        <w:t>：中央处理器（</w:t>
      </w:r>
      <w:r>
        <w:rPr>
          <w:rFonts w:ascii="宋体" w:hAnsi="宋体" w:cs="宋体"/>
          <w:color w:val="000000"/>
          <w:spacing w:val="-1"/>
          <w:w w:val="100"/>
          <w:position w:val="0"/>
          <w:sz w:val="21"/>
          <w:u w:val="none"/>
        </w:rPr>
        <w:t>Central</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Processing</w:t>
      </w:r>
      <w:r>
        <w:rPr>
          <w:rFonts w:cs="Calibri"/>
          <w:spacing w:val="0"/>
          <w:w w:val="100"/>
        </w:rPr>
        <w:tab/>
      </w:r>
      <w:r>
        <w:rPr>
          <w:rFonts w:ascii="宋体" w:hAnsi="宋体" w:cs="宋体"/>
          <w:color w:val="000000"/>
          <w:spacing w:val="-1"/>
          <w:w w:val="100"/>
          <w:position w:val="0"/>
          <w:sz w:val="21"/>
          <w:u w:val="none"/>
        </w:rPr>
        <w:t>Unit</w:t>
      </w:r>
      <w:r>
        <w:rPr>
          <w:rFonts w:ascii="宋体" w:eastAsia="宋体" w:hAnsi="宋体" w:cs="宋体"/>
          <w:color w:val="000000"/>
          <w:spacing w:val="0"/>
          <w:w w:val="100"/>
          <w:position w:val="0"/>
          <w:sz w:val="21"/>
          <w:u w:val="none"/>
        </w:rPr>
        <w:t>）</w:t>
      </w:r>
    </w:p>
    <w:p>
      <w:pPr>
        <w:spacing w:before="0" w:after="0" w:line="274" w:lineRule="exact"/>
        <w:ind w:left="346" w:firstLine="422"/>
        <w:jc w:val="left"/>
      </w:pPr>
      <w:r>
        <w:rPr>
          <w:rFonts w:ascii="宋体" w:hAnsi="宋体" w:cs="宋体"/>
          <w:color w:val="000000"/>
          <w:spacing w:val="0"/>
          <w:w w:val="100"/>
          <w:position w:val="0"/>
          <w:sz w:val="21"/>
          <w:u w:val="none"/>
        </w:rPr>
        <w:t>EM</w:t>
      </w:r>
      <w:r>
        <w:rPr>
          <w:rFonts w:ascii="宋体" w:eastAsia="宋体" w:hAnsi="宋体" w:cs="宋体"/>
          <w:color w:val="000000"/>
          <w:spacing w:val="0"/>
          <w:w w:val="100"/>
          <w:position w:val="0"/>
          <w:sz w:val="21"/>
          <w:u w:val="none"/>
        </w:rPr>
        <w:t>：精确匹配度（</w:t>
      </w:r>
      <w:r>
        <w:rPr>
          <w:rFonts w:ascii="宋体" w:hAnsi="宋体" w:cs="宋体"/>
          <w:color w:val="000000"/>
          <w:spacing w:val="0"/>
          <w:w w:val="100"/>
          <w:position w:val="0"/>
          <w:sz w:val="21"/>
          <w:u w:val="none"/>
        </w:rPr>
        <w:t>Exact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Match</w:t>
      </w:r>
      <w:r>
        <w:rPr>
          <w:rFonts w:ascii="宋体" w:eastAsia="宋体" w:hAnsi="宋体" w:cs="宋体"/>
          <w:color w:val="000000"/>
          <w:spacing w:val="0"/>
          <w:w w:val="100"/>
          <w:position w:val="0"/>
          <w:sz w:val="21"/>
          <w:u w:val="none"/>
        </w:rPr>
        <w:t>）</w:t>
      </w:r>
    </w:p>
    <w:p>
      <w:pPr>
        <w:spacing w:before="0" w:after="0" w:line="273" w:lineRule="exact"/>
        <w:ind w:left="346" w:firstLine="420"/>
        <w:jc w:val="left"/>
      </w:pPr>
      <w:r>
        <w:rPr>
          <w:rFonts w:ascii="宋体" w:hAnsi="宋体" w:cs="宋体"/>
          <w:color w:val="000000"/>
          <w:spacing w:val="0"/>
          <w:w w:val="100"/>
          <w:position w:val="0"/>
          <w:sz w:val="21"/>
          <w:u w:val="none"/>
        </w:rPr>
        <w:t>TP</w:t>
      </w:r>
      <w:r>
        <w:rPr>
          <w:rFonts w:ascii="宋体" w:eastAsia="宋体" w:hAnsi="宋体" w:cs="宋体"/>
          <w:color w:val="000000"/>
          <w:spacing w:val="0"/>
          <w:w w:val="100"/>
          <w:position w:val="0"/>
          <w:sz w:val="21"/>
          <w:u w:val="none"/>
        </w:rPr>
        <w:t>：真阳（</w:t>
      </w:r>
      <w:r>
        <w:rPr>
          <w:rFonts w:ascii="宋体" w:hAnsi="宋体" w:cs="宋体"/>
          <w:color w:val="000000"/>
          <w:spacing w:val="0"/>
          <w:w w:val="100"/>
          <w:position w:val="0"/>
          <w:sz w:val="21"/>
          <w:u w:val="none"/>
        </w:rPr>
        <w:t>True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Positive</w:t>
      </w:r>
      <w:r>
        <w:rPr>
          <w:rFonts w:ascii="宋体" w:eastAsia="宋体" w:hAnsi="宋体" w:cs="宋体"/>
          <w:color w:val="000000"/>
          <w:spacing w:val="0"/>
          <w:w w:val="100"/>
          <w:position w:val="0"/>
          <w:sz w:val="21"/>
          <w:u w:val="none"/>
        </w:rPr>
        <w:t>）</w:t>
      </w:r>
    </w:p>
    <w:p>
      <w:pPr>
        <w:spacing w:before="0" w:after="0" w:line="274" w:lineRule="exact"/>
        <w:ind w:left="346" w:firstLine="420"/>
        <w:jc w:val="left"/>
      </w:pPr>
      <w:r>
        <w:rPr>
          <w:rFonts w:ascii="宋体" w:hAnsi="宋体" w:cs="宋体"/>
          <w:color w:val="000000"/>
          <w:spacing w:val="0"/>
          <w:w w:val="100"/>
          <w:position w:val="0"/>
          <w:sz w:val="21"/>
          <w:u w:val="none"/>
        </w:rPr>
        <w:t>TN</w:t>
      </w:r>
      <w:r>
        <w:rPr>
          <w:rFonts w:ascii="宋体" w:eastAsia="宋体" w:hAnsi="宋体" w:cs="宋体"/>
          <w:color w:val="000000"/>
          <w:spacing w:val="0"/>
          <w:w w:val="100"/>
          <w:position w:val="0"/>
          <w:sz w:val="21"/>
          <w:u w:val="none"/>
        </w:rPr>
        <w:t>：真阴（</w:t>
      </w:r>
      <w:r>
        <w:rPr>
          <w:rFonts w:ascii="宋体" w:hAnsi="宋体" w:cs="宋体"/>
          <w:color w:val="000000"/>
          <w:spacing w:val="0"/>
          <w:w w:val="100"/>
          <w:position w:val="0"/>
          <w:sz w:val="21"/>
          <w:u w:val="none"/>
        </w:rPr>
        <w:t>True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Negative</w:t>
      </w:r>
      <w:r>
        <w:rPr>
          <w:rFonts w:ascii="宋体" w:eastAsia="宋体" w:hAnsi="宋体" w:cs="宋体"/>
          <w:color w:val="000000"/>
          <w:spacing w:val="0"/>
          <w:w w:val="100"/>
          <w:position w:val="0"/>
          <w:sz w:val="21"/>
          <w:u w:val="none"/>
        </w:rPr>
        <w:t>）</w:t>
      </w:r>
    </w:p>
    <w:p>
      <w:pPr>
        <w:spacing w:before="0" w:after="0" w:line="271" w:lineRule="exact"/>
        <w:ind w:left="346" w:firstLine="421"/>
        <w:jc w:val="left"/>
      </w:pPr>
      <w:r>
        <w:rPr>
          <w:rFonts w:ascii="宋体" w:hAnsi="宋体" w:cs="宋体"/>
          <w:color w:val="000000"/>
          <w:spacing w:val="0"/>
          <w:w w:val="100"/>
          <w:position w:val="0"/>
          <w:sz w:val="21"/>
          <w:u w:val="none"/>
        </w:rPr>
        <w:t>FN</w:t>
      </w:r>
      <w:r>
        <w:rPr>
          <w:rFonts w:ascii="宋体" w:eastAsia="宋体" w:hAnsi="宋体" w:cs="宋体"/>
          <w:color w:val="000000"/>
          <w:spacing w:val="0"/>
          <w:w w:val="100"/>
          <w:position w:val="0"/>
          <w:sz w:val="21"/>
          <w:u w:val="none"/>
        </w:rPr>
        <w:t>：假阴（</w:t>
      </w:r>
      <w:r>
        <w:rPr>
          <w:rFonts w:ascii="宋体" w:hAnsi="宋体" w:cs="宋体"/>
          <w:color w:val="000000"/>
          <w:spacing w:val="0"/>
          <w:w w:val="100"/>
          <w:position w:val="0"/>
          <w:sz w:val="21"/>
          <w:u w:val="none"/>
        </w:rPr>
        <w:t>False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Negative</w:t>
      </w:r>
      <w:r>
        <w:rPr>
          <w:rFonts w:ascii="宋体" w:eastAsia="宋体" w:hAnsi="宋体" w:cs="宋体"/>
          <w:color w:val="000000"/>
          <w:spacing w:val="0"/>
          <w:w w:val="100"/>
          <w:position w:val="0"/>
          <w:sz w:val="21"/>
          <w:u w:val="none"/>
        </w:rPr>
        <w:t>）</w:t>
      </w:r>
    </w:p>
    <w:p>
      <w:pPr>
        <w:spacing w:before="0" w:after="0" w:line="274" w:lineRule="exact"/>
        <w:ind w:left="346" w:firstLine="421"/>
        <w:jc w:val="left"/>
      </w:pPr>
      <w:r>
        <w:rPr>
          <w:rFonts w:ascii="宋体" w:hAnsi="宋体" w:cs="宋体"/>
          <w:color w:val="000000"/>
          <w:spacing w:val="0"/>
          <w:w w:val="100"/>
          <w:position w:val="0"/>
          <w:sz w:val="21"/>
          <w:u w:val="none"/>
        </w:rPr>
        <w:t>FP</w:t>
      </w:r>
      <w:r>
        <w:rPr>
          <w:rFonts w:ascii="宋体" w:eastAsia="宋体" w:hAnsi="宋体" w:cs="宋体"/>
          <w:color w:val="000000"/>
          <w:spacing w:val="0"/>
          <w:w w:val="100"/>
          <w:position w:val="0"/>
          <w:sz w:val="21"/>
          <w:u w:val="none"/>
        </w:rPr>
        <w:t>：假阳（</w:t>
      </w:r>
      <w:r>
        <w:rPr>
          <w:rFonts w:ascii="宋体" w:hAnsi="宋体" w:cs="宋体"/>
          <w:color w:val="000000"/>
          <w:spacing w:val="0"/>
          <w:w w:val="100"/>
          <w:position w:val="0"/>
          <w:sz w:val="21"/>
          <w:u w:val="none"/>
        </w:rPr>
        <w:t>False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Positive</w:t>
      </w:r>
      <w:r>
        <w:rPr>
          <w:rFonts w:ascii="宋体" w:eastAsia="宋体" w:hAnsi="宋体" w:cs="宋体"/>
          <w:color w:val="000000"/>
          <w:spacing w:val="0"/>
          <w:w w:val="100"/>
          <w:position w:val="0"/>
          <w:sz w:val="21"/>
          <w:u w:val="none"/>
        </w:rPr>
        <w:t>）</w:t>
      </w:r>
    </w:p>
    <w:p>
      <w:pPr>
        <w:tabs>
          <w:tab w:val="left" w:pos="3498"/>
          <w:tab w:val="left" w:pos="4758"/>
        </w:tabs>
        <w:spacing w:before="0" w:after="0" w:line="271" w:lineRule="exact"/>
        <w:ind w:left="346" w:firstLine="421"/>
        <w:jc w:val="left"/>
      </w:pPr>
      <w:r>
        <w:rPr>
          <w:rFonts w:ascii="宋体" w:hAnsi="宋体" w:cs="宋体"/>
          <w:color w:val="000000"/>
          <w:spacing w:val="0"/>
          <w:w w:val="100"/>
          <w:position w:val="0"/>
          <w:sz w:val="21"/>
          <w:u w:val="none"/>
        </w:rPr>
        <w:t>GPU</w:t>
      </w:r>
      <w:r>
        <w:rPr>
          <w:rFonts w:ascii="宋体" w:eastAsia="宋体" w:hAnsi="宋体" w:cs="宋体"/>
          <w:color w:val="000000"/>
          <w:spacing w:val="0"/>
          <w:w w:val="100"/>
          <w:position w:val="0"/>
          <w:sz w:val="21"/>
          <w:u w:val="none"/>
        </w:rPr>
        <w:t>：图形处理器（</w:t>
      </w:r>
      <w:r>
        <w:rPr>
          <w:rFonts w:ascii="宋体" w:hAnsi="宋体" w:cs="宋体"/>
          <w:color w:val="000000"/>
          <w:spacing w:val="-1"/>
          <w:w w:val="100"/>
          <w:position w:val="0"/>
          <w:sz w:val="21"/>
          <w:u w:val="none"/>
        </w:rPr>
        <w:t>Graphic</w:t>
      </w:r>
      <w:r>
        <w:rPr>
          <w:rFonts w:cs="Calibri"/>
          <w:spacing w:val="0"/>
          <w:w w:val="100"/>
        </w:rPr>
        <w:tab/>
      </w:r>
      <w:r>
        <w:rPr>
          <w:rFonts w:ascii="宋体" w:hAnsi="宋体" w:cs="宋体"/>
          <w:color w:val="000000"/>
          <w:spacing w:val="0"/>
          <w:w w:val="100"/>
          <w:position w:val="0"/>
          <w:sz w:val="21"/>
          <w:u w:val="none"/>
        </w:rPr>
        <w:t>Processing</w:t>
      </w:r>
      <w:r>
        <w:rPr>
          <w:rFonts w:cs="Calibri"/>
          <w:spacing w:val="0"/>
          <w:w w:val="100"/>
        </w:rPr>
        <w:tab/>
      </w:r>
      <w:r>
        <w:rPr>
          <w:rFonts w:ascii="宋体" w:hAnsi="宋体" w:cs="宋体"/>
          <w:color w:val="000000"/>
          <w:spacing w:val="-1"/>
          <w:w w:val="100"/>
          <w:position w:val="0"/>
          <w:sz w:val="21"/>
          <w:u w:val="none"/>
        </w:rPr>
        <w:t>Unit</w:t>
      </w:r>
      <w:r>
        <w:rPr>
          <w:rFonts w:ascii="宋体" w:eastAsia="宋体" w:hAnsi="宋体" w:cs="宋体"/>
          <w:color w:val="000000"/>
          <w:spacing w:val="0"/>
          <w:w w:val="100"/>
          <w:position w:val="0"/>
          <w:sz w:val="21"/>
          <w:u w:val="none"/>
        </w:rPr>
        <w:t>）</w:t>
      </w:r>
    </w:p>
    <w:p>
      <w:pPr>
        <w:spacing w:before="0" w:after="0" w:line="274" w:lineRule="exact"/>
        <w:ind w:left="346" w:firstLine="421"/>
        <w:jc w:val="left"/>
      </w:pPr>
      <w:r>
        <w:rPr>
          <w:rFonts w:ascii="宋体" w:hAnsi="宋体" w:cs="宋体"/>
          <w:color w:val="000000"/>
          <w:spacing w:val="0"/>
          <w:w w:val="100"/>
          <w:position w:val="0"/>
          <w:sz w:val="21"/>
          <w:u w:val="none"/>
        </w:rPr>
        <w:t>LCS</w:t>
      </w:r>
      <w:r>
        <w:rPr>
          <w:rFonts w:ascii="宋体" w:eastAsia="宋体" w:hAnsi="宋体" w:cs="宋体"/>
          <w:color w:val="000000"/>
          <w:spacing w:val="0"/>
          <w:w w:val="100"/>
          <w:position w:val="0"/>
          <w:sz w:val="21"/>
          <w:u w:val="none"/>
        </w:rPr>
        <w:t>：最长公共子序列（</w:t>
      </w:r>
      <w:r>
        <w:rPr>
          <w:rFonts w:ascii="宋体" w:hAnsi="宋体" w:cs="宋体"/>
          <w:color w:val="000000"/>
          <w:spacing w:val="-1"/>
          <w:w w:val="100"/>
          <w:position w:val="0"/>
          <w:sz w:val="21"/>
          <w:u w:val="none"/>
        </w:rPr>
        <w:t>Longest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Common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Subsequence</w:t>
      </w:r>
      <w:r>
        <w:rPr>
          <w:rFonts w:ascii="宋体" w:eastAsia="宋体" w:hAnsi="宋体" w:cs="宋体"/>
          <w:color w:val="000000"/>
          <w:spacing w:val="0"/>
          <w:w w:val="100"/>
          <w:position w:val="0"/>
          <w:sz w:val="21"/>
          <w:u w:val="none"/>
        </w:rPr>
        <w:t>）</w:t>
      </w:r>
    </w:p>
    <w:p>
      <w:pPr>
        <w:spacing w:before="0" w:after="0" w:line="271" w:lineRule="exact"/>
        <w:ind w:left="346" w:firstLine="421"/>
        <w:jc w:val="left"/>
      </w:pPr>
      <w:r>
        <w:rPr>
          <w:rFonts w:ascii="宋体" w:hAnsi="宋体" w:cs="宋体"/>
          <w:color w:val="000000"/>
          <w:spacing w:val="0"/>
          <w:w w:val="100"/>
          <w:position w:val="0"/>
          <w:sz w:val="21"/>
          <w:u w:val="none"/>
        </w:rPr>
        <w:t>MAP</w:t>
      </w:r>
      <w:r>
        <w:rPr>
          <w:rFonts w:ascii="宋体" w:eastAsia="宋体" w:hAnsi="宋体" w:cs="宋体"/>
          <w:color w:val="000000"/>
          <w:spacing w:val="0"/>
          <w:w w:val="100"/>
          <w:position w:val="0"/>
          <w:sz w:val="21"/>
          <w:u w:val="none"/>
        </w:rPr>
        <w:t>：平均准确率（</w:t>
      </w:r>
      <w:r>
        <w:rPr>
          <w:rFonts w:ascii="宋体" w:hAnsi="宋体" w:cs="宋体"/>
          <w:color w:val="000000"/>
          <w:spacing w:val="-1"/>
          <w:w w:val="100"/>
          <w:position w:val="0"/>
          <w:sz w:val="21"/>
          <w:u w:val="none"/>
        </w:rPr>
        <w:t>Mean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Average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Precision</w:t>
      </w:r>
      <w:r>
        <w:rPr>
          <w:rFonts w:ascii="宋体" w:eastAsia="宋体" w:hAnsi="宋体" w:cs="宋体"/>
          <w:color w:val="000000"/>
          <w:spacing w:val="0"/>
          <w:w w:val="100"/>
          <w:position w:val="0"/>
          <w:sz w:val="21"/>
          <w:u w:val="none"/>
        </w:rPr>
        <w:t>）</w:t>
      </w:r>
    </w:p>
    <w:p>
      <w:pPr>
        <w:spacing w:before="0" w:after="0" w:line="274" w:lineRule="exact"/>
        <w:ind w:left="346" w:firstLine="421"/>
        <w:jc w:val="left"/>
      </w:pPr>
      <w:r>
        <w:rPr>
          <w:rFonts w:ascii="宋体" w:hAnsi="宋体" w:cs="宋体"/>
          <w:color w:val="000000"/>
          <w:spacing w:val="0"/>
          <w:w w:val="100"/>
          <w:position w:val="0"/>
          <w:sz w:val="21"/>
          <w:u w:val="none"/>
        </w:rPr>
        <w:t>MIPS</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无</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内</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部</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互</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锁</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流</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水</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级</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微</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处</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理</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器</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(Microprocessor</w:t>
      </w:r>
      <w:r>
        <w:rPr>
          <w:rFonts w:ascii="Calibri" w:hAnsi="Calibri" w:cs="Calibri"/>
          <w:color w:val="000000"/>
          <w:spacing w:val="0"/>
          <w:w w:val="278"/>
          <w:sz w:val="21"/>
          <w:u w:val="none"/>
        </w:rPr>
        <w:t> </w:t>
      </w:r>
      <w:r>
        <w:rPr>
          <w:rFonts w:ascii="宋体" w:hAnsi="宋体" w:cs="宋体"/>
          <w:color w:val="000000"/>
          <w:spacing w:val="-1"/>
          <w:w w:val="100"/>
          <w:position w:val="0"/>
          <w:sz w:val="21"/>
          <w:u w:val="none"/>
        </w:rPr>
        <w:t>without</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Interlocked</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Piped</w:t>
      </w:r>
      <w:r>
        <w:rPr>
          <w:rFonts w:ascii="Calibri" w:hAnsi="Calibri" w:cs="Calibri"/>
          <w:color w:val="000000"/>
          <w:spacing w:val="0"/>
          <w:w w:val="278"/>
          <w:sz w:val="21"/>
          <w:u w:val="none"/>
        </w:rPr>
        <w:t> </w:t>
      </w:r>
      <w:r>
        <w:rPr>
          <w:rFonts w:ascii="宋体" w:hAnsi="宋体" w:cs="宋体"/>
          <w:color w:val="000000"/>
          <w:spacing w:val="0"/>
          <w:w w:val="100"/>
          <w:position w:val="0"/>
          <w:sz w:val="21"/>
          <w:u w:val="none"/>
        </w:rPr>
        <w:t>Stages</w:t>
      </w:r>
    </w:p>
    <w:p>
      <w:pPr>
        <w:spacing w:before="0" w:after="0" w:line="271" w:lineRule="exact"/>
        <w:ind w:left="346" w:firstLine="1"/>
        <w:jc w:val="left"/>
      </w:pPr>
      <w:r>
        <w:rPr>
          <w:rFonts w:ascii="宋体" w:hAnsi="宋体" w:cs="宋体"/>
          <w:color w:val="000000"/>
          <w:spacing w:val="0"/>
          <w:w w:val="100"/>
          <w:position w:val="0"/>
          <w:sz w:val="21"/>
          <w:u w:val="none"/>
        </w:rPr>
        <w:t>architecture)</w:t>
      </w:r>
    </w:p>
    <w:p>
      <w:pPr>
        <w:spacing w:before="0" w:after="0" w:line="271" w:lineRule="exact"/>
        <w:ind w:left="346" w:firstLine="421"/>
        <w:jc w:val="left"/>
      </w:pPr>
      <w:r>
        <w:rPr>
          <w:rFonts w:ascii="宋体" w:hAnsi="宋体" w:cs="宋体"/>
          <w:color w:val="000000"/>
          <w:spacing w:val="0"/>
          <w:w w:val="100"/>
          <w:position w:val="0"/>
          <w:sz w:val="21"/>
          <w:u w:val="none"/>
        </w:rPr>
        <w:t>n-gram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N</w:t>
      </w:r>
      <w:r>
        <w:rPr>
          <w:rFonts w:ascii="宋体" w:eastAsia="宋体" w:hAnsi="宋体" w:cs="宋体"/>
          <w:color w:val="000000"/>
          <w:spacing w:val="0"/>
          <w:w w:val="100"/>
          <w:position w:val="0"/>
          <w:sz w:val="21"/>
          <w:u w:val="none"/>
        </w:rPr>
        <w:t>元语法（特殊情况：</w:t>
      </w:r>
      <w:r>
        <w:rPr>
          <w:rFonts w:ascii="宋体" w:hAnsi="宋体" w:cs="宋体"/>
          <w:color w:val="000000"/>
          <w:spacing w:val="0"/>
          <w:w w:val="100"/>
          <w:position w:val="0"/>
          <w:sz w:val="21"/>
          <w:u w:val="none"/>
        </w:rPr>
        <w:t>N</w:t>
      </w: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1、2、3</w:t>
      </w:r>
      <w:r>
        <w:rPr>
          <w:rFonts w:ascii="宋体" w:eastAsia="宋体" w:hAnsi="宋体" w:cs="宋体"/>
          <w:color w:val="000000"/>
          <w:spacing w:val="0"/>
          <w:w w:val="100"/>
          <w:position w:val="0"/>
          <w:sz w:val="21"/>
          <w:u w:val="none"/>
        </w:rPr>
        <w:t>时，分别为</w:t>
      </w:r>
      <w:r>
        <w:rPr>
          <w:rFonts w:ascii="宋体" w:hAnsi="宋体" w:cs="宋体"/>
          <w:color w:val="000000"/>
          <w:spacing w:val="0"/>
          <w:w w:val="100"/>
          <w:position w:val="0"/>
          <w:sz w:val="21"/>
          <w:u w:val="none"/>
        </w:rPr>
        <w:t>unigram、bigram、</w:t>
      </w:r>
      <w:r>
        <w:rPr>
          <w:rFonts w:ascii="宋体" w:hAnsi="宋体" w:cs="宋体"/>
          <w:color w:val="000000"/>
          <w:spacing w:val="-1"/>
          <w:w w:val="100"/>
          <w:position w:val="0"/>
          <w:sz w:val="21"/>
          <w:u w:val="none"/>
        </w:rPr>
        <w:t>trigram</w:t>
      </w:r>
      <w:r>
        <w:rPr>
          <w:rFonts w:ascii="宋体" w:eastAsia="宋体" w:hAnsi="宋体" w:cs="宋体"/>
          <w:color w:val="000000"/>
          <w:spacing w:val="0"/>
          <w:w w:val="100"/>
          <w:position w:val="0"/>
          <w:sz w:val="21"/>
          <w:u w:val="none"/>
        </w:rPr>
        <w:t>）</w:t>
      </w:r>
    </w:p>
    <w:p>
      <w:pPr>
        <w:spacing w:before="0" w:after="0" w:line="291" w:lineRule="exact"/>
        <w:ind w:left="346" w:firstLine="9036"/>
        <w:jc w:val="left"/>
        <w:sectPr>
          <w:type w:val="continuous"/>
          <w:pgSz w:w="11906" w:h="16839"/>
          <w:pgMar w:top="1103" w:right="712" w:bottom="863" w:left="1072" w:header="0" w:footer="0" w:gutter="0"/>
          <w:pgNumType w:start="29"/>
          <w:cols w:num="1" w:space="720"/>
        </w:sectPr>
      </w:pPr>
      <w:r>
        <w:rPr>
          <w:rFonts w:ascii="宋体" w:hAnsi="宋体" w:cs="宋体"/>
          <w:color w:val="000000"/>
          <w:spacing w:val="-1"/>
          <w:w w:val="100"/>
          <w:position w:val="0"/>
          <w:sz w:val="18"/>
          <w:u w:val="none"/>
        </w:rPr>
        <w:t>2</w:t>
      </w:r>
    </w:p>
    <w:tbl>
      <w:tblPr>
        <w:tblStyle w:val="TableNormal"/>
        <w:tblpPr w:leftFromText="180" w:rightFromText="180" w:vertAnchor="page" w:horzAnchor="page" w:tblpX="885" w:tblpY="10650"/>
        <w:tblW w:w="0" w:type="auto"/>
        <w:tblInd w:w="0" w:type="dxa"/>
        <w:tblLayout w:type="fixed"/>
        <w:tblCellMar>
          <w:top w:w="0" w:type="dxa"/>
          <w:left w:w="108" w:type="dxa"/>
          <w:bottom w:w="0" w:type="dxa"/>
          <w:right w:w="108" w:type="dxa"/>
        </w:tblCellMar>
      </w:tblPr>
      <w:tblGrid>
        <w:gridCol w:w="3134"/>
        <w:gridCol w:w="5150"/>
      </w:tblGrid>
      <w:tr>
        <w:tblPrEx>
          <w:tblW w:w="0" w:type="auto"/>
          <w:tblInd w:w="0" w:type="dxa"/>
          <w:tblLayout w:type="fixed"/>
          <w:tblCellMar>
            <w:top w:w="0" w:type="dxa"/>
            <w:left w:w="108" w:type="dxa"/>
            <w:bottom w:w="0" w:type="dxa"/>
            <w:right w:w="108" w:type="dxa"/>
          </w:tblCellMar>
        </w:tblPrEx>
        <w:trPr>
          <w:trHeight w:hRule="exact" w:val="254"/>
        </w:trPr>
        <w:tc>
          <w:tcPr>
            <w:tcW w:w="3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207" w:right="-239"/>
            </w:pPr>
            <w:bookmarkStart w:id="8" w:name="8"/>
            <w:bookmarkEnd w:id="8"/>
            <w:r>
              <w:rPr>
                <w:rFonts w:ascii="宋体" w:eastAsia="宋体" w:hAnsi="宋体" w:cs="宋体"/>
                <w:color w:val="000000"/>
                <w:spacing w:val="-1"/>
                <w:w w:val="100"/>
                <w:position w:val="0"/>
                <w:sz w:val="18"/>
                <w:u w:val="none"/>
              </w:rPr>
              <w:t>一级指标</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213" w:right="-239"/>
            </w:pPr>
            <w:r>
              <w:rPr>
                <w:rFonts w:ascii="宋体" w:eastAsia="宋体" w:hAnsi="宋体" w:cs="宋体"/>
                <w:color w:val="000000"/>
                <w:spacing w:val="-1"/>
                <w:w w:val="100"/>
                <w:position w:val="0"/>
                <w:sz w:val="18"/>
                <w:u w:val="none"/>
              </w:rPr>
              <w:t>二级指标</w:t>
            </w:r>
          </w:p>
        </w:tc>
      </w:tr>
      <w:tr>
        <w:tblPrEx>
          <w:tblW w:w="0" w:type="auto"/>
          <w:tblInd w:w="0" w:type="dxa"/>
          <w:tblLayout w:type="fixed"/>
          <w:tblCellMar>
            <w:top w:w="0" w:type="dxa"/>
            <w:left w:w="108" w:type="dxa"/>
            <w:bottom w:w="0" w:type="dxa"/>
            <w:right w:w="108" w:type="dxa"/>
          </w:tblCellMar>
        </w:tblPrEx>
        <w:trPr>
          <w:trHeight w:hRule="exact" w:val="247"/>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7" w:right="-239"/>
            </w:pPr>
            <w:r>
              <w:rPr>
                <w:rFonts w:ascii="宋体" w:eastAsia="宋体" w:hAnsi="宋体" w:cs="宋体"/>
                <w:color w:val="000000"/>
                <w:spacing w:val="-1"/>
                <w:w w:val="100"/>
                <w:position w:val="0"/>
                <w:sz w:val="18"/>
                <w:u w:val="none"/>
              </w:rPr>
              <w:t>功能有效性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 w:right="-239"/>
            </w:pPr>
            <w:r>
              <w:rPr>
                <w:rFonts w:ascii="宋体" w:eastAsia="宋体" w:hAnsi="宋体" w:cs="宋体"/>
                <w:color w:val="000000"/>
                <w:spacing w:val="-1"/>
                <w:w w:val="100"/>
                <w:position w:val="0"/>
                <w:sz w:val="18"/>
                <w:u w:val="none"/>
              </w:rPr>
              <w:t>自然语言理解</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5"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自然语言生成</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 w:right="-239"/>
            </w:pPr>
          </w:p>
          <w:p>
            <w:pPr>
              <w:spacing w:before="0" w:after="0" w:line="337" w:lineRule="exact"/>
              <w:ind w:left="7" w:right="-239"/>
            </w:pPr>
            <w:r>
              <w:rPr>
                <w:rFonts w:ascii="宋体" w:eastAsia="宋体" w:hAnsi="宋体" w:cs="宋体"/>
                <w:color w:val="000000"/>
                <w:spacing w:val="-1"/>
                <w:w w:val="100"/>
                <w:position w:val="0"/>
                <w:sz w:val="18"/>
                <w:u w:val="none"/>
              </w:rPr>
              <w:t>性能</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推理效率</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系统运行占用的人工智能平台计算资源</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模型压缩性能</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业务吞吐量</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词汇表大小</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语义表达能力</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 w:right="-239"/>
            </w:pPr>
          </w:p>
          <w:p>
            <w:pPr>
              <w:spacing w:before="0" w:after="0" w:line="337" w:lineRule="exact"/>
              <w:ind w:left="7" w:right="-239"/>
            </w:pPr>
            <w:r>
              <w:rPr>
                <w:rFonts w:ascii="宋体" w:eastAsia="宋体" w:hAnsi="宋体" w:cs="宋体"/>
                <w:color w:val="000000"/>
                <w:spacing w:val="-1"/>
                <w:w w:val="100"/>
                <w:position w:val="0"/>
                <w:sz w:val="18"/>
                <w:u w:val="none"/>
              </w:rPr>
              <w:t>兼容性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系统对不同结构化程度文本的兼容性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系统对操作系统的兼容性</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系统对其他软件的兼容性</w:t>
            </w:r>
          </w:p>
        </w:tc>
      </w:tr>
      <w:tr>
        <w:tblPrEx>
          <w:tblW w:w="0" w:type="auto"/>
          <w:tblInd w:w="0" w:type="dxa"/>
          <w:tblLayout w:type="fixed"/>
          <w:tblCellMar>
            <w:top w:w="0" w:type="dxa"/>
            <w:left w:w="108" w:type="dxa"/>
            <w:bottom w:w="0" w:type="dxa"/>
            <w:right w:w="108" w:type="dxa"/>
          </w:tblCellMar>
        </w:tblPrEx>
        <w:trPr>
          <w:trHeight w:hRule="exact" w:val="247"/>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系统对字符编码的兼容性</w:t>
            </w:r>
          </w:p>
        </w:tc>
      </w:tr>
    </w:tbl>
    <w:p>
      <w:pPr>
        <w:spacing w:before="0" w:after="0" w:line="346" w:lineRule="exact"/>
      </w:pPr>
    </w:p>
    <w:p>
      <w:pPr>
        <w:widowControl/>
        <w:jc w:val="left"/>
        <w:sectPr>
          <w:type w:val="continuous"/>
          <w:pgSz w:w="11906" w:h="16838"/>
          <w:pgMar w:top="1103" w:right="708" w:bottom="863" w:left="1068" w:header="0" w:footer="0" w:gutter="0"/>
          <w:pgNumType w:start="30"/>
          <w:cols w:num="1" w:space="720"/>
          <w:docGrid w:type="lines" w:linePitch="312" w:charSpace="0"/>
        </w:sectPr>
      </w:pPr>
    </w:p>
    <w:p>
      <w:pPr>
        <w:spacing w:before="0" w:after="0" w:line="214" w:lineRule="exact"/>
        <w:ind w:left="350" w:firstLine="7567"/>
        <w:jc w:val="left"/>
      </w:pPr>
      <w:r>
        <w:pict>
          <v:shape id="_x0000_s2152" o:spid="_x0000_s1127" type="#_x0000_t202" style="width:68.2pt;height:39.55pt;margin-top:579pt;margin-left:93.4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8" type="#_x0000_t202" style="width:76.6pt;height:30.9pt;margin-top:553.1pt;margin-left:127.0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4" o:spid="_x0000_s1129" type="#_x0000_t202" style="width:68.2pt;height:39.55pt;margin-top:648.1pt;margin-left:26.2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5" o:spid="_x0000_s1130" type="#_x0000_t202" style="width:68.2pt;height:39.55pt;margin-top:613.55pt;margin-left:59.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85pt;height:39.55pt;margin-top:518.5pt;margin-left:152.2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7" o:spid="_x0000_s1132" type="#_x0000_t202" style="width:85pt;height:39.55pt;margin-top:483.95pt;margin-left:185.8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8" o:spid="_x0000_s1133" type="#_x0000_t202" style="width:85pt;height:39.55pt;margin-top:449.4pt;margin-left:219.4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9" o:spid="_x0000_s1134" type="#_x0000_t202" style="width:85pt;height:39.55pt;margin-top:414.85pt;margin-left:253.0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0" o:spid="_x0000_s1135" type="#_x0000_t202" style="width:85pt;height:39.55pt;margin-top:380.3pt;margin-left:286.6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1" o:spid="_x0000_s1136" type="#_x0000_t202" style="width:85pt;height:39.55pt;margin-top:345.7pt;margin-left:320.2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2" o:spid="_x0000_s1137" type="#_x0000_t202" style="width:76.6pt;height:48.2pt;margin-top:302.5pt;margin-left:353.8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3" o:spid="_x0000_s1138" type="#_x0000_t202" style="width:68.2pt;height:39.55pt;margin-top:267.95pt;margin-left:395.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4" o:spid="_x0000_s1139" type="#_x0000_t202" style="width:68.2pt;height:39.55pt;margin-top:233.4pt;margin-left:429.4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5" o:spid="_x0000_s1140" type="#_x0000_t202" style="width:68.2pt;height:39.55pt;margin-top:198.85pt;margin-left:463.0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95" o:spid="_x0000_s1141" type="#_x0000_t75" style="width:425pt;height:236pt;margin-top:222pt;margin-left:92pt;mso-height-relative:page;mso-position-horizontal-relative:page;mso-position-vertical-relative:page;mso-width-relative:page;position:absolute;z-index:-251553792" coordsize="21600,21600" filled="f">
            <v:imagedata r:id="rId5" o:title=""/>
            <o:lock v:ext="edit" aspectratio="t"/>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tabs>
          <w:tab w:val="left" w:pos="4447"/>
          <w:tab w:val="left" w:pos="5599"/>
        </w:tabs>
        <w:spacing w:before="0" w:after="0" w:line="388" w:lineRule="exact"/>
        <w:ind w:left="350" w:firstLine="420"/>
        <w:jc w:val="left"/>
      </w:pPr>
      <w:r>
        <w:rPr>
          <w:rFonts w:ascii="宋体" w:hAnsi="宋体" w:cs="宋体"/>
          <w:color w:val="000000"/>
          <w:spacing w:val="0"/>
          <w:w w:val="100"/>
          <w:position w:val="0"/>
          <w:sz w:val="21"/>
          <w:u w:val="none"/>
        </w:rPr>
        <w:t>ROC</w:t>
      </w:r>
      <w:r>
        <w:rPr>
          <w:rFonts w:ascii="宋体" w:eastAsia="宋体" w:hAnsi="宋体" w:cs="宋体"/>
          <w:color w:val="000000"/>
          <w:spacing w:val="-1"/>
          <w:w w:val="100"/>
          <w:position w:val="0"/>
          <w:sz w:val="21"/>
          <w:u w:val="none"/>
        </w:rPr>
        <w:t>：受试者操作特性曲线（</w:t>
      </w:r>
      <w:r>
        <w:rPr>
          <w:rFonts w:ascii="宋体" w:hAnsi="宋体" w:cs="宋体"/>
          <w:color w:val="000000"/>
          <w:spacing w:val="0"/>
          <w:w w:val="100"/>
          <w:position w:val="0"/>
          <w:sz w:val="21"/>
          <w:u w:val="none"/>
        </w:rPr>
        <w:t>Receiver</w:t>
      </w:r>
      <w:r>
        <w:rPr>
          <w:rFonts w:cs="Calibri"/>
          <w:spacing w:val="-1"/>
          <w:w w:val="100"/>
        </w:rPr>
        <w:tab/>
      </w:r>
      <w:r>
        <w:rPr>
          <w:rFonts w:ascii="宋体" w:hAnsi="宋体" w:cs="宋体"/>
          <w:color w:val="000000"/>
          <w:spacing w:val="0"/>
          <w:w w:val="100"/>
          <w:position w:val="0"/>
          <w:sz w:val="21"/>
          <w:u w:val="none"/>
        </w:rPr>
        <w:t>Operating</w:t>
      </w:r>
      <w:r>
        <w:rPr>
          <w:rFonts w:cs="Calibri"/>
          <w:spacing w:val="0"/>
          <w:w w:val="100"/>
        </w:rPr>
        <w:tab/>
      </w:r>
      <w:r>
        <w:rPr>
          <w:rFonts w:ascii="宋体" w:hAnsi="宋体" w:cs="宋体"/>
          <w:color w:val="000000"/>
          <w:spacing w:val="0"/>
          <w:w w:val="100"/>
          <w:position w:val="0"/>
          <w:sz w:val="21"/>
          <w:u w:val="none"/>
        </w:rPr>
        <w:t>Characteristic</w:t>
      </w:r>
      <w:r>
        <w:rPr>
          <w:rFonts w:ascii="宋体" w:eastAsia="宋体" w:hAnsi="宋体" w:cs="宋体"/>
          <w:color w:val="000000"/>
          <w:spacing w:val="0"/>
          <w:w w:val="100"/>
          <w:position w:val="0"/>
          <w:sz w:val="21"/>
          <w:u w:val="none"/>
        </w:rPr>
        <w:t>）</w:t>
      </w:r>
    </w:p>
    <w:p>
      <w:pPr>
        <w:spacing w:before="0" w:after="0" w:line="274" w:lineRule="exact"/>
        <w:ind w:left="350" w:firstLine="420"/>
        <w:jc w:val="left"/>
      </w:pPr>
      <w:r>
        <w:rPr>
          <w:rFonts w:ascii="宋体" w:hAnsi="宋体" w:cs="宋体"/>
          <w:color w:val="000000"/>
          <w:spacing w:val="0"/>
          <w:w w:val="100"/>
          <w:position w:val="0"/>
          <w:sz w:val="21"/>
          <w:u w:val="none"/>
        </w:rPr>
        <w:t>ROUGE</w:t>
      </w:r>
      <w:r>
        <w:rPr>
          <w:rFonts w:ascii="宋体" w:eastAsia="宋体" w:hAnsi="宋体" w:cs="宋体"/>
          <w:color w:val="000000"/>
          <w:spacing w:val="0"/>
          <w:w w:val="100"/>
          <w:position w:val="0"/>
          <w:sz w:val="21"/>
          <w:u w:val="none"/>
        </w:rPr>
        <w:t>：基于召回率的摘要评估</w:t>
      </w:r>
      <w:r>
        <w:rPr>
          <w:rFonts w:ascii="宋体" w:hAnsi="宋体" w:cs="宋体"/>
          <w:color w:val="000000"/>
          <w:spacing w:val="-1"/>
          <w:w w:val="100"/>
          <w:position w:val="0"/>
          <w:sz w:val="21"/>
          <w:u w:val="none"/>
        </w:rPr>
        <w:t>(Recall-Oriented</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Understudy</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for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Gisting</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Evaluation</w:t>
      </w:r>
      <w:r>
        <w:rPr>
          <w:rFonts w:ascii="宋体" w:eastAsia="宋体" w:hAnsi="宋体" w:cs="宋体"/>
          <w:color w:val="000000"/>
          <w:spacing w:val="0"/>
          <w:w w:val="100"/>
          <w:position w:val="0"/>
          <w:sz w:val="21"/>
          <w:u w:val="none"/>
        </w:rPr>
        <w:t>）</w:t>
      </w:r>
    </w:p>
    <w:p>
      <w:pPr>
        <w:spacing w:before="0" w:after="0" w:line="271" w:lineRule="exact"/>
        <w:ind w:left="350" w:firstLine="420"/>
        <w:jc w:val="left"/>
      </w:pPr>
      <w:r>
        <w:rPr>
          <w:rFonts w:ascii="宋体" w:hAnsi="宋体" w:cs="宋体"/>
          <w:color w:val="000000"/>
          <w:spacing w:val="0"/>
          <w:w w:val="100"/>
          <w:position w:val="0"/>
          <w:sz w:val="21"/>
          <w:u w:val="none"/>
        </w:rPr>
        <w:t>WER</w:t>
      </w:r>
      <w:r>
        <w:rPr>
          <w:rFonts w:ascii="宋体" w:eastAsia="宋体" w:hAnsi="宋体" w:cs="宋体"/>
          <w:color w:val="000000"/>
          <w:spacing w:val="0"/>
          <w:w w:val="100"/>
          <w:position w:val="0"/>
          <w:sz w:val="21"/>
          <w:u w:val="none"/>
        </w:rPr>
        <w:t>：词错率（</w:t>
      </w:r>
      <w:r>
        <w:rPr>
          <w:rFonts w:ascii="宋体" w:hAnsi="宋体" w:cs="宋体"/>
          <w:color w:val="000000"/>
          <w:spacing w:val="-1"/>
          <w:w w:val="100"/>
          <w:position w:val="0"/>
          <w:sz w:val="21"/>
          <w:u w:val="none"/>
        </w:rPr>
        <w:t>Word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Error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Rate</w:t>
      </w:r>
      <w:r>
        <w:rPr>
          <w:rFonts w:ascii="宋体" w:eastAsia="宋体" w:hAnsi="宋体" w:cs="宋体"/>
          <w:color w:val="000000"/>
          <w:spacing w:val="0"/>
          <w:w w:val="100"/>
          <w:position w:val="0"/>
          <w:sz w:val="21"/>
          <w:u w:val="none"/>
        </w:rPr>
        <w:t>）</w:t>
      </w:r>
    </w:p>
    <w:p>
      <w:pPr>
        <w:spacing w:before="0" w:after="0" w:line="240" w:lineRule="exact"/>
        <w:ind w:left="350" w:firstLine="420"/>
      </w:pPr>
    </w:p>
    <w:p>
      <w:pPr>
        <w:tabs>
          <w:tab w:val="left" w:pos="665"/>
        </w:tabs>
        <w:spacing w:before="0" w:after="0" w:line="277" w:lineRule="exact"/>
        <w:ind w:left="35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自然语言处理系统的基本框架</w:t>
      </w:r>
    </w:p>
    <w:p>
      <w:pPr>
        <w:spacing w:before="0" w:after="0" w:line="240" w:lineRule="exact"/>
        <w:ind w:left="350" w:firstLine="0"/>
      </w:pPr>
    </w:p>
    <w:p>
      <w:pPr>
        <w:spacing w:before="0" w:after="0" w:line="268" w:lineRule="exact"/>
        <w:ind w:left="350" w:firstLine="420"/>
        <w:jc w:val="left"/>
      </w:pPr>
      <w:r>
        <w:rPr>
          <w:rFonts w:ascii="宋体" w:hAnsi="宋体" w:cs="宋体"/>
          <w:color w:val="000000"/>
          <w:spacing w:val="-3"/>
          <w:w w:val="100"/>
          <w:position w:val="0"/>
          <w:sz w:val="21"/>
          <w:u w:val="none"/>
        </w:rPr>
        <w:t>本文件所述的自然语言处理系统，包括人工智能平台计算资源、预处理模块、算法模型及输入与输</w:t>
      </w:r>
    </w:p>
    <w:p>
      <w:pPr>
        <w:spacing w:before="0" w:after="0" w:line="274" w:lineRule="exact"/>
        <w:ind w:left="350" w:firstLine="1"/>
        <w:jc w:val="left"/>
      </w:pPr>
      <w:r>
        <w:rPr>
          <w:rFonts w:ascii="宋体" w:hAnsi="宋体" w:cs="宋体"/>
          <w:color w:val="000000"/>
          <w:spacing w:val="0"/>
          <w:w w:val="100"/>
          <w:position w:val="0"/>
          <w:sz w:val="21"/>
          <w:u w:val="none"/>
        </w:rPr>
        <w:t>出。自然语言处理系统的基本框架如图1</w:t>
      </w:r>
      <w:r>
        <w:rPr>
          <w:rFonts w:ascii="宋体" w:eastAsia="宋体" w:hAnsi="宋体" w:cs="宋体"/>
          <w:color w:val="000000"/>
          <w:spacing w:val="0"/>
          <w:w w:val="100"/>
          <w:position w:val="0"/>
          <w:sz w:val="21"/>
          <w:u w:val="none"/>
        </w:rPr>
        <w:t>所示，输入包括文本输入和针对特定需求使用提示工程输入的</w:t>
      </w:r>
    </w:p>
    <w:p>
      <w:pPr>
        <w:spacing w:before="0" w:after="0" w:line="271" w:lineRule="exact"/>
        <w:ind w:left="350" w:firstLine="1"/>
        <w:jc w:val="left"/>
      </w:pPr>
      <w:r>
        <w:rPr>
          <w:rFonts w:ascii="宋体" w:eastAsia="宋体" w:hAnsi="宋体" w:cs="宋体"/>
          <w:color w:val="000000"/>
          <w:spacing w:val="-3"/>
          <w:w w:val="100"/>
          <w:position w:val="0"/>
          <w:sz w:val="21"/>
          <w:u w:val="none"/>
        </w:rPr>
        <w:t>提示语，预处理模块将文本转换为模型可接受的形式，算法模型由训练数据训练后所得，算法模型加载</w:t>
      </w:r>
    </w:p>
    <w:p>
      <w:pPr>
        <w:spacing w:before="0" w:after="0" w:line="274" w:lineRule="exact"/>
        <w:ind w:left="350" w:firstLine="1"/>
        <w:jc w:val="left"/>
      </w:pPr>
      <w:r>
        <w:rPr>
          <w:rFonts w:ascii="宋体" w:hAnsi="宋体" w:cs="宋体"/>
          <w:color w:val="000000"/>
          <w:spacing w:val="0"/>
          <w:w w:val="100"/>
          <w:position w:val="0"/>
          <w:sz w:val="21"/>
          <w:u w:val="none"/>
        </w:rPr>
        <w:t>在人工智能平台计算资源上进行推理和输出，输出包括判别输出或生成输出。</w:t>
      </w:r>
    </w:p>
    <w:p>
      <w:pPr>
        <w:widowControl/>
        <w:jc w:val="left"/>
        <w:sectPr>
          <w:type w:val="continuous"/>
          <w:pgSz w:w="11906" w:h="16838"/>
          <w:pgMar w:top="1103" w:right="708" w:bottom="863" w:left="1068" w:header="0" w:footer="0" w:gutter="0"/>
          <w:pgNumType w:start="31"/>
          <w:cols w:num="1" w:space="708" w:equalWidth="0">
            <w:col w:w="10130" w:space="0"/>
          </w:cols>
          <w:docGrid w:type="lines" w:linePitch="312" w:charSpace="0"/>
        </w:sectPr>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240" w:lineRule="exact"/>
        <w:ind w:left="350" w:firstLine="1"/>
      </w:pPr>
    </w:p>
    <w:p>
      <w:pPr>
        <w:spacing w:before="0" w:after="0" w:line="300" w:lineRule="exact"/>
        <w:ind w:left="350" w:firstLine="1"/>
      </w:pPr>
    </w:p>
    <w:p>
      <w:pPr>
        <w:widowControl/>
        <w:jc w:val="left"/>
        <w:sectPr>
          <w:type w:val="continuous"/>
          <w:pgSz w:w="11906" w:h="16838"/>
          <w:pgMar w:top="1103" w:right="708" w:bottom="863" w:left="1068" w:header="0" w:footer="0" w:gutter="0"/>
          <w:pgNumType w:start="32"/>
          <w:cols w:num="1" w:space="720"/>
          <w:docGrid w:type="lines" w:linePitch="312" w:charSpace="0"/>
        </w:sectPr>
      </w:pPr>
    </w:p>
    <w:p>
      <w:pPr>
        <w:tabs>
          <w:tab w:val="left" w:pos="4028"/>
        </w:tabs>
        <w:spacing w:before="0" w:after="0" w:line="214" w:lineRule="exact"/>
        <w:ind w:left="352" w:firstLine="3151"/>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自然语言处理系统基本框架</w:t>
      </w:r>
    </w:p>
    <w:p>
      <w:pPr>
        <w:spacing w:before="0" w:after="0" w:line="240" w:lineRule="exact"/>
        <w:ind w:left="352" w:firstLine="3151"/>
      </w:pPr>
    </w:p>
    <w:p>
      <w:pPr>
        <w:tabs>
          <w:tab w:val="left" w:pos="666"/>
        </w:tabs>
        <w:spacing w:before="0" w:after="0" w:line="274" w:lineRule="exact"/>
        <w:ind w:left="352"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自然语言处理系统测评指标</w:t>
      </w:r>
    </w:p>
    <w:p>
      <w:pPr>
        <w:spacing w:before="0" w:after="0" w:line="240" w:lineRule="exact"/>
        <w:ind w:left="352" w:firstLine="0"/>
      </w:pPr>
    </w:p>
    <w:p>
      <w:pPr>
        <w:tabs>
          <w:tab w:val="left" w:pos="877"/>
        </w:tabs>
        <w:spacing w:before="0" w:after="0" w:line="271" w:lineRule="exact"/>
        <w:ind w:left="352"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概述</w:t>
      </w:r>
    </w:p>
    <w:p>
      <w:pPr>
        <w:spacing w:before="0" w:after="0" w:line="391" w:lineRule="exact"/>
        <w:ind w:left="352" w:firstLine="420"/>
        <w:jc w:val="left"/>
      </w:pPr>
      <w:r>
        <w:rPr>
          <w:rFonts w:ascii="宋体" w:eastAsia="宋体" w:hAnsi="宋体" w:cs="宋体"/>
          <w:color w:val="000000"/>
          <w:spacing w:val="0"/>
          <w:w w:val="100"/>
          <w:position w:val="0"/>
          <w:sz w:val="21"/>
          <w:u w:val="none"/>
        </w:rPr>
        <w:t>本文件给出了一套自然语言处理系统的测评指标体系，如表</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所示，包含</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个一级指标和</w:t>
      </w:r>
      <w:r>
        <w:rPr>
          <w:rFonts w:ascii="宋体" w:hAnsi="宋体" w:cs="宋体"/>
          <w:color w:val="000000"/>
          <w:spacing w:val="0"/>
          <w:w w:val="100"/>
          <w:position w:val="0"/>
          <w:sz w:val="21"/>
          <w:u w:val="none"/>
        </w:rPr>
        <w:t>36</w:t>
      </w:r>
      <w:r>
        <w:rPr>
          <w:rFonts w:ascii="宋体" w:eastAsia="宋体" w:hAnsi="宋体" w:cs="宋体"/>
          <w:color w:val="000000"/>
          <w:spacing w:val="0"/>
          <w:w w:val="100"/>
          <w:position w:val="0"/>
          <w:sz w:val="21"/>
          <w:u w:val="none"/>
        </w:rPr>
        <w:t>个二级</w:t>
      </w:r>
    </w:p>
    <w:p>
      <w:pPr>
        <w:spacing w:before="0" w:after="0" w:line="271" w:lineRule="exact"/>
        <w:ind w:left="352" w:firstLine="0"/>
        <w:jc w:val="left"/>
      </w:pPr>
      <w:r>
        <w:rPr>
          <w:rFonts w:ascii="宋体" w:hAnsi="宋体" w:cs="宋体"/>
          <w:color w:val="000000"/>
          <w:spacing w:val="0"/>
          <w:w w:val="100"/>
          <w:position w:val="0"/>
          <w:sz w:val="21"/>
          <w:u w:val="none"/>
        </w:rPr>
        <w:t>指标。在实施测评过程中，应根据系统的应用场景与质量目标选取相应指标。</w:t>
      </w:r>
    </w:p>
    <w:p>
      <w:pPr>
        <w:tabs>
          <w:tab w:val="left" w:pos="3846"/>
        </w:tabs>
        <w:spacing w:before="0" w:after="0" w:line="397" w:lineRule="exact"/>
        <w:ind w:left="352" w:firstLine="2916"/>
        <w:jc w:val="left"/>
      </w:pPr>
    </w:p>
    <w:p>
      <w:pPr>
        <w:widowControl/>
        <w:jc w:val="left"/>
        <w:sectPr>
          <w:type w:val="continuous"/>
          <w:pgSz w:w="11906" w:h="16838"/>
          <w:pgMar w:top="1103" w:right="708" w:bottom="863" w:left="1068" w:header="0" w:footer="0" w:gutter="0"/>
          <w:pgNumType w:start="33"/>
          <w:cols w:num="1" w:space="708" w:equalWidth="0">
            <w:col w:w="10130" w:space="0"/>
          </w:cols>
          <w:docGrid w:type="lines" w:linePitch="312" w:charSpace="0"/>
        </w:sectPr>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sectPr>
          <w:type w:val="continuous"/>
          <w:pgSz w:w="11906" w:h="16838"/>
          <w:pgMar w:top="1103" w:right="708" w:bottom="863" w:left="1068" w:header="0" w:footer="0" w:gutter="0"/>
          <w:pgNumType w:start="34"/>
          <w:cols w:num="1" w:space="708" w:equalWidth="0">
            <w:col w:w="10130" w:space="0"/>
          </w:cols>
          <w:docGrid w:type="lines" w:linePitch="312" w:charSpace="0"/>
        </w:sectPr>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352" w:firstLine="2916"/>
      </w:pPr>
    </w:p>
    <w:p>
      <w:pPr>
        <w:spacing w:before="0" w:after="0" w:line="240" w:lineRule="exact"/>
        <w:ind w:left="9386" w:firstLine="0"/>
        <w:jc w:val="left"/>
      </w:pPr>
      <w:r>
        <w:pict>
          <v:shape id="wondershare_112" o:spid="_x0000_s1142" type="#_x0000_t202" style="width:196pt;height:15.7pt;margin-top:569.05pt;margin-left:216.8pt;mso-height-relative:page;mso-position-horizontal-relative:page;mso-position-vertical-relative:page;mso-width-relative:page;position:absolute;z-index:-251538432"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cs="Calibri"/>
                      <w:spacing w:val="-3"/>
                      <w:w w:val="100"/>
                    </w:rPr>
                    <w:tab/>
                  </w:r>
                  <w:r>
                    <w:rPr>
                      <w:rFonts w:ascii="黑体" w:eastAsia="黑体" w:hAnsi="黑体" w:cs="黑体"/>
                      <w:color w:val="000000"/>
                      <w:spacing w:val="0"/>
                      <w:w w:val="100"/>
                      <w:position w:val="0"/>
                      <w:sz w:val="21"/>
                      <w:u w:val="none"/>
                    </w:rPr>
                    <w:t>自然语言处理系统测试指标体系</w:t>
                  </w:r>
                </w:p>
              </w:txbxContent>
            </v:textbox>
          </v:shape>
        </w:pict>
      </w:r>
      <w:r>
        <w:rPr>
          <w:rFonts w:ascii="宋体" w:hAnsi="宋体" w:cs="宋体"/>
          <w:color w:val="000000"/>
          <w:spacing w:val="-1"/>
          <w:w w:val="100"/>
          <w:position w:val="0"/>
          <w:sz w:val="18"/>
          <w:u w:val="none"/>
        </w:rPr>
        <w:t>3</w:t>
      </w:r>
    </w:p>
    <w:p>
      <w:pPr>
        <w:widowControl/>
        <w:jc w:val="left"/>
        <w:sectPr>
          <w:type w:val="nextPage"/>
          <w:pgSz w:w="11906" w:h="16838"/>
          <w:pgMar w:top="1103" w:right="708" w:bottom="863" w:left="1068" w:header="0" w:footer="0" w:gutter="0"/>
          <w:pgNumType w:start="35"/>
          <w:cols w:num="1" w:space="708" w:equalWidth="0">
            <w:col w:w="10130" w:space="0"/>
          </w:cols>
          <w:titlePg w:val="0"/>
          <w:docGrid w:type="lines" w:linePitch="312" w:charSpace="0"/>
        </w:sectPr>
      </w:pPr>
    </w:p>
    <w:tbl>
      <w:tblPr>
        <w:tblStyle w:val="TableNormal"/>
        <w:tblpPr w:leftFromText="180" w:rightFromText="180" w:vertAnchor="page" w:horzAnchor="page" w:tblpX="884" w:tblpY="1110"/>
        <w:tblW w:w="0" w:type="auto"/>
        <w:tblInd w:w="0" w:type="dxa"/>
        <w:tblLayout w:type="fixed"/>
        <w:tblCellMar>
          <w:top w:w="0" w:type="dxa"/>
          <w:left w:w="108" w:type="dxa"/>
          <w:bottom w:w="0" w:type="dxa"/>
          <w:right w:w="108" w:type="dxa"/>
        </w:tblCellMar>
      </w:tblPr>
      <w:tblGrid>
        <w:gridCol w:w="3134"/>
        <w:gridCol w:w="5150"/>
      </w:tblGrid>
      <w:tr>
        <w:tblPrEx>
          <w:tblW w:w="0" w:type="auto"/>
          <w:tblInd w:w="0" w:type="dxa"/>
          <w:tblLayout w:type="fixed"/>
          <w:tblCellMar>
            <w:top w:w="0" w:type="dxa"/>
            <w:left w:w="108" w:type="dxa"/>
            <w:bottom w:w="0" w:type="dxa"/>
            <w:right w:w="108" w:type="dxa"/>
          </w:tblCellMar>
        </w:tblPrEx>
        <w:trPr>
          <w:trHeight w:hRule="exact" w:val="247"/>
        </w:trPr>
        <w:tc>
          <w:tcPr>
            <w:tcW w:w="3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7" w:right="-239"/>
            </w:pPr>
            <w:bookmarkStart w:id="9" w:name="9"/>
            <w:bookmarkEnd w:id="9"/>
            <w:r>
              <w:rPr>
                <w:rFonts w:ascii="宋体" w:eastAsia="宋体" w:hAnsi="宋体" w:cs="宋体"/>
                <w:color w:val="000000"/>
                <w:spacing w:val="-1"/>
                <w:w w:val="100"/>
                <w:position w:val="0"/>
                <w:sz w:val="18"/>
                <w:u w:val="none"/>
              </w:rPr>
              <w:t>一级指标</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 w:right="-239"/>
            </w:pPr>
            <w:r>
              <w:rPr>
                <w:rFonts w:ascii="宋体" w:eastAsia="宋体" w:hAnsi="宋体" w:cs="宋体"/>
                <w:color w:val="000000"/>
                <w:spacing w:val="-1"/>
                <w:w w:val="100"/>
                <w:position w:val="0"/>
                <w:sz w:val="18"/>
                <w:u w:val="none"/>
              </w:rPr>
              <w:t>二级指标</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 w:right="-239"/>
            </w:pPr>
          </w:p>
          <w:p>
            <w:pPr>
              <w:spacing w:before="0" w:after="0" w:line="337" w:lineRule="exact"/>
              <w:ind w:left="7" w:right="-239"/>
            </w:pPr>
            <w:r>
              <w:rPr>
                <w:rFonts w:ascii="宋体" w:eastAsia="宋体" w:hAnsi="宋体" w:cs="宋体"/>
                <w:color w:val="000000"/>
                <w:spacing w:val="-1"/>
                <w:w w:val="100"/>
                <w:position w:val="0"/>
                <w:sz w:val="18"/>
                <w:u w:val="none"/>
              </w:rPr>
              <w:t>可维护性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模型的迭代更新频率</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模型迭代的质量变化</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系统的可恢复性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基本维护功能</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7" w:right="-239"/>
            </w:pPr>
            <w:r>
              <w:rPr>
                <w:rFonts w:ascii="宋体" w:eastAsia="宋体" w:hAnsi="宋体" w:cs="宋体"/>
                <w:color w:val="000000"/>
                <w:spacing w:val="-1"/>
                <w:w w:val="100"/>
                <w:position w:val="0"/>
                <w:sz w:val="18"/>
                <w:u w:val="none"/>
              </w:rPr>
              <w:t>可迁移性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系统对人工智能平台计算资源硬件设备的可迁移性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hAnsi="宋体" w:cs="宋体"/>
                <w:color w:val="000000"/>
                <w:spacing w:val="-1"/>
                <w:w w:val="100"/>
                <w:position w:val="0"/>
                <w:sz w:val="18"/>
                <w:u w:val="none"/>
              </w:rPr>
              <w:t>系统中模型、算法对人工智能框架的可迁移性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 w:right="-239"/>
            </w:pPr>
          </w:p>
          <w:p>
            <w:pPr>
              <w:spacing w:before="0" w:after="0" w:line="217" w:lineRule="exact"/>
              <w:ind w:left="7" w:right="-239"/>
            </w:pPr>
            <w:r>
              <w:rPr>
                <w:rFonts w:ascii="宋体" w:eastAsia="宋体" w:hAnsi="宋体" w:cs="宋体"/>
                <w:color w:val="000000"/>
                <w:spacing w:val="-1"/>
                <w:w w:val="100"/>
                <w:position w:val="0"/>
                <w:sz w:val="18"/>
                <w:u w:val="none"/>
              </w:rPr>
              <w:t>数据集的质量</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数据集规模</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数据集语言完整性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数据集标注质量</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数据集均衡性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数据集多样性</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 w:right="-239"/>
            </w:pPr>
          </w:p>
          <w:p>
            <w:pPr>
              <w:spacing w:before="0" w:after="0" w:line="215" w:lineRule="exact"/>
              <w:ind w:left="7" w:right="-239"/>
            </w:pPr>
            <w:r>
              <w:rPr>
                <w:rFonts w:ascii="宋体" w:eastAsia="宋体" w:hAnsi="宋体" w:cs="宋体"/>
                <w:color w:val="000000"/>
                <w:spacing w:val="-1"/>
                <w:w w:val="100"/>
                <w:position w:val="0"/>
                <w:sz w:val="18"/>
                <w:u w:val="none"/>
              </w:rPr>
              <w:t>对抗性样本的影响</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对抗性样本生成测试</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对抗性样本的物理可行性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系统对对抗性样本的防御性</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 w:right="-239"/>
            </w:pPr>
          </w:p>
          <w:p>
            <w:pPr>
              <w:spacing w:before="0" w:after="0" w:line="337" w:lineRule="exact"/>
              <w:ind w:left="7" w:right="-239"/>
            </w:pPr>
            <w:r>
              <w:rPr>
                <w:rFonts w:ascii="宋体" w:eastAsia="宋体" w:hAnsi="宋体" w:cs="宋体"/>
                <w:color w:val="000000"/>
                <w:spacing w:val="-1"/>
                <w:w w:val="100"/>
                <w:position w:val="0"/>
                <w:sz w:val="18"/>
                <w:u w:val="none"/>
              </w:rPr>
              <w:t>鲁棒性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干扰数据对系统的影响</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数据集分布对系统的影响</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业务不相关数据对系统的影响</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语言功能保持能力</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7" w:right="-239"/>
            </w:pPr>
            <w:r>
              <w:rPr>
                <w:rFonts w:ascii="宋体" w:eastAsia="宋体" w:hAnsi="宋体" w:cs="宋体"/>
                <w:color w:val="000000"/>
                <w:spacing w:val="-1"/>
                <w:w w:val="100"/>
                <w:position w:val="0"/>
                <w:sz w:val="18"/>
                <w:u w:val="none"/>
              </w:rPr>
              <w:t>可解释性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系统决策原因可被理解的程度</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 w:right="-239"/>
            </w:pPr>
          </w:p>
          <w:p>
            <w:pPr>
              <w:spacing w:before="0" w:after="0" w:line="217" w:lineRule="exact"/>
              <w:ind w:left="7" w:right="-239"/>
            </w:pPr>
            <w:r>
              <w:rPr>
                <w:rFonts w:ascii="宋体" w:eastAsia="宋体" w:hAnsi="宋体" w:cs="宋体"/>
                <w:color w:val="000000"/>
                <w:spacing w:val="-1"/>
                <w:w w:val="100"/>
                <w:position w:val="0"/>
                <w:sz w:val="18"/>
                <w:u w:val="none"/>
              </w:rPr>
              <w:t>安全性</w:t>
            </w: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信息安全</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机密性</w:t>
            </w:r>
          </w:p>
        </w:tc>
      </w:tr>
      <w:tr>
        <w:tblPrEx>
          <w:tblW w:w="0" w:type="auto"/>
          <w:tblInd w:w="0" w:type="dxa"/>
          <w:tblLayout w:type="fixed"/>
          <w:tblCellMar>
            <w:top w:w="0" w:type="dxa"/>
            <w:left w:w="108" w:type="dxa"/>
            <w:bottom w:w="0" w:type="dxa"/>
            <w:right w:w="108" w:type="dxa"/>
          </w:tblCellMar>
        </w:tblPrEx>
        <w:trPr>
          <w:trHeight w:hRule="exact" w:val="245"/>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 w:right="-239"/>
            </w:pPr>
            <w:r>
              <w:rPr>
                <w:rFonts w:ascii="宋体" w:eastAsia="宋体" w:hAnsi="宋体" w:cs="宋体"/>
                <w:color w:val="000000"/>
                <w:spacing w:val="-1"/>
                <w:w w:val="100"/>
                <w:position w:val="0"/>
                <w:sz w:val="18"/>
                <w:u w:val="none"/>
              </w:rPr>
              <w:t>隐私性</w:t>
            </w:r>
          </w:p>
        </w:tc>
      </w:tr>
      <w:tr>
        <w:tblPrEx>
          <w:tblW w:w="0" w:type="auto"/>
          <w:tblInd w:w="0" w:type="dxa"/>
          <w:tblLayout w:type="fixed"/>
          <w:tblCellMar>
            <w:top w:w="0" w:type="dxa"/>
            <w:left w:w="108" w:type="dxa"/>
            <w:bottom w:w="0" w:type="dxa"/>
            <w:right w:w="108" w:type="dxa"/>
          </w:tblCellMar>
        </w:tblPrEx>
        <w:trPr>
          <w:trHeight w:hRule="exact" w:val="242"/>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输入防御</w:t>
            </w:r>
          </w:p>
        </w:tc>
      </w:tr>
      <w:tr>
        <w:tblPrEx>
          <w:tblW w:w="0" w:type="auto"/>
          <w:tblInd w:w="0" w:type="dxa"/>
          <w:tblLayout w:type="fixed"/>
          <w:tblCellMar>
            <w:top w:w="0" w:type="dxa"/>
            <w:left w:w="108" w:type="dxa"/>
            <w:bottom w:w="0" w:type="dxa"/>
            <w:right w:w="108" w:type="dxa"/>
          </w:tblCellMar>
        </w:tblPrEx>
        <w:trPr>
          <w:trHeight w:hRule="exact" w:val="250"/>
        </w:trPr>
        <w:tc>
          <w:tcPr>
            <w:tcW w:w="3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5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 w:right="-239"/>
            </w:pPr>
            <w:r>
              <w:rPr>
                <w:rFonts w:ascii="宋体" w:eastAsia="宋体" w:hAnsi="宋体" w:cs="宋体"/>
                <w:color w:val="000000"/>
                <w:spacing w:val="-1"/>
                <w:w w:val="100"/>
                <w:position w:val="0"/>
                <w:sz w:val="18"/>
                <w:u w:val="none"/>
              </w:rPr>
              <w:t>伦理符合性</w:t>
            </w:r>
          </w:p>
        </w:tc>
      </w:tr>
    </w:tbl>
    <w:tbl>
      <w:tblPr>
        <w:tblStyle w:val="TableNormal"/>
        <w:tblpPr w:leftFromText="180" w:rightFromText="180" w:vertAnchor="page" w:horzAnchor="page" w:tblpX="241" w:tblpY="10000"/>
        <w:tblW w:w="0" w:type="auto"/>
        <w:tblInd w:w="0" w:type="dxa"/>
        <w:tblLayout w:type="fixed"/>
        <w:tblCellMar>
          <w:top w:w="0" w:type="dxa"/>
          <w:left w:w="108" w:type="dxa"/>
          <w:bottom w:w="0" w:type="dxa"/>
          <w:right w:w="108" w:type="dxa"/>
        </w:tblCellMar>
      </w:tblPr>
      <w:tblGrid>
        <w:gridCol w:w="1414"/>
        <w:gridCol w:w="708"/>
        <w:gridCol w:w="1560"/>
        <w:gridCol w:w="3684"/>
        <w:gridCol w:w="1978"/>
      </w:tblGrid>
      <w:tr>
        <w:tblPrEx>
          <w:tblW w:w="0" w:type="auto"/>
          <w:tblInd w:w="0" w:type="dxa"/>
          <w:tblLayout w:type="fixed"/>
          <w:tblCellMar>
            <w:top w:w="0" w:type="dxa"/>
            <w:left w:w="108" w:type="dxa"/>
            <w:bottom w:w="0" w:type="dxa"/>
            <w:right w:w="108" w:type="dxa"/>
          </w:tblCellMar>
        </w:tblPrEx>
        <w:trPr>
          <w:trHeight w:hRule="exact" w:val="242"/>
        </w:trPr>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任务分类</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编号</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应用场景</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eastAsia="宋体" w:hAnsi="宋体" w:cs="宋体"/>
                <w:color w:val="000000"/>
                <w:spacing w:val="-1"/>
                <w:w w:val="100"/>
                <w:position w:val="0"/>
                <w:sz w:val="18"/>
                <w:u w:val="none"/>
              </w:rPr>
              <w:t>测试集来源</w:t>
            </w:r>
          </w:p>
        </w:tc>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eastAsia="宋体" w:hAnsi="宋体" w:cs="宋体"/>
                <w:color w:val="000000"/>
                <w:spacing w:val="-1"/>
                <w:w w:val="100"/>
                <w:position w:val="0"/>
                <w:sz w:val="18"/>
                <w:u w:val="none"/>
              </w:rPr>
              <w:t>测评指标</w:t>
            </w:r>
          </w:p>
        </w:tc>
      </w:tr>
      <w:tr>
        <w:tblPrEx>
          <w:tblW w:w="0" w:type="auto"/>
          <w:tblInd w:w="0" w:type="dxa"/>
          <w:tblLayout w:type="fixed"/>
          <w:tblCellMar>
            <w:top w:w="0" w:type="dxa"/>
            <w:left w:w="108" w:type="dxa"/>
            <w:bottom w:w="0" w:type="dxa"/>
            <w:right w:w="108" w:type="dxa"/>
          </w:tblCellMar>
        </w:tblPrEx>
        <w:trPr>
          <w:trHeight w:hRule="exact" w:val="478"/>
        </w:trPr>
        <w:tc>
          <w:tcPr>
            <w:tcW w:w="14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08" w:right="-239"/>
            </w:pPr>
          </w:p>
          <w:p>
            <w:pPr>
              <w:spacing w:before="0" w:after="0" w:line="321" w:lineRule="exact"/>
              <w:ind w:left="108" w:right="-239"/>
            </w:pPr>
            <w:r>
              <w:rPr>
                <w:rFonts w:ascii="宋体" w:eastAsia="宋体" w:hAnsi="宋体" w:cs="宋体"/>
                <w:color w:val="000000"/>
                <w:spacing w:val="-1"/>
                <w:w w:val="100"/>
                <w:position w:val="0"/>
                <w:sz w:val="18"/>
                <w:u w:val="none"/>
              </w:rPr>
              <w:t>自然语言理解</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1"/>
                <w:w w:val="100"/>
                <w:position w:val="0"/>
                <w:sz w:val="18"/>
                <w:u w:val="none"/>
              </w:rPr>
              <w:t>1</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话题分类</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THUCNews</w:t>
            </w:r>
          </w:p>
          <w:p>
            <w:pPr>
              <w:spacing w:before="0" w:after="0" w:line="233" w:lineRule="exact"/>
              <w:ind w:left="108" w:right="-239"/>
            </w:pPr>
            <w:r>
              <w:rPr>
                <w:rFonts w:ascii="宋体" w:hAnsi="宋体" w:cs="宋体"/>
                <w:color w:val="000000"/>
                <w:spacing w:val="0"/>
                <w:w w:val="100"/>
                <w:position w:val="0"/>
                <w:sz w:val="18"/>
                <w:u w:val="none"/>
              </w:rPr>
              <w:t>RAFT</w:t>
            </w:r>
          </w:p>
        </w:tc>
        <w:tc>
          <w:tcPr>
            <w:tcW w:w="1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混淆矩阵</w:t>
            </w:r>
          </w:p>
          <w:p>
            <w:pPr>
              <w:spacing w:before="0" w:after="0" w:line="233" w:lineRule="exact"/>
              <w:ind w:left="108" w:right="-239"/>
            </w:pPr>
            <w:r>
              <w:rPr>
                <w:rFonts w:ascii="宋体" w:eastAsia="宋体" w:hAnsi="宋体" w:cs="宋体"/>
                <w:color w:val="000000"/>
                <w:spacing w:val="-1"/>
                <w:w w:val="100"/>
                <w:position w:val="0"/>
                <w:sz w:val="18"/>
                <w:u w:val="none"/>
              </w:rPr>
              <w:t>准确率</w:t>
            </w:r>
          </w:p>
          <w:p>
            <w:pPr>
              <w:spacing w:before="0" w:after="0" w:line="233" w:lineRule="exact"/>
              <w:ind w:left="108" w:right="-239"/>
            </w:pPr>
            <w:r>
              <w:rPr>
                <w:rFonts w:ascii="宋体" w:eastAsia="宋体" w:hAnsi="宋体" w:cs="宋体"/>
                <w:color w:val="000000"/>
                <w:spacing w:val="-1"/>
                <w:w w:val="100"/>
                <w:position w:val="0"/>
                <w:sz w:val="18"/>
                <w:u w:val="none"/>
              </w:rPr>
              <w:t>精确率</w:t>
            </w:r>
          </w:p>
          <w:p>
            <w:pPr>
              <w:spacing w:before="0" w:after="0" w:line="233" w:lineRule="exact"/>
              <w:ind w:left="108" w:right="-239"/>
            </w:pPr>
            <w:r>
              <w:rPr>
                <w:rFonts w:ascii="宋体" w:eastAsia="宋体" w:hAnsi="宋体" w:cs="宋体"/>
                <w:color w:val="000000"/>
                <w:spacing w:val="-1"/>
                <w:w w:val="100"/>
                <w:position w:val="0"/>
                <w:sz w:val="18"/>
                <w:u w:val="none"/>
              </w:rPr>
              <w:t>召回率</w:t>
            </w:r>
          </w:p>
          <w:p>
            <w:pPr>
              <w:spacing w:before="0" w:after="0" w:line="235" w:lineRule="exact"/>
              <w:ind w:left="108" w:right="-239"/>
            </w:pPr>
            <w:r>
              <w:rPr>
                <w:rFonts w:ascii="宋体" w:eastAsia="宋体" w:hAnsi="宋体" w:cs="宋体"/>
                <w:color w:val="000000"/>
                <w:spacing w:val="-1"/>
                <w:w w:val="100"/>
                <w:position w:val="0"/>
                <w:sz w:val="18"/>
                <w:u w:val="none"/>
              </w:rPr>
              <w:t>真阴率</w:t>
            </w:r>
          </w:p>
          <w:p>
            <w:pPr>
              <w:spacing w:before="0" w:after="0" w:line="233" w:lineRule="exact"/>
              <w:ind w:left="108" w:right="-239"/>
            </w:pPr>
            <w:r>
              <w:rPr>
                <w:rFonts w:ascii="宋体" w:eastAsia="宋体" w:hAnsi="宋体" w:cs="宋体"/>
                <w:color w:val="000000"/>
                <w:spacing w:val="-1"/>
                <w:w w:val="100"/>
                <w:position w:val="0"/>
                <w:sz w:val="18"/>
                <w:u w:val="none"/>
              </w:rPr>
              <w:t>错误接受率</w:t>
            </w:r>
          </w:p>
          <w:p>
            <w:pPr>
              <w:spacing w:before="0" w:after="0" w:line="233" w:lineRule="exact"/>
              <w:ind w:left="108" w:right="-239"/>
            </w:pPr>
            <w:r>
              <w:rPr>
                <w:rFonts w:ascii="宋体" w:eastAsia="宋体" w:hAnsi="宋体" w:cs="宋体"/>
                <w:color w:val="000000"/>
                <w:spacing w:val="-1"/>
                <w:w w:val="100"/>
                <w:position w:val="0"/>
                <w:sz w:val="18"/>
                <w:u w:val="none"/>
              </w:rPr>
              <w:t>错误拒绝率</w:t>
            </w:r>
          </w:p>
          <w:p>
            <w:pPr>
              <w:spacing w:before="0" w:after="0" w:line="233" w:lineRule="exact"/>
              <w:ind w:left="108" w:right="-239"/>
            </w:pPr>
            <w:r>
              <w:rPr>
                <w:rFonts w:ascii="宋体" w:hAnsi="宋体" w:cs="宋体"/>
                <w:color w:val="000000"/>
                <w:spacing w:val="0"/>
                <w:w w:val="100"/>
                <w:position w:val="0"/>
                <w:sz w:val="18"/>
                <w:u w:val="none"/>
              </w:rPr>
              <w:t>F1</w:t>
            </w:r>
            <w:r>
              <w:rPr>
                <w:rFonts w:ascii="宋体" w:eastAsia="宋体" w:hAnsi="宋体" w:cs="宋体"/>
                <w:color w:val="000000"/>
                <w:spacing w:val="-1"/>
                <w:w w:val="100"/>
                <w:position w:val="0"/>
                <w:sz w:val="18"/>
                <w:u w:val="none"/>
              </w:rPr>
              <w:t>测度</w:t>
            </w:r>
          </w:p>
          <w:p>
            <w:pPr>
              <w:spacing w:before="0" w:after="0" w:line="235" w:lineRule="exact"/>
              <w:ind w:left="108" w:right="-239"/>
            </w:pPr>
            <w:r>
              <w:rPr>
                <w:rFonts w:ascii="宋体" w:hAnsi="宋体" w:cs="宋体"/>
                <w:color w:val="000000"/>
                <w:spacing w:val="-1"/>
                <w:w w:val="100"/>
                <w:position w:val="0"/>
                <w:sz w:val="18"/>
                <w:u w:val="none"/>
              </w:rPr>
              <w:t>微平均、宏平均</w:t>
            </w:r>
          </w:p>
          <w:p>
            <w:pPr>
              <w:spacing w:before="0" w:after="0" w:line="233" w:lineRule="exact"/>
              <w:ind w:left="108" w:right="-239"/>
            </w:pPr>
            <w:r>
              <w:rPr>
                <w:rFonts w:ascii="宋体" w:hAnsi="宋体" w:cs="宋体"/>
                <w:color w:val="000000"/>
                <w:spacing w:val="0"/>
                <w:w w:val="100"/>
                <w:position w:val="0"/>
                <w:sz w:val="18"/>
                <w:u w:val="none"/>
              </w:rPr>
              <w:t>ROC</w:t>
            </w:r>
            <w:r>
              <w:rPr>
                <w:rFonts w:ascii="宋体" w:eastAsia="宋体" w:hAnsi="宋体" w:cs="宋体"/>
                <w:color w:val="000000"/>
                <w:spacing w:val="-1"/>
                <w:w w:val="100"/>
                <w:position w:val="0"/>
                <w:sz w:val="18"/>
                <w:u w:val="none"/>
              </w:rPr>
              <w:t>曲线</w:t>
            </w:r>
          </w:p>
          <w:p>
            <w:pPr>
              <w:spacing w:before="0" w:after="0" w:line="233" w:lineRule="exact"/>
              <w:ind w:left="108" w:right="-239"/>
            </w:pPr>
            <w:r>
              <w:rPr>
                <w:rFonts w:ascii="宋体" w:hAnsi="宋体" w:cs="宋体"/>
                <w:color w:val="000000"/>
                <w:spacing w:val="0"/>
                <w:w w:val="100"/>
                <w:position w:val="0"/>
                <w:sz w:val="18"/>
                <w:u w:val="none"/>
              </w:rPr>
              <w:t>AUC</w:t>
            </w:r>
          </w:p>
        </w:tc>
      </w:tr>
      <w:tr>
        <w:tblPrEx>
          <w:tblW w:w="0" w:type="auto"/>
          <w:tblInd w:w="0" w:type="dxa"/>
          <w:tblLayout w:type="fixed"/>
          <w:tblCellMar>
            <w:top w:w="0" w:type="dxa"/>
            <w:left w:w="108" w:type="dxa"/>
            <w:bottom w:w="0" w:type="dxa"/>
            <w:right w:w="108" w:type="dxa"/>
          </w:tblCellMar>
        </w:tblPrEx>
        <w:trPr>
          <w:trHeight w:hRule="exact" w:val="478"/>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情感分析</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ChnSentiCorp</w:t>
            </w:r>
          </w:p>
          <w:p>
            <w:pPr>
              <w:spacing w:before="0" w:after="0" w:line="233" w:lineRule="exact"/>
              <w:ind w:left="108" w:right="-239"/>
            </w:pPr>
            <w:r>
              <w:rPr>
                <w:rFonts w:ascii="宋体" w:hAnsi="宋体" w:cs="宋体"/>
                <w:color w:val="000000"/>
                <w:spacing w:val="0"/>
                <w:w w:val="100"/>
                <w:position w:val="0"/>
                <w:sz w:val="18"/>
                <w:u w:val="none"/>
              </w:rPr>
              <w:t>SST-2</w:t>
            </w:r>
          </w:p>
        </w:tc>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5"/>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3</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关系抽取</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Chinese-Literature-NER-RE-Dataset</w:t>
            </w:r>
          </w:p>
          <w:p>
            <w:pPr>
              <w:spacing w:before="0" w:after="0" w:line="233" w:lineRule="exact"/>
              <w:ind w:left="108" w:right="-239"/>
            </w:pPr>
            <w:r>
              <w:rPr>
                <w:rFonts w:ascii="宋体" w:hAnsi="宋体" w:cs="宋体"/>
                <w:color w:val="000000"/>
                <w:spacing w:val="0"/>
                <w:w w:val="100"/>
                <w:position w:val="0"/>
                <w:sz w:val="18"/>
                <w:u w:val="none"/>
              </w:rPr>
              <w:t>DocRED</w:t>
            </w:r>
          </w:p>
        </w:tc>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1"/>
                <w:w w:val="100"/>
                <w:position w:val="0"/>
                <w:sz w:val="18"/>
                <w:u w:val="none"/>
              </w:rPr>
              <w:t>4</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事件抽取</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Title2Event</w:t>
            </w:r>
          </w:p>
          <w:p>
            <w:pPr>
              <w:spacing w:before="0" w:after="0" w:line="233" w:lineRule="exact"/>
              <w:ind w:left="108" w:right="-239"/>
            </w:pPr>
            <w:r>
              <w:rPr>
                <w:rFonts w:ascii="宋体" w:hAnsi="宋体" w:cs="宋体"/>
                <w:color w:val="000000"/>
                <w:spacing w:val="0"/>
                <w:w w:val="100"/>
                <w:position w:val="0"/>
                <w:sz w:val="18"/>
                <w:u w:val="none"/>
              </w:rPr>
              <w:t>ACE2005</w:t>
            </w:r>
          </w:p>
        </w:tc>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命名实体识别</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Weibo</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NER</w:t>
            </w:r>
          </w:p>
          <w:p>
            <w:pPr>
              <w:spacing w:before="0" w:after="0" w:line="235" w:lineRule="exact"/>
              <w:ind w:left="108" w:right="-239"/>
            </w:pPr>
            <w:r>
              <w:rPr>
                <w:rFonts w:ascii="宋体" w:hAnsi="宋体" w:cs="宋体"/>
                <w:color w:val="000000"/>
                <w:spacing w:val="0"/>
                <w:w w:val="100"/>
                <w:position w:val="0"/>
                <w:sz w:val="18"/>
                <w:u w:val="none"/>
              </w:rPr>
              <w:t>CoNLL</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2003</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Shared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Task</w:t>
            </w:r>
          </w:p>
        </w:tc>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r>
      <w:tr>
        <w:tblPrEx>
          <w:tblW w:w="0" w:type="auto"/>
          <w:tblInd w:w="0" w:type="dxa"/>
          <w:tblLayout w:type="fixed"/>
          <w:tblCellMar>
            <w:top w:w="0" w:type="dxa"/>
            <w:left w:w="108" w:type="dxa"/>
            <w:bottom w:w="0" w:type="dxa"/>
            <w:right w:w="108" w:type="dxa"/>
          </w:tblCellMar>
        </w:tblPrEx>
        <w:trPr>
          <w:trHeight w:hRule="exact" w:val="478"/>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6</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阅读理解</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C3</w:t>
            </w:r>
          </w:p>
          <w:p>
            <w:pPr>
              <w:spacing w:before="0" w:after="0" w:line="233" w:lineRule="exact"/>
              <w:ind w:left="108" w:right="-239"/>
            </w:pPr>
            <w:r>
              <w:rPr>
                <w:rFonts w:ascii="宋体" w:hAnsi="宋体" w:cs="宋体"/>
                <w:color w:val="000000"/>
                <w:spacing w:val="0"/>
                <w:w w:val="100"/>
                <w:position w:val="0"/>
                <w:sz w:val="18"/>
                <w:u w:val="none"/>
              </w:rPr>
              <w:t>RACE</w:t>
            </w:r>
          </w:p>
        </w:tc>
        <w:tc>
          <w:tcPr>
            <w:tcW w:w="1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bl>
    <w:p>
      <w:pPr>
        <w:spacing w:before="0" w:after="0" w:line="346" w:lineRule="exact"/>
      </w:pPr>
    </w:p>
    <w:p>
      <w:pPr>
        <w:widowControl/>
        <w:jc w:val="left"/>
        <w:sectPr>
          <w:type w:val="continuous"/>
          <w:pgSz w:w="11906" w:h="16839"/>
          <w:pgMar w:top="1103" w:right="710" w:bottom="863" w:left="1070" w:header="0" w:footer="0" w:gutter="0"/>
          <w:pgNumType w:start="36"/>
          <w:cols w:num="1" w:space="720"/>
          <w:docGrid w:type="lines" w:linePitch="312" w:charSpace="0"/>
        </w:sectPr>
      </w:pPr>
    </w:p>
    <w:p>
      <w:pPr>
        <w:spacing w:before="0" w:after="0" w:line="214" w:lineRule="exact"/>
        <w:ind w:left="7916" w:firstLine="0"/>
        <w:jc w:val="left"/>
      </w:pPr>
      <w:r>
        <w:pict>
          <v:shape id="_x0000_s2168" o:spid="_x0000_s1143" type="#_x0000_t202" style="width:85pt;height:39.55pt;margin-top:518.5pt;margin-left:152.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9" o:spid="_x0000_s1144" type="#_x0000_t202" style="width:68.2pt;height:39.55pt;margin-top:579pt;margin-left:93.4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0" o:spid="_x0000_s1145" type="#_x0000_t202" style="width:76.6pt;height:30.9pt;margin-top:553.1pt;margin-left:127.0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1" o:spid="_x0000_s1146" type="#_x0000_t202" style="width:85pt;height:39.55pt;margin-top:483.95pt;margin-left:185.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2" o:spid="_x0000_s1147" type="#_x0000_t202" style="width:85pt;height:39.55pt;margin-top:449.4pt;margin-left:219.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3" o:spid="_x0000_s1148" type="#_x0000_t202" style="width:68.2pt;height:39.55pt;margin-top:648.1pt;margin-left:26.2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4" o:spid="_x0000_s1149" type="#_x0000_t202" style="width:68.2pt;height:39.55pt;margin-top:613.55pt;margin-left:59.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5" o:spid="_x0000_s1150" type="#_x0000_t202" style="width:85pt;height:39.55pt;margin-top:414.85pt;margin-left:253.0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6" o:spid="_x0000_s1151" type="#_x0000_t202" style="width:85pt;height:39.55pt;margin-top:380.3pt;margin-left:286.6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7" o:spid="_x0000_s1152" type="#_x0000_t202" style="width:85pt;height:39.55pt;margin-top:345.7pt;margin-left:320.2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8" o:spid="_x0000_s1153" type="#_x0000_t202" style="width:76.6pt;height:48.2pt;margin-top:302.5pt;margin-left:353.8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9" o:spid="_x0000_s1154" type="#_x0000_t202" style="width:68.2pt;height:39.55pt;margin-top:267.95pt;margin-left:395.8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0" o:spid="_x0000_s1155" type="#_x0000_t202" style="width:68.2pt;height:39.55pt;margin-top:233.4pt;margin-left:429.4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1" o:spid="_x0000_s1156" type="#_x0000_t202" style="width:68.2pt;height:39.55pt;margin-top:198.85pt;margin-left:463.0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9"/>
          <w:pgMar w:top="1103" w:right="710" w:bottom="863" w:left="1070" w:header="0" w:footer="0" w:gutter="0"/>
          <w:pgNumType w:start="37"/>
          <w:cols w:num="1" w:space="708" w:equalWidth="0">
            <w:col w:w="10127" w:space="0"/>
          </w:cols>
          <w:docGrid w:type="lines" w:linePitch="312" w:charSpace="0"/>
        </w:sectPr>
      </w:pPr>
    </w:p>
    <w:p>
      <w:pPr>
        <w:spacing w:before="0" w:after="0" w:line="177" w:lineRule="exact"/>
        <w:ind w:left="7916" w:firstLine="0"/>
      </w:pPr>
    </w:p>
    <w:p>
      <w:pPr>
        <w:widowControl/>
        <w:jc w:val="left"/>
        <w:sectPr>
          <w:type w:val="continuous"/>
          <w:pgSz w:w="11906" w:h="16839"/>
          <w:pgMar w:top="1103" w:right="710" w:bottom="863" w:left="1070" w:header="0" w:footer="0" w:gutter="0"/>
          <w:pgNumType w:start="38"/>
          <w:cols w:num="1" w:space="720"/>
          <w:docGrid w:type="lines" w:linePitch="312" w:charSpace="0"/>
        </w:sectPr>
      </w:pPr>
    </w:p>
    <w:p>
      <w:pPr>
        <w:spacing w:before="0" w:after="0" w:line="214" w:lineRule="exact"/>
        <w:ind w:left="3029" w:firstLine="0"/>
        <w:jc w:val="left"/>
      </w:pPr>
    </w:p>
    <w:p>
      <w:pPr>
        <w:widowControl/>
        <w:jc w:val="left"/>
        <w:sectPr>
          <w:type w:val="continuous"/>
          <w:pgSz w:w="11906" w:h="16839"/>
          <w:pgMar w:top="1103" w:right="710" w:bottom="863" w:left="1070" w:header="0" w:footer="0" w:gutter="0"/>
          <w:pgNumType w:start="39"/>
          <w:cols w:num="1" w:space="708" w:equalWidth="0">
            <w:col w:w="10127" w:space="0"/>
          </w:cols>
          <w:docGrid w:type="lines" w:linePitch="312" w:charSpace="0"/>
        </w:sectPr>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spacing w:before="0" w:after="0" w:line="240" w:lineRule="exact"/>
        <w:ind w:left="3029" w:firstLine="0"/>
      </w:pPr>
    </w:p>
    <w:p>
      <w:pPr>
        <w:tabs>
          <w:tab w:val="left" w:pos="874"/>
        </w:tabs>
        <w:spacing w:before="0" w:after="0" w:line="389" w:lineRule="exact"/>
        <w:ind w:left="349" w:firstLine="0"/>
        <w:jc w:val="left"/>
      </w:pPr>
    </w:p>
    <w:p>
      <w:pPr>
        <w:tabs>
          <w:tab w:val="left" w:pos="1083"/>
        </w:tabs>
        <w:spacing w:before="0" w:after="0" w:line="394" w:lineRule="exact"/>
        <w:ind w:left="349" w:firstLine="0"/>
        <w:jc w:val="left"/>
      </w:pPr>
      <w:r>
        <w:pict>
          <v:shape id="wondershare_11" o:spid="_x0000_s1157" type="#_x0000_t202" style="width:219.65pt;height:15.7pt;margin-top:91.95pt;margin-left:204.9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自然语言处理系统测试指标体系</w:t>
                  </w:r>
                  <w:r>
                    <w:rPr>
                      <w:rFonts w:ascii="宋体" w:eastAsia="宋体" w:hAnsi="宋体" w:cs="宋体"/>
                      <w:color w:val="000000"/>
                      <w:spacing w:val="0"/>
                      <w:w w:val="100"/>
                      <w:position w:val="0"/>
                      <w:sz w:val="21"/>
                      <w:u w:val="none"/>
                    </w:rPr>
                    <w:t>（续）</w:t>
                  </w:r>
                </w:p>
              </w:txbxContent>
            </v:textbox>
          </v:shape>
        </w:pict>
      </w:r>
      <w:r>
        <w:pict>
          <v:shape id="wondershare_283" o:spid="_x0000_s1158" type="#_x0000_t202" style="width:98.95pt;height:15.7pt;margin-top:423.4pt;margin-left:70.9pt;mso-height-relative:page;mso-position-horizontal-relative:page;mso-position-vertical-relative:page;mso-width-relative:page;position:absolute;z-index:-251522048"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功能有效性</w:t>
                  </w:r>
                </w:p>
              </w:txbxContent>
            </v:textbox>
          </v:shape>
        </w:pict>
      </w:r>
      <w:r>
        <w:rPr>
          <w:rFonts w:ascii="黑体" w:hAnsi="黑体" w:cs="黑体"/>
          <w:color w:val="000000"/>
          <w:spacing w:val="0"/>
          <w:w w:val="100"/>
          <w:position w:val="0"/>
          <w:sz w:val="21"/>
          <w:u w:val="none"/>
        </w:rPr>
        <w:t>6.2.1</w:t>
      </w:r>
      <w:r>
        <w:rPr>
          <w:rFonts w:cs="Calibri"/>
          <w:spacing w:val="-1"/>
          <w:w w:val="100"/>
        </w:rPr>
        <w:tab/>
      </w:r>
      <w:r>
        <w:rPr>
          <w:rFonts w:ascii="黑体" w:eastAsia="黑体" w:hAnsi="黑体" w:cs="黑体"/>
          <w:color w:val="000000"/>
          <w:spacing w:val="0"/>
          <w:w w:val="100"/>
          <w:position w:val="0"/>
          <w:sz w:val="21"/>
          <w:u w:val="none"/>
        </w:rPr>
        <w:t>概述</w:t>
      </w:r>
    </w:p>
    <w:p>
      <w:pPr>
        <w:spacing w:before="0" w:after="0" w:line="388" w:lineRule="exact"/>
        <w:ind w:left="349" w:firstLine="420"/>
        <w:jc w:val="left"/>
      </w:pPr>
      <w:r>
        <w:rPr>
          <w:rFonts w:ascii="宋体" w:eastAsia="宋体" w:hAnsi="宋体" w:cs="宋体"/>
          <w:color w:val="000000"/>
          <w:spacing w:val="-3"/>
          <w:w w:val="100"/>
          <w:position w:val="0"/>
          <w:sz w:val="21"/>
          <w:u w:val="none"/>
        </w:rPr>
        <w:t>用户可以根据实际的应用场景选择相关的基本指标，用于评估自然语言处理系统实现的功能是否满</w:t>
      </w:r>
    </w:p>
    <w:p>
      <w:pPr>
        <w:spacing w:before="0" w:after="0" w:line="274" w:lineRule="exact"/>
        <w:ind w:left="349" w:firstLine="0"/>
        <w:jc w:val="left"/>
      </w:pPr>
      <w:r>
        <w:rPr>
          <w:rFonts w:ascii="宋体" w:hAnsi="宋体" w:cs="宋体"/>
          <w:color w:val="000000"/>
          <w:spacing w:val="-3"/>
          <w:w w:val="100"/>
          <w:position w:val="0"/>
          <w:sz w:val="21"/>
          <w:u w:val="none"/>
        </w:rPr>
        <w:t>足要求。根据自然语言处理系统的任务不同，可以分为自然语言理解与自然语言生成，自然语言理解是</w:t>
      </w:r>
    </w:p>
    <w:p>
      <w:pPr>
        <w:spacing w:before="0" w:after="0" w:line="271" w:lineRule="exact"/>
        <w:ind w:left="349" w:firstLine="0"/>
        <w:jc w:val="left"/>
      </w:pPr>
      <w:r>
        <w:rPr>
          <w:rFonts w:ascii="宋体" w:hAnsi="宋体" w:cs="宋体"/>
          <w:color w:val="000000"/>
          <w:spacing w:val="-3"/>
          <w:w w:val="100"/>
          <w:position w:val="0"/>
          <w:sz w:val="21"/>
          <w:u w:val="none"/>
        </w:rPr>
        <w:t>对输入的文本进行分类与判断，包括话题分类、情感分析、关系抽取等，自然语言生成是让机器生成文</w:t>
      </w:r>
    </w:p>
    <w:p>
      <w:pPr>
        <w:spacing w:before="0" w:after="0" w:line="271" w:lineRule="exact"/>
        <w:ind w:left="349" w:firstLine="0"/>
        <w:jc w:val="left"/>
      </w:pPr>
      <w:r>
        <w:rPr>
          <w:rFonts w:ascii="宋体" w:hAnsi="宋体" w:cs="宋体"/>
          <w:color w:val="000000"/>
          <w:spacing w:val="-3"/>
          <w:w w:val="100"/>
          <w:position w:val="0"/>
          <w:sz w:val="21"/>
          <w:u w:val="none"/>
        </w:rPr>
        <w:t>本，本标准评测的自然语言生成任务包括机器翻译、自动摘要、机器问答等文本到文本的任务，不包括</w:t>
      </w:r>
    </w:p>
    <w:p>
      <w:pPr>
        <w:spacing w:before="0" w:after="0" w:line="274" w:lineRule="exact"/>
        <w:ind w:left="349" w:firstLine="0"/>
        <w:jc w:val="left"/>
      </w:pPr>
      <w:r>
        <w:rPr>
          <w:rFonts w:ascii="宋体" w:hAnsi="宋体" w:cs="宋体"/>
          <w:color w:val="000000"/>
          <w:spacing w:val="0"/>
          <w:w w:val="100"/>
          <w:position w:val="0"/>
          <w:sz w:val="21"/>
          <w:u w:val="none"/>
        </w:rPr>
        <w:t>文本到图像、图像到文本等跨模态生成任务，如表2所示。</w:t>
      </w:r>
    </w:p>
    <w:p>
      <w:pPr>
        <w:tabs>
          <w:tab w:val="left" w:pos="3949"/>
        </w:tabs>
        <w:spacing w:before="0" w:after="0" w:line="394" w:lineRule="exact"/>
        <w:ind w:left="349" w:firstLine="3022"/>
        <w:jc w:val="left"/>
      </w:pPr>
    </w:p>
    <w:p>
      <w:pPr>
        <w:widowControl/>
        <w:jc w:val="left"/>
        <w:sectPr>
          <w:type w:val="continuous"/>
          <w:pgSz w:w="11906" w:h="16839"/>
          <w:pgMar w:top="1103" w:right="710" w:bottom="863" w:left="1070" w:header="0" w:footer="0" w:gutter="0"/>
          <w:pgNumType w:start="40"/>
          <w:cols w:num="1" w:space="708" w:equalWidth="0">
            <w:col w:w="10127" w:space="0"/>
          </w:cols>
          <w:docGrid w:type="lines" w:linePitch="312" w:charSpace="0"/>
        </w:sectPr>
      </w:pPr>
    </w:p>
    <w:p>
      <w:pPr>
        <w:spacing w:before="0" w:after="0" w:line="240" w:lineRule="exact"/>
        <w:ind w:left="349" w:firstLine="3022"/>
      </w:pPr>
    </w:p>
    <w:p>
      <w:pPr>
        <w:spacing w:before="0" w:after="0" w:line="240" w:lineRule="exact"/>
        <w:ind w:left="349" w:firstLine="3022"/>
      </w:pPr>
    </w:p>
    <w:p>
      <w:pPr>
        <w:spacing w:before="0" w:after="0" w:line="240" w:lineRule="exact"/>
        <w:ind w:left="349" w:firstLine="3022"/>
      </w:pPr>
    </w:p>
    <w:p>
      <w:pPr>
        <w:spacing w:before="0" w:after="0" w:line="240" w:lineRule="exact"/>
        <w:ind w:left="349" w:firstLine="3022"/>
      </w:pPr>
    </w:p>
    <w:p>
      <w:pPr>
        <w:spacing w:before="0" w:after="0" w:line="240" w:lineRule="exact"/>
        <w:ind w:left="349" w:firstLine="3022"/>
      </w:pPr>
    </w:p>
    <w:p>
      <w:pPr>
        <w:spacing w:before="0" w:after="0" w:line="302" w:lineRule="exact"/>
        <w:ind w:left="9385" w:firstLine="0"/>
        <w:jc w:val="left"/>
      </w:pPr>
      <w:r>
        <w:pict>
          <v:shape id="wondershare_331" o:spid="_x0000_s1159" type="#_x0000_t202" style="width:185.6pt;height:15.7pt;margin-top:536.65pt;margin-left:222pt;mso-height-relative:page;mso-position-horizontal-relative:page;mso-position-vertical-relative:page;mso-width-relative:page;position:absolute;z-index:-251521024"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自然语言处理系统测试参照表</w:t>
                  </w:r>
                </w:p>
              </w:txbxContent>
            </v:textbox>
          </v:shape>
        </w:pict>
      </w:r>
      <w:r>
        <w:rPr>
          <w:rFonts w:ascii="宋体" w:hAnsi="宋体" w:cs="宋体"/>
          <w:color w:val="000000"/>
          <w:spacing w:val="-1"/>
          <w:w w:val="100"/>
          <w:position w:val="0"/>
          <w:sz w:val="18"/>
          <w:u w:val="none"/>
        </w:rPr>
        <w:t>4</w:t>
      </w:r>
    </w:p>
    <w:p>
      <w:pPr>
        <w:widowControl/>
        <w:jc w:val="left"/>
        <w:sectPr>
          <w:type w:val="continuous"/>
          <w:pgSz w:w="11906" w:h="16839"/>
          <w:pgMar w:top="1103" w:right="710" w:bottom="863" w:left="1070" w:header="0" w:footer="0" w:gutter="0"/>
          <w:pgNumType w:start="41"/>
          <w:cols w:num="1" w:space="708" w:equalWidth="0">
            <w:col w:w="10127" w:space="0"/>
          </w:cols>
          <w:docGrid w:type="lines" w:linePitch="312" w:charSpace="0"/>
        </w:sectPr>
      </w:pPr>
    </w:p>
    <w:tbl>
      <w:tblPr>
        <w:tblStyle w:val="TableNormal"/>
        <w:tblpPr w:leftFromText="180" w:rightFromText="180" w:vertAnchor="page" w:horzAnchor="page" w:tblpX="346" w:tblpY="1105"/>
        <w:tblW w:w="0" w:type="auto"/>
        <w:tblInd w:w="0" w:type="dxa"/>
        <w:tblLayout w:type="fixed"/>
        <w:tblCellMar>
          <w:top w:w="0" w:type="dxa"/>
          <w:left w:w="108" w:type="dxa"/>
          <w:bottom w:w="0" w:type="dxa"/>
          <w:right w:w="108" w:type="dxa"/>
        </w:tblCellMar>
      </w:tblPr>
      <w:tblGrid>
        <w:gridCol w:w="1414"/>
        <w:gridCol w:w="708"/>
        <w:gridCol w:w="1560"/>
        <w:gridCol w:w="3684"/>
        <w:gridCol w:w="1978"/>
      </w:tblGrid>
      <w:tr>
        <w:tblPrEx>
          <w:tblW w:w="0" w:type="auto"/>
          <w:tblInd w:w="0" w:type="dxa"/>
          <w:tblLayout w:type="fixed"/>
          <w:tblCellMar>
            <w:top w:w="0" w:type="dxa"/>
            <w:left w:w="108" w:type="dxa"/>
            <w:bottom w:w="0" w:type="dxa"/>
            <w:right w:w="108" w:type="dxa"/>
          </w:tblCellMar>
        </w:tblPrEx>
        <w:trPr>
          <w:trHeight w:hRule="exact" w:val="242"/>
        </w:trPr>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bookmarkStart w:id="10" w:name="10"/>
            <w:bookmarkEnd w:id="10"/>
            <w:r>
              <w:rPr>
                <w:rFonts w:ascii="宋体" w:eastAsia="宋体" w:hAnsi="宋体" w:cs="宋体"/>
                <w:color w:val="000000"/>
                <w:spacing w:val="-1"/>
                <w:w w:val="100"/>
                <w:position w:val="0"/>
                <w:sz w:val="18"/>
                <w:u w:val="none"/>
              </w:rPr>
              <w:t>任务分类</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编号</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应用场景</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测试集来源</w:t>
            </w:r>
          </w:p>
        </w:tc>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测评指标</w:t>
            </w:r>
          </w:p>
        </w:tc>
      </w:tr>
      <w:tr>
        <w:tblPrEx>
          <w:tblW w:w="0" w:type="auto"/>
          <w:tblInd w:w="0" w:type="dxa"/>
          <w:tblLayout w:type="fixed"/>
          <w:tblCellMar>
            <w:top w:w="0" w:type="dxa"/>
            <w:left w:w="108" w:type="dxa"/>
            <w:bottom w:w="0" w:type="dxa"/>
            <w:right w:w="108" w:type="dxa"/>
          </w:tblCellMar>
        </w:tblPrEx>
        <w:trPr>
          <w:trHeight w:hRule="exact" w:val="943"/>
        </w:trPr>
        <w:tc>
          <w:tcPr>
            <w:tcW w:w="14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311" w:lineRule="exact"/>
              <w:ind w:left="108" w:right="-239"/>
            </w:pPr>
            <w:r>
              <w:rPr>
                <w:rFonts w:ascii="宋体" w:eastAsia="宋体" w:hAnsi="宋体" w:cs="宋体"/>
                <w:color w:val="000000"/>
                <w:spacing w:val="-1"/>
                <w:w w:val="100"/>
                <w:position w:val="0"/>
                <w:sz w:val="18"/>
                <w:u w:val="none"/>
              </w:rPr>
              <w:t>自然语言生成</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1"/>
                <w:w w:val="100"/>
                <w:position w:val="0"/>
                <w:sz w:val="18"/>
                <w:u w:val="none"/>
              </w:rPr>
              <w:t>1</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1"/>
                <w:w w:val="100"/>
                <w:position w:val="0"/>
                <w:sz w:val="18"/>
                <w:u w:val="none"/>
              </w:rPr>
              <w:t>机器翻译</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The</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Multitarget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TED</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Talks</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Task</w:t>
            </w:r>
          </w:p>
        </w:tc>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hAnsi="宋体" w:cs="宋体"/>
                <w:color w:val="000000"/>
                <w:spacing w:val="0"/>
                <w:w w:val="100"/>
                <w:position w:val="0"/>
                <w:sz w:val="18"/>
                <w:u w:val="none"/>
              </w:rPr>
              <w:t>BLEU</w:t>
            </w:r>
          </w:p>
          <w:p>
            <w:pPr>
              <w:spacing w:before="0" w:after="0" w:line="235" w:lineRule="exact"/>
              <w:ind w:left="108" w:right="-239"/>
            </w:pPr>
            <w:r>
              <w:rPr>
                <w:rFonts w:ascii="宋体" w:hAnsi="宋体" w:cs="宋体"/>
                <w:color w:val="000000"/>
                <w:spacing w:val="0"/>
                <w:w w:val="100"/>
                <w:position w:val="0"/>
                <w:sz w:val="18"/>
                <w:u w:val="none"/>
              </w:rPr>
              <w:t>ROUGE</w:t>
            </w:r>
          </w:p>
          <w:p>
            <w:pPr>
              <w:spacing w:before="0" w:after="0" w:line="233" w:lineRule="exact"/>
              <w:ind w:left="108" w:right="-239"/>
            </w:pPr>
            <w:r>
              <w:rPr>
                <w:rFonts w:ascii="宋体" w:hAnsi="宋体" w:cs="宋体"/>
                <w:color w:val="000000"/>
                <w:spacing w:val="0"/>
                <w:w w:val="100"/>
                <w:position w:val="0"/>
                <w:sz w:val="18"/>
                <w:u w:val="none"/>
              </w:rPr>
              <w:t>WER</w:t>
            </w:r>
          </w:p>
          <w:p>
            <w:pPr>
              <w:spacing w:before="0" w:after="0" w:line="233" w:lineRule="exact"/>
              <w:ind w:left="108" w:right="-239"/>
            </w:pPr>
            <w:r>
              <w:rPr>
                <w:rFonts w:ascii="宋体" w:hAnsi="宋体" w:cs="宋体"/>
                <w:color w:val="000000"/>
                <w:spacing w:val="0"/>
                <w:w w:val="100"/>
                <w:position w:val="0"/>
                <w:sz w:val="18"/>
                <w:u w:val="none"/>
              </w:rPr>
              <w:t>EM</w:t>
            </w:r>
          </w:p>
        </w:tc>
      </w:tr>
      <w:tr>
        <w:tblPrEx>
          <w:tblW w:w="0" w:type="auto"/>
          <w:tblInd w:w="0" w:type="dxa"/>
          <w:tblLayout w:type="fixed"/>
          <w:tblCellMar>
            <w:top w:w="0" w:type="dxa"/>
            <w:left w:w="108" w:type="dxa"/>
            <w:bottom w:w="0" w:type="dxa"/>
            <w:right w:w="108" w:type="dxa"/>
          </w:tblCellMar>
        </w:tblPrEx>
        <w:trPr>
          <w:trHeight w:hRule="exact" w:val="710"/>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1"/>
                <w:w w:val="100"/>
                <w:position w:val="0"/>
                <w:sz w:val="18"/>
                <w:u w:val="none"/>
              </w:rPr>
              <w:t>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自动摘要</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LCSTS</w:t>
            </w:r>
          </w:p>
          <w:p>
            <w:pPr>
              <w:spacing w:before="0" w:after="0" w:line="233" w:lineRule="exact"/>
              <w:ind w:left="108" w:right="-239"/>
            </w:pPr>
            <w:r>
              <w:rPr>
                <w:rFonts w:ascii="宋体" w:hAnsi="宋体" w:cs="宋体"/>
                <w:color w:val="000000"/>
                <w:spacing w:val="0"/>
                <w:w w:val="100"/>
                <w:position w:val="0"/>
                <w:sz w:val="18"/>
                <w:u w:val="none"/>
              </w:rPr>
              <w:t>CNN/Daily</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Mail</w:t>
            </w:r>
          </w:p>
        </w:tc>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BLEU</w:t>
            </w:r>
          </w:p>
          <w:p>
            <w:pPr>
              <w:spacing w:before="0" w:after="0" w:line="233" w:lineRule="exact"/>
              <w:ind w:left="108" w:right="-239"/>
            </w:pPr>
            <w:r>
              <w:rPr>
                <w:rFonts w:ascii="宋体" w:hAnsi="宋体" w:cs="宋体"/>
                <w:color w:val="000000"/>
                <w:spacing w:val="0"/>
                <w:w w:val="100"/>
                <w:position w:val="0"/>
                <w:sz w:val="18"/>
                <w:u w:val="none"/>
              </w:rPr>
              <w:t>ROUGE</w:t>
            </w:r>
          </w:p>
          <w:p>
            <w:pPr>
              <w:spacing w:before="0" w:after="0" w:line="233" w:lineRule="exact"/>
              <w:ind w:left="108" w:right="-239"/>
            </w:pPr>
            <w:r>
              <w:rPr>
                <w:rFonts w:ascii="宋体" w:hAnsi="宋体" w:cs="宋体"/>
                <w:color w:val="000000"/>
                <w:spacing w:val="0"/>
                <w:w w:val="100"/>
                <w:position w:val="0"/>
                <w:sz w:val="18"/>
                <w:u w:val="none"/>
              </w:rPr>
              <w:t>WER</w:t>
            </w:r>
          </w:p>
        </w:tc>
      </w:tr>
      <w:tr>
        <w:tblPrEx>
          <w:tblW w:w="0" w:type="auto"/>
          <w:tblInd w:w="0" w:type="dxa"/>
          <w:tblLayout w:type="fixed"/>
          <w:tblCellMar>
            <w:top w:w="0" w:type="dxa"/>
            <w:left w:w="108" w:type="dxa"/>
            <w:bottom w:w="0" w:type="dxa"/>
            <w:right w:w="108" w:type="dxa"/>
          </w:tblCellMar>
        </w:tblPrEx>
        <w:trPr>
          <w:trHeight w:hRule="exact" w:val="713"/>
        </w:trPr>
        <w:tc>
          <w:tcPr>
            <w:tcW w:w="14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1"/>
                <w:w w:val="100"/>
                <w:position w:val="0"/>
                <w:sz w:val="18"/>
                <w:u w:val="none"/>
              </w:rPr>
              <w:t>3</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eastAsia="宋体" w:hAnsi="宋体" w:cs="宋体"/>
                <w:color w:val="000000"/>
                <w:spacing w:val="-1"/>
                <w:w w:val="100"/>
                <w:position w:val="0"/>
                <w:sz w:val="18"/>
                <w:u w:val="none"/>
              </w:rPr>
              <w:t>机器问答</w:t>
            </w:r>
          </w:p>
        </w:tc>
        <w:tc>
          <w:tcPr>
            <w:tcW w:w="3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8" w:right="-239"/>
            </w:pPr>
            <w:r>
              <w:rPr>
                <w:rFonts w:ascii="宋体" w:hAnsi="宋体" w:cs="宋体"/>
                <w:color w:val="000000"/>
                <w:spacing w:val="0"/>
                <w:w w:val="100"/>
                <w:position w:val="0"/>
                <w:sz w:val="18"/>
                <w:u w:val="none"/>
              </w:rPr>
              <w:t>CMRC2018</w:t>
            </w:r>
          </w:p>
          <w:p>
            <w:pPr>
              <w:spacing w:before="0" w:after="0" w:line="233" w:lineRule="exact"/>
              <w:ind w:left="108" w:right="-239"/>
            </w:pPr>
            <w:r>
              <w:rPr>
                <w:rFonts w:ascii="宋体" w:hAnsi="宋体" w:cs="宋体"/>
                <w:color w:val="000000"/>
                <w:spacing w:val="0"/>
                <w:w w:val="100"/>
                <w:position w:val="0"/>
                <w:sz w:val="18"/>
                <w:u w:val="none"/>
              </w:rPr>
              <w:t>TruthfulQA</w:t>
            </w:r>
          </w:p>
        </w:tc>
        <w:tc>
          <w:tcPr>
            <w:tcW w:w="1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08" w:right="-239"/>
            </w:pPr>
            <w:r>
              <w:rPr>
                <w:rFonts w:ascii="宋体" w:hAnsi="宋体" w:cs="宋体"/>
                <w:color w:val="000000"/>
                <w:spacing w:val="0"/>
                <w:w w:val="100"/>
                <w:position w:val="0"/>
                <w:sz w:val="18"/>
                <w:u w:val="none"/>
              </w:rPr>
              <w:t>mAP</w:t>
            </w:r>
          </w:p>
          <w:p>
            <w:pPr>
              <w:spacing w:before="0" w:after="0" w:line="233" w:lineRule="exact"/>
              <w:ind w:left="108" w:right="-239"/>
            </w:pPr>
            <w:r>
              <w:rPr>
                <w:rFonts w:ascii="宋体" w:hAnsi="宋体" w:cs="宋体"/>
                <w:color w:val="000000"/>
                <w:spacing w:val="0"/>
                <w:w w:val="100"/>
                <w:position w:val="0"/>
                <w:sz w:val="18"/>
                <w:u w:val="none"/>
              </w:rPr>
              <w:t>ROUGE</w:t>
            </w:r>
          </w:p>
          <w:p>
            <w:pPr>
              <w:spacing w:before="0" w:after="0" w:line="233" w:lineRule="exact"/>
              <w:ind w:left="108" w:right="-239"/>
            </w:pPr>
            <w:r>
              <w:rPr>
                <w:rFonts w:ascii="宋体" w:hAnsi="宋体" w:cs="宋体"/>
                <w:color w:val="000000"/>
                <w:spacing w:val="0"/>
                <w:w w:val="100"/>
                <w:position w:val="0"/>
                <w:sz w:val="18"/>
                <w:u w:val="none"/>
              </w:rPr>
              <w:t>F1</w:t>
            </w:r>
          </w:p>
        </w:tc>
      </w:tr>
    </w:tbl>
    <w:p>
      <w:pPr>
        <w:spacing w:before="0" w:after="0" w:line="346" w:lineRule="exact"/>
      </w:pPr>
    </w:p>
    <w:p>
      <w:pPr>
        <w:widowControl/>
        <w:jc w:val="left"/>
        <w:sectPr>
          <w:type w:val="continuous"/>
          <w:pgSz w:w="11906" w:h="16838"/>
          <w:pgMar w:top="1103" w:right="605" w:bottom="863" w:left="965" w:header="0" w:footer="0" w:gutter="0"/>
          <w:pgNumType w:start="42"/>
          <w:cols w:num="1" w:space="720"/>
          <w:docGrid w:type="lines" w:linePitch="312" w:charSpace="0"/>
        </w:sectPr>
      </w:pPr>
    </w:p>
    <w:p>
      <w:pPr>
        <w:spacing w:before="0" w:after="0" w:line="214" w:lineRule="exact"/>
        <w:ind w:left="8021" w:firstLine="0"/>
        <w:jc w:val="left"/>
      </w:pPr>
      <w:r>
        <w:pict>
          <v:shape id="_x0000_s2185" o:spid="_x0000_s1160" type="#_x0000_t202" style="width:68.2pt;height:39.55pt;margin-top:648.1pt;margin-left:26.2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6" o:spid="_x0000_s1161" type="#_x0000_t202" style="width:68.2pt;height:39.55pt;margin-top:613.55pt;margin-left:59.8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7" o:spid="_x0000_s1162" type="#_x0000_t202" style="width:68.2pt;height:39.55pt;margin-top:579pt;margin-left:93.4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3" type="#_x0000_t202" style="width:76.6pt;height:30.9pt;margin-top:553.1pt;margin-left:127.0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9" o:spid="_x0000_s1164" type="#_x0000_t202" style="width:85pt;height:39.55pt;margin-top:518.5pt;margin-left:152.2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0" o:spid="_x0000_s1165" type="#_x0000_t202" style="width:85pt;height:39.55pt;margin-top:483.95pt;margin-left:185.8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1" o:spid="_x0000_s1166" type="#_x0000_t202" style="width:85pt;height:39.55pt;margin-top:449.4pt;margin-left:219.4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2" o:spid="_x0000_s1167" type="#_x0000_t202" style="width:85pt;height:39.55pt;margin-top:414.85pt;margin-left:253.0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3" o:spid="_x0000_s1168" type="#_x0000_t202" style="width:85pt;height:39.55pt;margin-top:380.3pt;margin-left:286.6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4" o:spid="_x0000_s1169" type="#_x0000_t202" style="width:85pt;height:39.55pt;margin-top:345.7pt;margin-left:320.2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5" o:spid="_x0000_s1170" type="#_x0000_t202" style="width:76.6pt;height:48.2pt;margin-top:302.5pt;margin-left:353.8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6" o:spid="_x0000_s1171" type="#_x0000_t202" style="width:68.2pt;height:39.55pt;margin-top:267.95pt;margin-left:395.8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7" o:spid="_x0000_s1172" type="#_x0000_t202" style="width:68.2pt;height:39.55pt;margin-top:233.4pt;margin-left:429.4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8" o:spid="_x0000_s1173" type="#_x0000_t202" style="width:68.2pt;height:39.55pt;margin-top:198.85pt;margin-left:463.0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8"/>
          <w:pgMar w:top="1103" w:right="605" w:bottom="863" w:left="965" w:header="0" w:footer="0" w:gutter="0"/>
          <w:pgNumType w:start="43"/>
          <w:cols w:num="1" w:space="708" w:equalWidth="0">
            <w:col w:w="10337" w:space="0"/>
          </w:cols>
          <w:docGrid w:type="lines" w:linePitch="312" w:charSpace="0"/>
        </w:sectPr>
      </w:pPr>
    </w:p>
    <w:p>
      <w:pPr>
        <w:spacing w:before="0" w:after="0" w:line="177" w:lineRule="exact"/>
        <w:ind w:left="8021" w:firstLine="0"/>
      </w:pPr>
    </w:p>
    <w:p>
      <w:pPr>
        <w:widowControl/>
        <w:jc w:val="left"/>
        <w:sectPr>
          <w:type w:val="continuous"/>
          <w:pgSz w:w="11906" w:h="16838"/>
          <w:pgMar w:top="1103" w:right="605" w:bottom="863" w:left="965" w:header="0" w:footer="0" w:gutter="0"/>
          <w:pgNumType w:start="44"/>
          <w:cols w:num="1" w:space="720"/>
          <w:docGrid w:type="lines" w:linePitch="312" w:charSpace="0"/>
        </w:sectPr>
      </w:pPr>
    </w:p>
    <w:p>
      <w:pPr>
        <w:tabs>
          <w:tab w:val="left" w:pos="3739"/>
        </w:tabs>
        <w:spacing w:before="0" w:after="0" w:line="214" w:lineRule="exact"/>
        <w:ind w:left="3161" w:firstLine="0"/>
        <w:jc w:val="left"/>
      </w:pPr>
    </w:p>
    <w:p>
      <w:pPr>
        <w:widowControl/>
        <w:jc w:val="left"/>
        <w:sectPr>
          <w:type w:val="continuous"/>
          <w:pgSz w:w="11906" w:h="16838"/>
          <w:pgMar w:top="1103" w:right="605" w:bottom="863" w:left="965" w:header="0" w:footer="0" w:gutter="0"/>
          <w:pgNumType w:start="45"/>
          <w:cols w:num="1" w:space="708" w:equalWidth="0">
            <w:col w:w="10337" w:space="0"/>
          </w:cols>
          <w:docGrid w:type="lines" w:linePitch="312" w:charSpace="0"/>
        </w:sectPr>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spacing w:before="0" w:after="0" w:line="240" w:lineRule="exact"/>
        <w:ind w:left="3161" w:firstLine="0"/>
      </w:pPr>
    </w:p>
    <w:p>
      <w:pPr>
        <w:tabs>
          <w:tab w:val="left" w:pos="1188"/>
        </w:tabs>
        <w:spacing w:before="0" w:after="0" w:line="252" w:lineRule="exact"/>
        <w:ind w:left="454" w:firstLine="0"/>
        <w:jc w:val="left"/>
      </w:pPr>
    </w:p>
    <w:p>
      <w:pPr>
        <w:tabs>
          <w:tab w:val="left" w:pos="1400"/>
        </w:tabs>
        <w:spacing w:before="0" w:after="0" w:line="391" w:lineRule="exact"/>
        <w:ind w:left="454" w:firstLine="0"/>
        <w:jc w:val="left"/>
      </w:pPr>
      <w:r>
        <w:pict>
          <v:shape id="wondershare_13" o:spid="_x0000_s1174" type="#_x0000_t202" style="width:217pt;height:15.7pt;margin-top:91.95pt;margin-left:206.25pt;mso-height-relative:page;mso-position-horizontal-relative:page;mso-position-vertical-relative:page;mso-width-relative:page;position:absolute;z-index:-251505664" coordsize="21600,21600" filled="f" stroked="f">
            <v:stroke joinstyle="miter"/>
            <v:textbox inset="0,0,0,0">
              <w:txbxContent>
                <w:p>
                  <w:pPr>
                    <w:tabs>
                      <w:tab w:val="left" w:pos="578"/>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自然语言处理系统测试参照表</w:t>
                  </w:r>
                  <w:r>
                    <w:rPr>
                      <w:rFonts w:ascii="宋体" w:eastAsia="宋体" w:hAnsi="宋体" w:cs="宋体"/>
                      <w:color w:val="000000"/>
                      <w:spacing w:val="0"/>
                      <w:w w:val="100"/>
                      <w:position w:val="0"/>
                      <w:sz w:val="21"/>
                      <w:u w:val="none"/>
                    </w:rPr>
                    <w:t>（续）</w:t>
                  </w:r>
                </w:p>
              </w:txbxContent>
            </v:textbox>
          </v:shape>
        </w:pict>
      </w:r>
      <w:r>
        <w:pict>
          <v:shape id="wondershare_156" o:spid="_x0000_s1175" type="#_x0000_t202" style="width:140.8pt;height:15.7pt;margin-top:248.55pt;margin-left:70.9pt;mso-height-relative:page;mso-position-horizontal-relative:page;mso-position-vertical-relative:page;mso-width-relative:page;position:absolute;z-index:-251504640" coordsize="21600,21600" filled="f" stroked="f">
            <v:stroke joinstyle="miter"/>
            <v:textbox inset="0,0,0,0">
              <w:txbxContent>
                <w:p>
                  <w:pPr>
                    <w:tabs>
                      <w:tab w:val="left" w:pos="735"/>
                    </w:tabs>
                    <w:autoSpaceDE w:val="0"/>
                    <w:autoSpaceDN w:val="0"/>
                    <w:adjustRightInd w:val="0"/>
                    <w:spacing w:before="0" w:after="0" w:line="214" w:lineRule="exact"/>
                    <w:jc w:val="left"/>
                  </w:pPr>
                  <w:r>
                    <w:rPr>
                      <w:rFonts w:ascii="黑体" w:hAnsi="黑体" w:cs="黑体"/>
                      <w:color w:val="000000"/>
                      <w:spacing w:val="0"/>
                      <w:w w:val="100"/>
                      <w:position w:val="0"/>
                      <w:sz w:val="21"/>
                      <w:u w:val="none"/>
                    </w:rPr>
                    <w:t>6.2.2</w:t>
                  </w:r>
                  <w:r>
                    <w:rPr>
                      <w:rFonts w:cs="Calibri"/>
                      <w:spacing w:val="-1"/>
                      <w:w w:val="100"/>
                    </w:rPr>
                    <w:tab/>
                  </w:r>
                  <w:r>
                    <w:rPr>
                      <w:rFonts w:ascii="黑体" w:eastAsia="黑体" w:hAnsi="黑体" w:cs="黑体"/>
                      <w:color w:val="000000"/>
                      <w:spacing w:val="0"/>
                      <w:w w:val="100"/>
                      <w:position w:val="0"/>
                      <w:sz w:val="21"/>
                      <w:u w:val="none"/>
                    </w:rPr>
                    <w:t>自然语言理解任务</w:t>
                  </w:r>
                </w:p>
              </w:txbxContent>
            </v:textbox>
          </v:shape>
        </w:pict>
      </w:r>
      <w:r>
        <w:rPr>
          <w:rFonts w:ascii="黑体" w:hAnsi="黑体" w:cs="黑体"/>
          <w:color w:val="000000"/>
          <w:spacing w:val="0"/>
          <w:w w:val="100"/>
          <w:position w:val="0"/>
          <w:sz w:val="21"/>
          <w:u w:val="none"/>
        </w:rPr>
        <w:t>6.2.2.1</w:t>
      </w:r>
      <w:r>
        <w:rPr>
          <w:rFonts w:cs="Calibri"/>
          <w:spacing w:val="0"/>
          <w:w w:val="100"/>
        </w:rPr>
        <w:tab/>
      </w:r>
      <w:r>
        <w:rPr>
          <w:rFonts w:ascii="黑体" w:eastAsia="黑体" w:hAnsi="黑体" w:cs="黑体"/>
          <w:color w:val="000000"/>
          <w:spacing w:val="0"/>
          <w:w w:val="100"/>
          <w:position w:val="0"/>
          <w:sz w:val="21"/>
          <w:u w:val="none"/>
        </w:rPr>
        <w:t>话题分类</w:t>
      </w:r>
    </w:p>
    <w:p>
      <w:pPr>
        <w:spacing w:before="0" w:after="0" w:line="388" w:lineRule="exact"/>
        <w:ind w:left="454" w:firstLine="420"/>
        <w:jc w:val="left"/>
      </w:pPr>
      <w:r>
        <w:rPr>
          <w:rFonts w:ascii="宋体" w:hAnsi="宋体" w:cs="宋体"/>
          <w:color w:val="000000"/>
          <w:spacing w:val="-3"/>
          <w:w w:val="100"/>
          <w:position w:val="0"/>
          <w:sz w:val="21"/>
          <w:u w:val="none"/>
        </w:rPr>
        <w:t>话题分类是对于给定的文本，依据预先设定的分类体系检测出文本所属类别。使用的测试数据集及</w:t>
      </w:r>
    </w:p>
    <w:p>
      <w:pPr>
        <w:spacing w:before="0" w:after="0" w:line="274" w:lineRule="exact"/>
        <w:ind w:left="454" w:firstLine="0"/>
        <w:jc w:val="left"/>
      </w:pPr>
      <w:r>
        <w:rPr>
          <w:rFonts w:ascii="宋体" w:eastAsia="宋体" w:hAnsi="宋体" w:cs="宋体"/>
          <w:color w:val="000000"/>
          <w:spacing w:val="0"/>
          <w:w w:val="100"/>
          <w:position w:val="0"/>
          <w:sz w:val="21"/>
          <w:u w:val="none"/>
        </w:rPr>
        <w:t>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0"/>
          <w:w w:val="100"/>
          <w:position w:val="0"/>
          <w:sz w:val="21"/>
          <w:u w:val="none"/>
        </w:rPr>
        <w:t>A.1。</w:t>
      </w:r>
    </w:p>
    <w:p>
      <w:pPr>
        <w:tabs>
          <w:tab w:val="left" w:pos="1400"/>
        </w:tabs>
        <w:spacing w:before="0" w:after="0" w:line="394" w:lineRule="exact"/>
        <w:ind w:left="454" w:firstLine="0"/>
        <w:jc w:val="left"/>
      </w:pPr>
      <w:r>
        <w:rPr>
          <w:rFonts w:ascii="黑体" w:hAnsi="黑体" w:cs="黑体"/>
          <w:color w:val="000000"/>
          <w:spacing w:val="0"/>
          <w:w w:val="100"/>
          <w:position w:val="0"/>
          <w:sz w:val="21"/>
          <w:u w:val="none"/>
        </w:rPr>
        <w:t>6.2.2.2</w:t>
      </w:r>
      <w:r>
        <w:rPr>
          <w:rFonts w:cs="Calibri"/>
          <w:spacing w:val="0"/>
          <w:w w:val="100"/>
        </w:rPr>
        <w:tab/>
      </w:r>
      <w:r>
        <w:rPr>
          <w:rFonts w:ascii="黑体" w:eastAsia="黑体" w:hAnsi="黑体" w:cs="黑体"/>
          <w:color w:val="000000"/>
          <w:spacing w:val="0"/>
          <w:w w:val="100"/>
          <w:position w:val="0"/>
          <w:sz w:val="21"/>
          <w:u w:val="none"/>
        </w:rPr>
        <w:t>情感分析</w:t>
      </w:r>
    </w:p>
    <w:p>
      <w:pPr>
        <w:spacing w:before="0" w:after="0" w:line="391" w:lineRule="exact"/>
        <w:ind w:left="454" w:firstLine="420"/>
        <w:jc w:val="left"/>
      </w:pPr>
      <w:r>
        <w:rPr>
          <w:rFonts w:ascii="宋体" w:hAnsi="宋体" w:cs="宋体"/>
          <w:color w:val="000000"/>
          <w:spacing w:val="-3"/>
          <w:w w:val="100"/>
          <w:position w:val="0"/>
          <w:sz w:val="21"/>
          <w:u w:val="none"/>
        </w:rPr>
        <w:t>情感分析旨在分析出文本整体的情感倾向或文本中不同个体的情感倾向。使用的测试数据集及测评</w:t>
      </w:r>
    </w:p>
    <w:p>
      <w:pPr>
        <w:spacing w:before="0" w:after="0" w:line="271" w:lineRule="exact"/>
        <w:ind w:left="454" w:firstLine="0"/>
        <w:jc w:val="left"/>
      </w:pPr>
      <w:r>
        <w:rPr>
          <w:rFonts w:ascii="宋体" w:eastAsia="宋体" w:hAnsi="宋体" w:cs="宋体"/>
          <w:color w:val="000000"/>
          <w:spacing w:val="0"/>
          <w:w w:val="100"/>
          <w:position w:val="0"/>
          <w:sz w:val="21"/>
          <w:u w:val="none"/>
        </w:rPr>
        <w:t>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0"/>
          <w:w w:val="100"/>
          <w:position w:val="0"/>
          <w:sz w:val="21"/>
          <w:u w:val="none"/>
        </w:rPr>
        <w:t>A.1。</w:t>
      </w:r>
    </w:p>
    <w:p>
      <w:pPr>
        <w:tabs>
          <w:tab w:val="left" w:pos="1400"/>
        </w:tabs>
        <w:spacing w:before="0" w:after="0" w:line="397" w:lineRule="exact"/>
        <w:ind w:left="454" w:firstLine="0"/>
        <w:jc w:val="left"/>
      </w:pPr>
      <w:r>
        <w:rPr>
          <w:rFonts w:ascii="黑体" w:hAnsi="黑体" w:cs="黑体"/>
          <w:color w:val="000000"/>
          <w:spacing w:val="0"/>
          <w:w w:val="100"/>
          <w:position w:val="0"/>
          <w:sz w:val="21"/>
          <w:u w:val="none"/>
        </w:rPr>
        <w:t>6.2.2.3</w:t>
      </w:r>
      <w:r>
        <w:rPr>
          <w:rFonts w:cs="Calibri"/>
          <w:spacing w:val="0"/>
          <w:w w:val="100"/>
        </w:rPr>
        <w:tab/>
      </w:r>
      <w:r>
        <w:rPr>
          <w:rFonts w:ascii="黑体" w:eastAsia="黑体" w:hAnsi="黑体" w:cs="黑体"/>
          <w:color w:val="000000"/>
          <w:spacing w:val="0"/>
          <w:w w:val="100"/>
          <w:position w:val="0"/>
          <w:sz w:val="21"/>
          <w:u w:val="none"/>
        </w:rPr>
        <w:t>关系抽取</w:t>
      </w:r>
    </w:p>
    <w:p>
      <w:pPr>
        <w:spacing w:before="0" w:after="0" w:line="388" w:lineRule="exact"/>
        <w:ind w:left="454" w:firstLine="420"/>
        <w:jc w:val="left"/>
      </w:pPr>
      <w:r>
        <w:rPr>
          <w:rFonts w:ascii="宋体" w:hAnsi="宋体" w:cs="宋体"/>
          <w:color w:val="000000"/>
          <w:spacing w:val="-3"/>
          <w:w w:val="100"/>
          <w:position w:val="0"/>
          <w:sz w:val="21"/>
          <w:u w:val="none"/>
        </w:rPr>
        <w:t>关系抽取是为了识别出文本实体中的目标关系，是构建知识图谱的重要技术环节。使用的测试数据</w:t>
      </w:r>
    </w:p>
    <w:p>
      <w:pPr>
        <w:spacing w:before="0" w:after="0" w:line="274" w:lineRule="exact"/>
        <w:ind w:left="454" w:firstLine="0"/>
        <w:jc w:val="left"/>
      </w:pPr>
      <w:r>
        <w:rPr>
          <w:rFonts w:ascii="宋体" w:eastAsia="宋体" w:hAnsi="宋体" w:cs="宋体"/>
          <w:color w:val="000000"/>
          <w:spacing w:val="0"/>
          <w:w w:val="100"/>
          <w:position w:val="0"/>
          <w:sz w:val="21"/>
          <w:u w:val="none"/>
        </w:rPr>
        <w:t>集及测评指标见表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0"/>
          <w:w w:val="100"/>
          <w:position w:val="0"/>
          <w:sz w:val="21"/>
          <w:u w:val="none"/>
        </w:rPr>
        <w:t>A.1。</w:t>
      </w:r>
    </w:p>
    <w:p>
      <w:pPr>
        <w:tabs>
          <w:tab w:val="left" w:pos="1400"/>
        </w:tabs>
        <w:spacing w:before="0" w:after="0" w:line="394" w:lineRule="exact"/>
        <w:ind w:left="454" w:firstLine="0"/>
        <w:jc w:val="left"/>
      </w:pPr>
      <w:r>
        <w:rPr>
          <w:rFonts w:ascii="黑体" w:hAnsi="黑体" w:cs="黑体"/>
          <w:color w:val="000000"/>
          <w:spacing w:val="0"/>
          <w:w w:val="100"/>
          <w:position w:val="0"/>
          <w:sz w:val="21"/>
          <w:u w:val="none"/>
        </w:rPr>
        <w:t>6.2.2.4</w:t>
      </w:r>
      <w:r>
        <w:rPr>
          <w:rFonts w:cs="Calibri"/>
          <w:spacing w:val="0"/>
          <w:w w:val="100"/>
        </w:rPr>
        <w:tab/>
      </w:r>
      <w:r>
        <w:rPr>
          <w:rFonts w:ascii="黑体" w:eastAsia="黑体" w:hAnsi="黑体" w:cs="黑体"/>
          <w:color w:val="000000"/>
          <w:spacing w:val="0"/>
          <w:w w:val="100"/>
          <w:position w:val="0"/>
          <w:sz w:val="21"/>
          <w:u w:val="none"/>
        </w:rPr>
        <w:t>事件抽取</w:t>
      </w:r>
    </w:p>
    <w:p>
      <w:pPr>
        <w:spacing w:before="0" w:after="0" w:line="391" w:lineRule="exact"/>
        <w:ind w:left="454" w:firstLine="420"/>
        <w:jc w:val="left"/>
      </w:pPr>
      <w:r>
        <w:rPr>
          <w:rFonts w:ascii="宋体" w:hAnsi="宋体" w:cs="宋体"/>
          <w:color w:val="000000"/>
          <w:spacing w:val="-5"/>
          <w:w w:val="100"/>
          <w:position w:val="0"/>
          <w:sz w:val="21"/>
          <w:u w:val="none"/>
        </w:rPr>
        <w:t>事件抽取是为了识别文本中的事件及相关的论元。事件一般由触发词触发，由若干论元描述该事件。</w:t>
      </w:r>
    </w:p>
    <w:p>
      <w:pPr>
        <w:spacing w:before="0" w:after="0" w:line="271" w:lineRule="exact"/>
        <w:ind w:left="454" w:firstLine="0"/>
        <w:jc w:val="left"/>
      </w:pPr>
      <w:r>
        <w:rPr>
          <w:rFonts w:ascii="宋体" w:eastAsia="宋体" w:hAnsi="宋体" w:cs="宋体"/>
          <w:color w:val="000000"/>
          <w:spacing w:val="0"/>
          <w:w w:val="100"/>
          <w:position w:val="0"/>
          <w:sz w:val="21"/>
          <w:u w:val="none"/>
        </w:rPr>
        <w:t>使用的测试数据集及测评指标见表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0"/>
          <w:w w:val="100"/>
          <w:position w:val="0"/>
          <w:sz w:val="21"/>
          <w:u w:val="none"/>
        </w:rPr>
        <w:t>A.1。</w:t>
      </w:r>
    </w:p>
    <w:p>
      <w:pPr>
        <w:tabs>
          <w:tab w:val="left" w:pos="1400"/>
        </w:tabs>
        <w:spacing w:before="0" w:after="0" w:line="397" w:lineRule="exact"/>
        <w:ind w:left="454" w:firstLine="0"/>
        <w:jc w:val="left"/>
      </w:pPr>
      <w:r>
        <w:rPr>
          <w:rFonts w:ascii="黑体" w:hAnsi="黑体" w:cs="黑体"/>
          <w:color w:val="000000"/>
          <w:spacing w:val="0"/>
          <w:w w:val="100"/>
          <w:position w:val="0"/>
          <w:sz w:val="21"/>
          <w:u w:val="none"/>
        </w:rPr>
        <w:t>6.2.2.5</w:t>
      </w:r>
      <w:r>
        <w:rPr>
          <w:rFonts w:cs="Calibri"/>
          <w:spacing w:val="0"/>
          <w:w w:val="100"/>
        </w:rPr>
        <w:tab/>
      </w:r>
      <w:r>
        <w:rPr>
          <w:rFonts w:ascii="黑体" w:eastAsia="黑体" w:hAnsi="黑体" w:cs="黑体"/>
          <w:color w:val="000000"/>
          <w:spacing w:val="0"/>
          <w:w w:val="100"/>
          <w:position w:val="0"/>
          <w:sz w:val="21"/>
          <w:u w:val="none"/>
        </w:rPr>
        <w:t>命名实体识别</w:t>
      </w:r>
    </w:p>
    <w:p>
      <w:pPr>
        <w:spacing w:before="0" w:after="0" w:line="388" w:lineRule="exact"/>
        <w:ind w:left="454" w:firstLine="423"/>
        <w:jc w:val="left"/>
      </w:pPr>
      <w:r>
        <w:rPr>
          <w:rFonts w:ascii="宋体" w:hAnsi="宋体" w:cs="宋体"/>
          <w:color w:val="000000"/>
          <w:spacing w:val="0"/>
          <w:w w:val="100"/>
          <w:position w:val="0"/>
          <w:sz w:val="21"/>
          <w:u w:val="none"/>
        </w:rPr>
        <w:t>命名实体识别是指识别文本中具有特定意义的实体，主要包括人名、地名、机构名、专有名词等，</w:t>
      </w:r>
    </w:p>
    <w:p>
      <w:pPr>
        <w:spacing w:before="0" w:after="0" w:line="274" w:lineRule="exact"/>
        <w:ind w:left="454" w:firstLine="0"/>
        <w:jc w:val="left"/>
      </w:pPr>
      <w:r>
        <w:rPr>
          <w:rFonts w:ascii="宋体" w:hAnsi="宋体" w:cs="宋体"/>
          <w:color w:val="000000"/>
          <w:spacing w:val="0"/>
          <w:w w:val="100"/>
          <w:position w:val="0"/>
          <w:sz w:val="21"/>
          <w:u w:val="none"/>
        </w:rPr>
        <w:t>以及时间、数量、货币、比例数值等文字。使用的测试数据集及测评指标见表2</w:t>
      </w:r>
      <w:r>
        <w:rPr>
          <w:rFonts w:ascii="宋体" w:eastAsia="宋体" w:hAnsi="宋体" w:cs="宋体"/>
          <w:color w:val="000000"/>
          <w:spacing w:val="0"/>
          <w:w w:val="100"/>
          <w:position w:val="0"/>
          <w:sz w:val="21"/>
          <w:u w:val="none"/>
        </w:rPr>
        <w:t>，相关功能有效性评估</w:t>
      </w:r>
    </w:p>
    <w:p>
      <w:pPr>
        <w:spacing w:before="0" w:after="0" w:line="271" w:lineRule="exact"/>
        <w:ind w:left="454" w:firstLine="0"/>
        <w:jc w:val="left"/>
      </w:pPr>
      <w:r>
        <w:rPr>
          <w:rFonts w:ascii="宋体" w:eastAsia="宋体" w:hAnsi="宋体" w:cs="宋体"/>
          <w:color w:val="000000"/>
          <w:spacing w:val="0"/>
          <w:w w:val="100"/>
          <w:position w:val="0"/>
          <w:sz w:val="21"/>
          <w:u w:val="none"/>
        </w:rPr>
        <w:t>指标计算方法见附录</w:t>
      </w:r>
      <w:r>
        <w:rPr>
          <w:rFonts w:ascii="宋体" w:hAnsi="宋体" w:cs="宋体"/>
          <w:color w:val="000000"/>
          <w:spacing w:val="0"/>
          <w:w w:val="100"/>
          <w:position w:val="0"/>
          <w:sz w:val="21"/>
          <w:u w:val="none"/>
        </w:rPr>
        <w:t>A.1。</w:t>
      </w:r>
    </w:p>
    <w:p>
      <w:pPr>
        <w:tabs>
          <w:tab w:val="left" w:pos="1400"/>
        </w:tabs>
        <w:spacing w:before="0" w:after="0" w:line="397" w:lineRule="exact"/>
        <w:ind w:left="454" w:firstLine="0"/>
        <w:jc w:val="left"/>
      </w:pPr>
      <w:r>
        <w:rPr>
          <w:rFonts w:ascii="黑体" w:hAnsi="黑体" w:cs="黑体"/>
          <w:color w:val="000000"/>
          <w:spacing w:val="0"/>
          <w:w w:val="100"/>
          <w:position w:val="0"/>
          <w:sz w:val="21"/>
          <w:u w:val="none"/>
        </w:rPr>
        <w:t>6.2.2.6</w:t>
      </w:r>
      <w:r>
        <w:rPr>
          <w:rFonts w:cs="Calibri"/>
          <w:spacing w:val="0"/>
          <w:w w:val="100"/>
        </w:rPr>
        <w:tab/>
      </w:r>
      <w:r>
        <w:rPr>
          <w:rFonts w:ascii="黑体" w:eastAsia="黑体" w:hAnsi="黑体" w:cs="黑体"/>
          <w:color w:val="000000"/>
          <w:spacing w:val="0"/>
          <w:w w:val="100"/>
          <w:position w:val="0"/>
          <w:sz w:val="21"/>
          <w:u w:val="none"/>
        </w:rPr>
        <w:t>阅读理解</w:t>
      </w:r>
    </w:p>
    <w:p>
      <w:pPr>
        <w:spacing w:before="0" w:after="0" w:line="388" w:lineRule="exact"/>
        <w:ind w:left="454" w:firstLine="420"/>
        <w:jc w:val="left"/>
      </w:pPr>
      <w:r>
        <w:rPr>
          <w:rFonts w:ascii="宋体" w:eastAsia="宋体" w:hAnsi="宋体" w:cs="宋体"/>
          <w:color w:val="000000"/>
          <w:spacing w:val="-3"/>
          <w:w w:val="100"/>
          <w:position w:val="0"/>
          <w:sz w:val="21"/>
          <w:u w:val="none"/>
        </w:rPr>
        <w:t>阅读理解是指让计算机自动理解和回答关于文本的问题，回答一般是标出给定文本指定位置的词作</w:t>
      </w:r>
    </w:p>
    <w:p>
      <w:pPr>
        <w:spacing w:before="0" w:after="0" w:line="274" w:lineRule="exact"/>
        <w:ind w:left="454" w:firstLine="0"/>
        <w:jc w:val="left"/>
      </w:pPr>
      <w:r>
        <w:rPr>
          <w:rFonts w:ascii="宋体" w:hAnsi="宋体" w:cs="宋体"/>
          <w:color w:val="000000"/>
          <w:spacing w:val="0"/>
          <w:w w:val="100"/>
          <w:position w:val="0"/>
          <w:sz w:val="21"/>
          <w:u w:val="none"/>
        </w:rPr>
        <w:t>为答案或是从若干选项中选择正确答案。使用的测试数据集及测评指标见表2</w:t>
      </w:r>
      <w:r>
        <w:rPr>
          <w:rFonts w:ascii="宋体" w:eastAsia="宋体" w:hAnsi="宋体" w:cs="宋体"/>
          <w:color w:val="000000"/>
          <w:spacing w:val="0"/>
          <w:w w:val="100"/>
          <w:position w:val="0"/>
          <w:sz w:val="21"/>
          <w:u w:val="none"/>
        </w:rPr>
        <w:t>，相关功能有效性评估指</w:t>
      </w:r>
    </w:p>
    <w:p>
      <w:pPr>
        <w:spacing w:before="0" w:after="0" w:line="271" w:lineRule="exact"/>
        <w:ind w:left="454" w:firstLine="0"/>
        <w:jc w:val="left"/>
      </w:pPr>
      <w:r>
        <w:rPr>
          <w:rFonts w:ascii="宋体" w:eastAsia="宋体" w:hAnsi="宋体" w:cs="宋体"/>
          <w:color w:val="000000"/>
          <w:spacing w:val="0"/>
          <w:w w:val="100"/>
          <w:position w:val="0"/>
          <w:sz w:val="21"/>
          <w:u w:val="none"/>
        </w:rPr>
        <w:t>标计算方法见附录</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tabs>
          <w:tab w:val="left" w:pos="1189"/>
        </w:tabs>
        <w:spacing w:before="0" w:after="0" w:line="397" w:lineRule="exact"/>
        <w:ind w:left="454" w:firstLine="1"/>
        <w:jc w:val="left"/>
      </w:pPr>
      <w:r>
        <w:rPr>
          <w:rFonts w:ascii="黑体" w:hAnsi="黑体" w:cs="黑体"/>
          <w:color w:val="000000"/>
          <w:spacing w:val="0"/>
          <w:w w:val="100"/>
          <w:position w:val="0"/>
          <w:sz w:val="21"/>
          <w:u w:val="none"/>
        </w:rPr>
        <w:t>6.2.3</w:t>
      </w:r>
      <w:r>
        <w:rPr>
          <w:rFonts w:cs="Calibri"/>
          <w:spacing w:val="-1"/>
          <w:w w:val="100"/>
        </w:rPr>
        <w:tab/>
      </w:r>
      <w:r>
        <w:rPr>
          <w:rFonts w:ascii="黑体" w:eastAsia="黑体" w:hAnsi="黑体" w:cs="黑体"/>
          <w:color w:val="000000"/>
          <w:spacing w:val="0"/>
          <w:w w:val="100"/>
          <w:position w:val="0"/>
          <w:sz w:val="21"/>
          <w:u w:val="none"/>
        </w:rPr>
        <w:t>自然语言生成任务</w:t>
      </w:r>
    </w:p>
    <w:p>
      <w:pPr>
        <w:tabs>
          <w:tab w:val="left" w:pos="1400"/>
        </w:tabs>
        <w:spacing w:before="0" w:after="0" w:line="391" w:lineRule="exact"/>
        <w:ind w:left="454" w:firstLine="1"/>
        <w:jc w:val="left"/>
      </w:pPr>
      <w:r>
        <w:rPr>
          <w:rFonts w:ascii="黑体" w:hAnsi="黑体" w:cs="黑体"/>
          <w:color w:val="000000"/>
          <w:spacing w:val="0"/>
          <w:w w:val="100"/>
          <w:position w:val="0"/>
          <w:sz w:val="21"/>
          <w:u w:val="none"/>
        </w:rPr>
        <w:t>6.2.3.1</w:t>
      </w:r>
      <w:r>
        <w:rPr>
          <w:rFonts w:cs="Calibri"/>
          <w:spacing w:val="-1"/>
          <w:w w:val="100"/>
        </w:rPr>
        <w:tab/>
      </w:r>
      <w:r>
        <w:rPr>
          <w:rFonts w:ascii="黑体" w:eastAsia="黑体" w:hAnsi="黑体" w:cs="黑体"/>
          <w:color w:val="000000"/>
          <w:spacing w:val="0"/>
          <w:w w:val="100"/>
          <w:position w:val="0"/>
          <w:sz w:val="21"/>
          <w:u w:val="none"/>
        </w:rPr>
        <w:t>机器翻译</w:t>
      </w:r>
    </w:p>
    <w:p>
      <w:pPr>
        <w:spacing w:before="0" w:after="0" w:line="391" w:lineRule="exact"/>
        <w:ind w:left="454" w:firstLine="421"/>
        <w:jc w:val="left"/>
      </w:pPr>
      <w:r>
        <w:rPr>
          <w:rFonts w:ascii="宋体" w:hAnsi="宋体" w:cs="宋体"/>
          <w:color w:val="000000"/>
          <w:spacing w:val="-3"/>
          <w:w w:val="100"/>
          <w:position w:val="0"/>
          <w:sz w:val="21"/>
          <w:u w:val="none"/>
        </w:rPr>
        <w:t>机器翻译是利用计算机将一种自然语言（源语言）转换为另一种自然语言（目标语言）的过程。使</w:t>
      </w:r>
    </w:p>
    <w:p>
      <w:pPr>
        <w:spacing w:before="0" w:after="0" w:line="271" w:lineRule="exact"/>
        <w:ind w:left="454" w:firstLine="1"/>
        <w:jc w:val="left"/>
      </w:pPr>
      <w:r>
        <w:rPr>
          <w:rFonts w:ascii="宋体" w:eastAsia="宋体" w:hAnsi="宋体" w:cs="宋体"/>
          <w:color w:val="000000"/>
          <w:spacing w:val="0"/>
          <w:w w:val="100"/>
          <w:position w:val="0"/>
          <w:sz w:val="21"/>
          <w:u w:val="none"/>
        </w:rPr>
        <w:t>用的测试数据集及测评指标见表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1"/>
          <w:w w:val="100"/>
          <w:position w:val="0"/>
          <w:sz w:val="21"/>
          <w:u w:val="none"/>
        </w:rPr>
        <w:t>A.2</w:t>
      </w:r>
      <w:r>
        <w:rPr>
          <w:rFonts w:ascii="宋体" w:hAnsi="宋体" w:cs="宋体"/>
          <w:color w:val="000000"/>
          <w:spacing w:val="0"/>
          <w:w w:val="100"/>
          <w:position w:val="0"/>
          <w:sz w:val="21"/>
          <w:u w:val="none"/>
        </w:rPr>
        <w:t>。</w:t>
      </w:r>
    </w:p>
    <w:p>
      <w:pPr>
        <w:tabs>
          <w:tab w:val="left" w:pos="1400"/>
        </w:tabs>
        <w:spacing w:before="0" w:after="0" w:line="394" w:lineRule="exact"/>
        <w:ind w:left="454" w:firstLine="1"/>
        <w:jc w:val="left"/>
      </w:pPr>
      <w:r>
        <w:rPr>
          <w:rFonts w:ascii="黑体" w:hAnsi="黑体" w:cs="黑体"/>
          <w:color w:val="000000"/>
          <w:spacing w:val="0"/>
          <w:w w:val="100"/>
          <w:position w:val="0"/>
          <w:sz w:val="21"/>
          <w:u w:val="none"/>
        </w:rPr>
        <w:t>6.2.3.2</w:t>
      </w:r>
      <w:r>
        <w:rPr>
          <w:rFonts w:cs="Calibri"/>
          <w:spacing w:val="-3"/>
          <w:w w:val="100"/>
        </w:rPr>
        <w:tab/>
      </w:r>
      <w:r>
        <w:rPr>
          <w:rFonts w:ascii="黑体" w:eastAsia="黑体" w:hAnsi="黑体" w:cs="黑体"/>
          <w:color w:val="000000"/>
          <w:spacing w:val="0"/>
          <w:w w:val="100"/>
          <w:position w:val="0"/>
          <w:sz w:val="21"/>
          <w:u w:val="none"/>
        </w:rPr>
        <w:t>自动摘要</w:t>
      </w:r>
    </w:p>
    <w:p>
      <w:pPr>
        <w:spacing w:before="0" w:after="0" w:line="391" w:lineRule="exact"/>
        <w:ind w:left="454" w:firstLine="421"/>
        <w:jc w:val="left"/>
      </w:pPr>
      <w:r>
        <w:rPr>
          <w:rFonts w:ascii="宋体" w:hAnsi="宋体" w:cs="宋体"/>
          <w:color w:val="000000"/>
          <w:spacing w:val="-3"/>
          <w:w w:val="100"/>
          <w:position w:val="0"/>
          <w:sz w:val="21"/>
          <w:u w:val="none"/>
        </w:rPr>
        <w:t>自动摘要是指给出一段文本，从中提取出要点，然后再形成一段概括性的文本。使用的测试数据集</w:t>
      </w:r>
    </w:p>
    <w:p>
      <w:pPr>
        <w:spacing w:before="0" w:after="0" w:line="271" w:lineRule="exact"/>
        <w:ind w:left="454" w:firstLine="1"/>
        <w:jc w:val="left"/>
      </w:pPr>
      <w:r>
        <w:rPr>
          <w:rFonts w:ascii="宋体" w:eastAsia="宋体" w:hAnsi="宋体" w:cs="宋体"/>
          <w:color w:val="000000"/>
          <w:spacing w:val="0"/>
          <w:w w:val="100"/>
          <w:position w:val="0"/>
          <w:sz w:val="21"/>
          <w:u w:val="none"/>
        </w:rPr>
        <w:t>及测评指标见表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1"/>
          <w:w w:val="100"/>
          <w:position w:val="0"/>
          <w:sz w:val="21"/>
          <w:u w:val="none"/>
        </w:rPr>
        <w:t>A.2</w:t>
      </w:r>
      <w:r>
        <w:rPr>
          <w:rFonts w:ascii="宋体" w:hAnsi="宋体" w:cs="宋体"/>
          <w:color w:val="000000"/>
          <w:spacing w:val="0"/>
          <w:w w:val="100"/>
          <w:position w:val="0"/>
          <w:sz w:val="21"/>
          <w:u w:val="none"/>
        </w:rPr>
        <w:t>。</w:t>
      </w:r>
    </w:p>
    <w:p>
      <w:pPr>
        <w:spacing w:before="0" w:after="0" w:line="240" w:lineRule="exact"/>
        <w:ind w:left="454" w:firstLine="1"/>
      </w:pPr>
    </w:p>
    <w:p>
      <w:pPr>
        <w:spacing w:before="0" w:after="0" w:line="240" w:lineRule="exact"/>
        <w:ind w:left="454" w:firstLine="1"/>
      </w:pPr>
    </w:p>
    <w:p>
      <w:pPr>
        <w:spacing w:before="0" w:after="0" w:line="240" w:lineRule="exact"/>
        <w:ind w:left="454" w:firstLine="1"/>
      </w:pPr>
    </w:p>
    <w:p>
      <w:pPr>
        <w:spacing w:before="0" w:after="0" w:line="382" w:lineRule="exact"/>
        <w:ind w:left="454" w:firstLine="9036"/>
        <w:jc w:val="left"/>
      </w:pPr>
      <w:r>
        <w:rPr>
          <w:rFonts w:ascii="宋体" w:hAnsi="宋体" w:cs="宋体"/>
          <w:color w:val="000000"/>
          <w:spacing w:val="-1"/>
          <w:w w:val="100"/>
          <w:position w:val="0"/>
          <w:sz w:val="18"/>
          <w:u w:val="none"/>
        </w:rPr>
        <w:t>5</w:t>
      </w:r>
    </w:p>
    <w:p>
      <w:pPr>
        <w:widowControl/>
        <w:jc w:val="left"/>
        <w:sectPr>
          <w:type w:val="continuous"/>
          <w:pgSz w:w="11906" w:h="16838"/>
          <w:pgMar w:top="1103" w:right="605" w:bottom="863" w:left="965" w:header="0" w:footer="0" w:gutter="0"/>
          <w:pgNumType w:start="46"/>
          <w:cols w:num="1" w:space="708" w:equalWidth="0">
            <w:col w:w="10337" w:space="0"/>
          </w:cols>
          <w:docGrid w:type="lines" w:linePitch="312" w:charSpace="0"/>
        </w:sectPr>
      </w:pPr>
    </w:p>
    <w:p>
      <w:pPr>
        <w:spacing w:before="0" w:after="0" w:line="240" w:lineRule="exact"/>
      </w:pPr>
      <w:bookmarkStart w:id="11" w:name="11"/>
      <w:bookmarkEnd w:id="11"/>
    </w:p>
    <w:p>
      <w:pPr>
        <w:spacing w:before="0" w:after="0" w:line="320" w:lineRule="exact"/>
        <w:ind w:left="455" w:firstLine="7567"/>
        <w:jc w:val="left"/>
      </w:pPr>
      <w:r>
        <w:pict>
          <v:shape id="_x0000_s2201" o:spid="_x0000_s1176" type="#_x0000_t202" style="width:68.2pt;height:39.55pt;margin-top:648.1pt;margin-left:26.2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2" o:spid="_x0000_s1177" type="#_x0000_t202" style="width:68.2pt;height:39.55pt;margin-top:613.55pt;margin-left:59.8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3" o:spid="_x0000_s1178" type="#_x0000_t202" style="width:68.2pt;height:39.55pt;margin-top:579pt;margin-left:93.4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4" o:spid="_x0000_s1179" type="#_x0000_t202" style="width:76.6pt;height:30.9pt;margin-top:553.1pt;margin-left:127.0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5" o:spid="_x0000_s1180" type="#_x0000_t202" style="width:85pt;height:39.55pt;margin-top:518.5pt;margin-left:152.2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6" o:spid="_x0000_s1181" type="#_x0000_t202" style="width:85pt;height:39.55pt;margin-top:483.95pt;margin-left:185.8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7" o:spid="_x0000_s1182" type="#_x0000_t202" style="width:85pt;height:39.55pt;margin-top:449.4pt;margin-left:219.4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8" o:spid="_x0000_s1183" type="#_x0000_t202" style="width:85pt;height:39.55pt;margin-top:414.85pt;margin-left:253.0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9" o:spid="_x0000_s1184" type="#_x0000_t202" style="width:85pt;height:39.55pt;margin-top:380.3pt;margin-left:286.6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0" o:spid="_x0000_s1185" type="#_x0000_t202" style="width:85pt;height:39.55pt;margin-top:345.7pt;margin-left:320.2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1" o:spid="_x0000_s1186" type="#_x0000_t202" style="width:76.6pt;height:48.2pt;margin-top:302.5pt;margin-left:353.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2" o:spid="_x0000_s1187" type="#_x0000_t202" style="width:68.2pt;height:39.55pt;margin-top:267.95pt;margin-left:395.8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3" o:spid="_x0000_s1188" type="#_x0000_t202" style="width:68.2pt;height:39.55pt;margin-top:233.4pt;margin-left:429.4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4" o:spid="_x0000_s1189" type="#_x0000_t202" style="width:68.2pt;height:39.55pt;margin-top:198.85pt;margin-left:463.0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tabs>
          <w:tab w:val="left" w:pos="1400"/>
        </w:tabs>
        <w:spacing w:before="0" w:after="0" w:line="391" w:lineRule="exact"/>
        <w:ind w:left="455" w:firstLine="0"/>
        <w:jc w:val="left"/>
      </w:pPr>
      <w:r>
        <w:rPr>
          <w:rFonts w:ascii="黑体" w:hAnsi="黑体" w:cs="黑体"/>
          <w:color w:val="000000"/>
          <w:spacing w:val="0"/>
          <w:w w:val="100"/>
          <w:position w:val="0"/>
          <w:sz w:val="21"/>
          <w:u w:val="none"/>
        </w:rPr>
        <w:t>6.2.3.3</w:t>
      </w:r>
      <w:r>
        <w:rPr>
          <w:rFonts w:cs="Calibri"/>
          <w:spacing w:val="0"/>
          <w:w w:val="100"/>
        </w:rPr>
        <w:tab/>
      </w:r>
      <w:r>
        <w:rPr>
          <w:rFonts w:ascii="黑体" w:eastAsia="黑体" w:hAnsi="黑体" w:cs="黑体"/>
          <w:color w:val="000000"/>
          <w:spacing w:val="0"/>
          <w:w w:val="100"/>
          <w:position w:val="0"/>
          <w:sz w:val="21"/>
          <w:u w:val="none"/>
        </w:rPr>
        <w:t>机器问答</w:t>
      </w:r>
    </w:p>
    <w:p>
      <w:pPr>
        <w:spacing w:before="0" w:after="0" w:line="391" w:lineRule="exact"/>
        <w:ind w:left="455" w:firstLine="420"/>
        <w:jc w:val="left"/>
      </w:pPr>
      <w:r>
        <w:rPr>
          <w:rFonts w:ascii="宋体" w:hAnsi="宋体" w:cs="宋体"/>
          <w:color w:val="000000"/>
          <w:spacing w:val="-3"/>
          <w:w w:val="100"/>
          <w:position w:val="0"/>
          <w:sz w:val="21"/>
          <w:u w:val="none"/>
        </w:rPr>
        <w:t>问答型对话需要准确地回答用户的问题，满足用户需求。主要为一问一答的形式，机器对用户提出</w:t>
      </w:r>
    </w:p>
    <w:p>
      <w:pPr>
        <w:spacing w:before="0" w:after="0" w:line="271" w:lineRule="exact"/>
        <w:ind w:left="455" w:firstLine="0"/>
        <w:jc w:val="left"/>
      </w:pPr>
      <w:r>
        <w:rPr>
          <w:rFonts w:ascii="宋体" w:hAnsi="宋体" w:cs="宋体"/>
          <w:color w:val="000000"/>
          <w:spacing w:val="-3"/>
          <w:w w:val="100"/>
          <w:position w:val="0"/>
          <w:sz w:val="21"/>
          <w:u w:val="none"/>
        </w:rPr>
        <w:t>的问题进行解析，在知识库已有的内容或用户给出的信息中查找并返回正确答案。使用的测试数据集及</w:t>
      </w:r>
    </w:p>
    <w:p>
      <w:pPr>
        <w:spacing w:before="0" w:after="0" w:line="274" w:lineRule="exact"/>
        <w:ind w:left="455" w:firstLine="0"/>
        <w:jc w:val="left"/>
      </w:pPr>
      <w:r>
        <w:rPr>
          <w:rFonts w:ascii="宋体" w:eastAsia="宋体" w:hAnsi="宋体" w:cs="宋体"/>
          <w:color w:val="000000"/>
          <w:spacing w:val="0"/>
          <w:w w:val="100"/>
          <w:position w:val="0"/>
          <w:sz w:val="21"/>
          <w:u w:val="none"/>
        </w:rPr>
        <w:t>测评指标见表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，相关功能有效性评估指标计算方法见附录</w:t>
      </w:r>
      <w:r>
        <w:rPr>
          <w:rFonts w:ascii="宋体" w:hAnsi="宋体" w:cs="宋体"/>
          <w:color w:val="000000"/>
          <w:spacing w:val="0"/>
          <w:w w:val="100"/>
          <w:position w:val="0"/>
          <w:sz w:val="21"/>
          <w:u w:val="none"/>
        </w:rPr>
        <w:t>A.2。</w:t>
      </w:r>
    </w:p>
    <w:p>
      <w:pPr>
        <w:tabs>
          <w:tab w:val="left" w:pos="981"/>
        </w:tabs>
        <w:spacing w:before="0" w:after="0" w:line="394" w:lineRule="exact"/>
        <w:ind w:left="455"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性能</w:t>
      </w:r>
    </w:p>
    <w:p>
      <w:pPr>
        <w:spacing w:before="0" w:after="0" w:line="391" w:lineRule="exact"/>
        <w:ind w:left="455" w:firstLine="420"/>
        <w:jc w:val="left"/>
      </w:pPr>
      <w:r>
        <w:rPr>
          <w:rFonts w:ascii="宋体" w:eastAsia="宋体" w:hAnsi="宋体" w:cs="宋体"/>
          <w:color w:val="000000"/>
          <w:spacing w:val="-3"/>
          <w:w w:val="100"/>
          <w:position w:val="0"/>
          <w:sz w:val="21"/>
          <w:u w:val="none"/>
        </w:rPr>
        <w:t>用户可以根据实际的应用场景选择相关的基本指标，用于评估自然语言处理系统的性能是否满足要</w:t>
      </w:r>
    </w:p>
    <w:p>
      <w:pPr>
        <w:spacing w:before="0" w:after="0" w:line="271" w:lineRule="exact"/>
        <w:ind w:left="455" w:firstLine="0"/>
        <w:jc w:val="left"/>
      </w:pPr>
      <w:r>
        <w:rPr>
          <w:rFonts w:ascii="宋体" w:eastAsia="宋体" w:hAnsi="宋体" w:cs="宋体"/>
          <w:color w:val="000000"/>
          <w:spacing w:val="0"/>
          <w:w w:val="100"/>
          <w:position w:val="0"/>
          <w:sz w:val="21"/>
          <w:u w:val="none"/>
        </w:rPr>
        <w:t>求，应包括但不限于下列内容：</w:t>
      </w:r>
    </w:p>
    <w:p>
      <w:pPr>
        <w:spacing w:before="0" w:after="0" w:line="274" w:lineRule="exact"/>
        <w:ind w:left="45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推理效率：</w:t>
      </w:r>
    </w:p>
    <w:p>
      <w:pPr>
        <w:spacing w:before="0" w:after="0" w:line="271" w:lineRule="exact"/>
        <w:ind w:left="455" w:firstLine="853"/>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）对于本地计算环境下，对于给定的数据集，自然语言处理系统对给定的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个数据样本进行</w:t>
      </w:r>
    </w:p>
    <w:p>
      <w:pPr>
        <w:spacing w:before="0" w:after="0" w:line="274" w:lineRule="exact"/>
        <w:ind w:left="455" w:firstLine="853"/>
        <w:jc w:val="left"/>
      </w:pPr>
      <w:r>
        <w:rPr>
          <w:rFonts w:ascii="宋体" w:eastAsia="宋体" w:hAnsi="宋体" w:cs="宋体"/>
          <w:color w:val="000000"/>
          <w:spacing w:val="0"/>
          <w:w w:val="100"/>
          <w:position w:val="0"/>
          <w:sz w:val="21"/>
          <w:u w:val="none"/>
        </w:rPr>
        <w:t>推断并获得结果的时间开销等指标；</w:t>
      </w:r>
    </w:p>
    <w:p>
      <w:pPr>
        <w:spacing w:before="0" w:after="0" w:line="271" w:lineRule="exact"/>
        <w:ind w:left="455" w:firstLine="853"/>
        <w:jc w:val="left"/>
      </w:pP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）对于云计算环境下，应记录包括自然语言处理系统本身的推理时间以及执行推理所消耗的</w:t>
      </w:r>
    </w:p>
    <w:p>
      <w:pPr>
        <w:spacing w:before="0" w:after="0" w:line="274" w:lineRule="exact"/>
        <w:ind w:left="455" w:firstLine="853"/>
        <w:jc w:val="left"/>
      </w:pPr>
      <w:r>
        <w:rPr>
          <w:rFonts w:ascii="宋体" w:hAnsi="宋体" w:cs="宋体"/>
          <w:color w:val="000000"/>
          <w:spacing w:val="0"/>
          <w:w w:val="100"/>
          <w:position w:val="0"/>
          <w:sz w:val="21"/>
          <w:u w:val="none"/>
        </w:rPr>
        <w:t>资源调度、网络延迟等额外时间开销、</w:t>
      </w:r>
      <w:r>
        <w:rPr>
          <w:rFonts w:ascii="宋体" w:hAnsi="宋体" w:cs="宋体"/>
          <w:color w:val="000000"/>
          <w:spacing w:val="-1"/>
          <w:w w:val="100"/>
          <w:position w:val="0"/>
          <w:sz w:val="21"/>
          <w:u w:val="none"/>
        </w:rPr>
        <w:t>P95</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P99</w:t>
      </w:r>
      <w:r>
        <w:rPr>
          <w:rFonts w:ascii="宋体" w:hAnsi="宋体" w:cs="宋体"/>
          <w:color w:val="000000"/>
          <w:spacing w:val="0"/>
          <w:w w:val="100"/>
          <w:position w:val="0"/>
          <w:sz w:val="21"/>
          <w:u w:val="none"/>
        </w:rPr>
        <w:t>、P100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n</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个请求响应时间按从小到大排序，</w:t>
      </w:r>
    </w:p>
    <w:p>
      <w:pPr>
        <w:spacing w:before="0" w:after="0" w:line="271" w:lineRule="exact"/>
        <w:ind w:left="455" w:firstLine="853"/>
        <w:jc w:val="left"/>
      </w:pP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百分位、第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99</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百分位或最长的响应时间）等指标。</w:t>
      </w:r>
    </w:p>
    <w:p>
      <w:pPr>
        <w:spacing w:before="0" w:after="0" w:line="274" w:lineRule="exact"/>
        <w:ind w:left="455" w:firstLine="427"/>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模型运行占用的人工智能平台计算资源：包括模型运行时占用的系统</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CPU</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GPU</w:t>
      </w:r>
      <w:r>
        <w:rPr>
          <w:rFonts w:ascii="宋体" w:hAnsi="宋体" w:cs="宋体"/>
          <w:color w:val="000000"/>
          <w:spacing w:val="-12"/>
          <w:w w:val="100"/>
          <w:position w:val="0"/>
          <w:sz w:val="21"/>
          <w:u w:val="none"/>
        </w:rPr>
        <w:t>、内存、显存。</w:t>
      </w:r>
    </w:p>
    <w:p>
      <w:pPr>
        <w:spacing w:before="0" w:after="0" w:line="271" w:lineRule="exact"/>
        <w:ind w:left="455" w:firstLine="427"/>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模型压缩性能：针对不同的压缩比例（如</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90%</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80%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70%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60%</w:t>
      </w:r>
      <w:r>
        <w:rPr>
          <w:rFonts w:ascii="宋体" w:eastAsia="宋体" w:hAnsi="宋体" w:cs="宋体"/>
          <w:color w:val="000000"/>
          <w:spacing w:val="0"/>
          <w:w w:val="100"/>
          <w:position w:val="0"/>
          <w:sz w:val="21"/>
          <w:u w:val="none"/>
        </w:rPr>
        <w:t>），比较模型在不同压缩比条</w:t>
      </w:r>
    </w:p>
    <w:p>
      <w:pPr>
        <w:spacing w:before="0" w:after="0" w:line="271" w:lineRule="exact"/>
        <w:ind w:left="455" w:firstLine="855"/>
        <w:jc w:val="left"/>
      </w:pPr>
      <w:r>
        <w:rPr>
          <w:rFonts w:ascii="宋体" w:hAnsi="宋体" w:cs="宋体"/>
          <w:color w:val="000000"/>
          <w:spacing w:val="0"/>
          <w:w w:val="100"/>
          <w:position w:val="0"/>
          <w:sz w:val="21"/>
          <w:u w:val="none"/>
        </w:rPr>
        <w:t>件下与压缩前的预测性能差。</w:t>
      </w:r>
    </w:p>
    <w:p>
      <w:pPr>
        <w:spacing w:before="0" w:after="0" w:line="274" w:lineRule="exact"/>
        <w:ind w:left="455" w:firstLine="427"/>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业务吞吐量：单位时间内系统处理的文本数据量。</w:t>
      </w:r>
    </w:p>
    <w:p>
      <w:pPr>
        <w:spacing w:before="0" w:after="0" w:line="271" w:lineRule="exact"/>
        <w:ind w:left="455" w:firstLine="428"/>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词汇表大小：自然语言处理系统词汇表中不同语种的词汇、字符的数量和占比。</w:t>
      </w:r>
    </w:p>
    <w:p>
      <w:pPr>
        <w:spacing w:before="0" w:after="0" w:line="274" w:lineRule="exact"/>
        <w:ind w:left="455" w:firstLine="428"/>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语义表达能力：自然语言处理系统的输出形式、基于字/词的完整性、多语言支持程度。</w:t>
      </w:r>
    </w:p>
    <w:p>
      <w:pPr>
        <w:tabs>
          <w:tab w:val="left" w:pos="983"/>
        </w:tabs>
        <w:spacing w:before="0" w:after="0" w:line="394" w:lineRule="exact"/>
        <w:ind w:left="455" w:firstLine="3"/>
        <w:jc w:val="left"/>
      </w:pPr>
      <w:r>
        <w:rPr>
          <w:rFonts w:ascii="黑体" w:hAnsi="黑体" w:cs="黑体"/>
          <w:color w:val="000000"/>
          <w:spacing w:val="0"/>
          <w:w w:val="100"/>
          <w:position w:val="0"/>
          <w:sz w:val="21"/>
          <w:u w:val="none"/>
        </w:rPr>
        <w:t>6.4</w:t>
      </w:r>
      <w:r>
        <w:rPr>
          <w:rFonts w:cs="Calibri"/>
          <w:spacing w:val="-1"/>
          <w:w w:val="100"/>
        </w:rPr>
        <w:tab/>
      </w:r>
      <w:r>
        <w:rPr>
          <w:rFonts w:ascii="黑体" w:eastAsia="黑体" w:hAnsi="黑体" w:cs="黑体"/>
          <w:color w:val="000000"/>
          <w:spacing w:val="0"/>
          <w:w w:val="100"/>
          <w:position w:val="0"/>
          <w:sz w:val="21"/>
          <w:u w:val="none"/>
        </w:rPr>
        <w:t>兼容性</w:t>
      </w:r>
    </w:p>
    <w:p>
      <w:pPr>
        <w:spacing w:before="0" w:after="0" w:line="391" w:lineRule="exact"/>
        <w:ind w:left="455" w:firstLine="423"/>
        <w:jc w:val="left"/>
      </w:pPr>
      <w:r>
        <w:rPr>
          <w:rFonts w:ascii="宋体" w:eastAsia="宋体" w:hAnsi="宋体" w:cs="宋体"/>
          <w:color w:val="000000"/>
          <w:spacing w:val="0"/>
          <w:w w:val="100"/>
          <w:position w:val="0"/>
          <w:sz w:val="21"/>
          <w:u w:val="none"/>
        </w:rPr>
        <w:t>用于评估自然语言处理系统对不同文本格式的兼容性，应包括下列内容：</w:t>
      </w:r>
    </w:p>
    <w:p>
      <w:pPr>
        <w:spacing w:before="0" w:after="0" w:line="271" w:lineRule="exact"/>
        <w:ind w:left="455"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模型对不同结构化程度文本的兼容性：评估自然语言处理系统能否根据用户需求处理不同格</w:t>
      </w:r>
    </w:p>
    <w:p>
      <w:pPr>
        <w:spacing w:before="0" w:after="0" w:line="274" w:lineRule="exact"/>
        <w:ind w:left="455" w:firstLine="855"/>
        <w:jc w:val="left"/>
      </w:pPr>
      <w:r>
        <w:rPr>
          <w:rFonts w:ascii="宋体" w:hAnsi="宋体" w:cs="宋体"/>
          <w:color w:val="000000"/>
          <w:spacing w:val="0"/>
          <w:w w:val="100"/>
          <w:position w:val="0"/>
          <w:sz w:val="21"/>
          <w:u w:val="none"/>
        </w:rPr>
        <w:t>式的结构化、半结构化或非结构化自然语言文本；</w:t>
      </w:r>
    </w:p>
    <w:p>
      <w:pPr>
        <w:spacing w:before="0" w:after="0" w:line="271" w:lineRule="exact"/>
        <w:ind w:left="455"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自然语言处理系统对操作系统的兼容性：评估自然语言处理系统能否根据用户需求兼容不同</w:t>
      </w:r>
    </w:p>
    <w:p>
      <w:pPr>
        <w:spacing w:before="0" w:after="0" w:line="274" w:lineRule="exact"/>
        <w:ind w:left="455" w:firstLine="855"/>
        <w:jc w:val="left"/>
      </w:pPr>
      <w:r>
        <w:rPr>
          <w:rFonts w:ascii="宋体" w:eastAsia="宋体" w:hAnsi="宋体" w:cs="宋体"/>
          <w:color w:val="000000"/>
          <w:spacing w:val="0"/>
          <w:w w:val="100"/>
          <w:position w:val="0"/>
          <w:sz w:val="21"/>
          <w:u w:val="none"/>
        </w:rPr>
        <w:t>的操作系统，或兼容同一类型操作系统的不同版本；</w:t>
      </w:r>
    </w:p>
    <w:p>
      <w:pPr>
        <w:spacing w:before="0" w:after="0" w:line="271" w:lineRule="exact"/>
        <w:ind w:left="455"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自然语言处理系统对其他软件的兼容性：评估自然语言处理系统能够根据客户需求兼容同一</w:t>
      </w:r>
    </w:p>
    <w:p>
      <w:pPr>
        <w:spacing w:before="0" w:after="0" w:line="274" w:lineRule="exact"/>
        <w:ind w:left="455" w:firstLine="855"/>
        <w:jc w:val="left"/>
      </w:pPr>
      <w:r>
        <w:rPr>
          <w:rFonts w:ascii="宋体" w:eastAsia="宋体" w:hAnsi="宋体" w:cs="宋体"/>
          <w:color w:val="000000"/>
          <w:spacing w:val="0"/>
          <w:w w:val="100"/>
          <w:position w:val="0"/>
          <w:sz w:val="21"/>
          <w:u w:val="none"/>
        </w:rPr>
        <w:t>计算机系统下其他软件；</w:t>
      </w:r>
    </w:p>
    <w:p>
      <w:pPr>
        <w:spacing w:before="0" w:after="0" w:line="272" w:lineRule="exact"/>
        <w:ind w:left="45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自然语言处理系统对不同字符编码的兼容性：评估自然语言处理系统能否处理不同字符编码</w:t>
      </w:r>
    </w:p>
    <w:p>
      <w:pPr>
        <w:spacing w:before="0" w:after="0" w:line="274" w:lineRule="exact"/>
        <w:ind w:left="455" w:firstLine="852"/>
        <w:jc w:val="left"/>
      </w:pPr>
      <w:r>
        <w:rPr>
          <w:rFonts w:ascii="宋体" w:hAnsi="宋体" w:cs="宋体"/>
          <w:color w:val="000000"/>
          <w:spacing w:val="0"/>
          <w:w w:val="100"/>
          <w:position w:val="0"/>
          <w:sz w:val="21"/>
          <w:u w:val="none"/>
        </w:rPr>
        <w:t>的输入。</w:t>
      </w:r>
    </w:p>
    <w:p>
      <w:pPr>
        <w:tabs>
          <w:tab w:val="left" w:pos="980"/>
        </w:tabs>
        <w:spacing w:before="0" w:after="0" w:line="394" w:lineRule="exact"/>
        <w:ind w:left="455" w:firstLine="0"/>
        <w:jc w:val="left"/>
      </w:pPr>
      <w:r>
        <w:rPr>
          <w:rFonts w:ascii="黑体" w:hAnsi="黑体" w:cs="黑体"/>
          <w:color w:val="000000"/>
          <w:spacing w:val="0"/>
          <w:w w:val="100"/>
          <w:position w:val="0"/>
          <w:sz w:val="21"/>
          <w:u w:val="none"/>
        </w:rPr>
        <w:t>6.5</w:t>
      </w:r>
      <w:r>
        <w:rPr>
          <w:rFonts w:cs="Calibri"/>
          <w:spacing w:val="0"/>
          <w:w w:val="100"/>
        </w:rPr>
        <w:tab/>
      </w:r>
      <w:r>
        <w:rPr>
          <w:rFonts w:ascii="黑体" w:eastAsia="黑体" w:hAnsi="黑体" w:cs="黑体"/>
          <w:color w:val="000000"/>
          <w:spacing w:val="0"/>
          <w:w w:val="100"/>
          <w:position w:val="0"/>
          <w:sz w:val="21"/>
          <w:u w:val="none"/>
        </w:rPr>
        <w:t>可维护性</w:t>
      </w:r>
    </w:p>
    <w:p>
      <w:pPr>
        <w:spacing w:before="0" w:after="0" w:line="391" w:lineRule="exact"/>
        <w:ind w:left="455" w:firstLine="420"/>
        <w:jc w:val="left"/>
      </w:pPr>
      <w:r>
        <w:rPr>
          <w:rFonts w:ascii="宋体" w:eastAsia="宋体" w:hAnsi="宋体" w:cs="宋体"/>
          <w:color w:val="000000"/>
          <w:spacing w:val="-3"/>
          <w:w w:val="100"/>
          <w:position w:val="0"/>
          <w:sz w:val="21"/>
          <w:u w:val="none"/>
        </w:rPr>
        <w:t>用于评估自然语言处理系统能够被运维人员修改的有效性和效率以及自身的可恢复性，应包括下列</w:t>
      </w:r>
    </w:p>
    <w:p>
      <w:pPr>
        <w:spacing w:before="0" w:after="0" w:line="271" w:lineRule="exact"/>
        <w:ind w:left="455" w:firstLine="0"/>
        <w:jc w:val="left"/>
      </w:pPr>
      <w:r>
        <w:rPr>
          <w:rFonts w:ascii="宋体" w:eastAsia="宋体" w:hAnsi="宋体" w:cs="宋体"/>
          <w:color w:val="000000"/>
          <w:spacing w:val="0"/>
          <w:w w:val="100"/>
          <w:position w:val="0"/>
          <w:sz w:val="21"/>
          <w:u w:val="none"/>
        </w:rPr>
        <w:t>内容：</w:t>
      </w:r>
    </w:p>
    <w:p>
      <w:pPr>
        <w:spacing w:before="0" w:after="0" w:line="274" w:lineRule="exact"/>
        <w:ind w:left="45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模型的迭代更新频率：评估模型迭代更新的时间周期及模型训练时间；</w:t>
      </w:r>
    </w:p>
    <w:p>
      <w:pPr>
        <w:spacing w:before="0" w:after="0" w:line="271" w:lineRule="exact"/>
        <w:ind w:left="45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模型迭代的质量变化：评估模型迭代后其功能有效性、性能、鲁棒性等的变化趋势；</w:t>
      </w:r>
    </w:p>
    <w:p>
      <w:pPr>
        <w:spacing w:before="0" w:after="0" w:line="274" w:lineRule="exact"/>
        <w:ind w:left="45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模型的可恢复性：评估模型在自然语言处理系统发生故障时，恢复功能所需要的时间；</w:t>
      </w:r>
    </w:p>
    <w:p>
      <w:pPr>
        <w:spacing w:before="0" w:after="0" w:line="271" w:lineRule="exact"/>
        <w:ind w:left="455"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自然语言处理系统宜支持系统配置、监控告警、日志等基本维护功能。</w:t>
      </w:r>
    </w:p>
    <w:p>
      <w:pPr>
        <w:tabs>
          <w:tab w:val="left" w:pos="981"/>
        </w:tabs>
        <w:spacing w:before="0" w:after="0" w:line="394" w:lineRule="exact"/>
        <w:ind w:left="455" w:firstLine="1"/>
        <w:jc w:val="left"/>
      </w:pPr>
      <w:r>
        <w:rPr>
          <w:rFonts w:ascii="黑体" w:hAnsi="黑体" w:cs="黑体"/>
          <w:color w:val="000000"/>
          <w:spacing w:val="0"/>
          <w:w w:val="100"/>
          <w:position w:val="0"/>
          <w:sz w:val="21"/>
          <w:u w:val="none"/>
        </w:rPr>
        <w:t>6.6</w:t>
      </w:r>
      <w:r>
        <w:rPr>
          <w:rFonts w:cs="Calibri"/>
          <w:spacing w:val="0"/>
          <w:w w:val="100"/>
        </w:rPr>
        <w:tab/>
      </w:r>
      <w:r>
        <w:rPr>
          <w:rFonts w:ascii="黑体" w:eastAsia="黑体" w:hAnsi="黑体" w:cs="黑体"/>
          <w:color w:val="000000"/>
          <w:spacing w:val="0"/>
          <w:w w:val="100"/>
          <w:position w:val="0"/>
          <w:sz w:val="21"/>
          <w:u w:val="none"/>
        </w:rPr>
        <w:t>可迁移性</w:t>
      </w:r>
    </w:p>
    <w:p>
      <w:pPr>
        <w:spacing w:before="0" w:after="0" w:line="391" w:lineRule="exact"/>
        <w:ind w:left="455" w:firstLine="421"/>
        <w:jc w:val="left"/>
      </w:pPr>
      <w:r>
        <w:rPr>
          <w:rFonts w:ascii="宋体" w:eastAsia="宋体" w:hAnsi="宋体" w:cs="宋体"/>
          <w:color w:val="000000"/>
          <w:spacing w:val="-3"/>
          <w:w w:val="100"/>
          <w:position w:val="0"/>
          <w:sz w:val="21"/>
          <w:u w:val="none"/>
        </w:rPr>
        <w:t>用于评估自然语言处理系统能够从一种运行环境迁移到另一种运行环境的有效性和效率，应包括下</w:t>
      </w:r>
    </w:p>
    <w:p>
      <w:pPr>
        <w:spacing w:before="0" w:after="0" w:line="271" w:lineRule="exact"/>
        <w:ind w:left="455" w:firstLine="1"/>
        <w:jc w:val="left"/>
      </w:pPr>
      <w:r>
        <w:rPr>
          <w:rFonts w:ascii="宋体" w:eastAsia="宋体" w:hAnsi="宋体" w:cs="宋体"/>
          <w:color w:val="000000"/>
          <w:spacing w:val="0"/>
          <w:w w:val="100"/>
          <w:position w:val="0"/>
          <w:sz w:val="21"/>
          <w:u w:val="none"/>
        </w:rPr>
        <w:t>列内容：</w:t>
      </w:r>
    </w:p>
    <w:p>
      <w:pPr>
        <w:spacing w:before="0" w:after="0" w:line="274" w:lineRule="exact"/>
        <w:ind w:left="455"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系统对人工智能平台计算资源硬件设备的可迁移性：评估自然语言处理系统是否拥有跨硬件</w:t>
      </w:r>
    </w:p>
    <w:p>
      <w:pPr>
        <w:spacing w:before="0" w:after="0" w:line="271" w:lineRule="exact"/>
        <w:ind w:left="455" w:firstLine="853"/>
        <w:jc w:val="left"/>
      </w:pPr>
      <w:r>
        <w:rPr>
          <w:rFonts w:ascii="宋体" w:eastAsia="宋体" w:hAnsi="宋体" w:cs="宋体"/>
          <w:color w:val="000000"/>
          <w:spacing w:val="0"/>
          <w:w w:val="100"/>
          <w:position w:val="0"/>
          <w:sz w:val="21"/>
          <w:u w:val="none"/>
        </w:rPr>
        <w:t>架构的迁移能力，包括以下内容：</w:t>
      </w:r>
    </w:p>
    <w:p>
      <w:pPr>
        <w:spacing w:before="0" w:after="0" w:line="274" w:lineRule="exact"/>
        <w:ind w:left="455" w:firstLine="853"/>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模型是否支持在基于至少</w:t>
      </w:r>
      <w:r>
        <w:rPr>
          <w:rFonts w:ascii="Calibri" w:hAnsi="Calibri" w:cs="Calibri"/>
          <w:color w:val="000000"/>
          <w:spacing w:val="0"/>
          <w:w w:val="206"/>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种或多种架构处理器的设备上运行，且运行效果保持一致，</w:t>
      </w:r>
    </w:p>
    <w:p>
      <w:pPr>
        <w:spacing w:before="0" w:after="0" w:line="271" w:lineRule="exact"/>
        <w:ind w:left="455" w:firstLine="1278"/>
        <w:jc w:val="left"/>
      </w:pPr>
      <w:r>
        <w:rPr>
          <w:rFonts w:ascii="宋体" w:eastAsia="宋体" w:hAnsi="宋体" w:cs="宋体"/>
          <w:color w:val="000000"/>
          <w:spacing w:val="0"/>
          <w:w w:val="100"/>
          <w:position w:val="0"/>
          <w:sz w:val="21"/>
          <w:u w:val="none"/>
        </w:rPr>
        <w:t>如</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X86、X86-64、</w:t>
      </w:r>
      <w:r>
        <w:rPr>
          <w:rFonts w:ascii="宋体" w:hAnsi="宋体" w:cs="宋体"/>
          <w:color w:val="000000"/>
          <w:spacing w:val="-1"/>
          <w:w w:val="100"/>
          <w:position w:val="0"/>
          <w:sz w:val="21"/>
          <w:u w:val="none"/>
        </w:rPr>
        <w:t>ARM</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MIPS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w:t>
      </w:r>
    </w:p>
    <w:p>
      <w:pPr>
        <w:spacing w:before="0" w:after="0" w:line="274" w:lineRule="exact"/>
        <w:ind w:left="455" w:firstLine="854"/>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模型是否支持在设备上进行在线或离线方式进行移植。</w:t>
      </w:r>
    </w:p>
    <w:p>
      <w:pPr>
        <w:spacing w:before="0" w:after="0" w:line="240" w:lineRule="exact"/>
        <w:ind w:left="455" w:firstLine="854"/>
      </w:pPr>
    </w:p>
    <w:p>
      <w:pPr>
        <w:spacing w:before="0" w:after="0" w:line="240" w:lineRule="exact"/>
        <w:ind w:left="455" w:firstLine="854"/>
      </w:pPr>
    </w:p>
    <w:p>
      <w:pPr>
        <w:spacing w:before="0" w:after="0" w:line="354" w:lineRule="exact"/>
        <w:ind w:left="455" w:firstLine="9036"/>
        <w:jc w:val="left"/>
        <w:sectPr>
          <w:type w:val="continuous"/>
          <w:pgSz w:w="11906" w:h="16839"/>
          <w:pgMar w:top="1103" w:right="603" w:bottom="863" w:left="963" w:header="0" w:footer="0" w:gutter="0"/>
          <w:pgNumType w:start="47"/>
          <w:cols w:num="1" w:space="720"/>
        </w:sectPr>
      </w:pPr>
      <w:r>
        <w:rPr>
          <w:rFonts w:ascii="宋体" w:hAnsi="宋体" w:cs="宋体"/>
          <w:color w:val="000000"/>
          <w:spacing w:val="-1"/>
          <w:w w:val="100"/>
          <w:position w:val="0"/>
          <w:sz w:val="18"/>
          <w:u w:val="none"/>
        </w:rPr>
        <w:t>6</w:t>
      </w:r>
    </w:p>
    <w:p>
      <w:pPr>
        <w:spacing w:before="0" w:after="0" w:line="240" w:lineRule="exact"/>
      </w:pPr>
      <w:bookmarkStart w:id="12" w:name="12"/>
      <w:bookmarkEnd w:id="12"/>
    </w:p>
    <w:p>
      <w:pPr>
        <w:spacing w:before="0" w:after="0" w:line="320" w:lineRule="exact"/>
        <w:ind w:left="349" w:firstLine="7567"/>
        <w:jc w:val="left"/>
      </w:pPr>
      <w:r>
        <w:pict>
          <v:shape id="_x0000_s2215" o:spid="_x0000_s1190" type="#_x0000_t202" style="width:68.2pt;height:39.55pt;margin-top:648.1pt;margin-left:26.2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6" o:spid="_x0000_s1191" type="#_x0000_t202" style="width:68.2pt;height:39.55pt;margin-top:613.55pt;margin-left:59.8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7" o:spid="_x0000_s1192" type="#_x0000_t202" style="width:68.2pt;height:39.55pt;margin-top:579pt;margin-left:93.4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8" o:spid="_x0000_s1193" type="#_x0000_t202" style="width:76.6pt;height:30.9pt;margin-top:553.1pt;margin-left:127.0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9" o:spid="_x0000_s1194" type="#_x0000_t202" style="width:85pt;height:39.55pt;margin-top:518.5pt;margin-left:152.2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0" o:spid="_x0000_s1195" type="#_x0000_t202" style="width:85pt;height:39.55pt;margin-top:483.95pt;margin-left:185.8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1" o:spid="_x0000_s1196" type="#_x0000_t202" style="width:85pt;height:39.55pt;margin-top:449.4pt;margin-left:219.4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2" o:spid="_x0000_s1197" type="#_x0000_t202" style="width:85pt;height:39.55pt;margin-top:414.85pt;margin-left:253.0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3" o:spid="_x0000_s1198" type="#_x0000_t202" style="width:85pt;height:39.55pt;margin-top:380.3pt;margin-left:286.6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4" o:spid="_x0000_s1199" type="#_x0000_t202" style="width:85pt;height:39.55pt;margin-top:345.7pt;margin-left:320.2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5" o:spid="_x0000_s1200" type="#_x0000_t202" style="width:76.6pt;height:48.2pt;margin-top:302.5pt;margin-left:353.8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6" o:spid="_x0000_s1201" type="#_x0000_t202" style="width:68.2pt;height:39.55pt;margin-top:267.95pt;margin-left:395.8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7" o:spid="_x0000_s1202" type="#_x0000_t202" style="width:68.2pt;height:39.55pt;margin-top:233.4pt;margin-left:429.4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8" o:spid="_x0000_s1203" type="#_x0000_t202" style="width:68.2pt;height:39.55pt;margin-top:198.85pt;margin-left:463.0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T/SAITA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001</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388" w:lineRule="exact"/>
        <w:ind w:left="3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系统中模型、算法对人工智能框架的可迁移性：评估自然语言处理系统是否拥有跨人工智能</w:t>
      </w:r>
    </w:p>
    <w:p>
      <w:pPr>
        <w:spacing w:before="0" w:after="0" w:line="274" w:lineRule="exact"/>
        <w:ind w:left="349" w:firstLine="852"/>
        <w:jc w:val="left"/>
      </w:pPr>
      <w:r>
        <w:rPr>
          <w:rFonts w:ascii="宋体" w:eastAsia="宋体" w:hAnsi="宋体" w:cs="宋体"/>
          <w:color w:val="000000"/>
          <w:spacing w:val="0"/>
          <w:w w:val="100"/>
          <w:position w:val="0"/>
          <w:sz w:val="21"/>
          <w:u w:val="none"/>
        </w:rPr>
        <w:t>框架之间的迁移能力，即是否支持在至少</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种或多种人工智能框架之间相互转换，且运行效</w:t>
      </w:r>
    </w:p>
    <w:p>
      <w:pPr>
        <w:spacing w:before="0" w:after="0" w:line="271" w:lineRule="exact"/>
        <w:ind w:left="349" w:firstLine="852"/>
        <w:jc w:val="left"/>
      </w:pPr>
      <w:r>
        <w:rPr>
          <w:rFonts w:ascii="宋体" w:eastAsia="宋体" w:hAnsi="宋体" w:cs="宋体"/>
          <w:color w:val="000000"/>
          <w:spacing w:val="0"/>
          <w:w w:val="100"/>
          <w:position w:val="0"/>
          <w:sz w:val="21"/>
          <w:u w:val="none"/>
        </w:rPr>
        <w:t>果保持一致，如</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Tensorflow</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PyTorch</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PaddlePaddle</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等。</w:t>
      </w:r>
    </w:p>
    <w:p>
      <w:pPr>
        <w:tabs>
          <w:tab w:val="left" w:pos="875"/>
        </w:tabs>
        <w:spacing w:before="0" w:after="0" w:line="397" w:lineRule="exact"/>
        <w:ind w:left="349" w:firstLine="0"/>
        <w:jc w:val="left"/>
      </w:pPr>
      <w:r>
        <w:rPr>
          <w:rFonts w:ascii="黑体" w:hAnsi="黑体" w:cs="黑体"/>
          <w:color w:val="000000"/>
          <w:spacing w:val="0"/>
          <w:w w:val="100"/>
          <w:position w:val="0"/>
          <w:sz w:val="21"/>
          <w:u w:val="none"/>
        </w:rPr>
        <w:t>6.7</w:t>
      </w:r>
      <w:r>
        <w:rPr>
          <w:rFonts w:cs="Calibri"/>
          <w:spacing w:val="0"/>
          <w:w w:val="100"/>
        </w:rPr>
        <w:tab/>
      </w:r>
      <w:r>
        <w:rPr>
          <w:rFonts w:ascii="黑体" w:eastAsia="黑体" w:hAnsi="黑体" w:cs="黑体"/>
          <w:color w:val="000000"/>
          <w:spacing w:val="0"/>
          <w:w w:val="100"/>
          <w:position w:val="0"/>
          <w:sz w:val="21"/>
          <w:u w:val="none"/>
        </w:rPr>
        <w:t>数据集的质量</w:t>
      </w:r>
    </w:p>
    <w:p>
      <w:pPr>
        <w:spacing w:before="0" w:after="0" w:line="388" w:lineRule="exact"/>
        <w:ind w:left="349" w:firstLine="420"/>
        <w:jc w:val="left"/>
      </w:pPr>
      <w:r>
        <w:rPr>
          <w:rFonts w:ascii="宋体" w:hAnsi="宋体" w:cs="宋体"/>
          <w:color w:val="000000"/>
          <w:spacing w:val="0"/>
          <w:w w:val="100"/>
          <w:position w:val="0"/>
          <w:sz w:val="21"/>
          <w:u w:val="none"/>
        </w:rPr>
        <w:t>评估训练数据集、验证数据集的质量，应包括下列内容：</w:t>
      </w:r>
    </w:p>
    <w:p>
      <w:pPr>
        <w:spacing w:before="0" w:after="0" w:line="274" w:lineRule="exact"/>
        <w:ind w:left="3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数据集规模：通常用样本数量来衡量；</w:t>
      </w:r>
    </w:p>
    <w:p>
      <w:pPr>
        <w:spacing w:before="0" w:after="0" w:line="271" w:lineRule="exact"/>
        <w:ind w:left="3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数据集语言完整性：数据集应不包含拼写错误、乱码，语句应通顺；</w:t>
      </w:r>
    </w:p>
    <w:p>
      <w:pPr>
        <w:spacing w:before="0" w:after="0" w:line="274" w:lineRule="exact"/>
        <w:ind w:left="3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数据集标注质量：指数据集标注信息是否准确、完备并符合要求；</w:t>
      </w:r>
    </w:p>
    <w:p>
      <w:pPr>
        <w:spacing w:before="0" w:after="0" w:line="271" w:lineRule="exact"/>
        <w:ind w:left="349" w:firstLine="426"/>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数据集均衡性：指数据集包含的各种类别的样本数量分布的偏差程度；</w:t>
      </w:r>
    </w:p>
    <w:p>
      <w:pPr>
        <w:spacing w:before="0" w:after="0" w:line="274" w:lineRule="exact"/>
        <w:ind w:left="349" w:firstLine="426"/>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数据集多样性：指数据集包括不同句子长短、时态表示、主谓关系等情形的多样性。</w:t>
      </w:r>
    </w:p>
    <w:p>
      <w:pPr>
        <w:tabs>
          <w:tab w:val="left" w:pos="876"/>
        </w:tabs>
        <w:spacing w:before="0" w:after="0" w:line="394" w:lineRule="exact"/>
        <w:ind w:left="349" w:firstLine="1"/>
        <w:jc w:val="left"/>
      </w:pPr>
      <w:r>
        <w:rPr>
          <w:rFonts w:ascii="黑体" w:hAnsi="黑体" w:cs="黑体"/>
          <w:color w:val="000000"/>
          <w:spacing w:val="0"/>
          <w:w w:val="100"/>
          <w:position w:val="0"/>
          <w:sz w:val="21"/>
          <w:u w:val="none"/>
        </w:rPr>
        <w:t>6.8</w:t>
      </w:r>
      <w:r>
        <w:rPr>
          <w:rFonts w:cs="Calibri"/>
          <w:spacing w:val="0"/>
          <w:w w:val="100"/>
        </w:rPr>
        <w:tab/>
      </w:r>
      <w:r>
        <w:rPr>
          <w:rFonts w:ascii="黑体" w:eastAsia="黑体" w:hAnsi="黑体" w:cs="黑体"/>
          <w:color w:val="000000"/>
          <w:spacing w:val="0"/>
          <w:w w:val="100"/>
          <w:position w:val="0"/>
          <w:sz w:val="21"/>
          <w:u w:val="none"/>
        </w:rPr>
        <w:t>对抗性样本的影响</w:t>
      </w:r>
    </w:p>
    <w:p>
      <w:pPr>
        <w:spacing w:before="0" w:after="0" w:line="391" w:lineRule="exact"/>
        <w:ind w:left="349" w:firstLine="421"/>
        <w:jc w:val="left"/>
      </w:pPr>
      <w:r>
        <w:rPr>
          <w:rFonts w:ascii="宋体" w:eastAsia="宋体" w:hAnsi="宋体" w:cs="宋体"/>
          <w:color w:val="000000"/>
          <w:spacing w:val="0"/>
          <w:w w:val="100"/>
          <w:position w:val="0"/>
          <w:sz w:val="21"/>
          <w:u w:val="none"/>
        </w:rPr>
        <w:t>评估对抗性样本对自然语言处理系统的影响，应包括下列内容：</w:t>
      </w:r>
    </w:p>
    <w:p>
      <w:pPr>
        <w:spacing w:before="0" w:after="0" w:line="271" w:lineRule="exact"/>
        <w:ind w:left="349"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对抗性样本生成测试：用不同尺度生成对抗样本，评估系统的脆弱性。生成方法包括：</w:t>
      </w:r>
    </w:p>
    <w:p>
      <w:pPr>
        <w:tabs>
          <w:tab w:val="left" w:pos="1610"/>
        </w:tabs>
        <w:spacing w:before="0" w:after="0" w:line="274" w:lineRule="exact"/>
        <w:ind w:left="349" w:firstLine="841"/>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句子尺度方式生成的样本：利用对句子进行修改的方式生成对抗性样本；</w:t>
      </w:r>
    </w:p>
    <w:p>
      <w:pPr>
        <w:tabs>
          <w:tab w:val="left" w:pos="1610"/>
        </w:tabs>
        <w:spacing w:before="0" w:after="0" w:line="271" w:lineRule="exact"/>
        <w:ind w:left="349" w:firstLine="841"/>
        <w:jc w:val="left"/>
      </w:pPr>
      <w:r>
        <w:rPr>
          <w:rFonts w:ascii="宋体" w:hAnsi="宋体" w:cs="宋体"/>
          <w:color w:val="000000"/>
          <w:spacing w:val="0"/>
          <w:w w:val="100"/>
          <w:position w:val="0"/>
          <w:sz w:val="21"/>
          <w:u w:val="none"/>
        </w:rPr>
        <w:t>2)</w:t>
      </w:r>
      <w:r>
        <w:rPr>
          <w:rFonts w:cs="Calibri"/>
          <w:spacing w:val="0"/>
          <w:w w:val="100"/>
        </w:rPr>
        <w:tab/>
      </w:r>
      <w:r>
        <w:rPr>
          <w:rFonts w:ascii="宋体" w:eastAsia="宋体" w:hAnsi="宋体" w:cs="宋体"/>
          <w:color w:val="000000"/>
          <w:spacing w:val="0"/>
          <w:w w:val="100"/>
          <w:position w:val="0"/>
          <w:sz w:val="21"/>
          <w:u w:val="none"/>
        </w:rPr>
        <w:t>词语尺度生成的样本：利用对词语进行修改的方式生成对抗性样本；</w:t>
      </w:r>
    </w:p>
    <w:p>
      <w:pPr>
        <w:tabs>
          <w:tab w:val="left" w:pos="1610"/>
        </w:tabs>
        <w:spacing w:before="0" w:after="0" w:line="271" w:lineRule="exact"/>
        <w:ind w:left="349" w:firstLine="841"/>
        <w:jc w:val="left"/>
      </w:pPr>
      <w:r>
        <w:rPr>
          <w:rFonts w:ascii="宋体" w:hAnsi="宋体" w:cs="宋体"/>
          <w:color w:val="000000"/>
          <w:spacing w:val="0"/>
          <w:w w:val="100"/>
          <w:position w:val="0"/>
          <w:sz w:val="21"/>
          <w:u w:val="none"/>
        </w:rPr>
        <w:t>3)</w:t>
      </w:r>
      <w:r>
        <w:rPr>
          <w:rFonts w:cs="Calibri"/>
          <w:spacing w:val="0"/>
          <w:w w:val="100"/>
        </w:rPr>
        <w:tab/>
      </w:r>
      <w:r>
        <w:rPr>
          <w:rFonts w:ascii="宋体" w:eastAsia="宋体" w:hAnsi="宋体" w:cs="宋体"/>
          <w:color w:val="000000"/>
          <w:spacing w:val="0"/>
          <w:w w:val="100"/>
          <w:position w:val="0"/>
          <w:sz w:val="21"/>
          <w:u w:val="none"/>
        </w:rPr>
        <w:t>字符尺度生成的样本：利用对字符进行修改的方式生成对抗性样本；</w:t>
      </w:r>
    </w:p>
    <w:p>
      <w:pPr>
        <w:tabs>
          <w:tab w:val="left" w:pos="1610"/>
        </w:tabs>
        <w:spacing w:before="0" w:after="0" w:line="274" w:lineRule="exact"/>
        <w:ind w:left="349" w:firstLine="841"/>
        <w:jc w:val="left"/>
      </w:pPr>
      <w:r>
        <w:rPr>
          <w:rFonts w:ascii="宋体" w:hAnsi="宋体" w:cs="宋体"/>
          <w:color w:val="000000"/>
          <w:spacing w:val="0"/>
          <w:w w:val="100"/>
          <w:position w:val="0"/>
          <w:sz w:val="21"/>
          <w:u w:val="none"/>
        </w:rPr>
        <w:t>4)</w:t>
      </w:r>
      <w:r>
        <w:rPr>
          <w:rFonts w:cs="Calibri"/>
          <w:spacing w:val="0"/>
          <w:w w:val="100"/>
        </w:rPr>
        <w:tab/>
      </w:r>
      <w:r>
        <w:rPr>
          <w:rFonts w:ascii="宋体" w:hAnsi="宋体" w:cs="宋体"/>
          <w:color w:val="000000"/>
          <w:spacing w:val="0"/>
          <w:w w:val="100"/>
          <w:position w:val="0"/>
          <w:sz w:val="21"/>
          <w:u w:val="none"/>
        </w:rPr>
        <w:t>不同尺度生成的对抗性样本：利用以上多种尺度结合的方式生成对抗性样本。</w:t>
      </w:r>
    </w:p>
    <w:p>
      <w:pPr>
        <w:spacing w:before="0" w:after="0" w:line="271" w:lineRule="exact"/>
        <w:ind w:left="349"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对抗性样本的物理可行性：评估生成的对抗性样本在现实中的可实现性，能否通过相关算法</w:t>
      </w:r>
    </w:p>
    <w:p>
      <w:pPr>
        <w:spacing w:before="0" w:after="0" w:line="274" w:lineRule="exact"/>
        <w:ind w:left="349" w:firstLine="853"/>
        <w:jc w:val="left"/>
      </w:pPr>
      <w:r>
        <w:rPr>
          <w:rFonts w:ascii="宋体" w:hAnsi="宋体" w:cs="宋体"/>
          <w:color w:val="000000"/>
          <w:spacing w:val="0"/>
          <w:w w:val="100"/>
          <w:position w:val="0"/>
          <w:sz w:val="21"/>
          <w:u w:val="none"/>
        </w:rPr>
        <w:t>生成对人类来说语句通顺、难以辨别的对抗性样本。</w:t>
      </w:r>
    </w:p>
    <w:p>
      <w:pPr>
        <w:spacing w:before="0" w:after="0" w:line="271" w:lineRule="exact"/>
        <w:ind w:left="349" w:firstLine="426"/>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系统对对抗性样本的防御性，包括：</w:t>
      </w:r>
    </w:p>
    <w:p>
      <w:pPr>
        <w:spacing w:before="0" w:after="0" w:line="274" w:lineRule="exact"/>
        <w:ind w:left="349" w:firstLine="853"/>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评估系统是否进行过对抗训练；</w:t>
      </w:r>
    </w:p>
    <w:p>
      <w:pPr>
        <w:spacing w:before="0" w:after="0" w:line="271" w:lineRule="exact"/>
        <w:ind w:left="349" w:firstLine="853"/>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系统防御对抗性样本的成功率：统计一定数量对抗性样本对系统攻击的失败率。</w:t>
      </w:r>
    </w:p>
    <w:p>
      <w:pPr>
        <w:tabs>
          <w:tab w:val="left" w:pos="876"/>
        </w:tabs>
        <w:spacing w:before="0" w:after="0" w:line="397" w:lineRule="exact"/>
        <w:ind w:left="349" w:firstLine="1"/>
        <w:jc w:val="left"/>
      </w:pPr>
      <w:r>
        <w:rPr>
          <w:rFonts w:ascii="黑体" w:hAnsi="黑体" w:cs="黑体"/>
          <w:color w:val="000000"/>
          <w:spacing w:val="0"/>
          <w:w w:val="100"/>
          <w:position w:val="0"/>
          <w:sz w:val="21"/>
          <w:u w:val="none"/>
        </w:rPr>
        <w:t>6.9</w:t>
      </w:r>
      <w:r>
        <w:rPr>
          <w:rFonts w:cs="Calibri"/>
          <w:spacing w:val="0"/>
          <w:w w:val="100"/>
        </w:rPr>
        <w:tab/>
      </w:r>
      <w:r>
        <w:rPr>
          <w:rFonts w:ascii="黑体" w:eastAsia="黑体" w:hAnsi="黑体" w:cs="黑体"/>
          <w:color w:val="000000"/>
          <w:spacing w:val="0"/>
          <w:w w:val="100"/>
          <w:position w:val="0"/>
          <w:sz w:val="21"/>
          <w:u w:val="none"/>
        </w:rPr>
        <w:t>鲁棒性</w:t>
      </w:r>
    </w:p>
    <w:p>
      <w:pPr>
        <w:spacing w:before="0" w:after="0" w:line="388" w:lineRule="exact"/>
        <w:ind w:left="349" w:firstLine="421"/>
        <w:jc w:val="left"/>
      </w:pPr>
      <w:r>
        <w:rPr>
          <w:rFonts w:ascii="宋体" w:eastAsia="宋体" w:hAnsi="宋体" w:cs="宋体"/>
          <w:color w:val="000000"/>
          <w:spacing w:val="0"/>
          <w:w w:val="100"/>
          <w:position w:val="0"/>
          <w:sz w:val="21"/>
          <w:u w:val="none"/>
        </w:rPr>
        <w:t>评估实际运行数据对系统的影响，应包括下列内容：</w:t>
      </w:r>
    </w:p>
    <w:p>
      <w:pPr>
        <w:spacing w:before="0" w:after="0" w:line="274" w:lineRule="exact"/>
        <w:ind w:left="349"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干扰数据对系统的影响：评估异常的输入数据对系统准确率的影响，应包括但不限于：不流</w:t>
      </w:r>
    </w:p>
    <w:p>
      <w:pPr>
        <w:spacing w:before="0" w:after="0" w:line="271" w:lineRule="exact"/>
        <w:ind w:left="349" w:firstLine="853"/>
        <w:jc w:val="left"/>
      </w:pPr>
      <w:r>
        <w:rPr>
          <w:rFonts w:ascii="宋体" w:hAnsi="宋体" w:cs="宋体"/>
          <w:color w:val="000000"/>
          <w:spacing w:val="1"/>
          <w:w w:val="100"/>
          <w:position w:val="0"/>
          <w:sz w:val="21"/>
          <w:u w:val="none"/>
        </w:rPr>
        <w:t>畅的文字或语句、有间断的文字或语句、含义正确但表达方式不常见的文字或语句、标点符</w:t>
      </w:r>
    </w:p>
    <w:p>
      <w:pPr>
        <w:spacing w:before="0" w:after="0" w:line="274" w:lineRule="exact"/>
        <w:ind w:left="349" w:firstLine="853"/>
        <w:jc w:val="left"/>
      </w:pPr>
      <w:r>
        <w:rPr>
          <w:rFonts w:ascii="宋体" w:hAnsi="宋体" w:cs="宋体"/>
          <w:color w:val="000000"/>
          <w:spacing w:val="-3"/>
          <w:w w:val="100"/>
          <w:position w:val="0"/>
          <w:sz w:val="21"/>
          <w:u w:val="none"/>
        </w:rPr>
        <w:t>号不符合规范的文字或语句。评估异常输入数据集的预测准确率、精确率、召回率、真阴率、</w:t>
      </w:r>
    </w:p>
    <w:p>
      <w:pPr>
        <w:spacing w:before="0" w:after="0" w:line="272" w:lineRule="exact"/>
        <w:ind w:left="349" w:firstLine="852"/>
        <w:jc w:val="left"/>
      </w:pPr>
      <w:r>
        <w:rPr>
          <w:rFonts w:ascii="宋体" w:hAnsi="宋体" w:cs="宋体"/>
          <w:color w:val="000000"/>
          <w:spacing w:val="0"/>
          <w:w w:val="100"/>
          <w:position w:val="0"/>
          <w:sz w:val="21"/>
          <w:u w:val="none"/>
        </w:rPr>
        <w:t>F1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测度等指标；</w:t>
      </w:r>
    </w:p>
    <w:p>
      <w:pPr>
        <w:spacing w:before="0" w:after="0" w:line="274" w:lineRule="exact"/>
        <w:ind w:left="3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数据集分布对系统的影响：统计真实环境下输入数据集的正负例分布或各类别样本分布，评</w:t>
      </w:r>
    </w:p>
    <w:p>
      <w:pPr>
        <w:spacing w:before="0" w:after="0" w:line="271" w:lineRule="exact"/>
        <w:ind w:left="349" w:firstLine="852"/>
        <w:jc w:val="left"/>
      </w:pPr>
      <w:r>
        <w:rPr>
          <w:rFonts w:ascii="宋体" w:hAnsi="宋体" w:cs="宋体"/>
          <w:color w:val="000000"/>
          <w:spacing w:val="0"/>
          <w:w w:val="100"/>
          <w:position w:val="0"/>
          <w:sz w:val="21"/>
          <w:u w:val="none"/>
        </w:rPr>
        <w:t>估不同数据集分布情况下系统预测的准确率、精确率、召回率、真阴率、</w:t>
      </w:r>
      <w:r>
        <w:rPr>
          <w:rFonts w:ascii="宋体" w:hAnsi="宋体" w:cs="宋体"/>
          <w:color w:val="000000"/>
          <w:spacing w:val="-1"/>
          <w:w w:val="100"/>
          <w:position w:val="0"/>
          <w:sz w:val="21"/>
          <w:u w:val="none"/>
        </w:rPr>
        <w:t>F1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测度等指标；</w:t>
      </w:r>
    </w:p>
    <w:p>
      <w:pPr>
        <w:spacing w:before="0" w:after="0" w:line="274" w:lineRule="exact"/>
        <w:ind w:left="349"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业务不相关数据对系统的影响：当输入数据并非系统业务相关数据（比如当前系统处理语言</w:t>
      </w:r>
    </w:p>
    <w:p>
      <w:pPr>
        <w:spacing w:before="0" w:after="0" w:line="271" w:lineRule="exact"/>
        <w:ind w:left="349" w:firstLine="853"/>
        <w:jc w:val="left"/>
      </w:pPr>
      <w:r>
        <w:rPr>
          <w:rFonts w:ascii="宋体" w:eastAsia="宋体" w:hAnsi="宋体" w:cs="宋体"/>
          <w:color w:val="000000"/>
          <w:spacing w:val="-8"/>
          <w:w w:val="100"/>
          <w:position w:val="0"/>
          <w:sz w:val="21"/>
          <w:u w:val="none"/>
        </w:rPr>
        <w:t>以外的其他语种），评估系统能否对其作合适的处理（比如返回无法翻译或语种异常的提示）；</w:t>
      </w:r>
    </w:p>
    <w:p>
      <w:pPr>
        <w:spacing w:before="0" w:after="0" w:line="274" w:lineRule="exact"/>
        <w:ind w:left="349"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语言功能保持能力：对原始输入数据作一定程度的扰动，扰动后仍为流畅且语义明确的自然</w:t>
      </w:r>
    </w:p>
    <w:p>
      <w:pPr>
        <w:spacing w:before="0" w:after="0" w:line="271" w:lineRule="exact"/>
        <w:ind w:left="349" w:firstLine="853"/>
        <w:jc w:val="left"/>
      </w:pPr>
      <w:r>
        <w:rPr>
          <w:rFonts w:ascii="宋体" w:hAnsi="宋体" w:cs="宋体"/>
          <w:color w:val="000000"/>
          <w:spacing w:val="0"/>
          <w:w w:val="100"/>
          <w:position w:val="0"/>
          <w:sz w:val="21"/>
          <w:u w:val="none"/>
        </w:rPr>
        <w:t>语言，评估系统能否识别出扰动前后的数据中的语义差别。</w:t>
      </w:r>
    </w:p>
    <w:p>
      <w:pPr>
        <w:tabs>
          <w:tab w:val="left" w:pos="981"/>
        </w:tabs>
        <w:spacing w:before="0" w:after="0" w:line="397" w:lineRule="exact"/>
        <w:ind w:left="349" w:firstLine="1"/>
        <w:jc w:val="left"/>
      </w:pPr>
      <w:r>
        <w:rPr>
          <w:rFonts w:ascii="黑体" w:hAnsi="黑体" w:cs="黑体"/>
          <w:color w:val="000000"/>
          <w:spacing w:val="0"/>
          <w:w w:val="100"/>
          <w:position w:val="0"/>
          <w:sz w:val="21"/>
          <w:u w:val="none"/>
        </w:rPr>
        <w:t>6.10</w:t>
      </w:r>
      <w:r>
        <w:rPr>
          <w:rFonts w:cs="Calibri"/>
          <w:spacing w:val="0"/>
          <w:w w:val="100"/>
        </w:rPr>
        <w:tab/>
      </w:r>
      <w:r>
        <w:rPr>
          <w:rFonts w:ascii="黑体" w:eastAsia="黑体" w:hAnsi="黑体" w:cs="黑体"/>
          <w:color w:val="000000"/>
          <w:spacing w:val="0"/>
          <w:w w:val="100"/>
          <w:position w:val="0"/>
          <w:sz w:val="21"/>
          <w:u w:val="none"/>
        </w:rPr>
        <w:t>可解释性</w:t>
      </w:r>
    </w:p>
    <w:p>
      <w:pPr>
        <w:spacing w:before="0" w:after="0" w:line="388" w:lineRule="exact"/>
        <w:ind w:left="349" w:firstLine="421"/>
        <w:jc w:val="left"/>
      </w:pPr>
      <w:r>
        <w:rPr>
          <w:rFonts w:ascii="宋体" w:hAnsi="宋体" w:cs="宋体"/>
          <w:color w:val="000000"/>
          <w:spacing w:val="-3"/>
          <w:w w:val="100"/>
          <w:position w:val="0"/>
          <w:sz w:val="21"/>
          <w:u w:val="none"/>
        </w:rPr>
        <w:t>评估人类能够理解自然语言处理系统的输出决策原因的程度。根据人类能够理解系统决策原因的程</w:t>
      </w:r>
    </w:p>
    <w:p>
      <w:pPr>
        <w:spacing w:before="0" w:after="0" w:line="271" w:lineRule="exact"/>
        <w:ind w:left="349" w:firstLine="1"/>
        <w:jc w:val="left"/>
      </w:pPr>
      <w:r>
        <w:rPr>
          <w:rFonts w:ascii="宋体" w:hAnsi="宋体" w:cs="宋体"/>
          <w:color w:val="000000"/>
          <w:spacing w:val="0"/>
          <w:w w:val="100"/>
          <w:position w:val="0"/>
          <w:sz w:val="21"/>
          <w:u w:val="none"/>
        </w:rPr>
        <w:t>度，将自然语言处理系统的可解释性分为强、较强、中、弱四个级别，各级别要求如下：</w:t>
      </w:r>
    </w:p>
    <w:p>
      <w:pPr>
        <w:spacing w:before="0" w:after="0" w:line="274" w:lineRule="exact"/>
        <w:ind w:left="349"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可解释性（强）：可通过数学证明来充分说明模型做出决策的原因，并给出推理和决策的路</w:t>
      </w:r>
    </w:p>
    <w:p>
      <w:pPr>
        <w:spacing w:before="0" w:after="0" w:line="271" w:lineRule="exact"/>
        <w:ind w:left="349" w:firstLine="854"/>
        <w:jc w:val="left"/>
      </w:pPr>
      <w:r>
        <w:rPr>
          <w:rFonts w:ascii="宋体" w:eastAsia="宋体" w:hAnsi="宋体" w:cs="宋体"/>
          <w:color w:val="000000"/>
          <w:spacing w:val="0"/>
          <w:w w:val="100"/>
          <w:position w:val="0"/>
          <w:sz w:val="21"/>
          <w:u w:val="none"/>
        </w:rPr>
        <w:t>径；</w:t>
      </w:r>
    </w:p>
    <w:p>
      <w:pPr>
        <w:spacing w:before="0" w:after="0" w:line="274" w:lineRule="exact"/>
        <w:ind w:left="349" w:firstLine="427"/>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可解释性（较强）：可在模型中融入知识，利用结构信息、描述文本、自解释等方法辅助推</w:t>
      </w:r>
    </w:p>
    <w:p>
      <w:pPr>
        <w:spacing w:before="0" w:after="0" w:line="271" w:lineRule="exact"/>
        <w:ind w:left="349" w:firstLine="854"/>
        <w:jc w:val="left"/>
      </w:pPr>
      <w:r>
        <w:rPr>
          <w:rFonts w:ascii="宋体" w:eastAsia="宋体" w:hAnsi="宋体" w:cs="宋体"/>
          <w:color w:val="000000"/>
          <w:spacing w:val="0"/>
          <w:w w:val="100"/>
          <w:position w:val="0"/>
          <w:sz w:val="21"/>
          <w:u w:val="none"/>
        </w:rPr>
        <w:t>理并给出过程；</w:t>
      </w:r>
    </w:p>
    <w:p>
      <w:pPr>
        <w:spacing w:before="0" w:after="0" w:line="274" w:lineRule="exact"/>
        <w:ind w:left="349" w:firstLine="427"/>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可解释性（中）：采用可解释技术，可通过自然语言处理系统的输入输出、系统中的部分参</w:t>
      </w:r>
    </w:p>
    <w:p>
      <w:pPr>
        <w:spacing w:before="0" w:after="0" w:line="271" w:lineRule="exact"/>
        <w:ind w:left="349" w:firstLine="854"/>
        <w:jc w:val="left"/>
      </w:pPr>
      <w:r>
        <w:rPr>
          <w:rFonts w:ascii="宋体" w:hAnsi="宋体" w:cs="宋体"/>
          <w:color w:val="000000"/>
          <w:spacing w:val="0"/>
          <w:w w:val="100"/>
          <w:position w:val="0"/>
          <w:sz w:val="21"/>
          <w:u w:val="none"/>
        </w:rPr>
        <w:t>数值（如自注意力参数）、提取的特征值或这些数值的可视化来说明系统做出决策的原因；</w:t>
      </w:r>
    </w:p>
    <w:p>
      <w:pPr>
        <w:spacing w:before="0" w:after="0" w:line="274" w:lineRule="exact"/>
        <w:ind w:left="349" w:firstLine="426"/>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可解释性（弱）：没有采用可解释技术对系统的推理和决策进行解释。</w:t>
      </w:r>
    </w:p>
    <w:p>
      <w:pPr>
        <w:spacing w:before="0" w:after="0" w:line="240" w:lineRule="exact"/>
        <w:ind w:left="349" w:firstLine="426"/>
      </w:pPr>
    </w:p>
    <w:p>
      <w:pPr>
        <w:spacing w:before="0" w:after="0" w:line="240" w:lineRule="exact"/>
        <w:ind w:left="349" w:firstLine="426"/>
      </w:pPr>
    </w:p>
    <w:p>
      <w:pPr>
        <w:spacing w:before="0" w:after="0" w:line="240" w:lineRule="exact"/>
        <w:ind w:left="349" w:firstLine="426"/>
      </w:pPr>
    </w:p>
    <w:p>
      <w:pPr>
        <w:spacing w:before="0" w:after="0" w:line="234" w:lineRule="exact"/>
        <w:ind w:left="349" w:firstLine="9036"/>
        <w:jc w:val="left"/>
      </w:pPr>
      <w:r>
        <w:rPr>
          <w:rFonts w:ascii="宋体" w:hAnsi="宋体" w:cs="宋体"/>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https://d.book118.com/778072047026006042</w:t>
        </w:r>
      </w:hyperlink>
    </w:p>
    <w:p>
      <w:pPr>
        <w:spacing w:before="0" w:after="0" w:line="234" w:lineRule="exact"/>
        <w:ind w:left="349" w:firstLine="9036"/>
        <w:jc w:val="left"/>
      </w:pPr>
    </w:p>
    <w:sectPr>
      <w:type w:val="continuous"/>
      <w:pgSz w:w="11906" w:h="16838"/>
      <w:pgMar w:top="1103" w:right="709" w:bottom="863" w:left="1069" w:header="0" w:footer="0" w:gutter="0"/>
      <w:pgNumType w:start="48"/>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8A0542E"/>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77807204702600604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2024-03-03T02:06:29Z</dcterms:created>
  <dcterms:modified xsi:type="dcterms:W3CDTF">2024-03-03T02:06:36Z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E170BF124853438D90C9E02D94FD68F5_12</vt:lpwstr>
  </property>
  <property fmtid="{D5CDD505-2E9C-101B-9397-08002B2CF9AE}" pid="3" name="KSOProductBuildVer">
    <vt:lpwstr>2052-12.1.0.16388</vt:lpwstr>
  </property>
</Properties>
</file>