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91" w:lineRule="auto"/>
        <w:rPr>
          <w:rFonts w:ascii="Arial"/>
          <w:sz w:val="21"/>
        </w:rPr>
      </w:pPr>
    </w:p>
    <w:p>
      <w:pPr>
        <w:spacing w:line="291" w:lineRule="auto"/>
        <w:rPr>
          <w:rFonts w:ascii="Arial"/>
          <w:sz w:val="21"/>
        </w:rPr>
      </w:pPr>
    </w:p>
    <w:p>
      <w:pPr>
        <w:spacing w:line="292" w:lineRule="auto"/>
        <w:rPr>
          <w:rFonts w:ascii="Arial"/>
          <w:sz w:val="21"/>
        </w:rPr>
      </w:pPr>
    </w:p>
    <w:p>
      <w:pPr>
        <w:spacing w:line="292" w:lineRule="auto"/>
        <w:rPr>
          <w:rFonts w:ascii="Arial"/>
          <w:sz w:val="21"/>
        </w:rPr>
      </w:pPr>
    </w:p>
    <w:p>
      <w:pPr>
        <w:spacing w:before="110" w:line="249" w:lineRule="auto"/>
        <w:ind w:left="2664" w:right="196" w:hanging="2560"/>
        <w:outlineLvl w:val="0"/>
        <w:rPr>
          <w:rFonts w:ascii="SimSun" w:eastAsia="SimSun" w:hAnsi="SimSun" w:cs="SimSun"/>
          <w:sz w:val="34"/>
          <w:szCs w:val="34"/>
        </w:rPr>
      </w:pPr>
      <w:r>
        <w:rPr>
          <w:rFonts w:ascii="SimSun" w:eastAsia="SimSun" w:hAnsi="SimSun" w:cs="SimSun"/>
          <w:b/>
          <w:bCs/>
          <w:spacing w:val="7"/>
          <w:sz w:val="34"/>
          <w:szCs w:val="34"/>
        </w:rPr>
        <w:t>2022年湖南省二级造价工程师考试建设工程</w:t>
      </w:r>
      <w:r>
        <w:rPr>
          <w:rFonts w:ascii="SimSun" w:eastAsia="SimSun" w:hAnsi="SimSun" w:cs="SimSun"/>
          <w:b/>
          <w:bCs/>
          <w:spacing w:val="6"/>
          <w:sz w:val="34"/>
          <w:szCs w:val="34"/>
        </w:rPr>
        <w:t>造价管理</w:t>
      </w:r>
      <w:r>
        <w:rPr>
          <w:rFonts w:ascii="SimSun" w:eastAsia="SimSun" w:hAnsi="SimSun" w:cs="SimSun"/>
          <w:sz w:val="34"/>
          <w:szCs w:val="34"/>
        </w:rPr>
        <w:t xml:space="preserve"> </w:t>
      </w:r>
      <w:r>
        <w:rPr>
          <w:rFonts w:ascii="SimSun" w:eastAsia="SimSun" w:hAnsi="SimSun" w:cs="SimSun"/>
          <w:b/>
          <w:bCs/>
          <w:sz w:val="34"/>
          <w:szCs w:val="34"/>
        </w:rPr>
        <w:t>基础知识真题及答案</w:t>
      </w:r>
    </w:p>
    <w:p>
      <w:pPr>
        <w:spacing w:line="305" w:lineRule="auto"/>
        <w:rPr>
          <w:rFonts w:ascii="Arial"/>
          <w:sz w:val="21"/>
        </w:rPr>
      </w:pPr>
    </w:p>
    <w:p>
      <w:pPr>
        <w:spacing w:line="306" w:lineRule="auto"/>
        <w:rPr>
          <w:rFonts w:ascii="Arial"/>
          <w:sz w:val="21"/>
        </w:rPr>
      </w:pPr>
    </w:p>
    <w:p>
      <w:pPr>
        <w:spacing w:line="306" w:lineRule="auto"/>
        <w:rPr>
          <w:rFonts w:ascii="Arial"/>
          <w:sz w:val="21"/>
        </w:rPr>
      </w:pPr>
    </w:p>
    <w:p>
      <w:pPr>
        <w:spacing w:before="74" w:line="220" w:lineRule="auto"/>
        <w:rPr>
          <w:rFonts w:ascii="SimSun" w:eastAsia="SimSun" w:hAnsi="SimSun" w:cs="SimSun"/>
          <w:sz w:val="23"/>
          <w:szCs w:val="23"/>
        </w:rPr>
      </w:pPr>
      <w:r>
        <w:rPr>
          <w:rFonts w:ascii="SimSun" w:eastAsia="SimSun" w:hAnsi="SimSun" w:cs="SimSun"/>
          <w:spacing w:val="-9"/>
          <w:sz w:val="23"/>
          <w:szCs w:val="23"/>
        </w:rPr>
        <w:t>一、单项选择题</w:t>
      </w:r>
    </w:p>
    <w:p>
      <w:pPr>
        <w:pStyle w:val="BodyText"/>
        <w:spacing w:before="240" w:line="213" w:lineRule="auto"/>
        <w:ind w:left="3"/>
      </w:pPr>
      <w:r>
        <w:rPr>
          <w:b/>
          <w:bCs/>
          <w:spacing w:val="-7"/>
        </w:rPr>
        <w:t>1、在正常使用条件下，屋面防水工程的最低保修期为()。</w:t>
      </w:r>
    </w:p>
    <w:p>
      <w:pPr>
        <w:pStyle w:val="BodyText"/>
        <w:spacing w:before="248" w:line="540" w:lineRule="exact"/>
        <w:ind w:left="99"/>
        <w:rPr>
          <w:sz w:val="27"/>
          <w:szCs w:val="27"/>
        </w:rPr>
      </w:pPr>
      <w:r>
        <w:rPr>
          <w:rFonts w:ascii="Times New Roman" w:eastAsia="Times New Roman" w:hAnsi="Times New Roman" w:cs="Times New Roman"/>
          <w:b/>
          <w:bCs/>
          <w:spacing w:val="-23"/>
          <w:w w:val="92"/>
          <w:position w:val="20"/>
          <w:sz w:val="27"/>
          <w:szCs w:val="27"/>
        </w:rPr>
        <w:t>A</w:t>
      </w:r>
      <w:r>
        <w:rPr>
          <w:rFonts w:ascii="SimSun" w:eastAsia="SimSun" w:hAnsi="SimSun" w:cs="SimSun"/>
          <w:b/>
          <w:bCs/>
          <w:spacing w:val="-23"/>
          <w:w w:val="92"/>
          <w:position w:val="20"/>
          <w:sz w:val="27"/>
          <w:szCs w:val="27"/>
        </w:rPr>
        <w:t>、</w:t>
      </w:r>
      <w:r>
        <w:rPr>
          <w:rFonts w:ascii="Times New Roman" w:eastAsia="Times New Roman" w:hAnsi="Times New Roman" w:cs="Times New Roman"/>
          <w:b/>
          <w:bCs/>
          <w:spacing w:val="-23"/>
          <w:w w:val="92"/>
          <w:position w:val="20"/>
          <w:sz w:val="27"/>
          <w:szCs w:val="27"/>
        </w:rPr>
        <w:t>2</w:t>
      </w:r>
      <w:r>
        <w:rPr>
          <w:b/>
          <w:bCs/>
          <w:spacing w:val="-23"/>
          <w:w w:val="92"/>
          <w:position w:val="20"/>
          <w:sz w:val="27"/>
          <w:szCs w:val="27"/>
        </w:rPr>
        <w:t>年</w:t>
      </w:r>
    </w:p>
    <w:p>
      <w:pPr>
        <w:pStyle w:val="BodyText"/>
        <w:spacing w:line="223" w:lineRule="auto"/>
        <w:ind w:left="99"/>
        <w:rPr>
          <w:sz w:val="27"/>
          <w:szCs w:val="27"/>
        </w:rPr>
      </w:pPr>
      <w:r>
        <w:rPr>
          <w:rFonts w:ascii="Times New Roman" w:eastAsia="Times New Roman" w:hAnsi="Times New Roman" w:cs="Times New Roman"/>
          <w:b/>
          <w:bCs/>
          <w:spacing w:val="-23"/>
          <w:w w:val="92"/>
          <w:sz w:val="27"/>
          <w:szCs w:val="27"/>
        </w:rPr>
        <w:t>B</w:t>
      </w:r>
      <w:r>
        <w:rPr>
          <w:rFonts w:ascii="SimSun" w:eastAsia="SimSun" w:hAnsi="SimSun" w:cs="SimSun"/>
          <w:b/>
          <w:bCs/>
          <w:spacing w:val="-23"/>
          <w:w w:val="92"/>
          <w:sz w:val="27"/>
          <w:szCs w:val="27"/>
        </w:rPr>
        <w:t>、</w:t>
      </w:r>
      <w:r>
        <w:rPr>
          <w:rFonts w:ascii="Times New Roman" w:eastAsia="Times New Roman" w:hAnsi="Times New Roman" w:cs="Times New Roman"/>
          <w:b/>
          <w:bCs/>
          <w:spacing w:val="-23"/>
          <w:w w:val="92"/>
          <w:sz w:val="27"/>
          <w:szCs w:val="27"/>
        </w:rPr>
        <w:t>3</w:t>
      </w:r>
      <w:r>
        <w:rPr>
          <w:rFonts w:ascii="Times New Roman" w:eastAsia="Times New Roman" w:hAnsi="Times New Roman" w:cs="Times New Roman"/>
          <w:b/>
          <w:bCs/>
          <w:spacing w:val="-16"/>
          <w:sz w:val="27"/>
          <w:szCs w:val="27"/>
        </w:rPr>
        <w:t xml:space="preserve"> </w:t>
      </w:r>
      <w:r>
        <w:rPr>
          <w:b/>
          <w:bCs/>
          <w:spacing w:val="-23"/>
          <w:w w:val="92"/>
          <w:sz w:val="27"/>
          <w:szCs w:val="27"/>
        </w:rPr>
        <w:t>年</w:t>
      </w:r>
    </w:p>
    <w:p>
      <w:pPr>
        <w:pStyle w:val="BodyText"/>
        <w:spacing w:before="204" w:line="223" w:lineRule="auto"/>
        <w:ind w:left="99"/>
        <w:rPr>
          <w:sz w:val="27"/>
          <w:szCs w:val="27"/>
        </w:rPr>
      </w:pPr>
      <w:r>
        <w:rPr>
          <w:rFonts w:ascii="Times New Roman" w:eastAsia="Times New Roman" w:hAnsi="Times New Roman" w:cs="Times New Roman"/>
          <w:b/>
          <w:bCs/>
          <w:spacing w:val="-27"/>
          <w:w w:val="91"/>
          <w:sz w:val="27"/>
          <w:szCs w:val="27"/>
        </w:rPr>
        <w:t>C</w:t>
      </w:r>
      <w:r>
        <w:rPr>
          <w:rFonts w:ascii="SimSun" w:eastAsia="SimSun" w:hAnsi="SimSun" w:cs="SimSun"/>
          <w:b/>
          <w:bCs/>
          <w:spacing w:val="-27"/>
          <w:w w:val="91"/>
          <w:sz w:val="27"/>
          <w:szCs w:val="27"/>
        </w:rPr>
        <w:t>、</w:t>
      </w:r>
      <w:r>
        <w:rPr>
          <w:rFonts w:ascii="Times New Roman" w:eastAsia="Times New Roman" w:hAnsi="Times New Roman" w:cs="Times New Roman"/>
          <w:b/>
          <w:bCs/>
          <w:spacing w:val="-27"/>
          <w:w w:val="91"/>
          <w:sz w:val="27"/>
          <w:szCs w:val="27"/>
        </w:rPr>
        <w:t>5</w:t>
      </w:r>
      <w:r>
        <w:rPr>
          <w:rFonts w:ascii="Times New Roman" w:eastAsia="Times New Roman" w:hAnsi="Times New Roman" w:cs="Times New Roman"/>
          <w:b/>
          <w:bCs/>
          <w:spacing w:val="-25"/>
          <w:sz w:val="27"/>
          <w:szCs w:val="27"/>
        </w:rPr>
        <w:t xml:space="preserve"> </w:t>
      </w:r>
      <w:r>
        <w:rPr>
          <w:b/>
          <w:bCs/>
          <w:spacing w:val="-27"/>
          <w:w w:val="91"/>
          <w:sz w:val="27"/>
          <w:szCs w:val="27"/>
        </w:rPr>
        <w:t>年</w:t>
      </w:r>
    </w:p>
    <w:p>
      <w:pPr>
        <w:pStyle w:val="BodyText"/>
        <w:spacing w:before="252" w:line="222" w:lineRule="auto"/>
        <w:ind w:left="99"/>
      </w:pPr>
      <w:r>
        <w:rPr>
          <w:rFonts w:ascii="Times New Roman" w:eastAsia="Times New Roman" w:hAnsi="Times New Roman" w:cs="Times New Roman"/>
          <w:b/>
          <w:bCs/>
          <w:spacing w:val="-22"/>
        </w:rPr>
        <w:t>D</w:t>
      </w:r>
      <w:r>
        <w:rPr>
          <w:rFonts w:ascii="SimSun" w:eastAsia="SimSun" w:hAnsi="SimSun" w:cs="SimSun"/>
          <w:b/>
          <w:bCs/>
          <w:spacing w:val="-22"/>
        </w:rPr>
        <w:t>、</w:t>
      </w:r>
      <w:r>
        <w:rPr>
          <w:b/>
          <w:bCs/>
          <w:spacing w:val="-22"/>
        </w:rPr>
        <w:t>永久</w:t>
      </w:r>
    </w:p>
    <w:p>
      <w:pPr>
        <w:pStyle w:val="BodyText"/>
        <w:spacing w:before="254" w:line="223" w:lineRule="auto"/>
        <w:ind w:left="3"/>
        <w:rPr>
          <w:rFonts w:ascii="SimSun" w:eastAsia="SimSun" w:hAnsi="SimSun" w:cs="SimSun"/>
        </w:rPr>
      </w:pPr>
      <w:r>
        <w:rPr>
          <w:b/>
          <w:bCs/>
          <w:spacing w:val="-35"/>
        </w:rPr>
        <w:t>答案：</w:t>
      </w:r>
      <w:r>
        <w:rPr>
          <w:rFonts w:ascii="SimSun" w:eastAsia="SimSun" w:hAnsi="SimSun" w:cs="SimSun"/>
          <w:b/>
          <w:bCs/>
          <w:spacing w:val="-35"/>
        </w:rPr>
        <w:t>C</w:t>
      </w:r>
    </w:p>
    <w:p>
      <w:pPr>
        <w:pStyle w:val="BodyText"/>
        <w:spacing w:before="271" w:line="222" w:lineRule="auto"/>
        <w:ind w:left="3"/>
      </w:pPr>
      <w:r>
        <w:rPr>
          <w:b/>
          <w:bCs/>
          <w:spacing w:val="-14"/>
        </w:rPr>
        <w:t>解析：</w:t>
      </w:r>
    </w:p>
    <w:p>
      <w:pPr>
        <w:pStyle w:val="BodyText"/>
        <w:spacing w:before="242" w:line="213" w:lineRule="auto"/>
        <w:ind w:left="3"/>
      </w:pPr>
      <w:r>
        <w:rPr>
          <w:b/>
          <w:bCs/>
          <w:spacing w:val="-3"/>
        </w:rPr>
        <w:t>在正常使用条件下，建设工程最低保修期限为</w:t>
      </w:r>
      <w:r>
        <w:rPr>
          <w:spacing w:val="-3"/>
        </w:rPr>
        <w:t>：</w:t>
      </w:r>
    </w:p>
    <w:p>
      <w:pPr>
        <w:pStyle w:val="BodyText"/>
        <w:spacing w:before="23" w:line="244" w:lineRule="auto"/>
        <w:ind w:left="3" w:right="98"/>
      </w:pPr>
      <w:r>
        <w:rPr>
          <w:rFonts w:ascii="SimSun" w:eastAsia="SimSun" w:hAnsi="SimSun" w:cs="SimSun"/>
          <w:b/>
          <w:bCs/>
          <w:spacing w:val="-5"/>
        </w:rPr>
        <w:t>(1)基础设</w:t>
      </w:r>
      <w:r>
        <w:rPr>
          <w:b/>
          <w:bCs/>
          <w:spacing w:val="-5"/>
        </w:rPr>
        <w:t>施工程、房屋建筑的地基基础工程</w:t>
      </w:r>
      <w:r>
        <w:rPr>
          <w:b/>
          <w:bCs/>
          <w:spacing w:val="-6"/>
        </w:rPr>
        <w:t>和主体结构工程，为设计文件规定的该</w:t>
      </w:r>
      <w:r>
        <w:t xml:space="preserve"> </w:t>
      </w:r>
      <w:r>
        <w:rPr>
          <w:b/>
          <w:bCs/>
          <w:spacing w:val="-7"/>
        </w:rPr>
        <w:t>工程合理使用年限。</w:t>
      </w:r>
    </w:p>
    <w:p>
      <w:pPr>
        <w:pStyle w:val="BodyText"/>
        <w:spacing w:before="13" w:line="213" w:lineRule="auto"/>
        <w:ind w:left="3"/>
      </w:pPr>
      <w:r>
        <w:rPr>
          <w:b/>
          <w:bCs/>
          <w:spacing w:val="-6"/>
        </w:rPr>
        <w:t>(2)屋面防水工程、有防水要求的卫生间、房间和外墙面的防渗漏，为5年。</w:t>
      </w:r>
    </w:p>
    <w:p>
      <w:pPr>
        <w:pStyle w:val="BodyText"/>
        <w:spacing w:before="48" w:line="221" w:lineRule="auto"/>
      </w:pPr>
      <w:r>
        <w:rPr>
          <w:spacing w:val="-3"/>
        </w:rPr>
        <w:t>(3)供热与供冷系</w:t>
      </w:r>
      <w:r>
        <w:rPr>
          <w:rFonts w:ascii="SimSun" w:eastAsia="SimSun" w:hAnsi="SimSun" w:cs="SimSun"/>
          <w:spacing w:val="-3"/>
        </w:rPr>
        <w:t>统，为2</w:t>
      </w:r>
      <w:r>
        <w:rPr>
          <w:spacing w:val="-3"/>
        </w:rPr>
        <w:t>个采暖期、供冷期。</w:t>
      </w:r>
    </w:p>
    <w:p>
      <w:pPr>
        <w:pStyle w:val="BodyText"/>
        <w:spacing w:before="15" w:line="320" w:lineRule="exact"/>
      </w:pPr>
      <w:r>
        <w:rPr>
          <w:spacing w:val="-5"/>
          <w:position w:val="6"/>
        </w:rPr>
        <w:t>(4)电气管道、给排水管道、设备安装和装修工程，为2年。</w:t>
      </w:r>
    </w:p>
    <w:p>
      <w:pPr>
        <w:pStyle w:val="BodyText"/>
        <w:spacing w:before="1" w:line="220" w:lineRule="auto"/>
      </w:pPr>
      <w:r>
        <w:t>其他工程的保修期限由发包方与承包方约定。</w:t>
      </w:r>
    </w:p>
    <w:p>
      <w:pPr>
        <w:pStyle w:val="BodyText"/>
        <w:spacing w:before="254" w:line="232" w:lineRule="auto"/>
        <w:ind w:right="128"/>
      </w:pPr>
      <w:r>
        <w:rPr>
          <w:spacing w:val="-10"/>
        </w:rPr>
        <w:t>2、根据《价格法》的规定，价格的制定应当符合价格规律，大多数商品和服务价格实</w:t>
      </w:r>
      <w:r>
        <w:rPr>
          <w:spacing w:val="8"/>
        </w:rPr>
        <w:t xml:space="preserve"> </w:t>
      </w:r>
      <w:r>
        <w:rPr>
          <w:spacing w:val="6"/>
        </w:rPr>
        <w:t>行()。</w:t>
      </w:r>
    </w:p>
    <w:p>
      <w:pPr>
        <w:pStyle w:val="BodyText"/>
        <w:spacing w:before="263" w:line="222" w:lineRule="auto"/>
        <w:ind w:left="99"/>
      </w:pPr>
      <w:r>
        <w:rPr>
          <w:rFonts w:ascii="SimSun" w:eastAsia="SimSun" w:hAnsi="SimSun" w:cs="SimSun"/>
          <w:spacing w:val="-4"/>
        </w:rPr>
        <w:t>A、</w:t>
      </w:r>
      <w:r>
        <w:rPr>
          <w:spacing w:val="-4"/>
        </w:rPr>
        <w:t>行业指导价</w:t>
      </w:r>
    </w:p>
    <w:p>
      <w:pPr>
        <w:spacing w:before="260" w:line="531" w:lineRule="exact"/>
        <w:ind w:left="99"/>
        <w:rPr>
          <w:rFonts w:ascii="SimSun" w:eastAsia="SimSun" w:hAnsi="SimSun" w:cs="SimSun"/>
          <w:sz w:val="23"/>
          <w:szCs w:val="23"/>
        </w:rPr>
      </w:pPr>
      <w:r>
        <w:rPr>
          <w:rFonts w:ascii="Times New Roman" w:eastAsia="Times New Roman" w:hAnsi="Times New Roman" w:cs="Times New Roman"/>
          <w:b/>
          <w:bCs/>
          <w:spacing w:val="-14"/>
          <w:position w:val="23"/>
          <w:sz w:val="23"/>
          <w:szCs w:val="23"/>
        </w:rPr>
        <w:t>B</w:t>
      </w:r>
      <w:r>
        <w:rPr>
          <w:rFonts w:ascii="SimSun" w:eastAsia="SimSun" w:hAnsi="SimSun" w:cs="SimSun"/>
          <w:b/>
          <w:bCs/>
          <w:spacing w:val="-14"/>
          <w:position w:val="23"/>
          <w:sz w:val="23"/>
          <w:szCs w:val="23"/>
        </w:rPr>
        <w:t>、市场调节价</w:t>
      </w:r>
    </w:p>
    <w:p>
      <w:pPr>
        <w:pStyle w:val="BodyText"/>
        <w:spacing w:before="1" w:line="221" w:lineRule="auto"/>
        <w:ind w:left="103"/>
      </w:pPr>
      <w:r>
        <w:rPr>
          <w:rFonts w:ascii="SimSun" w:eastAsia="SimSun" w:hAnsi="SimSun" w:cs="SimSun"/>
          <w:b/>
          <w:bCs/>
          <w:spacing w:val="-12"/>
        </w:rPr>
        <w:t>C、</w:t>
      </w:r>
      <w:r>
        <w:rPr>
          <w:b/>
          <w:bCs/>
          <w:spacing w:val="-12"/>
        </w:rPr>
        <w:t>政府指导价</w:t>
      </w:r>
    </w:p>
    <w:p>
      <w:pPr>
        <w:pStyle w:val="BodyText"/>
        <w:spacing w:before="263" w:line="222" w:lineRule="auto"/>
        <w:ind w:left="99"/>
      </w:pPr>
      <w:r>
        <w:rPr>
          <w:rFonts w:ascii="Times New Roman" w:eastAsia="Times New Roman" w:hAnsi="Times New Roman" w:cs="Times New Roman"/>
          <w:b/>
          <w:bCs/>
          <w:spacing w:val="-17"/>
        </w:rPr>
        <w:t>D</w:t>
      </w:r>
      <w:r>
        <w:rPr>
          <w:rFonts w:ascii="SimSun" w:eastAsia="SimSun" w:hAnsi="SimSun" w:cs="SimSun"/>
          <w:b/>
          <w:bCs/>
          <w:spacing w:val="-17"/>
        </w:rPr>
        <w:t>、</w:t>
      </w:r>
      <w:r>
        <w:rPr>
          <w:b/>
          <w:bCs/>
          <w:spacing w:val="-17"/>
        </w:rPr>
        <w:t>政府定价</w:t>
      </w:r>
    </w:p>
    <w:p>
      <w:pPr>
        <w:pStyle w:val="BodyText"/>
        <w:spacing w:before="266" w:line="223" w:lineRule="auto"/>
        <w:ind w:left="3"/>
        <w:rPr>
          <w:rFonts w:ascii="Times New Roman" w:eastAsia="Times New Roman" w:hAnsi="Times New Roman" w:cs="Times New Roman"/>
        </w:rPr>
      </w:pPr>
      <w:r>
        <w:rPr>
          <w:b/>
          <w:bCs/>
          <w:spacing w:val="-30"/>
          <w:w w:val="95"/>
        </w:rPr>
        <w:t>答案：</w:t>
      </w:r>
      <w:r>
        <w:rPr>
          <w:rFonts w:ascii="Times New Roman" w:eastAsia="Times New Roman" w:hAnsi="Times New Roman" w:cs="Times New Roman"/>
          <w:b/>
          <w:bCs/>
          <w:spacing w:val="-30"/>
          <w:w w:val="95"/>
        </w:rPr>
        <w:t>B</w:t>
      </w:r>
    </w:p>
    <w:p>
      <w:pPr>
        <w:spacing w:line="223" w:lineRule="auto"/>
        <w:rPr>
          <w:rFonts w:ascii="Times New Roman" w:eastAsia="Times New Roman" w:hAnsi="Times New Roman" w:cs="Times New Roman"/>
        </w:rPr>
        <w:sectPr>
          <w:pgSz w:w="11910" w:h="16840"/>
          <w:pgMar w:top="1431" w:right="1786" w:bottom="0" w:left="1740" w:header="0" w:footer="0" w:gutter="0"/>
          <w:cols w:space="708"/>
        </w:sectPr>
      </w:pPr>
    </w:p>
    <w:p>
      <w:pPr>
        <w:spacing w:line="313" w:lineRule="auto"/>
        <w:rPr>
          <w:rFonts w:ascii="Arial"/>
          <w:sz w:val="21"/>
        </w:rPr>
      </w:pPr>
    </w:p>
    <w:p>
      <w:pPr>
        <w:spacing w:line="313" w:lineRule="auto"/>
        <w:rPr>
          <w:rFonts w:ascii="Arial"/>
          <w:sz w:val="21"/>
        </w:rPr>
      </w:pPr>
    </w:p>
    <w:p>
      <w:pPr>
        <w:pStyle w:val="BodyText"/>
        <w:spacing w:before="74" w:line="222" w:lineRule="auto"/>
        <w:ind w:left="3"/>
      </w:pPr>
      <w:r>
        <w:rPr>
          <w:b/>
          <w:bCs/>
          <w:spacing w:val="-19"/>
        </w:rPr>
        <w:t>解析：</w:t>
      </w:r>
    </w:p>
    <w:p>
      <w:pPr>
        <w:pStyle w:val="BodyText"/>
        <w:spacing w:before="264" w:line="223" w:lineRule="auto"/>
        <w:ind w:right="101"/>
      </w:pPr>
      <w:r>
        <w:t>国家实行并逐步完善宏</w:t>
      </w:r>
      <w:r>
        <w:rPr>
          <w:rFonts w:ascii="SimSun" w:eastAsia="SimSun" w:hAnsi="SimSun" w:cs="SimSun"/>
        </w:rPr>
        <w:t>观经济调</w:t>
      </w:r>
      <w:r>
        <w:t>控下主要由市场形成价格的机制。价格的制定应当</w:t>
      </w:r>
      <w:r>
        <w:t xml:space="preserve"> </w:t>
      </w:r>
      <w:r>
        <w:rPr>
          <w:spacing w:val="-2"/>
        </w:rPr>
        <w:t>符合价值规律，大多数商品和服务价格</w:t>
      </w:r>
      <w:r>
        <w:rPr>
          <w:rFonts w:ascii="SimSun" w:eastAsia="SimSun" w:hAnsi="SimSun" w:cs="SimSun"/>
          <w:spacing w:val="-2"/>
        </w:rPr>
        <w:t>实行市场调节</w:t>
      </w:r>
      <w:r>
        <w:rPr>
          <w:spacing w:val="-2"/>
        </w:rPr>
        <w:t>价，极少数商品和服务价格实</w:t>
      </w:r>
    </w:p>
    <w:p>
      <w:pPr>
        <w:pStyle w:val="BodyText"/>
        <w:spacing w:before="41" w:line="222" w:lineRule="auto"/>
        <w:ind w:left="3"/>
      </w:pPr>
      <w:r>
        <w:rPr>
          <w:b/>
          <w:bCs/>
          <w:spacing w:val="-6"/>
        </w:rPr>
        <w:t>行政府指导价或者政府定价。</w:t>
      </w:r>
    </w:p>
    <w:p>
      <w:pPr>
        <w:pStyle w:val="BodyText"/>
        <w:spacing w:before="266" w:line="531" w:lineRule="exact"/>
      </w:pPr>
      <w:r>
        <w:rPr>
          <w:spacing w:val="-4"/>
          <w:position w:val="23"/>
        </w:rPr>
        <w:t>3、国防建设属于()。</w:t>
      </w:r>
    </w:p>
    <w:p>
      <w:pPr>
        <w:pStyle w:val="BodyText"/>
        <w:spacing w:before="1" w:line="221" w:lineRule="auto"/>
        <w:ind w:left="109"/>
      </w:pPr>
      <w:r>
        <w:rPr>
          <w:rFonts w:ascii="SimSun" w:eastAsia="SimSun" w:hAnsi="SimSun" w:cs="SimSun"/>
          <w:spacing w:val="-2"/>
        </w:rPr>
        <w:t>A、竞</w:t>
      </w:r>
      <w:r>
        <w:rPr>
          <w:spacing w:val="-2"/>
        </w:rPr>
        <w:t>争性项目</w:t>
      </w:r>
    </w:p>
    <w:p>
      <w:pPr>
        <w:pStyle w:val="BodyText"/>
        <w:spacing w:before="262" w:line="221" w:lineRule="auto"/>
        <w:ind w:left="109"/>
      </w:pPr>
      <w:r>
        <w:rPr>
          <w:rFonts w:ascii="SimSun" w:eastAsia="SimSun" w:hAnsi="SimSun" w:cs="SimSun"/>
          <w:spacing w:val="-5"/>
        </w:rPr>
        <w:t>B、</w:t>
      </w:r>
      <w:r>
        <w:rPr>
          <w:spacing w:val="-5"/>
        </w:rPr>
        <w:t>基础性项目</w:t>
      </w:r>
    </w:p>
    <w:p>
      <w:pPr>
        <w:pStyle w:val="BodyText"/>
        <w:spacing w:before="268" w:line="223" w:lineRule="auto"/>
        <w:ind w:left="109"/>
        <w:rPr>
          <w:rFonts w:ascii="SimSun" w:eastAsia="SimSun" w:hAnsi="SimSun" w:cs="SimSun"/>
        </w:rPr>
      </w:pPr>
      <w:r>
        <w:rPr>
          <w:rFonts w:ascii="Times New Roman" w:eastAsia="Times New Roman" w:hAnsi="Times New Roman" w:cs="Times New Roman"/>
          <w:spacing w:val="-9"/>
        </w:rPr>
        <w:t>C</w:t>
      </w:r>
      <w:r>
        <w:rPr>
          <w:rFonts w:ascii="SimSun" w:eastAsia="SimSun" w:hAnsi="SimSun" w:cs="SimSun"/>
          <w:spacing w:val="-9"/>
        </w:rPr>
        <w:t>、</w:t>
      </w:r>
      <w:r>
        <w:rPr>
          <w:spacing w:val="-9"/>
        </w:rPr>
        <w:t>公益性</w:t>
      </w:r>
      <w:r>
        <w:rPr>
          <w:rFonts w:ascii="SimSun" w:eastAsia="SimSun" w:hAnsi="SimSun" w:cs="SimSun"/>
          <w:spacing w:val="-9"/>
        </w:rPr>
        <w:t>项目</w:t>
      </w:r>
    </w:p>
    <w:p>
      <w:pPr>
        <w:pStyle w:val="BodyText"/>
        <w:spacing w:before="251" w:line="222" w:lineRule="auto"/>
        <w:ind w:left="109"/>
        <w:rPr>
          <w:rFonts w:ascii="SimSun" w:eastAsia="SimSun" w:hAnsi="SimSun" w:cs="SimSun"/>
        </w:rPr>
      </w:pPr>
      <w:r>
        <w:rPr>
          <w:rFonts w:ascii="Times New Roman" w:eastAsia="Times New Roman" w:hAnsi="Times New Roman" w:cs="Times New Roman"/>
          <w:spacing w:val="-8"/>
        </w:rPr>
        <w:t>D</w:t>
      </w:r>
      <w:r>
        <w:rPr>
          <w:rFonts w:ascii="SimSun" w:eastAsia="SimSun" w:hAnsi="SimSun" w:cs="SimSun"/>
          <w:spacing w:val="-8"/>
        </w:rPr>
        <w:t>、</w:t>
      </w:r>
      <w:r>
        <w:rPr>
          <w:spacing w:val="-8"/>
        </w:rPr>
        <w:t>非政府投</w:t>
      </w:r>
      <w:r>
        <w:rPr>
          <w:rFonts w:ascii="SimSun" w:eastAsia="SimSun" w:hAnsi="SimSun" w:cs="SimSun"/>
          <w:spacing w:val="-8"/>
        </w:rPr>
        <w:t>资项目</w:t>
      </w:r>
    </w:p>
    <w:p>
      <w:pPr>
        <w:pStyle w:val="BodyText"/>
        <w:spacing w:before="274" w:line="520" w:lineRule="exact"/>
        <w:rPr>
          <w:rFonts w:ascii="SimSun" w:eastAsia="SimSun" w:hAnsi="SimSun" w:cs="SimSun"/>
        </w:rPr>
      </w:pPr>
      <w:r>
        <w:rPr>
          <w:spacing w:val="-32"/>
          <w:w w:val="98"/>
          <w:position w:val="21"/>
        </w:rPr>
        <w:t>答案：</w:t>
      </w:r>
      <w:r>
        <w:rPr>
          <w:rFonts w:ascii="SimSun" w:eastAsia="SimSun" w:hAnsi="SimSun" w:cs="SimSun"/>
          <w:spacing w:val="-32"/>
          <w:w w:val="98"/>
          <w:position w:val="21"/>
        </w:rPr>
        <w:t>C</w:t>
      </w:r>
    </w:p>
    <w:p>
      <w:pPr>
        <w:pStyle w:val="BodyText"/>
        <w:spacing w:line="222" w:lineRule="auto"/>
      </w:pPr>
      <w:r>
        <w:rPr>
          <w:spacing w:val="-11"/>
        </w:rPr>
        <w:t>解析：</w:t>
      </w:r>
    </w:p>
    <w:p>
      <w:pPr>
        <w:pStyle w:val="BodyText"/>
        <w:spacing w:before="241" w:line="237" w:lineRule="auto"/>
        <w:ind w:right="24"/>
      </w:pPr>
      <w:r>
        <w:rPr>
          <w:spacing w:val="-5"/>
        </w:rPr>
        <w:t>公益性项目，是指为社会</w:t>
      </w:r>
      <w:r>
        <w:rPr>
          <w:rFonts w:ascii="SimSun" w:eastAsia="SimSun" w:hAnsi="SimSun" w:cs="SimSun"/>
          <w:spacing w:val="-5"/>
        </w:rPr>
        <w:t>发展服务、难以产生直接经济回报的</w:t>
      </w:r>
      <w:r>
        <w:rPr>
          <w:spacing w:val="-5"/>
        </w:rPr>
        <w:t>工程项目，包括科</w:t>
      </w:r>
      <w:r>
        <w:rPr>
          <w:spacing w:val="-6"/>
        </w:rPr>
        <w:t>技、</w:t>
      </w:r>
      <w:r>
        <w:t xml:space="preserve"> </w:t>
      </w:r>
      <w:r>
        <w:rPr>
          <w:spacing w:val="-10"/>
        </w:rPr>
        <w:t>文教、卫生、体育和环保等设施，公、检、法等政权机关以及政府机关、社会团体</w:t>
      </w:r>
      <w:r>
        <w:rPr>
          <w:spacing w:val="-11"/>
        </w:rPr>
        <w:t>办公</w:t>
      </w:r>
      <w:r>
        <w:t xml:space="preserve"> </w:t>
      </w:r>
      <w:r>
        <w:rPr>
          <w:spacing w:val="-5"/>
        </w:rPr>
        <w:t>设施，国防建设等。公益性项目的投资主要由政府用财政资金安排。</w:t>
      </w:r>
    </w:p>
    <w:p>
      <w:pPr>
        <w:pStyle w:val="BodyText"/>
        <w:spacing w:before="284" w:line="221" w:lineRule="auto"/>
      </w:pPr>
      <w:r>
        <w:rPr>
          <w:spacing w:val="-1"/>
        </w:rPr>
        <w:t>4、施工方项目管理的目标体系不包括()。</w:t>
      </w:r>
    </w:p>
    <w:p>
      <w:pPr>
        <w:pStyle w:val="BodyText"/>
        <w:spacing w:before="255" w:line="553" w:lineRule="exact"/>
        <w:ind w:left="109"/>
      </w:pPr>
      <w:r>
        <w:rPr>
          <w:rFonts w:ascii="SimSun" w:eastAsia="SimSun" w:hAnsi="SimSun" w:cs="SimSun"/>
          <w:spacing w:val="-5"/>
          <w:position w:val="24"/>
        </w:rPr>
        <w:t>A、</w:t>
      </w:r>
      <w:r>
        <w:rPr>
          <w:spacing w:val="-5"/>
          <w:position w:val="24"/>
        </w:rPr>
        <w:t>创新</w:t>
      </w:r>
    </w:p>
    <w:p>
      <w:pPr>
        <w:spacing w:line="220" w:lineRule="auto"/>
        <w:ind w:left="109"/>
        <w:rPr>
          <w:rFonts w:ascii="SimSun" w:eastAsia="SimSun" w:hAnsi="SimSun" w:cs="SimSun"/>
          <w:sz w:val="23"/>
          <w:szCs w:val="23"/>
        </w:rPr>
      </w:pPr>
      <w:r>
        <w:rPr>
          <w:rFonts w:ascii="Arial" w:eastAsia="Arial" w:hAnsi="Arial" w:cs="Arial"/>
          <w:spacing w:val="-13"/>
          <w:sz w:val="23"/>
          <w:szCs w:val="23"/>
        </w:rPr>
        <w:t>B</w:t>
      </w:r>
      <w:r>
        <w:rPr>
          <w:rFonts w:ascii="SimSun" w:eastAsia="SimSun" w:hAnsi="SimSun" w:cs="SimSun"/>
          <w:spacing w:val="-13"/>
          <w:sz w:val="23"/>
          <w:szCs w:val="23"/>
        </w:rPr>
        <w:t>、进度</w:t>
      </w:r>
    </w:p>
    <w:p>
      <w:pPr>
        <w:pStyle w:val="BodyText"/>
        <w:spacing w:before="246" w:line="223" w:lineRule="auto"/>
        <w:ind w:left="109"/>
      </w:pPr>
      <w:r>
        <w:rPr>
          <w:rFonts w:ascii="Times New Roman" w:eastAsia="Times New Roman" w:hAnsi="Times New Roman" w:cs="Times New Roman"/>
          <w:spacing w:val="-24"/>
        </w:rPr>
        <w:t>C</w:t>
      </w:r>
      <w:r>
        <w:rPr>
          <w:rFonts w:ascii="SimSun" w:eastAsia="SimSun" w:hAnsi="SimSun" w:cs="SimSun"/>
          <w:spacing w:val="-24"/>
        </w:rPr>
        <w:t>、</w:t>
      </w:r>
      <w:r>
        <w:rPr>
          <w:spacing w:val="-24"/>
        </w:rPr>
        <w:t>安全</w:t>
      </w:r>
    </w:p>
    <w:p>
      <w:pPr>
        <w:spacing w:before="262" w:line="220" w:lineRule="auto"/>
        <w:ind w:left="109"/>
        <w:rPr>
          <w:rFonts w:ascii="SimSun" w:eastAsia="SimSun" w:hAnsi="SimSun" w:cs="SimSun"/>
          <w:sz w:val="23"/>
          <w:szCs w:val="23"/>
        </w:rPr>
      </w:pPr>
      <w:r>
        <w:rPr>
          <w:rFonts w:ascii="SimSun" w:eastAsia="SimSun" w:hAnsi="SimSun" w:cs="SimSun"/>
          <w:spacing w:val="-5"/>
          <w:sz w:val="23"/>
          <w:szCs w:val="23"/>
        </w:rPr>
        <w:t>D、质量</w:t>
      </w:r>
    </w:p>
    <w:p>
      <w:pPr>
        <w:pStyle w:val="BodyText"/>
        <w:spacing w:before="256" w:line="223" w:lineRule="auto"/>
        <w:rPr>
          <w:rFonts w:ascii="SimSun" w:eastAsia="SimSun" w:hAnsi="SimSun" w:cs="SimSun"/>
        </w:rPr>
      </w:pPr>
      <w:r>
        <w:rPr>
          <w:spacing w:val="-30"/>
          <w:w w:val="97"/>
        </w:rPr>
        <w:t>答案：</w:t>
      </w:r>
      <w:r>
        <w:rPr>
          <w:rFonts w:ascii="SimSun" w:eastAsia="SimSun" w:hAnsi="SimSun" w:cs="SimSun"/>
          <w:spacing w:val="-30"/>
          <w:w w:val="97"/>
        </w:rPr>
        <w:t>A</w:t>
      </w:r>
    </w:p>
    <w:p>
      <w:pPr>
        <w:pStyle w:val="BodyText"/>
        <w:spacing w:before="258" w:line="222" w:lineRule="auto"/>
        <w:ind w:left="3"/>
      </w:pPr>
      <w:r>
        <w:rPr>
          <w:b/>
          <w:bCs/>
          <w:spacing w:val="-19"/>
        </w:rPr>
        <w:t>解析：</w:t>
      </w:r>
    </w:p>
    <w:p>
      <w:pPr>
        <w:pStyle w:val="BodyText"/>
        <w:spacing w:before="265" w:line="516" w:lineRule="exact"/>
      </w:pPr>
      <w:r>
        <w:rPr>
          <w:spacing w:val="-6"/>
          <w:position w:val="21"/>
        </w:rPr>
        <w:t>施工方项目管理的目标体系包括项目施工质量、成本、进度、安全和环保。</w:t>
      </w:r>
    </w:p>
    <w:p>
      <w:pPr>
        <w:pStyle w:val="BodyText"/>
        <w:spacing w:line="212" w:lineRule="auto"/>
        <w:rPr>
          <w:rFonts w:ascii="SimSun" w:eastAsia="SimSun" w:hAnsi="SimSun" w:cs="SimSun"/>
        </w:rPr>
      </w:pPr>
      <w:r>
        <w:rPr>
          <w:spacing w:val="-5"/>
        </w:rPr>
        <w:t>5、人工费不包括</w:t>
      </w:r>
      <w:r>
        <w:rPr>
          <w:rFonts w:ascii="Times New Roman" w:eastAsia="Times New Roman" w:hAnsi="Times New Roman" w:cs="Times New Roman"/>
          <w:spacing w:val="-5"/>
        </w:rPr>
        <w:t>()</w:t>
      </w:r>
      <w:r>
        <w:rPr>
          <w:rFonts w:ascii="SimSun" w:eastAsia="SimSun" w:hAnsi="SimSun" w:cs="SimSun"/>
          <w:spacing w:val="-5"/>
        </w:rPr>
        <w:t>。</w:t>
      </w:r>
    </w:p>
    <w:p>
      <w:pPr>
        <w:spacing w:before="301" w:line="530" w:lineRule="exact"/>
        <w:ind w:left="109"/>
        <w:rPr>
          <w:rFonts w:ascii="SimSun" w:eastAsia="SimSun" w:hAnsi="SimSun" w:cs="SimSun"/>
          <w:sz w:val="23"/>
          <w:szCs w:val="23"/>
        </w:rPr>
      </w:pPr>
      <w:r>
        <w:rPr>
          <w:rFonts w:ascii="SimSun" w:eastAsia="SimSun" w:hAnsi="SimSun" w:cs="SimSun"/>
          <w:spacing w:val="-2"/>
          <w:position w:val="23"/>
          <w:sz w:val="23"/>
          <w:szCs w:val="23"/>
        </w:rPr>
        <w:t>A、劳动保护费</w:t>
      </w:r>
    </w:p>
    <w:p>
      <w:pPr>
        <w:spacing w:before="1" w:line="219" w:lineRule="auto"/>
        <w:ind w:left="109"/>
        <w:rPr>
          <w:rFonts w:ascii="SimSun" w:eastAsia="SimSun" w:hAnsi="SimSun" w:cs="SimSun"/>
          <w:sz w:val="23"/>
          <w:szCs w:val="23"/>
        </w:rPr>
      </w:pPr>
      <w:r>
        <w:rPr>
          <w:rFonts w:ascii="SimSun" w:eastAsia="SimSun" w:hAnsi="SimSun" w:cs="SimSun"/>
          <w:spacing w:val="-8"/>
          <w:sz w:val="23"/>
          <w:szCs w:val="23"/>
        </w:rPr>
        <w:t>B、津贴补贴</w:t>
      </w:r>
    </w:p>
    <w:p>
      <w:pPr>
        <w:spacing w:line="219" w:lineRule="auto"/>
        <w:rPr>
          <w:rFonts w:ascii="SimSun" w:eastAsia="SimSun" w:hAnsi="SimSun" w:cs="SimSun"/>
          <w:sz w:val="23"/>
          <w:szCs w:val="23"/>
        </w:rPr>
        <w:sectPr>
          <w:pgSz w:w="11910" w:h="16840"/>
          <w:pgMar w:top="1431" w:right="1786" w:bottom="0" w:left="1740" w:header="0" w:footer="0" w:gutter="0"/>
          <w:pgNumType w:start="2"/>
          <w:cols w:space="708"/>
        </w:sectPr>
      </w:pPr>
    </w:p>
    <w:p>
      <w:pPr>
        <w:spacing w:line="313" w:lineRule="auto"/>
        <w:rPr>
          <w:rFonts w:ascii="Arial"/>
          <w:sz w:val="21"/>
        </w:rPr>
      </w:pPr>
    </w:p>
    <w:p>
      <w:pPr>
        <w:spacing w:line="313" w:lineRule="auto"/>
        <w:rPr>
          <w:rFonts w:ascii="Arial"/>
          <w:sz w:val="21"/>
        </w:rPr>
      </w:pPr>
    </w:p>
    <w:p>
      <w:pPr>
        <w:spacing w:before="75" w:line="220" w:lineRule="auto"/>
        <w:ind w:left="119"/>
        <w:outlineLvl w:val="0"/>
        <w:rPr>
          <w:rFonts w:ascii="SimSun" w:eastAsia="SimSun" w:hAnsi="SimSun" w:cs="SimSun"/>
          <w:sz w:val="23"/>
          <w:szCs w:val="23"/>
        </w:rPr>
      </w:pPr>
      <w:r>
        <w:rPr>
          <w:rFonts w:ascii="Times New Roman" w:eastAsia="Times New Roman" w:hAnsi="Times New Roman" w:cs="Times New Roman"/>
          <w:b/>
          <w:bCs/>
          <w:spacing w:val="-24"/>
          <w:sz w:val="23"/>
          <w:szCs w:val="23"/>
        </w:rPr>
        <w:t>C</w:t>
      </w:r>
      <w:r>
        <w:rPr>
          <w:rFonts w:ascii="SimSun" w:eastAsia="SimSun" w:hAnsi="SimSun" w:cs="SimSun"/>
          <w:b/>
          <w:bCs/>
          <w:spacing w:val="-24"/>
          <w:sz w:val="23"/>
          <w:szCs w:val="23"/>
        </w:rPr>
        <w:t>、奖金</w:t>
      </w:r>
    </w:p>
    <w:p>
      <w:pPr>
        <w:spacing w:before="259" w:line="220" w:lineRule="auto"/>
        <w:ind w:left="119"/>
        <w:rPr>
          <w:rFonts w:ascii="SimSun" w:eastAsia="SimSun" w:hAnsi="SimSun" w:cs="SimSun"/>
          <w:sz w:val="23"/>
          <w:szCs w:val="23"/>
        </w:rPr>
      </w:pPr>
      <w:r>
        <w:rPr>
          <w:rFonts w:ascii="SimSun" w:eastAsia="SimSun" w:hAnsi="SimSun" w:cs="SimSun"/>
          <w:spacing w:val="-2"/>
          <w:sz w:val="23"/>
          <w:szCs w:val="23"/>
        </w:rPr>
        <w:t>D、计时工费</w:t>
      </w:r>
    </w:p>
    <w:p>
      <w:pPr>
        <w:pStyle w:val="BodyText"/>
        <w:spacing w:before="262" w:line="549" w:lineRule="exact"/>
        <w:ind w:left="3"/>
        <w:rPr>
          <w:rFonts w:ascii="SimSun" w:eastAsia="SimSun" w:hAnsi="SimSun" w:cs="SimSun"/>
        </w:rPr>
      </w:pPr>
      <w:r>
        <w:rPr>
          <w:b/>
          <w:bCs/>
          <w:spacing w:val="-30"/>
          <w:w w:val="97"/>
          <w:position w:val="24"/>
        </w:rPr>
        <w:t>答案：</w:t>
      </w:r>
      <w:r>
        <w:rPr>
          <w:rFonts w:ascii="SimSun" w:eastAsia="SimSun" w:hAnsi="SimSun" w:cs="SimSun"/>
          <w:b/>
          <w:bCs/>
          <w:spacing w:val="-30"/>
          <w:w w:val="97"/>
          <w:position w:val="24"/>
        </w:rPr>
        <w:t>A</w:t>
      </w:r>
    </w:p>
    <w:p>
      <w:pPr>
        <w:pStyle w:val="BodyText"/>
        <w:spacing w:line="222" w:lineRule="auto"/>
        <w:ind w:left="3"/>
      </w:pPr>
      <w:r>
        <w:rPr>
          <w:b/>
          <w:bCs/>
          <w:spacing w:val="-14"/>
        </w:rPr>
        <w:t>解析：</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BodyText"/>
        <w:spacing w:before="74" w:line="229" w:lineRule="auto"/>
        <w:ind w:left="3"/>
        <w:outlineLvl w:val="0"/>
        <w:rPr>
          <w:rFonts w:ascii="SimSun" w:eastAsia="SimSun" w:hAnsi="SimSun" w:cs="SimSun"/>
        </w:rPr>
      </w:pPr>
      <w:r>
        <w:rPr>
          <w:b/>
          <w:bCs/>
          <w:spacing w:val="-5"/>
        </w:rPr>
        <w:t>6、</w:t>
      </w:r>
      <w:r>
        <w:rPr>
          <w:rFonts w:ascii="YouYuan" w:eastAsia="YouYuan" w:hAnsi="YouYuan" w:cs="YouYuan"/>
          <w:b/>
          <w:bCs/>
          <w:spacing w:val="-5"/>
        </w:rPr>
        <w:t>用</w:t>
      </w:r>
      <w:r>
        <w:rPr>
          <w:b/>
          <w:bCs/>
          <w:spacing w:val="-5"/>
        </w:rPr>
        <w:t>(</w:t>
      </w:r>
      <w:r>
        <w:rPr>
          <w:spacing w:val="-5"/>
        </w:rPr>
        <w:t xml:space="preserve">  </w:t>
      </w:r>
      <w:r>
        <w:rPr>
          <w:b/>
          <w:bCs/>
          <w:spacing w:val="-5"/>
        </w:rPr>
        <w:t>)主要是为了取得编制材料损耗定</w:t>
      </w:r>
      <w:r>
        <w:rPr>
          <w:rFonts w:ascii="SimSun" w:eastAsia="SimSun" w:hAnsi="SimSun" w:cs="SimSun"/>
          <w:b/>
          <w:bCs/>
          <w:spacing w:val="-5"/>
        </w:rPr>
        <w:t>额的资料。</w:t>
      </w:r>
    </w:p>
    <w:p>
      <w:pPr>
        <w:spacing w:before="277" w:line="516" w:lineRule="exact"/>
        <w:ind w:left="119"/>
        <w:rPr>
          <w:rFonts w:ascii="SimSun" w:eastAsia="SimSun" w:hAnsi="SimSun" w:cs="SimSun"/>
          <w:sz w:val="23"/>
          <w:szCs w:val="23"/>
        </w:rPr>
      </w:pPr>
      <w:r>
        <w:rPr>
          <w:rFonts w:ascii="SimSun" w:eastAsia="SimSun" w:hAnsi="SimSun" w:cs="SimSun"/>
          <w:spacing w:val="-4"/>
          <w:position w:val="21"/>
          <w:sz w:val="23"/>
          <w:szCs w:val="23"/>
        </w:rPr>
        <w:t>A、统计法</w:t>
      </w:r>
    </w:p>
    <w:p>
      <w:pPr>
        <w:pStyle w:val="BodyText"/>
        <w:spacing w:before="1" w:line="220" w:lineRule="auto"/>
        <w:ind w:left="119"/>
      </w:pPr>
      <w:r>
        <w:rPr>
          <w:rFonts w:ascii="SimSun" w:eastAsia="SimSun" w:hAnsi="SimSun" w:cs="SimSun"/>
          <w:spacing w:val="-11"/>
        </w:rPr>
        <w:t>B、</w:t>
      </w:r>
      <w:r>
        <w:rPr>
          <w:spacing w:val="-11"/>
        </w:rPr>
        <w:t>试验法</w:t>
      </w:r>
    </w:p>
    <w:p>
      <w:pPr>
        <w:pStyle w:val="BodyText"/>
        <w:spacing w:before="285" w:line="222" w:lineRule="auto"/>
        <w:ind w:left="119"/>
      </w:pPr>
      <w:r>
        <w:rPr>
          <w:rFonts w:ascii="SimSun" w:eastAsia="SimSun" w:hAnsi="SimSun" w:cs="SimSun"/>
          <w:spacing w:val="-4"/>
        </w:rPr>
        <w:t>C、理论计</w:t>
      </w:r>
      <w:r>
        <w:rPr>
          <w:spacing w:val="-4"/>
        </w:rPr>
        <w:t>算法</w:t>
      </w:r>
    </w:p>
    <w:p>
      <w:pPr>
        <w:pStyle w:val="BodyText"/>
        <w:spacing w:before="243" w:line="222" w:lineRule="auto"/>
        <w:ind w:left="119"/>
      </w:pPr>
      <w:r>
        <w:rPr>
          <w:rFonts w:ascii="Times New Roman" w:eastAsia="Times New Roman" w:hAnsi="Times New Roman" w:cs="Times New Roman"/>
          <w:spacing w:val="-9"/>
        </w:rPr>
        <w:t>D</w:t>
      </w:r>
      <w:r>
        <w:rPr>
          <w:rFonts w:ascii="SimSun" w:eastAsia="SimSun" w:hAnsi="SimSun" w:cs="SimSun"/>
          <w:spacing w:val="-9"/>
        </w:rPr>
        <w:t>、现场技术测</w:t>
      </w:r>
      <w:r>
        <w:rPr>
          <w:b/>
          <w:bCs/>
          <w:spacing w:val="-9"/>
        </w:rPr>
        <w:t>定法</w:t>
      </w:r>
    </w:p>
    <w:p>
      <w:pPr>
        <w:pStyle w:val="BodyText"/>
        <w:spacing w:before="263" w:line="539" w:lineRule="exact"/>
        <w:ind w:left="3"/>
        <w:rPr>
          <w:rFonts w:ascii="Times New Roman" w:eastAsia="Times New Roman" w:hAnsi="Times New Roman" w:cs="Times New Roman"/>
        </w:rPr>
      </w:pPr>
      <w:r>
        <w:rPr>
          <w:b/>
          <w:bCs/>
          <w:spacing w:val="-31"/>
          <w:position w:val="23"/>
        </w:rPr>
        <w:t>答案：</w:t>
      </w:r>
      <w:r>
        <w:rPr>
          <w:rFonts w:ascii="Times New Roman" w:eastAsia="Times New Roman" w:hAnsi="Times New Roman" w:cs="Times New Roman"/>
          <w:b/>
          <w:bCs/>
          <w:spacing w:val="-31"/>
          <w:position w:val="23"/>
        </w:rPr>
        <w:t>D</w:t>
      </w:r>
    </w:p>
    <w:p>
      <w:pPr>
        <w:pStyle w:val="BodyText"/>
        <w:spacing w:before="1" w:line="222" w:lineRule="auto"/>
        <w:ind w:left="3"/>
      </w:pPr>
      <w:r>
        <w:rPr>
          <w:b/>
          <w:bCs/>
          <w:spacing w:val="-14"/>
        </w:rPr>
        <w:t>解析：</w:t>
      </w:r>
    </w:p>
    <w:p>
      <w:pPr>
        <w:pStyle w:val="BodyText"/>
        <w:spacing w:before="244" w:line="223" w:lineRule="auto"/>
        <w:ind w:right="193"/>
        <w:rPr>
          <w:rFonts w:ascii="SimSun" w:eastAsia="SimSun" w:hAnsi="SimSun" w:cs="SimSun"/>
        </w:rPr>
      </w:pPr>
      <w:r>
        <w:rPr>
          <w:rFonts w:ascii="SimSun" w:eastAsia="SimSun" w:hAnsi="SimSun" w:cs="SimSun"/>
          <w:spacing w:val="-3"/>
        </w:rPr>
        <w:t>现场技术测</w:t>
      </w:r>
      <w:r>
        <w:rPr>
          <w:spacing w:val="-3"/>
        </w:rPr>
        <w:t>定法：用该方法主要是为了取得编制材料损耗定额的资料。材料消耗中</w:t>
      </w:r>
      <w:r>
        <w:rPr>
          <w:spacing w:val="4"/>
        </w:rPr>
        <w:t xml:space="preserve"> </w:t>
      </w:r>
      <w:r>
        <w:rPr>
          <w:spacing w:val="-3"/>
        </w:rPr>
        <w:t>的净用量比较容易确定，但材料消耗中的损耗量不能随意确定，需通</w:t>
      </w:r>
      <w:r>
        <w:rPr>
          <w:rFonts w:ascii="SimSun" w:eastAsia="SimSun" w:hAnsi="SimSun" w:cs="SimSun"/>
          <w:spacing w:val="-3"/>
        </w:rPr>
        <w:t>过现场技术测</w:t>
      </w:r>
    </w:p>
    <w:p>
      <w:pPr>
        <w:pStyle w:val="BodyText"/>
        <w:spacing w:before="31" w:line="213" w:lineRule="auto"/>
        <w:ind w:left="3"/>
      </w:pPr>
      <w:r>
        <w:rPr>
          <w:b/>
          <w:bCs/>
          <w:spacing w:val="-5"/>
        </w:rPr>
        <w:t>定来区分哪些属于难以避免的损耗，哪些属于可以避免的损耗，从而确定出较准确</w:t>
      </w:r>
    </w:p>
    <w:p>
      <w:pPr>
        <w:pStyle w:val="BodyText"/>
        <w:spacing w:before="50" w:line="222" w:lineRule="auto"/>
      </w:pPr>
      <w:r>
        <w:rPr>
          <w:spacing w:val="-7"/>
        </w:rPr>
        <w:t>的材料损耗量。</w:t>
      </w:r>
    </w:p>
    <w:p>
      <w:pPr>
        <w:pStyle w:val="BodyText"/>
        <w:spacing w:before="272" w:line="222" w:lineRule="auto"/>
      </w:pPr>
      <w:r>
        <w:t>7、()是整个工程造价确定与控制的</w:t>
      </w:r>
      <w:r>
        <w:rPr>
          <w:rFonts w:ascii="SimSun" w:eastAsia="SimSun" w:hAnsi="SimSun" w:cs="SimSun"/>
        </w:rPr>
        <w:t>龙头</w:t>
      </w:r>
      <w:r>
        <w:t>与关键。</w:t>
      </w:r>
    </w:p>
    <w:p>
      <w:pPr>
        <w:pStyle w:val="BodyText"/>
        <w:spacing w:before="264" w:line="531" w:lineRule="exact"/>
        <w:ind w:left="119"/>
        <w:rPr>
          <w:rFonts w:ascii="SimSun" w:eastAsia="SimSun" w:hAnsi="SimSun" w:cs="SimSun"/>
        </w:rPr>
      </w:pPr>
      <w:r>
        <w:rPr>
          <w:rFonts w:ascii="SimSun" w:eastAsia="SimSun" w:hAnsi="SimSun" w:cs="SimSun"/>
          <w:spacing w:val="-4"/>
          <w:position w:val="22"/>
        </w:rPr>
        <w:t>A、</w:t>
      </w:r>
      <w:r>
        <w:rPr>
          <w:spacing w:val="-4"/>
          <w:position w:val="22"/>
        </w:rPr>
        <w:t>决策与</w:t>
      </w:r>
      <w:r>
        <w:rPr>
          <w:rFonts w:ascii="SimSun" w:eastAsia="SimSun" w:hAnsi="SimSun" w:cs="SimSun"/>
          <w:spacing w:val="-4"/>
          <w:position w:val="22"/>
        </w:rPr>
        <w:t>设计阶段</w:t>
      </w:r>
    </w:p>
    <w:p>
      <w:pPr>
        <w:pStyle w:val="BodyText"/>
        <w:spacing w:line="222" w:lineRule="auto"/>
        <w:ind w:left="119"/>
      </w:pPr>
      <w:r>
        <w:rPr>
          <w:rFonts w:ascii="Arial" w:eastAsia="Arial" w:hAnsi="Arial" w:cs="Arial"/>
          <w:spacing w:val="-13"/>
        </w:rPr>
        <w:t>B</w:t>
      </w:r>
      <w:r>
        <w:rPr>
          <w:rFonts w:ascii="SimSun" w:eastAsia="SimSun" w:hAnsi="SimSun" w:cs="SimSun"/>
          <w:spacing w:val="-13"/>
        </w:rPr>
        <w:t>、</w:t>
      </w:r>
      <w:r>
        <w:rPr>
          <w:spacing w:val="-13"/>
        </w:rPr>
        <w:t>施工阶段</w:t>
      </w:r>
    </w:p>
    <w:p>
      <w:pPr>
        <w:pStyle w:val="BodyText"/>
        <w:spacing w:before="261" w:line="221" w:lineRule="auto"/>
        <w:ind w:left="119"/>
        <w:sectPr>
          <w:pgSz w:w="11910" w:h="16840"/>
          <w:pgMar w:top="1431" w:right="1786" w:bottom="0" w:left="1740" w:header="0" w:footer="0" w:gutter="0"/>
          <w:pgNumType w:start="3"/>
          <w:cols w:space="708"/>
        </w:sectPr>
      </w:pPr>
      <w:r>
        <w:rPr>
          <w:rFonts w:ascii="SimSun" w:eastAsia="SimSun" w:hAnsi="SimSun" w:cs="SimSun"/>
          <w:spacing w:val="-8"/>
        </w:rPr>
        <w:t>C、</w:t>
      </w:r>
      <w:r>
        <w:rPr>
          <w:spacing w:val="-8"/>
        </w:rPr>
        <w:t>竣工验收阶段</w:t>
      </w:r>
    </w:p>
    <w:p>
      <w:pPr>
        <w:pStyle w:val="BodyText"/>
        <w:spacing w:before="266" w:line="542" w:lineRule="exact"/>
        <w:ind w:left="119"/>
      </w:pPr>
      <w:r>
        <w:rPr>
          <w:rFonts w:ascii="SimSun" w:eastAsia="SimSun" w:hAnsi="SimSun" w:cs="SimSun"/>
          <w:spacing w:val="-7"/>
          <w:position w:val="23"/>
        </w:rPr>
        <w:t>D、财务</w:t>
      </w:r>
      <w:r>
        <w:rPr>
          <w:spacing w:val="-7"/>
          <w:position w:val="23"/>
        </w:rPr>
        <w:t>决算阶段</w:t>
      </w:r>
    </w:p>
    <w:p>
      <w:pPr>
        <w:pStyle w:val="BodyText"/>
        <w:spacing w:line="223" w:lineRule="auto"/>
        <w:rPr>
          <w:rFonts w:ascii="SimSun" w:eastAsia="SimSun" w:hAnsi="SimSun" w:cs="SimSun"/>
        </w:rPr>
      </w:pPr>
      <w:r>
        <w:rPr>
          <w:spacing w:val="-30"/>
          <w:w w:val="97"/>
        </w:rPr>
        <w:t>答案：</w:t>
      </w:r>
      <w:r>
        <w:rPr>
          <w:rFonts w:ascii="SimSun" w:eastAsia="SimSun" w:hAnsi="SimSun" w:cs="SimSun"/>
          <w:spacing w:val="-30"/>
          <w:w w:val="97"/>
        </w:rPr>
        <w:t>A</w:t>
      </w:r>
    </w:p>
    <w:p>
      <w:pPr>
        <w:spacing w:line="223" w:lineRule="auto"/>
        <w:rPr>
          <w:rFonts w:ascii="SimSun" w:eastAsia="SimSun" w:hAnsi="SimSun" w:cs="SimSun"/>
        </w:rPr>
        <w:sectPr>
          <w:type w:val="nextPage"/>
          <w:pgSz w:w="11910" w:h="16840"/>
          <w:pgMar w:top="1431" w:right="1786" w:bottom="0" w:left="1740" w:header="0" w:footer="0" w:gutter="0"/>
          <w:pgNumType w:start="4"/>
          <w:cols w:space="708"/>
          <w:titlePg w:val="0"/>
        </w:sectPr>
      </w:pPr>
    </w:p>
    <w:p>
      <w:pPr>
        <w:spacing w:line="313" w:lineRule="auto"/>
        <w:rPr>
          <w:rFonts w:ascii="Arial"/>
          <w:sz w:val="21"/>
        </w:rPr>
      </w:pPr>
    </w:p>
    <w:p>
      <w:pPr>
        <w:spacing w:line="313" w:lineRule="auto"/>
        <w:rPr>
          <w:rFonts w:ascii="Arial"/>
          <w:sz w:val="21"/>
        </w:rPr>
      </w:pPr>
    </w:p>
    <w:p>
      <w:pPr>
        <w:pStyle w:val="BodyText"/>
        <w:spacing w:before="74" w:line="222" w:lineRule="auto"/>
        <w:ind w:left="3"/>
      </w:pPr>
      <w:r>
        <w:rPr>
          <w:b/>
          <w:bCs/>
          <w:spacing w:val="-19"/>
        </w:rPr>
        <w:t>解析：</w:t>
      </w:r>
    </w:p>
    <w:p>
      <w:pPr>
        <w:pStyle w:val="BodyText"/>
        <w:spacing w:before="261" w:line="523" w:lineRule="exact"/>
        <w:ind w:left="3"/>
        <w:rPr>
          <w:rFonts w:ascii="SimSun" w:eastAsia="SimSun" w:hAnsi="SimSun" w:cs="SimSun"/>
        </w:rPr>
      </w:pPr>
      <w:r>
        <w:rPr>
          <w:b/>
          <w:bCs/>
          <w:position w:val="22"/>
        </w:rPr>
        <w:t>决策与</w:t>
      </w:r>
      <w:r>
        <w:rPr>
          <w:position w:val="22"/>
        </w:rPr>
        <w:t>设计</w:t>
      </w:r>
      <w:r>
        <w:rPr>
          <w:rFonts w:ascii="SimSun" w:eastAsia="SimSun" w:hAnsi="SimSun" w:cs="SimSun"/>
          <w:b/>
          <w:bCs/>
          <w:position w:val="22"/>
        </w:rPr>
        <w:t>阶</w:t>
      </w:r>
      <w:r>
        <w:rPr>
          <w:b/>
          <w:bCs/>
          <w:position w:val="22"/>
        </w:rPr>
        <w:t>段是整个工程造价确定与控制的龙头与关键</w:t>
      </w:r>
      <w:r>
        <w:rPr>
          <w:rFonts w:ascii="SimSun" w:eastAsia="SimSun" w:hAnsi="SimSun" w:cs="SimSun"/>
          <w:position w:val="22"/>
        </w:rPr>
        <w:t>。</w:t>
      </w:r>
    </w:p>
    <w:p>
      <w:pPr>
        <w:pStyle w:val="BodyText"/>
        <w:spacing w:before="1" w:line="212" w:lineRule="auto"/>
      </w:pPr>
      <w:r>
        <w:rPr>
          <w:spacing w:val="-3"/>
        </w:rPr>
        <w:t>8、()是施工图预算的基础，也是施工</w:t>
      </w:r>
      <w:r>
        <w:rPr>
          <w:rFonts w:ascii="SimSun" w:eastAsia="SimSun" w:hAnsi="SimSun" w:cs="SimSun"/>
          <w:spacing w:val="-3"/>
        </w:rPr>
        <w:t>图预算审查</w:t>
      </w:r>
      <w:r>
        <w:rPr>
          <w:spacing w:val="-3"/>
        </w:rPr>
        <w:t>的起点。</w:t>
      </w:r>
    </w:p>
    <w:p>
      <w:pPr>
        <w:pStyle w:val="BodyText"/>
        <w:spacing w:before="285" w:line="222" w:lineRule="auto"/>
        <w:ind w:left="109"/>
      </w:pPr>
      <w:r>
        <w:rPr>
          <w:rFonts w:ascii="SimSun" w:eastAsia="SimSun" w:hAnsi="SimSun" w:cs="SimSun"/>
          <w:spacing w:val="-7"/>
        </w:rPr>
        <w:t>A、</w:t>
      </w:r>
      <w:r>
        <w:rPr>
          <w:spacing w:val="-7"/>
        </w:rPr>
        <w:t>定额套用</w:t>
      </w:r>
    </w:p>
    <w:p>
      <w:pPr>
        <w:pStyle w:val="BodyText"/>
        <w:spacing w:before="249" w:line="221" w:lineRule="auto"/>
        <w:ind w:left="109"/>
      </w:pPr>
      <w:r>
        <w:rPr>
          <w:rFonts w:ascii="SimSun" w:eastAsia="SimSun" w:hAnsi="SimSun" w:cs="SimSun"/>
          <w:spacing w:val="-11"/>
        </w:rPr>
        <w:t>B、费</w:t>
      </w:r>
      <w:r>
        <w:rPr>
          <w:b/>
          <w:bCs/>
          <w:spacing w:val="-11"/>
        </w:rPr>
        <w:t>用寄取</w:t>
      </w:r>
    </w:p>
    <w:p>
      <w:pPr>
        <w:pStyle w:val="BodyText"/>
        <w:spacing w:before="265" w:line="222" w:lineRule="auto"/>
        <w:ind w:left="113"/>
      </w:pPr>
      <w:r>
        <w:rPr>
          <w:rFonts w:ascii="SimSun" w:eastAsia="SimSun" w:hAnsi="SimSun" w:cs="SimSun"/>
          <w:b/>
          <w:bCs/>
          <w:spacing w:val="-11"/>
        </w:rPr>
        <w:t>C、</w:t>
      </w:r>
      <w:r>
        <w:rPr>
          <w:b/>
          <w:bCs/>
          <w:spacing w:val="-11"/>
        </w:rPr>
        <w:t>价差调整</w:t>
      </w:r>
    </w:p>
    <w:p>
      <w:pPr>
        <w:pStyle w:val="BodyText"/>
        <w:spacing w:before="274" w:line="222" w:lineRule="auto"/>
        <w:ind w:left="113"/>
      </w:pPr>
      <w:r>
        <w:rPr>
          <w:rFonts w:ascii="SimSun" w:eastAsia="SimSun" w:hAnsi="SimSun" w:cs="SimSun"/>
          <w:b/>
          <w:bCs/>
          <w:spacing w:val="-6"/>
        </w:rPr>
        <w:t>D、</w:t>
      </w:r>
      <w:r>
        <w:rPr>
          <w:b/>
          <w:bCs/>
          <w:spacing w:val="-6"/>
        </w:rPr>
        <w:t>工程量计算</w:t>
      </w:r>
    </w:p>
    <w:p>
      <w:pPr>
        <w:pStyle w:val="BodyText"/>
        <w:spacing w:before="255" w:line="530" w:lineRule="exact"/>
        <w:ind w:left="3"/>
        <w:rPr>
          <w:rFonts w:ascii="SimSun" w:eastAsia="SimSun" w:hAnsi="SimSun" w:cs="SimSun"/>
        </w:rPr>
      </w:pPr>
      <w:r>
        <w:rPr>
          <w:b/>
          <w:bCs/>
          <w:spacing w:val="-30"/>
          <w:position w:val="22"/>
        </w:rPr>
        <w:t>答案：</w:t>
      </w:r>
      <w:r>
        <w:rPr>
          <w:rFonts w:ascii="SimSun" w:eastAsia="SimSun" w:hAnsi="SimSun" w:cs="SimSun"/>
          <w:b/>
          <w:bCs/>
          <w:spacing w:val="-30"/>
          <w:position w:val="22"/>
        </w:rPr>
        <w:t>D</w:t>
      </w:r>
    </w:p>
    <w:p>
      <w:pPr>
        <w:spacing w:line="220" w:lineRule="auto"/>
        <w:ind w:left="3"/>
        <w:rPr>
          <w:rFonts w:ascii="SimSun" w:eastAsia="SimSun" w:hAnsi="SimSun" w:cs="SimSun"/>
          <w:sz w:val="23"/>
          <w:szCs w:val="23"/>
        </w:rPr>
      </w:pPr>
      <w:r>
        <w:rPr>
          <w:rFonts w:ascii="SimSun" w:eastAsia="SimSun" w:hAnsi="SimSun" w:cs="SimSun"/>
          <w:b/>
          <w:bCs/>
          <w:spacing w:val="-16"/>
          <w:sz w:val="23"/>
          <w:szCs w:val="23"/>
        </w:rPr>
        <w:t>解析：</w:t>
      </w:r>
    </w:p>
    <w:p>
      <w:pPr>
        <w:pStyle w:val="BodyText"/>
        <w:spacing w:before="258" w:line="237" w:lineRule="auto"/>
        <w:ind w:right="168" w:firstLine="3"/>
        <w:jc w:val="both"/>
      </w:pPr>
      <w:r>
        <w:rPr>
          <w:b/>
          <w:bCs/>
          <w:spacing w:val="-3"/>
        </w:rPr>
        <w:t>工程量是施工</w:t>
      </w:r>
      <w:r>
        <w:rPr>
          <w:spacing w:val="-3"/>
        </w:rPr>
        <w:t>图预</w:t>
      </w:r>
      <w:r>
        <w:rPr>
          <w:b/>
          <w:bCs/>
          <w:spacing w:val="-3"/>
        </w:rPr>
        <w:t>算的基</w:t>
      </w:r>
      <w:r>
        <w:rPr>
          <w:spacing w:val="-3"/>
        </w:rPr>
        <w:t>础，也是施工</w:t>
      </w:r>
      <w:r>
        <w:rPr>
          <w:rFonts w:ascii="SimSun" w:eastAsia="SimSun" w:hAnsi="SimSun" w:cs="SimSun"/>
          <w:spacing w:val="-3"/>
        </w:rPr>
        <w:t>图预算审查</w:t>
      </w:r>
      <w:r>
        <w:rPr>
          <w:spacing w:val="-3"/>
        </w:rPr>
        <w:t>起点。按照施工图预算编制所依</w:t>
      </w:r>
      <w:r>
        <w:rPr>
          <w:spacing w:val="13"/>
        </w:rPr>
        <w:t xml:space="preserve"> </w:t>
      </w:r>
      <w:r>
        <w:rPr>
          <w:spacing w:val="-2"/>
        </w:rPr>
        <w:t>据的工程量计算</w:t>
      </w:r>
      <w:r>
        <w:rPr>
          <w:rFonts w:ascii="SimSun" w:eastAsia="SimSun" w:hAnsi="SimSun" w:cs="SimSun"/>
          <w:spacing w:val="-2"/>
        </w:rPr>
        <w:t>规则，逐项审查各分</w:t>
      </w:r>
      <w:r>
        <w:rPr>
          <w:spacing w:val="-2"/>
        </w:rPr>
        <w:t>部分项工程、单价措施项目工程量计算的正确</w:t>
      </w:r>
      <w:r>
        <w:rPr>
          <w:spacing w:val="6"/>
        </w:rPr>
        <w:t xml:space="preserve"> </w:t>
      </w:r>
      <w:r>
        <w:rPr>
          <w:spacing w:val="-14"/>
        </w:rPr>
        <w:t>性、准确性。</w:t>
      </w:r>
    </w:p>
    <w:p>
      <w:pPr>
        <w:pStyle w:val="BodyText"/>
        <w:spacing w:before="264" w:line="222" w:lineRule="auto"/>
      </w:pPr>
      <w:r>
        <w:rPr>
          <w:spacing w:val="-4"/>
        </w:rPr>
        <w:t>9、工程变更不包括()。</w:t>
      </w:r>
    </w:p>
    <w:p>
      <w:pPr>
        <w:pStyle w:val="BodyText"/>
        <w:spacing w:before="260" w:line="222" w:lineRule="auto"/>
        <w:ind w:left="109"/>
        <w:outlineLvl w:val="0"/>
      </w:pPr>
      <w:r>
        <w:rPr>
          <w:rFonts w:ascii="Arial" w:eastAsia="Arial" w:hAnsi="Arial" w:cs="Arial"/>
          <w:b/>
          <w:bCs/>
          <w:spacing w:val="-9"/>
        </w:rPr>
        <w:t>A</w:t>
      </w:r>
      <w:r>
        <w:rPr>
          <w:rFonts w:ascii="SimSun" w:eastAsia="SimSun" w:hAnsi="SimSun" w:cs="SimSun"/>
          <w:b/>
          <w:bCs/>
          <w:spacing w:val="-9"/>
        </w:rPr>
        <w:t>、</w:t>
      </w:r>
      <w:r>
        <w:rPr>
          <w:b/>
          <w:bCs/>
          <w:spacing w:val="-9"/>
        </w:rPr>
        <w:t>增加或减少合同中任何工作</w:t>
      </w:r>
    </w:p>
    <w:p>
      <w:pPr>
        <w:pStyle w:val="BodyText"/>
        <w:spacing w:before="257" w:line="540" w:lineRule="exact"/>
        <w:ind w:left="109"/>
      </w:pPr>
      <w:r>
        <w:rPr>
          <w:rFonts w:ascii="SimSun" w:eastAsia="SimSun" w:hAnsi="SimSun" w:cs="SimSun"/>
          <w:spacing w:val="-3"/>
          <w:position w:val="23"/>
        </w:rPr>
        <w:t>B、转</w:t>
      </w:r>
      <w:r>
        <w:rPr>
          <w:spacing w:val="-3"/>
          <w:position w:val="23"/>
        </w:rPr>
        <w:t>由他人实施的工作</w:t>
      </w:r>
    </w:p>
    <w:p>
      <w:pPr>
        <w:pStyle w:val="BodyText"/>
        <w:spacing w:before="1" w:line="221" w:lineRule="auto"/>
        <w:ind w:left="109"/>
        <w:rPr>
          <w:rFonts w:ascii="SimSun" w:eastAsia="SimSun" w:hAnsi="SimSun" w:cs="SimSun"/>
        </w:rPr>
      </w:pPr>
      <w:r>
        <w:rPr>
          <w:rFonts w:ascii="Times New Roman" w:eastAsia="Times New Roman" w:hAnsi="Times New Roman" w:cs="Times New Roman"/>
          <w:spacing w:val="-11"/>
        </w:rPr>
        <w:t>C</w:t>
      </w:r>
      <w:r>
        <w:rPr>
          <w:rFonts w:ascii="SimSun" w:eastAsia="SimSun" w:hAnsi="SimSun" w:cs="SimSun"/>
          <w:spacing w:val="-11"/>
        </w:rPr>
        <w:t>、</w:t>
      </w:r>
      <w:r>
        <w:rPr>
          <w:spacing w:val="-11"/>
        </w:rPr>
        <w:t>改变工程的基</w:t>
      </w:r>
      <w:r>
        <w:rPr>
          <w:rFonts w:ascii="SimSun" w:eastAsia="SimSun" w:hAnsi="SimSun" w:cs="SimSun"/>
          <w:spacing w:val="-11"/>
        </w:rPr>
        <w:t>线、标高</w:t>
      </w:r>
    </w:p>
    <w:p>
      <w:pPr>
        <w:pStyle w:val="BodyText"/>
        <w:spacing w:before="255" w:line="228" w:lineRule="auto"/>
        <w:ind w:left="109"/>
      </w:pPr>
      <w:r>
        <w:rPr>
          <w:rFonts w:ascii="SimSun" w:eastAsia="SimSun" w:hAnsi="SimSun" w:cs="SimSun"/>
          <w:spacing w:val="-2"/>
        </w:rPr>
        <w:t>D、</w:t>
      </w:r>
      <w:r>
        <w:rPr>
          <w:rFonts w:ascii="YouYuan" w:eastAsia="YouYuan" w:hAnsi="YouYuan" w:cs="YouYuan"/>
          <w:spacing w:val="-2"/>
        </w:rPr>
        <w:t>改变</w:t>
      </w:r>
      <w:r>
        <w:rPr>
          <w:spacing w:val="-2"/>
        </w:rPr>
        <w:t>工程的实施顺序</w:t>
      </w:r>
    </w:p>
    <w:p>
      <w:pPr>
        <w:pStyle w:val="BodyText"/>
        <w:spacing w:before="266" w:line="530" w:lineRule="exact"/>
        <w:rPr>
          <w:rFonts w:ascii="Times New Roman" w:eastAsia="Times New Roman" w:hAnsi="Times New Roman" w:cs="Times New Roman"/>
        </w:rPr>
      </w:pPr>
      <w:r>
        <w:rPr>
          <w:spacing w:val="-31"/>
          <w:w w:val="98"/>
          <w:position w:val="22"/>
        </w:rPr>
        <w:t>答案：</w:t>
      </w:r>
      <w:r>
        <w:rPr>
          <w:rFonts w:ascii="Times New Roman" w:eastAsia="Times New Roman" w:hAnsi="Times New Roman" w:cs="Times New Roman"/>
          <w:spacing w:val="-31"/>
          <w:w w:val="98"/>
          <w:position w:val="22"/>
        </w:rPr>
        <w:t>B</w:t>
      </w:r>
    </w:p>
    <w:p>
      <w:pPr>
        <w:spacing w:line="220" w:lineRule="auto"/>
        <w:rPr>
          <w:rFonts w:ascii="SimSun" w:eastAsia="SimSun" w:hAnsi="SimSun" w:cs="SimSun"/>
          <w:sz w:val="23"/>
          <w:szCs w:val="23"/>
        </w:rPr>
      </w:pPr>
      <w:r>
        <w:rPr>
          <w:rFonts w:ascii="SimSun" w:eastAsia="SimSun" w:hAnsi="SimSun" w:cs="SimSun"/>
          <w:spacing w:val="-14"/>
          <w:sz w:val="23"/>
          <w:szCs w:val="23"/>
        </w:rPr>
        <w:t>解析：</w:t>
      </w:r>
    </w:p>
    <w:p>
      <w:pPr>
        <w:pStyle w:val="BodyText"/>
        <w:spacing w:before="263" w:line="221" w:lineRule="auto"/>
      </w:pPr>
      <w:r>
        <w:rPr>
          <w:spacing w:val="-4"/>
        </w:rPr>
        <w:t>工程变更包括以下五个方面：</w:t>
      </w:r>
    </w:p>
    <w:p>
      <w:pPr>
        <w:pStyle w:val="BodyText"/>
        <w:spacing w:before="15" w:line="213" w:lineRule="auto"/>
      </w:pPr>
      <w:r>
        <w:rPr>
          <w:spacing w:val="-5"/>
        </w:rPr>
        <w:t>(1)增加或减少合同中任何工作，或追加额外的工作；</w:t>
      </w:r>
    </w:p>
    <w:p>
      <w:pPr>
        <w:pStyle w:val="BodyText"/>
        <w:spacing w:before="55" w:line="213" w:lineRule="auto"/>
      </w:pPr>
      <w:r>
        <w:rPr>
          <w:spacing w:val="-5"/>
        </w:rPr>
        <w:t>(2)取消合同中任何工作，但转由他人实施的工作除外；</w:t>
      </w:r>
    </w:p>
    <w:p>
      <w:pPr>
        <w:pStyle w:val="BodyText"/>
        <w:spacing w:before="24" w:line="241" w:lineRule="auto"/>
      </w:pPr>
      <w:r>
        <w:rPr>
          <w:spacing w:val="-3"/>
        </w:rPr>
        <w:t>(3)改变合同中任何工作的</w:t>
      </w:r>
      <w:r>
        <w:rPr>
          <w:rFonts w:ascii="SimSun" w:eastAsia="SimSun" w:hAnsi="SimSun" w:cs="SimSun"/>
          <w:spacing w:val="-3"/>
        </w:rPr>
        <w:t>质量标</w:t>
      </w:r>
      <w:r>
        <w:rPr>
          <w:spacing w:val="-3"/>
        </w:rPr>
        <w:t>准或其他特性；</w:t>
      </w:r>
    </w:p>
    <w:p>
      <w:pPr>
        <w:pStyle w:val="BodyText"/>
        <w:spacing w:before="2" w:line="212" w:lineRule="auto"/>
      </w:pPr>
      <w:r>
        <w:rPr>
          <w:spacing w:val="-11"/>
        </w:rPr>
        <w:t>(4)改变工程的基</w:t>
      </w:r>
      <w:r>
        <w:rPr>
          <w:rFonts w:ascii="SimSun" w:eastAsia="SimSun" w:hAnsi="SimSun" w:cs="SimSun"/>
          <w:spacing w:val="-11"/>
        </w:rPr>
        <w:t>线、标</w:t>
      </w:r>
      <w:r>
        <w:rPr>
          <w:spacing w:val="-11"/>
        </w:rPr>
        <w:t>高、位置和尺寸；</w:t>
      </w:r>
    </w:p>
    <w:p>
      <w:pPr>
        <w:pStyle w:val="BodyText"/>
        <w:spacing w:before="44" w:line="221" w:lineRule="auto"/>
      </w:pPr>
      <w:r>
        <w:rPr>
          <w:spacing w:val="-2"/>
        </w:rPr>
        <w:t>(5)改变工程的时间安排或实施顺序。</w:t>
      </w:r>
    </w:p>
    <w:p>
      <w:pPr>
        <w:pStyle w:val="BodyText"/>
        <w:spacing w:before="265" w:line="221" w:lineRule="auto"/>
      </w:pPr>
      <w:r>
        <w:rPr>
          <w:spacing w:val="-2"/>
        </w:rPr>
        <w:t>10、以下属于措施项目清单的内容为()。</w:t>
      </w:r>
    </w:p>
    <w:p>
      <w:pPr>
        <w:spacing w:line="221" w:lineRule="auto"/>
        <w:sectPr>
          <w:pgSz w:w="11910" w:h="16840"/>
          <w:pgMar w:top="1431" w:right="1786" w:bottom="0" w:left="1740" w:header="0" w:footer="0" w:gutter="0"/>
          <w:pgNumType w:start="5"/>
          <w:cols w:space="708"/>
        </w:sectPr>
      </w:pPr>
    </w:p>
    <w:p>
      <w:pPr>
        <w:spacing w:line="312" w:lineRule="auto"/>
        <w:rPr>
          <w:rFonts w:ascii="Arial"/>
          <w:sz w:val="21"/>
        </w:rPr>
      </w:pPr>
    </w:p>
    <w:p>
      <w:pPr>
        <w:spacing w:line="312" w:lineRule="auto"/>
        <w:rPr>
          <w:rFonts w:ascii="Arial"/>
          <w:sz w:val="21"/>
        </w:rPr>
      </w:pPr>
    </w:p>
    <w:p>
      <w:pPr>
        <w:pStyle w:val="BodyText"/>
        <w:spacing w:before="74" w:line="221" w:lineRule="auto"/>
        <w:ind w:left="109"/>
        <w:outlineLvl w:val="0"/>
      </w:pPr>
      <w:r>
        <w:rPr>
          <w:rFonts w:ascii="Times New Roman" w:eastAsia="Times New Roman" w:hAnsi="Times New Roman" w:cs="Times New Roman"/>
          <w:b/>
          <w:bCs/>
          <w:spacing w:val="-19"/>
        </w:rPr>
        <w:t>A</w:t>
      </w:r>
      <w:r>
        <w:rPr>
          <w:rFonts w:ascii="SimSun" w:eastAsia="SimSun" w:hAnsi="SimSun" w:cs="SimSun"/>
          <w:b/>
          <w:bCs/>
          <w:spacing w:val="-19"/>
        </w:rPr>
        <w:t>、</w:t>
      </w:r>
      <w:r>
        <w:rPr>
          <w:b/>
          <w:bCs/>
          <w:spacing w:val="-19"/>
        </w:rPr>
        <w:t>土方开挖</w:t>
      </w:r>
    </w:p>
    <w:p>
      <w:pPr>
        <w:pStyle w:val="BodyText"/>
        <w:spacing w:before="268" w:line="532" w:lineRule="exact"/>
        <w:ind w:left="109"/>
      </w:pPr>
      <w:r>
        <w:rPr>
          <w:rFonts w:ascii="Times New Roman" w:eastAsia="Times New Roman" w:hAnsi="Times New Roman" w:cs="Times New Roman"/>
          <w:spacing w:val="-13"/>
          <w:position w:val="23"/>
        </w:rPr>
        <w:t>B</w:t>
      </w:r>
      <w:r>
        <w:rPr>
          <w:rFonts w:ascii="SimSun" w:eastAsia="SimSun" w:hAnsi="SimSun" w:cs="SimSun"/>
          <w:spacing w:val="-13"/>
          <w:position w:val="23"/>
        </w:rPr>
        <w:t>、</w:t>
      </w:r>
      <w:r>
        <w:rPr>
          <w:spacing w:val="-13"/>
          <w:position w:val="23"/>
        </w:rPr>
        <w:t>抗浮锚杆</w:t>
      </w:r>
    </w:p>
    <w:p>
      <w:pPr>
        <w:spacing w:line="220" w:lineRule="auto"/>
        <w:ind w:left="109"/>
        <w:rPr>
          <w:rFonts w:ascii="SimSun" w:eastAsia="SimSun" w:hAnsi="SimSun" w:cs="SimSun"/>
          <w:sz w:val="23"/>
          <w:szCs w:val="23"/>
        </w:rPr>
      </w:pPr>
      <w:r>
        <w:rPr>
          <w:rFonts w:ascii="Times New Roman" w:eastAsia="Times New Roman" w:hAnsi="Times New Roman" w:cs="Times New Roman"/>
          <w:spacing w:val="-15"/>
          <w:sz w:val="23"/>
          <w:szCs w:val="23"/>
        </w:rPr>
        <w:t>C</w:t>
      </w:r>
      <w:r>
        <w:rPr>
          <w:rFonts w:ascii="SimSun" w:eastAsia="SimSun" w:hAnsi="SimSun" w:cs="SimSun"/>
          <w:spacing w:val="-15"/>
          <w:sz w:val="23"/>
          <w:szCs w:val="23"/>
        </w:rPr>
        <w:t>、砼护坡</w:t>
      </w:r>
    </w:p>
    <w:p>
      <w:pPr>
        <w:pStyle w:val="BodyText"/>
        <w:spacing w:before="263" w:line="222" w:lineRule="auto"/>
        <w:ind w:left="109"/>
      </w:pPr>
      <w:r>
        <w:rPr>
          <w:rFonts w:ascii="Times New Roman" w:eastAsia="Times New Roman" w:hAnsi="Times New Roman" w:cs="Times New Roman"/>
          <w:spacing w:val="-10"/>
        </w:rPr>
        <w:t>D</w:t>
      </w:r>
      <w:r>
        <w:rPr>
          <w:rFonts w:ascii="SimSun" w:eastAsia="SimSun" w:hAnsi="SimSun" w:cs="SimSun"/>
          <w:spacing w:val="-10"/>
        </w:rPr>
        <w:t>、</w:t>
      </w:r>
      <w:r>
        <w:rPr>
          <w:spacing w:val="-10"/>
        </w:rPr>
        <w:t>脚手架工程</w:t>
      </w:r>
    </w:p>
    <w:p>
      <w:pPr>
        <w:pStyle w:val="BodyText"/>
        <w:spacing w:before="255" w:line="540" w:lineRule="exact"/>
        <w:rPr>
          <w:rFonts w:ascii="Times New Roman" w:eastAsia="Times New Roman" w:hAnsi="Times New Roman" w:cs="Times New Roman"/>
        </w:rPr>
      </w:pPr>
      <w:r>
        <w:rPr>
          <w:spacing w:val="-29"/>
          <w:position w:val="23"/>
        </w:rPr>
        <w:t>答案：</w:t>
      </w:r>
      <w:r>
        <w:rPr>
          <w:rFonts w:ascii="Times New Roman" w:eastAsia="Times New Roman" w:hAnsi="Times New Roman" w:cs="Times New Roman"/>
          <w:spacing w:val="-29"/>
          <w:position w:val="23"/>
        </w:rPr>
        <w:t>D</w:t>
      </w:r>
    </w:p>
    <w:p>
      <w:pPr>
        <w:pStyle w:val="BodyText"/>
        <w:spacing w:line="222" w:lineRule="auto"/>
      </w:pPr>
      <w:r>
        <w:rPr>
          <w:spacing w:val="-11"/>
        </w:rPr>
        <w:t>解析：</w:t>
      </w:r>
    </w:p>
    <w:p>
      <w:pPr>
        <w:pStyle w:val="BodyText"/>
        <w:spacing w:before="240" w:line="232" w:lineRule="auto"/>
        <w:ind w:right="93"/>
      </w:pPr>
      <w:r>
        <w:t>措施项</w:t>
      </w:r>
      <w:r>
        <w:rPr>
          <w:b/>
          <w:bCs/>
        </w:rPr>
        <w:t>目清</w:t>
      </w:r>
      <w:r>
        <w:t>单应根据相关工程现行国家计算规范的规定编制，并应根据拟建工程的</w:t>
      </w:r>
      <w:r>
        <w:rPr>
          <w:spacing w:val="4"/>
        </w:rPr>
        <w:t xml:space="preserve"> </w:t>
      </w:r>
      <w:r>
        <w:rPr>
          <w:rFonts w:ascii="SimSun" w:eastAsia="SimSun" w:hAnsi="SimSun" w:cs="SimSun"/>
          <w:spacing w:val="-5"/>
        </w:rPr>
        <w:t>实际</w:t>
      </w:r>
      <w:r>
        <w:rPr>
          <w:b/>
          <w:bCs/>
          <w:spacing w:val="-5"/>
        </w:rPr>
        <w:t>情况列</w:t>
      </w:r>
      <w:r>
        <w:rPr>
          <w:spacing w:val="-5"/>
        </w:rPr>
        <w:t>项。例如，《房屋建筑与装饰工程工程量计算规范GB》50854-2013</w:t>
      </w:r>
      <w:r>
        <w:rPr>
          <w:rFonts w:ascii="SimSun" w:eastAsia="SimSun" w:hAnsi="SimSun" w:cs="SimSun"/>
          <w:spacing w:val="-5"/>
        </w:rPr>
        <w:t xml:space="preserve">中规  </w:t>
      </w:r>
      <w:r>
        <w:rPr>
          <w:spacing w:val="-5"/>
        </w:rPr>
        <w:t>定的措施项目，包括脚手架工程、昆凝土模板及</w:t>
      </w:r>
      <w:r>
        <w:rPr>
          <w:spacing w:val="-6"/>
        </w:rPr>
        <w:t>支架(撑)、垂直运输、超高施工增</w:t>
      </w:r>
    </w:p>
    <w:p>
      <w:pPr>
        <w:pStyle w:val="BodyText"/>
        <w:spacing w:before="44" w:line="235" w:lineRule="auto"/>
        <w:ind w:right="99"/>
      </w:pPr>
      <w:r>
        <w:rPr>
          <w:spacing w:val="-6"/>
        </w:rPr>
        <w:t>加、大型机械</w:t>
      </w:r>
      <w:r>
        <w:rPr>
          <w:rFonts w:ascii="SimSun" w:eastAsia="SimSun" w:hAnsi="SimSun" w:cs="SimSun"/>
          <w:spacing w:val="-6"/>
        </w:rPr>
        <w:t>设备进出场</w:t>
      </w:r>
      <w:r>
        <w:rPr>
          <w:spacing w:val="-6"/>
        </w:rPr>
        <w:t>及安拆、施工排水、施工降水、安全文明施工</w:t>
      </w:r>
      <w:r>
        <w:rPr>
          <w:spacing w:val="-7"/>
        </w:rPr>
        <w:t>及其他措施项</w:t>
      </w:r>
      <w:r>
        <w:t xml:space="preserve"> </w:t>
      </w:r>
      <w:r>
        <w:rPr>
          <w:spacing w:val="-12"/>
        </w:rPr>
        <w:t>目。</w:t>
      </w:r>
    </w:p>
    <w:p>
      <w:pPr>
        <w:pStyle w:val="BodyText"/>
        <w:spacing w:before="255" w:line="550" w:lineRule="exact"/>
      </w:pPr>
      <w:r>
        <w:rPr>
          <w:spacing w:val="-4"/>
          <w:position w:val="25"/>
        </w:rPr>
        <w:t>11、下列情形中，评标</w:t>
      </w:r>
      <w:r>
        <w:rPr>
          <w:b/>
          <w:bCs/>
          <w:spacing w:val="-4"/>
          <w:position w:val="25"/>
        </w:rPr>
        <w:t>委</w:t>
      </w:r>
      <w:r>
        <w:rPr>
          <w:rFonts w:ascii="SimSun" w:eastAsia="SimSun" w:hAnsi="SimSun" w:cs="SimSun"/>
          <w:spacing w:val="-4"/>
          <w:position w:val="25"/>
        </w:rPr>
        <w:t>员</w:t>
      </w:r>
      <w:r>
        <w:rPr>
          <w:b/>
          <w:bCs/>
          <w:spacing w:val="-4"/>
          <w:position w:val="25"/>
        </w:rPr>
        <w:t>会不</w:t>
      </w:r>
      <w:r>
        <w:rPr>
          <w:spacing w:val="-4"/>
          <w:position w:val="25"/>
        </w:rPr>
        <w:t>应</w:t>
      </w:r>
      <w:r>
        <w:rPr>
          <w:b/>
          <w:bCs/>
          <w:spacing w:val="-4"/>
          <w:position w:val="25"/>
        </w:rPr>
        <w:t>当否决</w:t>
      </w:r>
      <w:r>
        <w:rPr>
          <w:b/>
          <w:bCs/>
          <w:spacing w:val="-5"/>
          <w:position w:val="25"/>
        </w:rPr>
        <w:t>其投</w:t>
      </w:r>
      <w:r>
        <w:rPr>
          <w:spacing w:val="-5"/>
          <w:position w:val="25"/>
        </w:rPr>
        <w:t>标的是()。</w:t>
      </w:r>
    </w:p>
    <w:p>
      <w:pPr>
        <w:pStyle w:val="BodyText"/>
        <w:spacing w:before="1" w:line="220" w:lineRule="auto"/>
        <w:ind w:left="109"/>
      </w:pPr>
      <w:r>
        <w:rPr>
          <w:rFonts w:ascii="Times New Roman" w:eastAsia="Times New Roman" w:hAnsi="Times New Roman" w:cs="Times New Roman"/>
          <w:spacing w:val="-1"/>
        </w:rPr>
        <w:t>A</w:t>
      </w:r>
      <w:r>
        <w:rPr>
          <w:rFonts w:ascii="SimSun" w:eastAsia="SimSun" w:hAnsi="SimSun" w:cs="SimSun"/>
          <w:spacing w:val="-1"/>
        </w:rPr>
        <w:t>、</w:t>
      </w:r>
      <w:r>
        <w:rPr>
          <w:spacing w:val="-1"/>
        </w:rPr>
        <w:t>投标文件未经投标单位盖章和单位负责人签字</w:t>
      </w:r>
    </w:p>
    <w:p>
      <w:pPr>
        <w:pStyle w:val="BodyText"/>
        <w:spacing w:before="262" w:line="222" w:lineRule="auto"/>
        <w:ind w:left="109"/>
        <w:rPr>
          <w:rFonts w:ascii="SimSun" w:eastAsia="SimSun" w:hAnsi="SimSun" w:cs="SimSun"/>
        </w:rPr>
      </w:pPr>
      <w:r>
        <w:rPr>
          <w:rFonts w:ascii="Times New Roman" w:eastAsia="Times New Roman" w:hAnsi="Times New Roman" w:cs="Times New Roman"/>
          <w:b/>
          <w:bCs/>
          <w:spacing w:val="-4"/>
        </w:rPr>
        <w:t>B</w:t>
      </w:r>
      <w:r>
        <w:rPr>
          <w:rFonts w:ascii="SimSun" w:eastAsia="SimSun" w:hAnsi="SimSun" w:cs="SimSun"/>
          <w:b/>
          <w:bCs/>
          <w:spacing w:val="-4"/>
        </w:rPr>
        <w:t>、</w:t>
      </w:r>
      <w:r>
        <w:rPr>
          <w:b/>
          <w:bCs/>
          <w:spacing w:val="-4"/>
        </w:rPr>
        <w:t>同一投</w:t>
      </w:r>
      <w:r>
        <w:rPr>
          <w:rFonts w:ascii="SimSun" w:eastAsia="SimSun" w:hAnsi="SimSun" w:cs="SimSun"/>
          <w:spacing w:val="-4"/>
        </w:rPr>
        <w:t>标人应</w:t>
      </w:r>
      <w:r>
        <w:rPr>
          <w:spacing w:val="-4"/>
        </w:rPr>
        <w:t>招标</w:t>
      </w:r>
      <w:r>
        <w:rPr>
          <w:b/>
          <w:bCs/>
          <w:spacing w:val="-4"/>
        </w:rPr>
        <w:t>文件要求提交备</w:t>
      </w:r>
      <w:r>
        <w:rPr>
          <w:spacing w:val="-4"/>
        </w:rPr>
        <w:t>选</w:t>
      </w:r>
      <w:r>
        <w:rPr>
          <w:rFonts w:ascii="SimSun" w:eastAsia="SimSun" w:hAnsi="SimSun" w:cs="SimSun"/>
          <w:b/>
          <w:bCs/>
          <w:spacing w:val="-4"/>
        </w:rPr>
        <w:t>投标</w:t>
      </w:r>
    </w:p>
    <w:p>
      <w:pPr>
        <w:pStyle w:val="BodyText"/>
        <w:spacing w:before="264" w:line="530" w:lineRule="exact"/>
        <w:ind w:left="109"/>
        <w:rPr>
          <w:rFonts w:ascii="SimSun" w:eastAsia="SimSun" w:hAnsi="SimSun" w:cs="SimSun"/>
        </w:rPr>
      </w:pPr>
      <w:r>
        <w:rPr>
          <w:rFonts w:ascii="Times New Roman" w:eastAsia="Times New Roman" w:hAnsi="Times New Roman" w:cs="Times New Roman"/>
          <w:spacing w:val="-5"/>
          <w:position w:val="22"/>
        </w:rPr>
        <w:t>C</w:t>
      </w:r>
      <w:r>
        <w:rPr>
          <w:rFonts w:ascii="SimSun" w:eastAsia="SimSun" w:hAnsi="SimSun" w:cs="SimSun"/>
          <w:spacing w:val="-5"/>
          <w:position w:val="22"/>
        </w:rPr>
        <w:t>、投标联</w:t>
      </w:r>
      <w:r>
        <w:rPr>
          <w:b/>
          <w:bCs/>
          <w:spacing w:val="-5"/>
          <w:position w:val="22"/>
        </w:rPr>
        <w:t>合体没有提交共同投</w:t>
      </w:r>
      <w:r>
        <w:rPr>
          <w:rFonts w:ascii="SimSun" w:eastAsia="SimSun" w:hAnsi="SimSun" w:cs="SimSun"/>
          <w:spacing w:val="-5"/>
          <w:position w:val="22"/>
        </w:rPr>
        <w:t>标协议</w:t>
      </w:r>
    </w:p>
    <w:p>
      <w:pPr>
        <w:pStyle w:val="BodyText"/>
        <w:spacing w:line="221" w:lineRule="auto"/>
        <w:ind w:left="109"/>
      </w:pPr>
      <w:r>
        <w:rPr>
          <w:rFonts w:ascii="SimSun" w:eastAsia="SimSun" w:hAnsi="SimSun" w:cs="SimSun"/>
          <w:spacing w:val="-5"/>
        </w:rPr>
        <w:t>D、投标报</w:t>
      </w:r>
      <w:r>
        <w:rPr>
          <w:b/>
          <w:bCs/>
          <w:spacing w:val="-5"/>
        </w:rPr>
        <w:t>价低于成本</w:t>
      </w:r>
    </w:p>
    <w:p>
      <w:pPr>
        <w:pStyle w:val="BodyText"/>
        <w:spacing w:before="276" w:line="223" w:lineRule="auto"/>
        <w:ind w:left="3"/>
        <w:rPr>
          <w:rFonts w:ascii="Times New Roman" w:eastAsia="Times New Roman" w:hAnsi="Times New Roman" w:cs="Times New Roman"/>
        </w:rPr>
      </w:pPr>
      <w:r>
        <w:rPr>
          <w:b/>
          <w:bCs/>
          <w:spacing w:val="-31"/>
          <w:w w:val="97"/>
        </w:rPr>
        <w:t>答案：</w:t>
      </w:r>
      <w:r>
        <w:rPr>
          <w:rFonts w:ascii="Times New Roman" w:eastAsia="Times New Roman" w:hAnsi="Times New Roman" w:cs="Times New Roman"/>
          <w:b/>
          <w:bCs/>
          <w:spacing w:val="-31"/>
          <w:w w:val="97"/>
        </w:rPr>
        <w:t>B</w:t>
      </w:r>
    </w:p>
    <w:p>
      <w:pPr>
        <w:pStyle w:val="BodyText"/>
        <w:spacing w:before="255" w:line="222" w:lineRule="auto"/>
      </w:pPr>
      <w:r>
        <w:rPr>
          <w:spacing w:val="-11"/>
        </w:rPr>
        <w:t>解析：</w:t>
      </w:r>
    </w:p>
    <w:p>
      <w:pPr>
        <w:pStyle w:val="BodyText"/>
        <w:spacing w:before="248" w:line="222" w:lineRule="auto"/>
        <w:ind w:left="3"/>
      </w:pPr>
      <w:r>
        <w:rPr>
          <w:b/>
          <w:bCs/>
          <w:spacing w:val="-3"/>
        </w:rPr>
        <w:t>有下列情形之一的</w:t>
      </w:r>
      <w:r>
        <w:rPr>
          <w:rFonts w:ascii="SimSun" w:eastAsia="SimSun" w:hAnsi="SimSun" w:cs="SimSun"/>
          <w:spacing w:val="-3"/>
        </w:rPr>
        <w:t>评标委员会</w:t>
      </w:r>
      <w:r>
        <w:rPr>
          <w:spacing w:val="-3"/>
        </w:rPr>
        <w:t>应当否决其投标：</w:t>
      </w:r>
    </w:p>
    <w:p>
      <w:pPr>
        <w:pStyle w:val="BodyText"/>
        <w:spacing w:before="24" w:line="222" w:lineRule="auto"/>
        <w:rPr>
          <w:rFonts w:ascii="SimSun" w:eastAsia="SimSun" w:hAnsi="SimSun" w:cs="SimSun"/>
        </w:rPr>
      </w:pPr>
      <w:r>
        <w:rPr>
          <w:spacing w:val="-2"/>
        </w:rPr>
        <w:t>1)投标文件</w:t>
      </w:r>
      <w:r>
        <w:rPr>
          <w:rFonts w:ascii="SimSun" w:eastAsia="SimSun" w:hAnsi="SimSun" w:cs="SimSun"/>
          <w:spacing w:val="-2"/>
        </w:rPr>
        <w:t>未经投标单</w:t>
      </w:r>
      <w:r>
        <w:rPr>
          <w:b/>
          <w:bCs/>
          <w:spacing w:val="-2"/>
        </w:rPr>
        <w:t>位盖章和</w:t>
      </w:r>
      <w:r>
        <w:rPr>
          <w:spacing w:val="-2"/>
        </w:rPr>
        <w:t>单位</w:t>
      </w:r>
      <w:r>
        <w:rPr>
          <w:rFonts w:ascii="SimSun" w:eastAsia="SimSun" w:hAnsi="SimSun" w:cs="SimSun"/>
          <w:spacing w:val="-2"/>
        </w:rPr>
        <w:t>负责人签字；</w:t>
      </w:r>
    </w:p>
    <w:p>
      <w:pPr>
        <w:pStyle w:val="BodyText"/>
        <w:spacing w:before="48" w:line="221" w:lineRule="auto"/>
        <w:rPr>
          <w:rFonts w:ascii="SimSun" w:eastAsia="SimSun" w:hAnsi="SimSun" w:cs="SimSun"/>
        </w:rPr>
      </w:pPr>
      <w:r>
        <w:rPr>
          <w:rFonts w:ascii="SimSun" w:eastAsia="SimSun" w:hAnsi="SimSun" w:cs="SimSun"/>
        </w:rPr>
        <w:t>2)投标联</w:t>
      </w:r>
      <w:r>
        <w:t>合体没有提交共同投</w:t>
      </w:r>
      <w:r>
        <w:rPr>
          <w:rFonts w:ascii="SimSun" w:eastAsia="SimSun" w:hAnsi="SimSun" w:cs="SimSun"/>
        </w:rPr>
        <w:t>标协议；</w:t>
      </w:r>
    </w:p>
    <w:p>
      <w:pPr>
        <w:pStyle w:val="BodyText"/>
        <w:spacing w:before="1" w:line="212" w:lineRule="auto"/>
        <w:ind w:left="3"/>
      </w:pPr>
      <w:r>
        <w:rPr>
          <w:b/>
          <w:bCs/>
          <w:spacing w:val="-3"/>
        </w:rPr>
        <w:t>3)投标人不符合国家或者招标文件规定的资格条件；</w:t>
      </w:r>
    </w:p>
    <w:p>
      <w:pPr>
        <w:pStyle w:val="BodyText"/>
        <w:spacing w:before="24" w:line="235" w:lineRule="auto"/>
        <w:ind w:left="3" w:right="102"/>
      </w:pPr>
      <w:r>
        <w:rPr>
          <w:b/>
          <w:bCs/>
          <w:spacing w:val="-3"/>
        </w:rPr>
        <w:t>4)同一投标人提交两个以上不同的投标文件或者投标报价，但招标文件要求提交备</w:t>
      </w:r>
      <w:r>
        <w:rPr>
          <w:spacing w:val="17"/>
        </w:rPr>
        <w:t xml:space="preserve"> </w:t>
      </w:r>
      <w:r>
        <w:rPr>
          <w:rFonts w:ascii="SimSun" w:eastAsia="SimSun" w:hAnsi="SimSun" w:cs="SimSun"/>
          <w:b/>
          <w:bCs/>
          <w:spacing w:val="-9"/>
        </w:rPr>
        <w:t>选投标</w:t>
      </w:r>
      <w:r>
        <w:rPr>
          <w:b/>
          <w:bCs/>
          <w:spacing w:val="-9"/>
        </w:rPr>
        <w:t>的除外；</w:t>
      </w:r>
    </w:p>
    <w:p>
      <w:pPr>
        <w:pStyle w:val="BodyText"/>
        <w:spacing w:before="35" w:line="241" w:lineRule="auto"/>
        <w:ind w:left="3"/>
      </w:pPr>
      <w:r>
        <w:rPr>
          <w:b/>
          <w:bCs/>
          <w:spacing w:val="-2"/>
        </w:rPr>
        <w:t>5)投标报价低于成本或者高于招标文件设定的最高投标限价；</w:t>
      </w:r>
    </w:p>
    <w:p>
      <w:pPr>
        <w:pStyle w:val="BodyText"/>
        <w:spacing w:before="1" w:line="212" w:lineRule="auto"/>
        <w:ind w:left="3"/>
      </w:pPr>
      <w:r>
        <w:rPr>
          <w:b/>
          <w:bCs/>
          <w:spacing w:val="-2"/>
        </w:rPr>
        <w:t>6)投标文件没有对招标文件的实质性要求和条件作出响应；</w:t>
      </w:r>
    </w:p>
    <w:p>
      <w:pPr>
        <w:pStyle w:val="BodyText"/>
        <w:spacing w:before="55" w:line="222" w:lineRule="auto"/>
        <w:ind w:left="3"/>
      </w:pPr>
      <w:r>
        <w:rPr>
          <w:b/>
          <w:bCs/>
          <w:spacing w:val="-8"/>
        </w:rPr>
        <w:t>7)投标人有串通投标、弄虚作假、行贿等违法行为。</w:t>
      </w:r>
    </w:p>
    <w:p>
      <w:pPr>
        <w:pStyle w:val="BodyText"/>
        <w:spacing w:before="253" w:line="540" w:lineRule="exact"/>
        <w:ind w:left="3"/>
      </w:pPr>
      <w:r>
        <w:rPr>
          <w:b/>
          <w:bCs/>
          <w:spacing w:val="-13"/>
          <w:position w:val="23"/>
        </w:rPr>
        <w:t>12、根据《政府采购法》的</w:t>
      </w:r>
      <w:r>
        <w:rPr>
          <w:rFonts w:ascii="SimSun" w:eastAsia="SimSun" w:hAnsi="SimSun" w:cs="SimSun"/>
          <w:b/>
          <w:bCs/>
          <w:spacing w:val="-13"/>
          <w:position w:val="23"/>
        </w:rPr>
        <w:t>规定，()应作为</w:t>
      </w:r>
      <w:r>
        <w:rPr>
          <w:b/>
          <w:bCs/>
          <w:spacing w:val="-13"/>
          <w:position w:val="23"/>
        </w:rPr>
        <w:t>政府采购的主要方式。</w:t>
      </w:r>
    </w:p>
    <w:p>
      <w:pPr>
        <w:pStyle w:val="BodyText"/>
        <w:spacing w:before="1" w:line="220" w:lineRule="auto"/>
        <w:ind w:left="109"/>
      </w:pPr>
      <w:r>
        <w:rPr>
          <w:rFonts w:ascii="Times New Roman" w:eastAsia="Times New Roman" w:hAnsi="Times New Roman" w:cs="Times New Roman"/>
          <w:b/>
          <w:bCs/>
          <w:spacing w:val="-15"/>
        </w:rPr>
        <w:t>A</w:t>
      </w:r>
      <w:r>
        <w:rPr>
          <w:rFonts w:ascii="SimSun" w:eastAsia="SimSun" w:hAnsi="SimSun" w:cs="SimSun"/>
          <w:b/>
          <w:bCs/>
          <w:spacing w:val="-15"/>
        </w:rPr>
        <w:t>、单</w:t>
      </w:r>
      <w:r>
        <w:rPr>
          <w:b/>
          <w:bCs/>
          <w:spacing w:val="-15"/>
        </w:rPr>
        <w:t>一来源采购</w:t>
      </w:r>
    </w:p>
    <w:p>
      <w:pPr>
        <w:spacing w:line="220" w:lineRule="auto"/>
        <w:sectPr>
          <w:pgSz w:w="11910" w:h="16840"/>
          <w:pgMar w:top="1431" w:right="1786" w:bottom="0" w:left="1740" w:header="0" w:footer="0" w:gutter="0"/>
          <w:pgNumType w:start="6"/>
          <w:cols w:space="708"/>
        </w:sectPr>
      </w:pPr>
    </w:p>
    <w:p>
      <w:pPr>
        <w:spacing w:line="315" w:lineRule="auto"/>
        <w:rPr>
          <w:rFonts w:ascii="Arial"/>
          <w:sz w:val="21"/>
        </w:rPr>
      </w:pPr>
    </w:p>
    <w:p>
      <w:pPr>
        <w:spacing w:line="315" w:lineRule="auto"/>
        <w:rPr>
          <w:rFonts w:ascii="Arial"/>
          <w:sz w:val="21"/>
        </w:rPr>
      </w:pPr>
    </w:p>
    <w:p>
      <w:pPr>
        <w:pStyle w:val="BodyText"/>
        <w:spacing w:before="74" w:line="538" w:lineRule="exact"/>
        <w:ind w:left="99"/>
      </w:pPr>
      <w:r>
        <w:rPr>
          <w:rFonts w:ascii="Times New Roman" w:eastAsia="Times New Roman" w:hAnsi="Times New Roman" w:cs="Times New Roman"/>
          <w:spacing w:val="-13"/>
          <w:position w:val="23"/>
        </w:rPr>
        <w:t>B</w:t>
      </w:r>
      <w:r>
        <w:rPr>
          <w:rFonts w:ascii="SimSun" w:eastAsia="SimSun" w:hAnsi="SimSun" w:cs="SimSun"/>
          <w:spacing w:val="-13"/>
          <w:position w:val="23"/>
        </w:rPr>
        <w:t>、</w:t>
      </w:r>
      <w:r>
        <w:rPr>
          <w:spacing w:val="-13"/>
          <w:position w:val="23"/>
        </w:rPr>
        <w:t>邀请招标</w:t>
      </w:r>
    </w:p>
    <w:p>
      <w:pPr>
        <w:spacing w:before="1" w:line="217" w:lineRule="auto"/>
        <w:ind w:left="99"/>
        <w:rPr>
          <w:rFonts w:ascii="SimSun" w:eastAsia="SimSun" w:hAnsi="SimSun" w:cs="SimSun"/>
          <w:sz w:val="23"/>
          <w:szCs w:val="23"/>
        </w:rPr>
      </w:pPr>
      <w:r>
        <w:rPr>
          <w:rFonts w:ascii="SimSun" w:eastAsia="SimSun" w:hAnsi="SimSun" w:cs="SimSun"/>
          <w:spacing w:val="-11"/>
          <w:sz w:val="23"/>
          <w:szCs w:val="23"/>
        </w:rPr>
        <w:t>C、询价</w:t>
      </w:r>
    </w:p>
    <w:p>
      <w:pPr>
        <w:pStyle w:val="BodyText"/>
        <w:spacing w:before="271" w:line="224" w:lineRule="auto"/>
        <w:ind w:left="99"/>
      </w:pPr>
      <w:r>
        <w:rPr>
          <w:rFonts w:ascii="Times New Roman" w:eastAsia="Times New Roman" w:hAnsi="Times New Roman" w:cs="Times New Roman"/>
          <w:spacing w:val="-15"/>
        </w:rPr>
        <w:t>D</w:t>
      </w:r>
      <w:r>
        <w:rPr>
          <w:rFonts w:ascii="SimSun" w:eastAsia="SimSun" w:hAnsi="SimSun" w:cs="SimSun"/>
          <w:spacing w:val="-15"/>
        </w:rPr>
        <w:t>、</w:t>
      </w:r>
      <w:r>
        <w:rPr>
          <w:spacing w:val="-15"/>
        </w:rPr>
        <w:t>公开招标</w:t>
      </w:r>
    </w:p>
    <w:p>
      <w:pPr>
        <w:spacing w:before="233" w:line="552" w:lineRule="exact"/>
        <w:ind w:left="2"/>
        <w:rPr>
          <w:rFonts w:ascii="SimSun" w:eastAsia="SimSun" w:hAnsi="SimSun" w:cs="SimSun"/>
          <w:sz w:val="23"/>
          <w:szCs w:val="23"/>
        </w:rPr>
      </w:pPr>
      <w:r>
        <w:rPr>
          <w:rFonts w:ascii="YouYuan" w:eastAsia="YouYuan" w:hAnsi="YouYuan" w:cs="YouYuan"/>
          <w:b/>
          <w:bCs/>
          <w:spacing w:val="-28"/>
          <w:w w:val="96"/>
          <w:position w:val="24"/>
          <w:sz w:val="23"/>
          <w:szCs w:val="23"/>
        </w:rPr>
        <w:t>答案：</w:t>
      </w:r>
      <w:r>
        <w:rPr>
          <w:rFonts w:ascii="SimSun" w:eastAsia="SimSun" w:hAnsi="SimSun" w:cs="SimSun"/>
          <w:b/>
          <w:bCs/>
          <w:spacing w:val="-28"/>
          <w:w w:val="96"/>
          <w:position w:val="24"/>
          <w:sz w:val="23"/>
          <w:szCs w:val="23"/>
        </w:rPr>
        <w:t>D</w:t>
      </w:r>
    </w:p>
    <w:p>
      <w:pPr>
        <w:pStyle w:val="BodyText"/>
        <w:spacing w:line="222" w:lineRule="auto"/>
        <w:ind w:left="3"/>
      </w:pPr>
      <w:r>
        <w:rPr>
          <w:b/>
          <w:bCs/>
          <w:spacing w:val="-14"/>
        </w:rPr>
        <w:t>解析：</w:t>
      </w:r>
    </w:p>
    <w:p>
      <w:pPr>
        <w:pStyle w:val="BodyText"/>
        <w:spacing w:before="243"/>
        <w:ind w:right="48"/>
        <w:jc w:val="both"/>
      </w:pPr>
      <w:r>
        <w:rPr>
          <w:spacing w:val="-11"/>
        </w:rPr>
        <w:t>政府采购可采用的方式有：公开招</w:t>
      </w:r>
      <w:r>
        <w:rPr>
          <w:rFonts w:ascii="SimSun" w:eastAsia="SimSun" w:hAnsi="SimSun" w:cs="SimSun"/>
          <w:spacing w:val="-11"/>
        </w:rPr>
        <w:t>标、邀请招标、竞争性谈判、单一来源采购、询价，</w:t>
      </w:r>
      <w:r>
        <w:rPr>
          <w:rFonts w:ascii="SimSun" w:eastAsia="SimSun" w:hAnsi="SimSun" w:cs="SimSun"/>
          <w:spacing w:val="11"/>
        </w:rPr>
        <w:t xml:space="preserve"> </w:t>
      </w:r>
      <w:r>
        <w:t>以及国务院政府采</w:t>
      </w:r>
      <w:r>
        <w:rPr>
          <w:rFonts w:ascii="SimSun" w:eastAsia="SimSun" w:hAnsi="SimSun" w:cs="SimSun"/>
        </w:rPr>
        <w:t>购监</w:t>
      </w:r>
      <w:r>
        <w:t>督管理部门认定的其他采购方式。公开招</w:t>
      </w:r>
      <w:r>
        <w:rPr>
          <w:rFonts w:ascii="SimSun" w:eastAsia="SimSun" w:hAnsi="SimSun" w:cs="SimSun"/>
        </w:rPr>
        <w:t xml:space="preserve">标应作为政府采购 </w:t>
      </w:r>
      <w:r>
        <w:rPr>
          <w:spacing w:val="-6"/>
        </w:rPr>
        <w:t>的主要采购方式。</w:t>
      </w:r>
    </w:p>
    <w:p>
      <w:pPr>
        <w:pStyle w:val="BodyText"/>
        <w:spacing w:before="245" w:line="551" w:lineRule="exact"/>
      </w:pPr>
      <w:r>
        <w:rPr>
          <w:spacing w:val="-7"/>
          <w:position w:val="25"/>
        </w:rPr>
        <w:t>13、逾期交付标的物的，遇价格上涨时，按照()执行。</w:t>
      </w:r>
    </w:p>
    <w:p>
      <w:pPr>
        <w:pStyle w:val="BodyText"/>
        <w:spacing w:line="221" w:lineRule="auto"/>
        <w:ind w:left="99"/>
      </w:pPr>
      <w:r>
        <w:rPr>
          <w:rFonts w:ascii="SimSun" w:eastAsia="SimSun" w:hAnsi="SimSun" w:cs="SimSun"/>
          <w:spacing w:val="-9"/>
        </w:rPr>
        <w:t>A、</w:t>
      </w:r>
      <w:r>
        <w:rPr>
          <w:spacing w:val="-9"/>
        </w:rPr>
        <w:t>原价格</w:t>
      </w:r>
    </w:p>
    <w:p>
      <w:pPr>
        <w:pStyle w:val="BodyText"/>
        <w:spacing w:before="260" w:line="540" w:lineRule="exact"/>
        <w:ind w:left="103"/>
      </w:pPr>
      <w:r>
        <w:rPr>
          <w:rFonts w:ascii="SimSun" w:eastAsia="SimSun" w:hAnsi="SimSun" w:cs="SimSun"/>
          <w:b/>
          <w:bCs/>
          <w:spacing w:val="-13"/>
          <w:position w:val="23"/>
        </w:rPr>
        <w:t>B、</w:t>
      </w:r>
      <w:r>
        <w:rPr>
          <w:b/>
          <w:bCs/>
          <w:spacing w:val="-13"/>
          <w:position w:val="23"/>
        </w:rPr>
        <w:t>新价格</w:t>
      </w:r>
    </w:p>
    <w:p>
      <w:pPr>
        <w:spacing w:before="1" w:line="217" w:lineRule="auto"/>
        <w:ind w:left="103"/>
        <w:rPr>
          <w:rFonts w:ascii="SimSun" w:eastAsia="SimSun" w:hAnsi="SimSun" w:cs="SimSun"/>
          <w:sz w:val="23"/>
          <w:szCs w:val="23"/>
        </w:rPr>
      </w:pPr>
      <w:r>
        <w:rPr>
          <w:rFonts w:ascii="SimSun" w:eastAsia="SimSun" w:hAnsi="SimSun" w:cs="SimSun"/>
          <w:b/>
          <w:bCs/>
          <w:spacing w:val="-12"/>
          <w:sz w:val="23"/>
          <w:szCs w:val="23"/>
        </w:rPr>
        <w:t>C、协商价</w:t>
      </w:r>
    </w:p>
    <w:p>
      <w:pPr>
        <w:pStyle w:val="BodyText"/>
        <w:spacing w:before="249" w:line="222" w:lineRule="auto"/>
        <w:ind w:left="103"/>
      </w:pPr>
      <w:r>
        <w:rPr>
          <w:rFonts w:ascii="SimSun" w:eastAsia="SimSun" w:hAnsi="SimSun" w:cs="SimSun"/>
          <w:b/>
          <w:bCs/>
          <w:spacing w:val="-8"/>
        </w:rPr>
        <w:t>D、</w:t>
      </w:r>
      <w:r>
        <w:rPr>
          <w:b/>
          <w:bCs/>
          <w:spacing w:val="-8"/>
        </w:rPr>
        <w:t>折中价</w:t>
      </w:r>
    </w:p>
    <w:p>
      <w:pPr>
        <w:pStyle w:val="BodyText"/>
        <w:spacing w:before="286" w:line="223" w:lineRule="auto"/>
        <w:ind w:left="3"/>
        <w:rPr>
          <w:rFonts w:ascii="SimSun" w:eastAsia="SimSun" w:hAnsi="SimSun" w:cs="SimSun"/>
        </w:rPr>
      </w:pPr>
      <w:r>
        <w:rPr>
          <w:b/>
          <w:bCs/>
          <w:spacing w:val="-29"/>
          <w:w w:val="95"/>
        </w:rPr>
        <w:t>答案：</w:t>
      </w:r>
      <w:r>
        <w:rPr>
          <w:rFonts w:ascii="SimSun" w:eastAsia="SimSun" w:hAnsi="SimSun" w:cs="SimSun"/>
          <w:b/>
          <w:bCs/>
          <w:spacing w:val="-29"/>
          <w:w w:val="95"/>
        </w:rPr>
        <w:t>A</w:t>
      </w:r>
    </w:p>
    <w:p>
      <w:pPr>
        <w:pStyle w:val="BodyText"/>
        <w:spacing w:before="251" w:line="222" w:lineRule="auto"/>
        <w:ind w:left="3"/>
      </w:pPr>
      <w:r>
        <w:rPr>
          <w:b/>
          <w:bCs/>
          <w:spacing w:val="-14"/>
        </w:rPr>
        <w:t>解析：</w:t>
      </w:r>
    </w:p>
    <w:p>
      <w:pPr>
        <w:pStyle w:val="BodyText"/>
        <w:spacing w:before="231" w:line="234" w:lineRule="auto"/>
        <w:ind w:left="3" w:right="31"/>
        <w:jc w:val="both"/>
      </w:pPr>
      <w:r>
        <w:rPr>
          <w:b/>
          <w:bCs/>
          <w:spacing w:val="-4"/>
        </w:rPr>
        <w:t>执行政府定价或政府指导价的，在合同约定的交付期限内政府</w:t>
      </w:r>
      <w:r>
        <w:rPr>
          <w:b/>
          <w:bCs/>
          <w:spacing w:val="-5"/>
        </w:rPr>
        <w:t>价格调整时，按照交</w:t>
      </w:r>
      <w:r>
        <w:rPr>
          <w:spacing w:val="-5"/>
        </w:rPr>
        <w:t xml:space="preserve">  </w:t>
      </w:r>
      <w:r>
        <w:rPr>
          <w:b/>
          <w:bCs/>
          <w:spacing w:val="-13"/>
        </w:rPr>
        <w:t>付时的价格计价。逾期交付标的物的，遇价格上涨时，按照原价格执行；价格下降时，</w:t>
      </w:r>
      <w:r>
        <w:rPr>
          <w:spacing w:val="-13"/>
        </w:rPr>
        <w:t xml:space="preserve"> </w:t>
      </w:r>
      <w:r>
        <w:rPr>
          <w:b/>
          <w:bCs/>
          <w:spacing w:val="-7"/>
        </w:rPr>
        <w:t>按照新价格执行。逾期提取标的物或者逾期付款的，遇价格上</w:t>
      </w:r>
      <w:r>
        <w:rPr>
          <w:rFonts w:ascii="SimSun" w:eastAsia="SimSun" w:hAnsi="SimSun" w:cs="SimSun"/>
          <w:b/>
          <w:bCs/>
          <w:spacing w:val="-7"/>
        </w:rPr>
        <w:t>涨时</w:t>
      </w:r>
      <w:r>
        <w:rPr>
          <w:b/>
          <w:bCs/>
          <w:spacing w:val="-7"/>
        </w:rPr>
        <w:t>，按照新价</w:t>
      </w:r>
      <w:r>
        <w:rPr>
          <w:b/>
          <w:bCs/>
          <w:spacing w:val="-8"/>
        </w:rPr>
        <w:t>格执</w:t>
      </w:r>
      <w:r>
        <w:rPr>
          <w:spacing w:val="-8"/>
        </w:rPr>
        <w:t xml:space="preserve">   </w:t>
      </w:r>
      <w:r>
        <w:rPr>
          <w:b/>
          <w:bCs/>
          <w:spacing w:val="-12"/>
        </w:rPr>
        <w:t>行，价格下降时，按照原价格执行。</w:t>
      </w:r>
    </w:p>
    <w:p>
      <w:pPr>
        <w:pStyle w:val="BodyText"/>
        <w:spacing w:before="278" w:line="235" w:lineRule="auto"/>
        <w:ind w:right="43"/>
      </w:pPr>
      <w:r>
        <w:rPr>
          <w:spacing w:val="-7"/>
        </w:rPr>
        <w:t>14、根据《造价工程</w:t>
      </w:r>
      <w:r>
        <w:rPr>
          <w:rFonts w:ascii="SimSun" w:eastAsia="SimSun" w:hAnsi="SimSun" w:cs="SimSun"/>
          <w:spacing w:val="-7"/>
        </w:rPr>
        <w:t>师职业资格制度</w:t>
      </w:r>
      <w:r>
        <w:rPr>
          <w:spacing w:val="-7"/>
        </w:rPr>
        <w:t>规定》,二级造价</w:t>
      </w:r>
      <w:r>
        <w:rPr>
          <w:spacing w:val="-8"/>
        </w:rPr>
        <w:t>工程师报考条件为，具有工程管</w:t>
      </w:r>
      <w:r>
        <w:t xml:space="preserve"> </w:t>
      </w:r>
      <w:r>
        <w:rPr>
          <w:spacing w:val="-1"/>
        </w:rPr>
        <w:t>理、工程造价专业大学本科及以上学历或学位，从事工程造价业务工程满</w:t>
      </w:r>
      <w:r>
        <w:rPr>
          <w:spacing w:val="-2"/>
        </w:rPr>
        <w:t>()。</w:t>
      </w:r>
    </w:p>
    <w:p>
      <w:pPr>
        <w:pStyle w:val="BodyText"/>
        <w:spacing w:before="284" w:line="481" w:lineRule="exact"/>
        <w:ind w:left="103"/>
      </w:pPr>
      <w:r>
        <w:rPr>
          <w:rFonts w:ascii="SimSun" w:eastAsia="SimSun" w:hAnsi="SimSun" w:cs="SimSun"/>
          <w:b/>
          <w:bCs/>
          <w:spacing w:val="5"/>
          <w:position w:val="18"/>
        </w:rPr>
        <w:t>A、1</w:t>
      </w:r>
      <w:r>
        <w:rPr>
          <w:b/>
          <w:bCs/>
          <w:spacing w:val="5"/>
          <w:position w:val="18"/>
        </w:rPr>
        <w:t>年</w:t>
      </w:r>
    </w:p>
    <w:p>
      <w:pPr>
        <w:pStyle w:val="BodyText"/>
        <w:spacing w:line="223" w:lineRule="auto"/>
        <w:ind w:left="99"/>
        <w:rPr>
          <w:sz w:val="28"/>
          <w:szCs w:val="28"/>
        </w:rPr>
      </w:pPr>
      <w:r>
        <w:rPr>
          <w:rFonts w:ascii="Times New Roman" w:eastAsia="Times New Roman" w:hAnsi="Times New Roman" w:cs="Times New Roman"/>
          <w:b/>
          <w:bCs/>
          <w:spacing w:val="-24"/>
          <w:w w:val="91"/>
          <w:sz w:val="28"/>
          <w:szCs w:val="28"/>
        </w:rPr>
        <w:t>B</w:t>
      </w:r>
      <w:r>
        <w:rPr>
          <w:rFonts w:ascii="SimSun" w:eastAsia="SimSun" w:hAnsi="SimSun" w:cs="SimSun"/>
          <w:b/>
          <w:bCs/>
          <w:spacing w:val="-24"/>
          <w:w w:val="91"/>
          <w:sz w:val="28"/>
          <w:szCs w:val="28"/>
        </w:rPr>
        <w:t>、</w:t>
      </w:r>
      <w:r>
        <w:rPr>
          <w:rFonts w:ascii="Times New Roman" w:eastAsia="Times New Roman" w:hAnsi="Times New Roman" w:cs="Times New Roman"/>
          <w:b/>
          <w:bCs/>
          <w:spacing w:val="-24"/>
          <w:w w:val="91"/>
          <w:sz w:val="28"/>
          <w:szCs w:val="28"/>
        </w:rPr>
        <w:t>2</w:t>
      </w:r>
      <w:r>
        <w:rPr>
          <w:rFonts w:ascii="Times New Roman" w:eastAsia="Times New Roman" w:hAnsi="Times New Roman" w:cs="Times New Roman"/>
          <w:b/>
          <w:bCs/>
          <w:spacing w:val="-35"/>
          <w:sz w:val="28"/>
          <w:szCs w:val="28"/>
        </w:rPr>
        <w:t xml:space="preserve"> </w:t>
      </w:r>
      <w:r>
        <w:rPr>
          <w:b/>
          <w:bCs/>
          <w:spacing w:val="-24"/>
          <w:w w:val="91"/>
          <w:sz w:val="28"/>
          <w:szCs w:val="28"/>
        </w:rPr>
        <w:t>年</w:t>
      </w:r>
    </w:p>
    <w:p>
      <w:pPr>
        <w:pStyle w:val="BodyText"/>
        <w:spacing w:before="241" w:line="223" w:lineRule="auto"/>
        <w:ind w:left="99"/>
      </w:pPr>
      <w:r>
        <w:rPr>
          <w:rFonts w:ascii="Times New Roman" w:eastAsia="Times New Roman" w:hAnsi="Times New Roman" w:cs="Times New Roman"/>
          <w:b/>
          <w:bCs/>
          <w:spacing w:val="-24"/>
        </w:rPr>
        <w:t>C</w:t>
      </w:r>
      <w:r>
        <w:rPr>
          <w:rFonts w:ascii="SimSun" w:eastAsia="SimSun" w:hAnsi="SimSun" w:cs="SimSun"/>
          <w:b/>
          <w:bCs/>
          <w:spacing w:val="-24"/>
        </w:rPr>
        <w:t>、</w:t>
      </w:r>
      <w:r>
        <w:rPr>
          <w:rFonts w:ascii="Times New Roman" w:eastAsia="Times New Roman" w:hAnsi="Times New Roman" w:cs="Times New Roman"/>
          <w:b/>
          <w:bCs/>
          <w:spacing w:val="-24"/>
        </w:rPr>
        <w:t>3</w:t>
      </w:r>
      <w:r>
        <w:rPr>
          <w:rFonts w:ascii="Times New Roman" w:eastAsia="Times New Roman" w:hAnsi="Times New Roman" w:cs="Times New Roman"/>
          <w:b/>
          <w:bCs/>
          <w:spacing w:val="-16"/>
        </w:rPr>
        <w:t xml:space="preserve"> </w:t>
      </w:r>
      <w:r>
        <w:rPr>
          <w:b/>
          <w:bCs/>
          <w:spacing w:val="-24"/>
        </w:rPr>
        <w:t>年</w:t>
      </w:r>
    </w:p>
    <w:p>
      <w:pPr>
        <w:pStyle w:val="BodyText"/>
        <w:spacing w:before="262" w:line="223" w:lineRule="auto"/>
        <w:ind w:left="99"/>
      </w:pPr>
      <w:r>
        <w:rPr>
          <w:rFonts w:ascii="Times New Roman" w:eastAsia="Times New Roman" w:hAnsi="Times New Roman" w:cs="Times New Roman"/>
          <w:b/>
          <w:bCs/>
          <w:spacing w:val="-20"/>
        </w:rPr>
        <w:t>D</w:t>
      </w:r>
      <w:r>
        <w:rPr>
          <w:rFonts w:ascii="SimSun" w:eastAsia="SimSun" w:hAnsi="SimSun" w:cs="SimSun"/>
          <w:b/>
          <w:bCs/>
          <w:spacing w:val="-20"/>
        </w:rPr>
        <w:t>、</w:t>
      </w:r>
      <w:r>
        <w:rPr>
          <w:rFonts w:ascii="Times New Roman" w:eastAsia="Times New Roman" w:hAnsi="Times New Roman" w:cs="Times New Roman"/>
          <w:b/>
          <w:bCs/>
          <w:spacing w:val="-20"/>
        </w:rPr>
        <w:t>5</w:t>
      </w:r>
      <w:r>
        <w:rPr>
          <w:rFonts w:ascii="Times New Roman" w:eastAsia="Times New Roman" w:hAnsi="Times New Roman" w:cs="Times New Roman"/>
          <w:b/>
          <w:bCs/>
          <w:spacing w:val="-12"/>
        </w:rPr>
        <w:t xml:space="preserve"> </w:t>
      </w:r>
      <w:r>
        <w:rPr>
          <w:b/>
          <w:bCs/>
          <w:spacing w:val="-20"/>
        </w:rPr>
        <w:t>年</w:t>
      </w:r>
    </w:p>
    <w:p>
      <w:pPr>
        <w:pStyle w:val="BodyText"/>
        <w:spacing w:before="262" w:line="223" w:lineRule="auto"/>
        <w:ind w:left="3"/>
        <w:rPr>
          <w:rFonts w:ascii="SimSun" w:eastAsia="SimSun" w:hAnsi="SimSun" w:cs="SimSun"/>
        </w:rPr>
      </w:pPr>
      <w:r>
        <w:rPr>
          <w:b/>
          <w:bCs/>
          <w:spacing w:val="-29"/>
          <w:w w:val="94"/>
        </w:rPr>
        <w:t>答案：</w:t>
      </w:r>
      <w:r>
        <w:rPr>
          <w:rFonts w:ascii="SimSun" w:eastAsia="SimSun" w:hAnsi="SimSun" w:cs="SimSun"/>
          <w:b/>
          <w:bCs/>
          <w:spacing w:val="-29"/>
          <w:w w:val="94"/>
        </w:rPr>
        <w:t>A</w:t>
      </w:r>
    </w:p>
    <w:p>
      <w:pPr>
        <w:spacing w:line="223" w:lineRule="auto"/>
        <w:rPr>
          <w:rFonts w:ascii="SimSun" w:eastAsia="SimSun" w:hAnsi="SimSun" w:cs="SimSun"/>
        </w:rPr>
        <w:sectPr>
          <w:pgSz w:w="11910" w:h="16840"/>
          <w:pgMar w:top="1431" w:right="1786" w:bottom="0" w:left="1740" w:header="0" w:footer="0" w:gutter="0"/>
          <w:pgNumType w:start="7"/>
          <w:cols w:space="708"/>
        </w:sectPr>
      </w:pPr>
    </w:p>
    <w:p>
      <w:pPr>
        <w:spacing w:line="318" w:lineRule="auto"/>
        <w:rPr>
          <w:rFonts w:ascii="Arial"/>
          <w:sz w:val="21"/>
        </w:rPr>
      </w:pPr>
    </w:p>
    <w:p>
      <w:pPr>
        <w:spacing w:line="318" w:lineRule="auto"/>
        <w:rPr>
          <w:rFonts w:ascii="Arial"/>
          <w:sz w:val="21"/>
        </w:rPr>
      </w:pPr>
    </w:p>
    <w:p>
      <w:pPr>
        <w:pStyle w:val="BodyText"/>
        <w:spacing w:before="75" w:line="222" w:lineRule="auto"/>
        <w:ind w:left="3"/>
      </w:pPr>
      <w:r>
        <w:rPr>
          <w:b/>
          <w:bCs/>
          <w:spacing w:val="-19"/>
        </w:rPr>
        <w:t>解析：</w:t>
      </w:r>
    </w:p>
    <w:p>
      <w:pPr>
        <w:pStyle w:val="BodyText"/>
        <w:spacing w:before="234" w:line="213" w:lineRule="auto"/>
      </w:pPr>
      <w:r>
        <w:rPr>
          <w:spacing w:val="-1"/>
        </w:rPr>
        <w:t>具备下列条件之一者，可以申请参加二级造</w:t>
      </w:r>
      <w:r>
        <w:rPr>
          <w:spacing w:val="-2"/>
        </w:rPr>
        <w:t>价工程师职业资</w:t>
      </w:r>
      <w:r>
        <w:rPr>
          <w:rFonts w:ascii="SimSun" w:eastAsia="SimSun" w:hAnsi="SimSun" w:cs="SimSun"/>
          <w:b/>
          <w:bCs/>
          <w:spacing w:val="-2"/>
        </w:rPr>
        <w:t>格</w:t>
      </w:r>
      <w:r>
        <w:rPr>
          <w:b/>
          <w:bCs/>
          <w:spacing w:val="-2"/>
        </w:rPr>
        <w:t>考</w:t>
      </w:r>
      <w:r>
        <w:rPr>
          <w:spacing w:val="-2"/>
        </w:rPr>
        <w:t>试：</w:t>
      </w:r>
    </w:p>
    <w:p>
      <w:pPr>
        <w:pStyle w:val="BodyText"/>
        <w:spacing w:before="32" w:line="232" w:lineRule="auto"/>
        <w:ind w:right="159"/>
      </w:pPr>
      <w:r>
        <w:rPr>
          <w:spacing w:val="2"/>
        </w:rPr>
        <w:t>1)具有工程造价专业大学专科(或高等职</w:t>
      </w:r>
      <w:r>
        <w:rPr>
          <w:spacing w:val="1"/>
        </w:rPr>
        <w:t>业教育)学历，从事工程造价业务工作满2</w:t>
      </w:r>
      <w:r>
        <w:t xml:space="preserve"> </w:t>
      </w:r>
      <w:r>
        <w:rPr>
          <w:spacing w:val="-11"/>
        </w:rPr>
        <w:t>年；具有土木建筑、水利、装备制造、交通运输</w:t>
      </w:r>
      <w:r>
        <w:rPr>
          <w:spacing w:val="-12"/>
        </w:rPr>
        <w:t>、电子信息、财经商贸大类大学专科</w:t>
      </w:r>
      <w:r>
        <w:t xml:space="preserve">  </w:t>
      </w:r>
      <w:r>
        <w:t>(或高等职业教育)学历，从事工程造价业</w:t>
      </w:r>
      <w:r>
        <w:rPr>
          <w:rFonts w:ascii="SimSun" w:eastAsia="SimSun" w:hAnsi="SimSun" w:cs="SimSun"/>
        </w:rPr>
        <w:t>务工作满</w:t>
      </w:r>
      <w:r>
        <w:t>3年。</w:t>
      </w:r>
    </w:p>
    <w:p>
      <w:pPr>
        <w:pStyle w:val="BodyText"/>
        <w:spacing w:before="44" w:line="236" w:lineRule="auto"/>
        <w:ind w:right="166"/>
        <w:jc w:val="both"/>
        <w:rPr>
          <w:rFonts w:ascii="SimSun" w:eastAsia="SimSun" w:hAnsi="SimSun" w:cs="SimSun"/>
        </w:rPr>
      </w:pPr>
      <w:r>
        <w:rPr>
          <w:spacing w:val="-2"/>
        </w:rPr>
        <w:t>2)具有工程管理、工程造价专业大学本科及以上学历或学位，从事工程造价业</w:t>
      </w:r>
      <w:r>
        <w:rPr>
          <w:rFonts w:ascii="SimSun" w:eastAsia="SimSun" w:hAnsi="SimSun" w:cs="SimSun"/>
          <w:spacing w:val="-2"/>
        </w:rPr>
        <w:t>务工</w:t>
      </w:r>
      <w:r>
        <w:rPr>
          <w:rFonts w:ascii="SimSun" w:eastAsia="SimSun" w:hAnsi="SimSun" w:cs="SimSun"/>
          <w:spacing w:val="2"/>
        </w:rPr>
        <w:t xml:space="preserve"> </w:t>
      </w:r>
      <w:r>
        <w:rPr>
          <w:spacing w:val="-5"/>
        </w:rPr>
        <w:t>作满1年；具有工学、管理学、</w:t>
      </w:r>
      <w:r>
        <w:rPr>
          <w:rFonts w:ascii="SimSun" w:eastAsia="SimSun" w:hAnsi="SimSun" w:cs="SimSun"/>
          <w:spacing w:val="-5"/>
        </w:rPr>
        <w:t>经济学门类</w:t>
      </w:r>
      <w:r>
        <w:rPr>
          <w:spacing w:val="-5"/>
        </w:rPr>
        <w:t>大学本科及以上学历或学位，从事工程造</w:t>
      </w:r>
      <w:r>
        <w:rPr>
          <w:spacing w:val="5"/>
        </w:rPr>
        <w:t xml:space="preserve"> </w:t>
      </w:r>
      <w:r>
        <w:rPr>
          <w:rFonts w:ascii="SimSun" w:eastAsia="SimSun" w:hAnsi="SimSun" w:cs="SimSun"/>
          <w:spacing w:val="8"/>
        </w:rPr>
        <w:t>价业务工作满2年。</w:t>
      </w:r>
    </w:p>
    <w:p>
      <w:pPr>
        <w:pStyle w:val="BodyText"/>
        <w:spacing w:before="38" w:line="233" w:lineRule="auto"/>
        <w:ind w:right="127"/>
      </w:pPr>
      <w:r>
        <w:rPr>
          <w:spacing w:val="2"/>
        </w:rPr>
        <w:t>3)具有其他</w:t>
      </w:r>
      <w:r>
        <w:rPr>
          <w:rFonts w:ascii="SimSun" w:eastAsia="SimSun" w:hAnsi="SimSun" w:cs="SimSun"/>
          <w:spacing w:val="2"/>
        </w:rPr>
        <w:t>专业相应学</w:t>
      </w:r>
      <w:r>
        <w:rPr>
          <w:spacing w:val="2"/>
        </w:rPr>
        <w:t>历或者学位的人员，从事工程造价业务工作年限相应增加1</w:t>
      </w:r>
      <w:r>
        <w:rPr>
          <w:spacing w:val="16"/>
        </w:rPr>
        <w:t xml:space="preserve"> </w:t>
      </w:r>
      <w:r>
        <w:rPr>
          <w:spacing w:val="-10"/>
        </w:rPr>
        <w:t>年。</w:t>
      </w:r>
    </w:p>
    <w:p>
      <w:pPr>
        <w:pStyle w:val="BodyText"/>
        <w:spacing w:before="267" w:line="533" w:lineRule="exact"/>
      </w:pPr>
      <w:r>
        <w:rPr>
          <w:spacing w:val="-7"/>
          <w:position w:val="23"/>
        </w:rPr>
        <w:t>15、工程项目可分为单项</w:t>
      </w:r>
      <w:r>
        <w:rPr>
          <w:rFonts w:ascii="SimSun" w:eastAsia="SimSun" w:hAnsi="SimSun" w:cs="SimSun"/>
          <w:b/>
          <w:bCs/>
          <w:spacing w:val="-7"/>
          <w:position w:val="23"/>
        </w:rPr>
        <w:t>工</w:t>
      </w:r>
      <w:r>
        <w:rPr>
          <w:b/>
          <w:bCs/>
          <w:spacing w:val="-7"/>
          <w:position w:val="23"/>
        </w:rPr>
        <w:t>程、</w:t>
      </w:r>
      <w:r>
        <w:rPr>
          <w:spacing w:val="-7"/>
          <w:position w:val="23"/>
        </w:rPr>
        <w:t>单位工程、()和分项工程。</w:t>
      </w:r>
    </w:p>
    <w:p>
      <w:pPr>
        <w:pStyle w:val="BodyText"/>
        <w:spacing w:before="1" w:line="221" w:lineRule="auto"/>
        <w:ind w:left="129"/>
      </w:pPr>
      <w:r>
        <w:rPr>
          <w:rFonts w:ascii="Times New Roman" w:eastAsia="Times New Roman" w:hAnsi="Times New Roman" w:cs="Times New Roman"/>
          <w:spacing w:val="-16"/>
        </w:rPr>
        <w:t>A</w:t>
      </w:r>
      <w:r>
        <w:rPr>
          <w:rFonts w:ascii="SimSun" w:eastAsia="SimSun" w:hAnsi="SimSun" w:cs="SimSun"/>
          <w:spacing w:val="-16"/>
        </w:rPr>
        <w:t>、</w:t>
      </w:r>
      <w:r>
        <w:rPr>
          <w:spacing w:val="-16"/>
        </w:rPr>
        <w:t>建筑工程</w:t>
      </w:r>
    </w:p>
    <w:p>
      <w:pPr>
        <w:pStyle w:val="BodyText"/>
        <w:spacing w:before="263" w:line="222" w:lineRule="auto"/>
        <w:ind w:left="129"/>
      </w:pPr>
      <w:r>
        <w:rPr>
          <w:rFonts w:ascii="SimSun" w:eastAsia="SimSun" w:hAnsi="SimSun" w:cs="SimSun"/>
          <w:spacing w:val="-5"/>
        </w:rPr>
        <w:t>B、</w:t>
      </w:r>
      <w:r>
        <w:rPr>
          <w:spacing w:val="-5"/>
        </w:rPr>
        <w:t>装饰工程</w:t>
      </w:r>
    </w:p>
    <w:p>
      <w:pPr>
        <w:pStyle w:val="BodyText"/>
        <w:spacing w:before="255" w:line="224" w:lineRule="auto"/>
        <w:ind w:left="129"/>
        <w:outlineLvl w:val="0"/>
      </w:pPr>
      <w:r>
        <w:rPr>
          <w:rFonts w:ascii="Times New Roman" w:eastAsia="Times New Roman" w:hAnsi="Times New Roman" w:cs="Times New Roman"/>
          <w:b/>
          <w:bCs/>
          <w:spacing w:val="-15"/>
        </w:rPr>
        <w:t>C</w:t>
      </w:r>
      <w:r>
        <w:rPr>
          <w:rFonts w:ascii="SimSun" w:eastAsia="SimSun" w:hAnsi="SimSun" w:cs="SimSun"/>
          <w:b/>
          <w:bCs/>
          <w:spacing w:val="-15"/>
        </w:rPr>
        <w:t>、</w:t>
      </w:r>
      <w:r>
        <w:rPr>
          <w:b/>
          <w:bCs/>
          <w:spacing w:val="-15"/>
        </w:rPr>
        <w:t>施工工序</w:t>
      </w:r>
    </w:p>
    <w:p>
      <w:pPr>
        <w:pStyle w:val="BodyText"/>
        <w:spacing w:before="257" w:line="551" w:lineRule="exact"/>
        <w:ind w:left="129"/>
      </w:pPr>
      <w:r>
        <w:rPr>
          <w:rFonts w:ascii="Times New Roman" w:eastAsia="Times New Roman" w:hAnsi="Times New Roman" w:cs="Times New Roman"/>
          <w:b/>
          <w:bCs/>
          <w:spacing w:val="-16"/>
          <w:position w:val="24"/>
        </w:rPr>
        <w:t>D</w:t>
      </w:r>
      <w:r>
        <w:rPr>
          <w:rFonts w:ascii="SimSun" w:eastAsia="SimSun" w:hAnsi="SimSun" w:cs="SimSun"/>
          <w:b/>
          <w:bCs/>
          <w:spacing w:val="-16"/>
          <w:position w:val="24"/>
        </w:rPr>
        <w:t>、</w:t>
      </w:r>
      <w:r>
        <w:rPr>
          <w:b/>
          <w:bCs/>
          <w:spacing w:val="-16"/>
          <w:position w:val="24"/>
        </w:rPr>
        <w:t>分部工程</w:t>
      </w:r>
    </w:p>
    <w:p>
      <w:pPr>
        <w:pStyle w:val="BodyText"/>
        <w:spacing w:line="223" w:lineRule="auto"/>
        <w:ind w:left="3"/>
        <w:rPr>
          <w:rFonts w:ascii="Times New Roman" w:eastAsia="Times New Roman" w:hAnsi="Times New Roman" w:cs="Times New Roman"/>
        </w:rPr>
      </w:pPr>
      <w:r>
        <w:rPr>
          <w:b/>
          <w:bCs/>
          <w:spacing w:val="-34"/>
        </w:rPr>
        <w:t>答案：</w:t>
      </w:r>
      <w:r>
        <w:rPr>
          <w:rFonts w:ascii="Times New Roman" w:eastAsia="Times New Roman" w:hAnsi="Times New Roman" w:cs="Times New Roman"/>
          <w:b/>
          <w:bCs/>
          <w:spacing w:val="-34"/>
        </w:rPr>
        <w:t>D</w:t>
      </w:r>
    </w:p>
    <w:p>
      <w:pPr>
        <w:pStyle w:val="BodyText"/>
        <w:spacing w:before="255" w:line="222" w:lineRule="auto"/>
      </w:pPr>
      <w:r>
        <w:rPr>
          <w:spacing w:val="-11"/>
        </w:rPr>
        <w:t>解析：</w:t>
      </w:r>
    </w:p>
    <w:p>
      <w:pPr>
        <w:pStyle w:val="BodyText"/>
        <w:spacing w:before="251" w:line="541" w:lineRule="exact"/>
      </w:pPr>
      <w:r>
        <w:rPr>
          <w:spacing w:val="-3"/>
          <w:position w:val="23"/>
        </w:rPr>
        <w:t>工程项</w:t>
      </w:r>
      <w:r>
        <w:rPr>
          <w:rFonts w:ascii="SimSun" w:eastAsia="SimSun" w:hAnsi="SimSun" w:cs="SimSun"/>
          <w:spacing w:val="-3"/>
          <w:position w:val="23"/>
        </w:rPr>
        <w:t>目可分为单项</w:t>
      </w:r>
      <w:r>
        <w:rPr>
          <w:rFonts w:ascii="SimSun" w:eastAsia="SimSun" w:hAnsi="SimSun" w:cs="SimSun"/>
          <w:b/>
          <w:bCs/>
          <w:spacing w:val="-3"/>
          <w:position w:val="23"/>
        </w:rPr>
        <w:t>工程、</w:t>
      </w:r>
      <w:r>
        <w:rPr>
          <w:spacing w:val="-3"/>
          <w:position w:val="23"/>
        </w:rPr>
        <w:t>单位(子单位)工程、分部</w:t>
      </w:r>
      <w:r>
        <w:rPr>
          <w:spacing w:val="-4"/>
          <w:position w:val="23"/>
        </w:rPr>
        <w:t>(子分部)工程和分项工程。</w:t>
      </w:r>
    </w:p>
    <w:p>
      <w:pPr>
        <w:pStyle w:val="BodyText"/>
        <w:spacing w:before="1" w:line="220" w:lineRule="auto"/>
      </w:pPr>
      <w:r>
        <w:rPr>
          <w:spacing w:val="-5"/>
        </w:rPr>
        <w:t>16、以下属于分项工程的是()。</w:t>
      </w:r>
    </w:p>
    <w:p>
      <w:pPr>
        <w:pStyle w:val="BodyText"/>
        <w:spacing w:before="255" w:line="541" w:lineRule="exact"/>
        <w:ind w:left="129"/>
      </w:pPr>
      <w:r>
        <w:rPr>
          <w:rFonts w:ascii="SimSun" w:eastAsia="SimSun" w:hAnsi="SimSun" w:cs="SimSun"/>
          <w:spacing w:val="-8"/>
          <w:position w:val="23"/>
        </w:rPr>
        <w:t>A、</w:t>
      </w:r>
      <w:r>
        <w:rPr>
          <w:spacing w:val="-8"/>
          <w:position w:val="23"/>
        </w:rPr>
        <w:t>基础工程</w:t>
      </w:r>
    </w:p>
    <w:p>
      <w:pPr>
        <w:pStyle w:val="BodyText"/>
        <w:spacing w:line="221" w:lineRule="auto"/>
        <w:ind w:left="129"/>
      </w:pPr>
      <w:r>
        <w:rPr>
          <w:rFonts w:ascii="SimSun" w:eastAsia="SimSun" w:hAnsi="SimSun" w:cs="SimSun"/>
          <w:spacing w:val="-5"/>
        </w:rPr>
        <w:t>B、</w:t>
      </w:r>
      <w:r>
        <w:rPr>
          <w:spacing w:val="-5"/>
        </w:rPr>
        <w:t>屋面工程</w:t>
      </w:r>
    </w:p>
    <w:p>
      <w:pPr>
        <w:pStyle w:val="BodyText"/>
        <w:spacing w:before="250" w:line="221" w:lineRule="auto"/>
        <w:ind w:left="133"/>
      </w:pPr>
      <w:r>
        <w:rPr>
          <w:rFonts w:ascii="SimSun" w:eastAsia="SimSun" w:hAnsi="SimSun" w:cs="SimSun"/>
          <w:b/>
          <w:bCs/>
          <w:spacing w:val="-8"/>
        </w:rPr>
        <w:t>C、</w:t>
      </w:r>
      <w:r>
        <w:rPr>
          <w:b/>
          <w:bCs/>
          <w:spacing w:val="-8"/>
        </w:rPr>
        <w:t>土方回填工程</w:t>
      </w:r>
    </w:p>
    <w:p>
      <w:pPr>
        <w:pStyle w:val="BodyText"/>
        <w:spacing w:before="276" w:line="541" w:lineRule="exact"/>
        <w:ind w:left="129"/>
      </w:pPr>
      <w:r>
        <w:rPr>
          <w:rFonts w:ascii="Times New Roman" w:eastAsia="Times New Roman" w:hAnsi="Times New Roman" w:cs="Times New Roman"/>
          <w:b/>
          <w:bCs/>
          <w:spacing w:val="-13"/>
          <w:position w:val="23"/>
        </w:rPr>
        <w:t>D</w:t>
      </w:r>
      <w:r>
        <w:rPr>
          <w:rFonts w:ascii="SimSun" w:eastAsia="SimSun" w:hAnsi="SimSun" w:cs="SimSun"/>
          <w:b/>
          <w:bCs/>
          <w:spacing w:val="-13"/>
          <w:position w:val="23"/>
        </w:rPr>
        <w:t>、</w:t>
      </w:r>
      <w:r>
        <w:rPr>
          <w:b/>
          <w:bCs/>
          <w:spacing w:val="-13"/>
          <w:position w:val="23"/>
        </w:rPr>
        <w:t>土建工程</w:t>
      </w:r>
    </w:p>
    <w:p>
      <w:pPr>
        <w:pStyle w:val="BodyText"/>
        <w:spacing w:line="223" w:lineRule="auto"/>
        <w:ind w:left="3"/>
        <w:rPr>
          <w:rFonts w:ascii="SimSun" w:eastAsia="SimSun" w:hAnsi="SimSun" w:cs="SimSun"/>
        </w:rPr>
      </w:pPr>
      <w:r>
        <w:rPr>
          <w:b/>
          <w:bCs/>
          <w:spacing w:val="-32"/>
          <w:w w:val="97"/>
        </w:rPr>
        <w:t>答案：</w:t>
      </w:r>
      <w:r>
        <w:rPr>
          <w:rFonts w:ascii="SimSun" w:eastAsia="SimSun" w:hAnsi="SimSun" w:cs="SimSun"/>
          <w:b/>
          <w:bCs/>
          <w:spacing w:val="-32"/>
          <w:w w:val="97"/>
        </w:rPr>
        <w:t>C</w:t>
      </w:r>
    </w:p>
    <w:p>
      <w:pPr>
        <w:pStyle w:val="BodyText"/>
        <w:spacing w:before="255" w:line="222" w:lineRule="auto"/>
      </w:pPr>
      <w:r>
        <w:rPr>
          <w:spacing w:val="-11"/>
        </w:rPr>
        <w:t>解析：</w:t>
      </w:r>
    </w:p>
    <w:p>
      <w:pPr>
        <w:pStyle w:val="BodyText"/>
        <w:spacing w:before="241" w:line="229" w:lineRule="auto"/>
        <w:ind w:right="97"/>
        <w:jc w:val="both"/>
      </w:pPr>
      <w:r>
        <w:rPr>
          <w:spacing w:val="-6"/>
        </w:rPr>
        <w:t>分项工程是指将分部工程按主要工种、材料、施工工</w:t>
      </w:r>
      <w:r>
        <w:rPr>
          <w:rFonts w:ascii="SimSun" w:eastAsia="SimSun" w:hAnsi="SimSun" w:cs="SimSun"/>
          <w:spacing w:val="-6"/>
        </w:rPr>
        <w:t>艺、设备类别</w:t>
      </w:r>
      <w:r>
        <w:rPr>
          <w:spacing w:val="-6"/>
        </w:rPr>
        <w:t>等划分的</w:t>
      </w:r>
      <w:r>
        <w:rPr>
          <w:spacing w:val="-7"/>
        </w:rPr>
        <w:t>工程。例</w:t>
      </w:r>
      <w:r>
        <w:t xml:space="preserve"> </w:t>
      </w:r>
      <w:r>
        <w:rPr>
          <w:spacing w:val="-14"/>
        </w:rPr>
        <w:t>如，土方开挖、土方回填、钢筋、模板、混凝土、砖砌体、木门窗制作与安装、</w:t>
      </w:r>
      <w:r>
        <w:rPr>
          <w:rFonts w:ascii="SimSun" w:eastAsia="SimSun" w:hAnsi="SimSun" w:cs="SimSun"/>
          <w:spacing w:val="-14"/>
        </w:rPr>
        <w:t>钢结构</w:t>
      </w:r>
      <w:r>
        <w:rPr>
          <w:rFonts w:ascii="SimSun" w:eastAsia="SimSun" w:hAnsi="SimSun" w:cs="SimSun"/>
          <w:spacing w:val="16"/>
        </w:rPr>
        <w:t xml:space="preserve"> </w:t>
      </w:r>
      <w:r>
        <w:rPr>
          <w:spacing w:val="-2"/>
        </w:rPr>
        <w:t>基础等工程均属于分项工程。分项工程是工程项目施工生产活动的基础，也是计量</w:t>
      </w:r>
    </w:p>
    <w:p>
      <w:pPr>
        <w:spacing w:line="229" w:lineRule="auto"/>
        <w:sectPr>
          <w:pgSz w:w="11910" w:h="16840"/>
          <w:pgMar w:top="1431" w:right="1786" w:bottom="0" w:left="1740" w:header="0" w:footer="0" w:gutter="0"/>
          <w:pgNumType w:start="8"/>
          <w:cols w:space="708"/>
        </w:sectPr>
      </w:pPr>
    </w:p>
    <w:p>
      <w:pPr>
        <w:spacing w:line="303" w:lineRule="auto"/>
        <w:rPr>
          <w:rFonts w:ascii="Arial"/>
          <w:sz w:val="21"/>
        </w:rPr>
      </w:pPr>
    </w:p>
    <w:p>
      <w:pPr>
        <w:spacing w:line="304" w:lineRule="auto"/>
        <w:rPr>
          <w:rFonts w:ascii="Arial"/>
          <w:sz w:val="21"/>
        </w:rPr>
      </w:pPr>
    </w:p>
    <w:p>
      <w:pPr>
        <w:pStyle w:val="BodyText"/>
        <w:spacing w:before="75" w:line="231" w:lineRule="auto"/>
        <w:ind w:right="115"/>
      </w:pPr>
      <w:r>
        <w:rPr>
          <w:spacing w:val="-7"/>
        </w:rPr>
        <w:t>工程用工用料和机械台班消耗的基本单元；同时，又是工程质量形成的直接过程。分</w:t>
      </w:r>
      <w:r>
        <w:rPr>
          <w:spacing w:val="15"/>
        </w:rPr>
        <w:t xml:space="preserve"> </w:t>
      </w:r>
      <w:r>
        <w:rPr>
          <w:spacing w:val="-3"/>
        </w:rPr>
        <w:t>项工程既有其作业活动的独立性，又有相互联系</w:t>
      </w:r>
      <w:r>
        <w:rPr>
          <w:spacing w:val="-4"/>
        </w:rPr>
        <w:t>、相互制约的整体性。</w:t>
      </w:r>
    </w:p>
    <w:p>
      <w:pPr>
        <w:pStyle w:val="BodyText"/>
        <w:spacing w:before="284" w:line="221" w:lineRule="auto"/>
        <w:rPr>
          <w:rFonts w:ascii="SimSun" w:eastAsia="SimSun" w:hAnsi="SimSun" w:cs="SimSun"/>
        </w:rPr>
      </w:pPr>
      <w:r>
        <w:rPr>
          <w:spacing w:val="-6"/>
        </w:rPr>
        <w:t>17、根据《国务院关于投资体质改革的决定》,政府投</w:t>
      </w:r>
      <w:r>
        <w:rPr>
          <w:rFonts w:ascii="SimSun" w:eastAsia="SimSun" w:hAnsi="SimSun" w:cs="SimSun"/>
          <w:spacing w:val="-6"/>
        </w:rPr>
        <w:t>资项目实行()。</w:t>
      </w:r>
    </w:p>
    <w:p>
      <w:pPr>
        <w:pStyle w:val="BodyText"/>
        <w:spacing w:before="256" w:line="222" w:lineRule="auto"/>
        <w:ind w:left="119"/>
      </w:pPr>
      <w:r>
        <w:rPr>
          <w:rFonts w:ascii="SimSun" w:eastAsia="SimSun" w:hAnsi="SimSun" w:cs="SimSun"/>
          <w:spacing w:val="-7"/>
        </w:rPr>
        <w:t>A、审</w:t>
      </w:r>
      <w:r>
        <w:rPr>
          <w:spacing w:val="-7"/>
        </w:rPr>
        <w:t>批制</w:t>
      </w:r>
    </w:p>
    <w:p>
      <w:pPr>
        <w:pStyle w:val="BodyText"/>
        <w:spacing w:before="263" w:line="540" w:lineRule="exact"/>
        <w:ind w:left="119"/>
      </w:pPr>
      <w:r>
        <w:rPr>
          <w:rFonts w:ascii="SimSun" w:eastAsia="SimSun" w:hAnsi="SimSun" w:cs="SimSun"/>
          <w:spacing w:val="-4"/>
          <w:position w:val="23"/>
        </w:rPr>
        <w:t>B、登记备</w:t>
      </w:r>
      <w:r>
        <w:rPr>
          <w:spacing w:val="-4"/>
          <w:position w:val="23"/>
        </w:rPr>
        <w:t>案制</w:t>
      </w:r>
    </w:p>
    <w:p>
      <w:pPr>
        <w:pStyle w:val="BodyText"/>
        <w:spacing w:line="223" w:lineRule="auto"/>
        <w:ind w:left="119"/>
      </w:pPr>
      <w:r>
        <w:rPr>
          <w:rFonts w:ascii="Times New Roman" w:eastAsia="Times New Roman" w:hAnsi="Times New Roman" w:cs="Times New Roman"/>
          <w:spacing w:val="-17"/>
        </w:rPr>
        <w:t>C</w:t>
      </w:r>
      <w:r>
        <w:rPr>
          <w:rFonts w:ascii="SimSun" w:eastAsia="SimSun" w:hAnsi="SimSun" w:cs="SimSun"/>
          <w:spacing w:val="-17"/>
        </w:rPr>
        <w:t>、评</w:t>
      </w:r>
      <w:r>
        <w:rPr>
          <w:spacing w:val="-17"/>
        </w:rPr>
        <w:t>估制</w:t>
      </w:r>
    </w:p>
    <w:p>
      <w:pPr>
        <w:pStyle w:val="BodyText"/>
        <w:spacing w:before="262" w:line="540" w:lineRule="exact"/>
        <w:ind w:left="119"/>
      </w:pPr>
      <w:r>
        <w:rPr>
          <w:rFonts w:ascii="Times New Roman" w:eastAsia="Times New Roman" w:hAnsi="Times New Roman" w:cs="Times New Roman"/>
          <w:spacing w:val="-19"/>
          <w:position w:val="23"/>
        </w:rPr>
        <w:t>D</w:t>
      </w:r>
      <w:r>
        <w:rPr>
          <w:rFonts w:ascii="SimSun" w:eastAsia="SimSun" w:hAnsi="SimSun" w:cs="SimSun"/>
          <w:spacing w:val="-19"/>
          <w:position w:val="23"/>
        </w:rPr>
        <w:t>、</w:t>
      </w:r>
      <w:r>
        <w:rPr>
          <w:spacing w:val="-19"/>
          <w:position w:val="23"/>
        </w:rPr>
        <w:t>核准制</w:t>
      </w:r>
    </w:p>
    <w:p>
      <w:pPr>
        <w:pStyle w:val="BodyText"/>
        <w:spacing w:line="223" w:lineRule="auto"/>
        <w:rPr>
          <w:rFonts w:ascii="SimSun" w:eastAsia="SimSun" w:hAnsi="SimSun" w:cs="SimSun"/>
        </w:rPr>
      </w:pPr>
      <w:r>
        <w:rPr>
          <w:spacing w:val="-28"/>
        </w:rPr>
        <w:t>答案：</w:t>
      </w:r>
      <w:r>
        <w:rPr>
          <w:rFonts w:ascii="SimSun" w:eastAsia="SimSun" w:hAnsi="SimSun" w:cs="SimSun"/>
          <w:spacing w:val="-28"/>
        </w:rPr>
        <w:t>A</w:t>
      </w:r>
    </w:p>
    <w:p>
      <w:pPr>
        <w:pStyle w:val="BodyText"/>
        <w:spacing w:before="238" w:line="222" w:lineRule="auto"/>
        <w:ind w:left="3"/>
      </w:pPr>
      <w:r>
        <w:rPr>
          <w:b/>
          <w:bCs/>
          <w:spacing w:val="-14"/>
        </w:rPr>
        <w:t>解析：</w:t>
      </w:r>
    </w:p>
    <w:p>
      <w:pPr>
        <w:pStyle w:val="BodyText"/>
        <w:spacing w:before="255" w:line="231" w:lineRule="auto"/>
        <w:ind w:right="35"/>
      </w:pPr>
      <w:r>
        <w:rPr>
          <w:spacing w:val="-1"/>
        </w:rPr>
        <w:t>根据《国务院关于投资体制改革的决定》(国</w:t>
      </w:r>
      <w:r>
        <w:rPr>
          <w:rFonts w:ascii="SimSun" w:eastAsia="SimSun" w:hAnsi="SimSun" w:cs="SimSun"/>
          <w:spacing w:val="-1"/>
        </w:rPr>
        <w:t>发(200</w:t>
      </w:r>
      <w:r>
        <w:rPr>
          <w:spacing w:val="-1"/>
        </w:rPr>
        <w:t>4)20号),政府技资</w:t>
      </w:r>
      <w:r>
        <w:rPr>
          <w:spacing w:val="-2"/>
        </w:rPr>
        <w:t>项目实行审批</w:t>
      </w:r>
      <w:r>
        <w:t xml:space="preserve"> </w:t>
      </w:r>
      <w:r>
        <w:rPr>
          <w:spacing w:val="-6"/>
        </w:rPr>
        <w:t>制；非政府投</w:t>
      </w:r>
      <w:r>
        <w:rPr>
          <w:rFonts w:ascii="SimSun" w:eastAsia="SimSun" w:hAnsi="SimSun" w:cs="SimSun"/>
          <w:spacing w:val="-6"/>
        </w:rPr>
        <w:t>资项目实</w:t>
      </w:r>
      <w:r>
        <w:rPr>
          <w:spacing w:val="-6"/>
        </w:rPr>
        <w:t>行核准制或登记备案制。</w:t>
      </w:r>
    </w:p>
    <w:p>
      <w:pPr>
        <w:spacing w:before="275" w:line="219" w:lineRule="auto"/>
        <w:rPr>
          <w:rFonts w:ascii="SimSun" w:eastAsia="SimSun" w:hAnsi="SimSun" w:cs="SimSun"/>
          <w:sz w:val="23"/>
          <w:szCs w:val="23"/>
        </w:rPr>
      </w:pPr>
      <w:r>
        <w:rPr>
          <w:rFonts w:ascii="SimSun" w:eastAsia="SimSun" w:hAnsi="SimSun" w:cs="SimSun"/>
          <w:spacing w:val="-1"/>
          <w:sz w:val="23"/>
          <w:szCs w:val="23"/>
        </w:rPr>
        <w:t>18、施工图审查机构对施工图审查的内容不包括()。</w:t>
      </w:r>
    </w:p>
    <w:p>
      <w:pPr>
        <w:pStyle w:val="BodyText"/>
        <w:spacing w:before="267" w:line="222" w:lineRule="auto"/>
        <w:ind w:left="119"/>
        <w:rPr>
          <w:rFonts w:ascii="SimSun" w:eastAsia="SimSun" w:hAnsi="SimSun" w:cs="SimSun"/>
        </w:rPr>
      </w:pPr>
      <w:r>
        <w:rPr>
          <w:rFonts w:ascii="SimSun" w:eastAsia="SimSun" w:hAnsi="SimSun" w:cs="SimSun"/>
          <w:spacing w:val="-1"/>
        </w:rPr>
        <w:t>A、</w:t>
      </w:r>
      <w:r>
        <w:rPr>
          <w:spacing w:val="-1"/>
        </w:rPr>
        <w:t>是否符合工程建</w:t>
      </w:r>
      <w:r>
        <w:rPr>
          <w:rFonts w:ascii="SimSun" w:eastAsia="SimSun" w:hAnsi="SimSun" w:cs="SimSun"/>
          <w:spacing w:val="-1"/>
        </w:rPr>
        <w:t>设强制性标准</w:t>
      </w:r>
    </w:p>
    <w:p>
      <w:pPr>
        <w:pStyle w:val="BodyText"/>
        <w:spacing w:before="264" w:line="532" w:lineRule="exact"/>
        <w:ind w:left="119"/>
        <w:rPr>
          <w:rFonts w:ascii="SimSun" w:eastAsia="SimSun" w:hAnsi="SimSun" w:cs="SimSun"/>
        </w:rPr>
      </w:pPr>
      <w:r>
        <w:rPr>
          <w:rFonts w:ascii="SimSun" w:eastAsia="SimSun" w:hAnsi="SimSun" w:cs="SimSun"/>
          <w:spacing w:val="-1"/>
          <w:position w:val="23"/>
        </w:rPr>
        <w:t>B、</w:t>
      </w:r>
      <w:r>
        <w:rPr>
          <w:spacing w:val="-1"/>
          <w:position w:val="23"/>
        </w:rPr>
        <w:t>是否符合民用建筑</w:t>
      </w:r>
      <w:r>
        <w:rPr>
          <w:rFonts w:ascii="SimSun" w:eastAsia="SimSun" w:hAnsi="SimSun" w:cs="SimSun"/>
          <w:spacing w:val="-1"/>
          <w:position w:val="23"/>
        </w:rPr>
        <w:t>节能强制性标准</w:t>
      </w:r>
    </w:p>
    <w:p>
      <w:pPr>
        <w:pStyle w:val="BodyText"/>
        <w:spacing w:line="223" w:lineRule="auto"/>
        <w:ind w:left="119"/>
      </w:pPr>
      <w:r>
        <w:rPr>
          <w:rFonts w:ascii="SimSun" w:eastAsia="SimSun" w:hAnsi="SimSun" w:cs="SimSun"/>
          <w:spacing w:val="-3"/>
        </w:rPr>
        <w:t>C、</w:t>
      </w:r>
      <w:r>
        <w:rPr>
          <w:spacing w:val="-3"/>
        </w:rPr>
        <w:t>主体结构的安全性</w:t>
      </w:r>
    </w:p>
    <w:p>
      <w:pPr>
        <w:pStyle w:val="BodyText"/>
        <w:spacing w:before="259" w:line="221" w:lineRule="auto"/>
        <w:ind w:left="119"/>
      </w:pPr>
      <w:r>
        <w:rPr>
          <w:rFonts w:ascii="SimSun" w:eastAsia="SimSun" w:hAnsi="SimSun" w:cs="SimSun"/>
          <w:spacing w:val="-1"/>
        </w:rPr>
        <w:t>D、</w:t>
      </w:r>
      <w:r>
        <w:rPr>
          <w:spacing w:val="-1"/>
        </w:rPr>
        <w:t>人防指挥工程防护安全性</w:t>
      </w:r>
    </w:p>
    <w:p>
      <w:pPr>
        <w:pStyle w:val="BodyText"/>
        <w:spacing w:before="254" w:line="549" w:lineRule="exact"/>
        <w:ind w:left="3"/>
        <w:rPr>
          <w:rFonts w:ascii="Times New Roman" w:eastAsia="Times New Roman" w:hAnsi="Times New Roman" w:cs="Times New Roman"/>
        </w:rPr>
      </w:pPr>
      <w:r>
        <w:rPr>
          <w:b/>
          <w:bCs/>
          <w:spacing w:val="-28"/>
          <w:position w:val="24"/>
        </w:rPr>
        <w:t>答案：</w:t>
      </w:r>
      <w:r>
        <w:rPr>
          <w:rFonts w:ascii="Times New Roman" w:eastAsia="Times New Roman" w:hAnsi="Times New Roman" w:cs="Times New Roman"/>
          <w:b/>
          <w:bCs/>
          <w:spacing w:val="-28"/>
          <w:position w:val="24"/>
        </w:rPr>
        <w:t>D</w:t>
      </w:r>
    </w:p>
    <w:p>
      <w:pPr>
        <w:pStyle w:val="BodyText"/>
        <w:spacing w:before="1" w:line="222" w:lineRule="auto"/>
        <w:ind w:left="3"/>
      </w:pPr>
      <w:r>
        <w:rPr>
          <w:b/>
          <w:bCs/>
          <w:spacing w:val="-14"/>
        </w:rPr>
        <w:t>解析：</w:t>
      </w:r>
    </w:p>
    <w:p>
      <w:pPr>
        <w:pStyle w:val="BodyText"/>
        <w:spacing w:before="255" w:line="241" w:lineRule="auto"/>
      </w:pPr>
      <w:r>
        <w:rPr>
          <w:rFonts w:ascii="SimSun" w:eastAsia="SimSun" w:hAnsi="SimSun" w:cs="SimSun"/>
        </w:rPr>
        <w:t>施工图审查机构对施工图审查</w:t>
      </w:r>
      <w:r>
        <w:t>的内容包括：</w:t>
      </w:r>
    </w:p>
    <w:p>
      <w:pPr>
        <w:pStyle w:val="BodyText"/>
        <w:spacing w:before="1" w:line="221" w:lineRule="auto"/>
        <w:rPr>
          <w:rFonts w:ascii="SimSun" w:eastAsia="SimSun" w:hAnsi="SimSun" w:cs="SimSun"/>
        </w:rPr>
      </w:pPr>
      <w:r>
        <w:rPr>
          <w:spacing w:val="-3"/>
        </w:rPr>
        <w:t>1)是否符合工程建</w:t>
      </w:r>
      <w:r>
        <w:rPr>
          <w:rFonts w:ascii="SimSun" w:eastAsia="SimSun" w:hAnsi="SimSun" w:cs="SimSun"/>
          <w:spacing w:val="-3"/>
        </w:rPr>
        <w:t>设强制性标准；</w:t>
      </w:r>
    </w:p>
    <w:p>
      <w:pPr>
        <w:pStyle w:val="BodyText"/>
        <w:spacing w:before="23" w:line="233" w:lineRule="auto"/>
      </w:pPr>
      <w:r>
        <w:rPr>
          <w:spacing w:val="-2"/>
        </w:rPr>
        <w:t>2)地基基础和主体结构的安全性；</w:t>
      </w:r>
    </w:p>
    <w:p>
      <w:pPr>
        <w:pStyle w:val="BodyText"/>
        <w:spacing w:before="1" w:line="212" w:lineRule="auto"/>
      </w:pPr>
      <w:r>
        <w:rPr>
          <w:spacing w:val="-3"/>
        </w:rPr>
        <w:t>3)消防安全性；</w:t>
      </w:r>
    </w:p>
    <w:p>
      <w:pPr>
        <w:pStyle w:val="BodyText"/>
        <w:spacing w:before="45" w:line="213" w:lineRule="auto"/>
      </w:pPr>
      <w:r>
        <w:t>4)人防工程(不含人防指挥工程)防护安全性；</w:t>
      </w:r>
    </w:p>
    <w:p>
      <w:pPr>
        <w:pStyle w:val="BodyText"/>
        <w:spacing w:before="24" w:line="231" w:lineRule="auto"/>
        <w:ind w:right="162"/>
      </w:pPr>
      <w:r>
        <w:rPr>
          <w:spacing w:val="-2"/>
        </w:rPr>
        <w:t>5)是否符合民用建筑节能强制性标准，</w:t>
      </w:r>
      <w:r>
        <w:rPr>
          <w:rFonts w:ascii="SimSun" w:eastAsia="SimSun" w:hAnsi="SimSun" w:cs="SimSun"/>
          <w:spacing w:val="-2"/>
        </w:rPr>
        <w:t>对执行</w:t>
      </w:r>
      <w:r>
        <w:rPr>
          <w:spacing w:val="-2"/>
        </w:rPr>
        <w:t>绿</w:t>
      </w:r>
      <w:r>
        <w:rPr>
          <w:b/>
          <w:bCs/>
          <w:spacing w:val="-2"/>
        </w:rPr>
        <w:t>色建筑</w:t>
      </w:r>
      <w:r>
        <w:rPr>
          <w:spacing w:val="-2"/>
        </w:rPr>
        <w:t>标准</w:t>
      </w:r>
      <w:r>
        <w:rPr>
          <w:rFonts w:ascii="SimSun" w:eastAsia="SimSun" w:hAnsi="SimSun" w:cs="SimSun"/>
          <w:spacing w:val="-2"/>
        </w:rPr>
        <w:t>的项目，还应当审查是</w:t>
      </w:r>
      <w:r>
        <w:rPr>
          <w:rFonts w:ascii="SimSun" w:eastAsia="SimSun" w:hAnsi="SimSun" w:cs="SimSun"/>
          <w:spacing w:val="7"/>
        </w:rPr>
        <w:t xml:space="preserve"> </w:t>
      </w:r>
      <w:r>
        <w:rPr>
          <w:spacing w:val="-5"/>
        </w:rPr>
        <w:t>否符合绿色建筑标准；</w:t>
      </w:r>
    </w:p>
    <w:p>
      <w:pPr>
        <w:pStyle w:val="BodyText"/>
        <w:spacing w:before="52" w:line="224" w:lineRule="auto"/>
        <w:ind w:right="2"/>
      </w:pPr>
      <w:r>
        <w:rPr>
          <w:spacing w:val="3"/>
        </w:rPr>
        <w:t>6)勘察</w:t>
      </w:r>
      <w:r>
        <w:rPr>
          <w:rFonts w:ascii="SimSun" w:eastAsia="SimSun" w:hAnsi="SimSun" w:cs="SimSun"/>
          <w:spacing w:val="3"/>
        </w:rPr>
        <w:t>设计企业</w:t>
      </w:r>
      <w:r>
        <w:rPr>
          <w:spacing w:val="3"/>
        </w:rPr>
        <w:t>和注册执业人员以及相关人员是否按规定</w:t>
      </w:r>
      <w:r>
        <w:rPr>
          <w:spacing w:val="2"/>
        </w:rPr>
        <w:t>在施工图上加盖相应的图</w:t>
      </w:r>
      <w:r>
        <w:t xml:space="preserve"> </w:t>
      </w:r>
      <w:r>
        <w:rPr>
          <w:spacing w:val="-11"/>
        </w:rPr>
        <w:t>章和签字；7)法律、法规、规章规</w:t>
      </w:r>
      <w:r>
        <w:rPr>
          <w:b/>
          <w:bCs/>
          <w:spacing w:val="-11"/>
        </w:rPr>
        <w:t>定必</w:t>
      </w:r>
      <w:r>
        <w:rPr>
          <w:spacing w:val="-11"/>
        </w:rPr>
        <w:t>须审</w:t>
      </w:r>
      <w:r>
        <w:rPr>
          <w:rFonts w:ascii="SimSun" w:eastAsia="SimSun" w:hAnsi="SimSun" w:cs="SimSun"/>
          <w:b/>
          <w:bCs/>
          <w:spacing w:val="-11"/>
        </w:rPr>
        <w:t>查</w:t>
      </w:r>
      <w:r>
        <w:rPr>
          <w:b/>
          <w:bCs/>
          <w:spacing w:val="-11"/>
        </w:rPr>
        <w:t>的其他内容。</w:t>
      </w:r>
    </w:p>
    <w:p>
      <w:pPr>
        <w:spacing w:line="224" w:lineRule="auto"/>
        <w:sectPr>
          <w:pgSz w:w="11910" w:h="16840"/>
          <w:pgMar w:top="1431" w:right="1786" w:bottom="0" w:left="1740" w:header="0" w:footer="0" w:gutter="0"/>
          <w:pgNumType w:start="9"/>
          <w:cols w:space="708"/>
        </w:sectPr>
      </w:pPr>
    </w:p>
    <w:p>
      <w:pPr>
        <w:spacing w:line="308" w:lineRule="auto"/>
        <w:rPr>
          <w:rFonts w:ascii="Arial"/>
          <w:sz w:val="21"/>
        </w:rPr>
      </w:pPr>
    </w:p>
    <w:p>
      <w:pPr>
        <w:spacing w:line="309" w:lineRule="auto"/>
        <w:rPr>
          <w:rFonts w:ascii="Arial"/>
          <w:sz w:val="21"/>
        </w:rPr>
      </w:pPr>
    </w:p>
    <w:p>
      <w:pPr>
        <w:pStyle w:val="BodyText"/>
        <w:spacing w:before="75" w:line="235" w:lineRule="auto"/>
        <w:ind w:right="116"/>
        <w:rPr>
          <w:rFonts w:ascii="SimSun" w:eastAsia="SimSun" w:hAnsi="SimSun" w:cs="SimSun"/>
        </w:rPr>
      </w:pPr>
      <w:r>
        <w:rPr>
          <w:spacing w:val="-1"/>
        </w:rPr>
        <w:t>19、竣工验收要根据投资主体、工程规模及复杂程度由政府有关部门或()组成验收</w:t>
      </w:r>
      <w:r>
        <w:rPr>
          <w:spacing w:val="4"/>
        </w:rPr>
        <w:t xml:space="preserve"> </w:t>
      </w:r>
      <w:r>
        <w:rPr>
          <w:spacing w:val="-3"/>
        </w:rPr>
        <w:t>委员会或验收</w:t>
      </w:r>
      <w:r>
        <w:rPr>
          <w:rFonts w:ascii="SimSun" w:eastAsia="SimSun" w:hAnsi="SimSun" w:cs="SimSun"/>
          <w:spacing w:val="-3"/>
        </w:rPr>
        <w:t>组。</w:t>
      </w:r>
    </w:p>
    <w:p>
      <w:pPr>
        <w:pStyle w:val="BodyText"/>
        <w:spacing w:before="266" w:line="540" w:lineRule="exact"/>
        <w:ind w:left="90"/>
      </w:pPr>
      <w:r>
        <w:rPr>
          <w:rFonts w:ascii="Times New Roman" w:eastAsia="Times New Roman" w:hAnsi="Times New Roman" w:cs="Times New Roman"/>
          <w:spacing w:val="-16"/>
          <w:position w:val="23"/>
        </w:rPr>
        <w:t>A</w:t>
      </w:r>
      <w:r>
        <w:rPr>
          <w:rFonts w:ascii="SimSun" w:eastAsia="SimSun" w:hAnsi="SimSun" w:cs="SimSun"/>
          <w:spacing w:val="-16"/>
          <w:position w:val="23"/>
        </w:rPr>
        <w:t>、</w:t>
      </w:r>
      <w:r>
        <w:rPr>
          <w:spacing w:val="-16"/>
          <w:position w:val="23"/>
        </w:rPr>
        <w:t>施工单位</w:t>
      </w:r>
    </w:p>
    <w:p>
      <w:pPr>
        <w:pStyle w:val="BodyText"/>
        <w:spacing w:line="222" w:lineRule="auto"/>
        <w:ind w:left="90"/>
      </w:pPr>
      <w:r>
        <w:rPr>
          <w:rFonts w:ascii="Times New Roman" w:eastAsia="Times New Roman" w:hAnsi="Times New Roman" w:cs="Times New Roman"/>
          <w:spacing w:val="-12"/>
        </w:rPr>
        <w:t>B</w:t>
      </w:r>
      <w:r>
        <w:rPr>
          <w:rFonts w:ascii="SimSun" w:eastAsia="SimSun" w:hAnsi="SimSun" w:cs="SimSun"/>
          <w:spacing w:val="-12"/>
        </w:rPr>
        <w:t>、监理</w:t>
      </w:r>
      <w:r>
        <w:rPr>
          <w:spacing w:val="-12"/>
        </w:rPr>
        <w:t>单位</w:t>
      </w:r>
    </w:p>
    <w:p>
      <w:pPr>
        <w:spacing w:before="254" w:line="220" w:lineRule="auto"/>
        <w:ind w:left="90"/>
        <w:rPr>
          <w:rFonts w:ascii="SimSun" w:eastAsia="SimSun" w:hAnsi="SimSun" w:cs="SimSun"/>
          <w:sz w:val="23"/>
          <w:szCs w:val="23"/>
        </w:rPr>
      </w:pPr>
      <w:r>
        <w:rPr>
          <w:rFonts w:ascii="Times New Roman" w:eastAsia="Times New Roman" w:hAnsi="Times New Roman" w:cs="Times New Roman"/>
          <w:spacing w:val="-11"/>
          <w:sz w:val="23"/>
          <w:szCs w:val="23"/>
        </w:rPr>
        <w:t>C</w:t>
      </w:r>
      <w:r>
        <w:rPr>
          <w:rFonts w:ascii="SimSun" w:eastAsia="SimSun" w:hAnsi="SimSun" w:cs="SimSun"/>
          <w:spacing w:val="-11"/>
          <w:sz w:val="23"/>
          <w:szCs w:val="23"/>
        </w:rPr>
        <w:t>、建设单位</w:t>
      </w:r>
    </w:p>
    <w:p>
      <w:pPr>
        <w:spacing w:before="265" w:line="220" w:lineRule="auto"/>
        <w:ind w:left="90"/>
        <w:rPr>
          <w:rFonts w:ascii="SimSun" w:eastAsia="SimSun" w:hAnsi="SimSun" w:cs="SimSun"/>
          <w:sz w:val="23"/>
          <w:szCs w:val="23"/>
        </w:rPr>
      </w:pPr>
      <w:r>
        <w:rPr>
          <w:rFonts w:ascii="Times New Roman" w:eastAsia="Times New Roman" w:hAnsi="Times New Roman" w:cs="Times New Roman"/>
          <w:spacing w:val="-13"/>
          <w:sz w:val="23"/>
          <w:szCs w:val="23"/>
        </w:rPr>
        <w:t>D</w:t>
      </w:r>
      <w:r>
        <w:rPr>
          <w:rFonts w:ascii="SimSun" w:eastAsia="SimSun" w:hAnsi="SimSun" w:cs="SimSun"/>
          <w:spacing w:val="-13"/>
          <w:sz w:val="23"/>
          <w:szCs w:val="23"/>
        </w:rPr>
        <w:t>、设计单位</w:t>
      </w:r>
    </w:p>
    <w:p>
      <w:pPr>
        <w:pStyle w:val="BodyText"/>
        <w:spacing w:before="265" w:line="539" w:lineRule="exact"/>
        <w:rPr>
          <w:rFonts w:ascii="Times New Roman" w:eastAsia="Times New Roman" w:hAnsi="Times New Roman" w:cs="Times New Roman"/>
        </w:rPr>
      </w:pPr>
      <w:r>
        <w:rPr>
          <w:spacing w:val="-34"/>
          <w:w w:val="99"/>
          <w:position w:val="23"/>
        </w:rPr>
        <w:t>答案：</w:t>
      </w:r>
      <w:r>
        <w:rPr>
          <w:rFonts w:ascii="Times New Roman" w:eastAsia="Times New Roman" w:hAnsi="Times New Roman" w:cs="Times New Roman"/>
          <w:spacing w:val="-34"/>
          <w:w w:val="99"/>
          <w:position w:val="23"/>
        </w:rPr>
        <w:t>C</w:t>
      </w:r>
    </w:p>
    <w:p>
      <w:pPr>
        <w:pStyle w:val="BodyText"/>
        <w:spacing w:before="1" w:line="222" w:lineRule="auto"/>
      </w:pPr>
      <w:r>
        <w:rPr>
          <w:spacing w:val="-17"/>
        </w:rPr>
        <w:t>解析：</w:t>
      </w:r>
    </w:p>
    <w:p>
      <w:pPr>
        <w:pStyle w:val="BodyText"/>
        <w:spacing w:before="251" w:line="235" w:lineRule="auto"/>
        <w:ind w:right="86"/>
        <w:rPr>
          <w:rFonts w:ascii="SimSun" w:eastAsia="SimSun" w:hAnsi="SimSun" w:cs="SimSun"/>
        </w:rPr>
      </w:pPr>
      <w:r>
        <w:t>竣工验收要根据投资主体、工程规模及复杂程度由政府有关部门或建</w:t>
      </w:r>
      <w:r>
        <w:rPr>
          <w:rFonts w:ascii="SimSun" w:eastAsia="SimSun" w:hAnsi="SimSun" w:cs="SimSun"/>
        </w:rPr>
        <w:t>设单</w:t>
      </w:r>
      <w:r>
        <w:rPr>
          <w:rFonts w:ascii="SimSun" w:eastAsia="SimSun" w:hAnsi="SimSun" w:cs="SimSun"/>
          <w:spacing w:val="-1"/>
        </w:rPr>
        <w:t>位组成验</w:t>
      </w:r>
      <w:r>
        <w:rPr>
          <w:rFonts w:ascii="SimSun" w:eastAsia="SimSun" w:hAnsi="SimSun" w:cs="SimSun"/>
        </w:rPr>
        <w:t xml:space="preserve"> </w:t>
      </w:r>
      <w:r>
        <w:rPr>
          <w:spacing w:val="-1"/>
        </w:rPr>
        <w:t>收委员会或</w:t>
      </w:r>
      <w:r>
        <w:rPr>
          <w:rFonts w:ascii="SimSun" w:eastAsia="SimSun" w:hAnsi="SimSun" w:cs="SimSun"/>
          <w:spacing w:val="-1"/>
        </w:rPr>
        <w:t>验收组。</w:t>
      </w:r>
    </w:p>
    <w:p>
      <w:pPr>
        <w:pStyle w:val="BodyText"/>
        <w:spacing w:before="251" w:line="221" w:lineRule="auto"/>
        <w:ind w:left="3"/>
        <w:outlineLvl w:val="0"/>
      </w:pPr>
      <w:r>
        <w:rPr>
          <w:b/>
          <w:bCs/>
          <w:spacing w:val="-4"/>
        </w:rPr>
        <w:t>20、下列可以算作正式开工日期的是()。</w:t>
      </w:r>
    </w:p>
    <w:p>
      <w:pPr>
        <w:pStyle w:val="BodyText"/>
        <w:spacing w:before="259" w:line="540" w:lineRule="exact"/>
        <w:ind w:left="90"/>
      </w:pPr>
      <w:r>
        <w:rPr>
          <w:rFonts w:ascii="SimSun" w:eastAsia="SimSun" w:hAnsi="SimSun" w:cs="SimSun"/>
          <w:spacing w:val="-3"/>
          <w:position w:val="23"/>
        </w:rPr>
        <w:t>A、</w:t>
      </w:r>
      <w:r>
        <w:rPr>
          <w:spacing w:val="-3"/>
          <w:position w:val="23"/>
        </w:rPr>
        <w:t>工程地</w:t>
      </w:r>
      <w:r>
        <w:rPr>
          <w:rFonts w:ascii="SimSun" w:eastAsia="SimSun" w:hAnsi="SimSun" w:cs="SimSun"/>
          <w:spacing w:val="-3"/>
          <w:position w:val="23"/>
        </w:rPr>
        <w:t>质勘查</w:t>
      </w:r>
      <w:r>
        <w:rPr>
          <w:spacing w:val="-3"/>
          <w:position w:val="23"/>
        </w:rPr>
        <w:t>开始的日期</w:t>
      </w:r>
    </w:p>
    <w:p>
      <w:pPr>
        <w:pStyle w:val="BodyText"/>
        <w:spacing w:before="1" w:line="221" w:lineRule="auto"/>
        <w:ind w:left="90"/>
      </w:pPr>
      <w:r>
        <w:rPr>
          <w:rFonts w:ascii="Times New Roman" w:eastAsia="Times New Roman" w:hAnsi="Times New Roman" w:cs="Times New Roman"/>
          <w:spacing w:val="-6"/>
        </w:rPr>
        <w:t>B</w:t>
      </w:r>
      <w:r>
        <w:rPr>
          <w:rFonts w:ascii="SimSun" w:eastAsia="SimSun" w:hAnsi="SimSun" w:cs="SimSun"/>
          <w:spacing w:val="-6"/>
        </w:rPr>
        <w:t>、</w:t>
      </w:r>
      <w:r>
        <w:rPr>
          <w:spacing w:val="-6"/>
        </w:rPr>
        <w:t>平整场地开始施工的日期</w:t>
      </w:r>
    </w:p>
    <w:p>
      <w:pPr>
        <w:pStyle w:val="BodyText"/>
        <w:spacing w:before="253" w:line="541" w:lineRule="exact"/>
        <w:ind w:left="90"/>
      </w:pPr>
      <w:r>
        <w:rPr>
          <w:rFonts w:ascii="Times New Roman" w:eastAsia="Times New Roman" w:hAnsi="Times New Roman" w:cs="Times New Roman"/>
          <w:spacing w:val="-6"/>
          <w:position w:val="24"/>
        </w:rPr>
        <w:t>C</w:t>
      </w:r>
      <w:r>
        <w:rPr>
          <w:rFonts w:ascii="SimSun" w:eastAsia="SimSun" w:hAnsi="SimSun" w:cs="SimSun"/>
          <w:spacing w:val="-6"/>
          <w:position w:val="24"/>
        </w:rPr>
        <w:t>、</w:t>
      </w:r>
      <w:r>
        <w:rPr>
          <w:spacing w:val="-6"/>
          <w:position w:val="24"/>
        </w:rPr>
        <w:t>不需开槽的工程，正式开始打桩的日期</w:t>
      </w:r>
    </w:p>
    <w:p>
      <w:pPr>
        <w:pStyle w:val="BodyText"/>
        <w:spacing w:line="221" w:lineRule="auto"/>
        <w:ind w:left="90"/>
      </w:pPr>
      <w:r>
        <w:rPr>
          <w:rFonts w:ascii="Times New Roman" w:eastAsia="Times New Roman" w:hAnsi="Times New Roman" w:cs="Times New Roman"/>
          <w:spacing w:val="-4"/>
        </w:rPr>
        <w:t>D</w:t>
      </w:r>
      <w:r>
        <w:rPr>
          <w:rFonts w:ascii="SimSun" w:eastAsia="SimSun" w:hAnsi="SimSun" w:cs="SimSun"/>
          <w:spacing w:val="-4"/>
        </w:rPr>
        <w:t>、</w:t>
      </w:r>
      <w:r>
        <w:rPr>
          <w:spacing w:val="-4"/>
        </w:rPr>
        <w:t>旧建筑物拆除开始施工的日期</w:t>
      </w:r>
    </w:p>
    <w:p>
      <w:pPr>
        <w:pStyle w:val="BodyText"/>
        <w:spacing w:before="266" w:line="539" w:lineRule="exact"/>
        <w:rPr>
          <w:rFonts w:ascii="Times New Roman" w:eastAsia="Times New Roman" w:hAnsi="Times New Roman" w:cs="Times New Roman"/>
        </w:rPr>
      </w:pPr>
      <w:r>
        <w:rPr>
          <w:spacing w:val="-33"/>
          <w:w w:val="98"/>
          <w:position w:val="23"/>
        </w:rPr>
        <w:t>答案：</w:t>
      </w:r>
      <w:r>
        <w:rPr>
          <w:rFonts w:ascii="Times New Roman" w:eastAsia="Times New Roman" w:hAnsi="Times New Roman" w:cs="Times New Roman"/>
          <w:spacing w:val="-33"/>
          <w:w w:val="98"/>
          <w:position w:val="23"/>
        </w:rPr>
        <w:t>C</w:t>
      </w:r>
    </w:p>
    <w:p>
      <w:pPr>
        <w:pStyle w:val="BodyText"/>
        <w:spacing w:before="1" w:line="222" w:lineRule="auto"/>
      </w:pPr>
      <w:r>
        <w:rPr>
          <w:spacing w:val="-17"/>
        </w:rPr>
        <w:t>解析：</w:t>
      </w:r>
    </w:p>
    <w:p>
      <w:pPr>
        <w:pStyle w:val="BodyText"/>
        <w:spacing w:before="232" w:line="235" w:lineRule="auto"/>
        <w:ind w:right="13" w:firstLine="3"/>
      </w:pPr>
      <w:r>
        <w:rPr>
          <w:b/>
          <w:bCs/>
          <w:spacing w:val="-5"/>
        </w:rPr>
        <w:t>工程</w:t>
      </w:r>
      <w:r>
        <w:rPr>
          <w:spacing w:val="-5"/>
        </w:rPr>
        <w:t>项目经批准新开工建设，项目即进入施工安装阶段。项目新开工时间，</w:t>
      </w:r>
      <w:r>
        <w:rPr>
          <w:b/>
          <w:bCs/>
          <w:spacing w:val="-5"/>
        </w:rPr>
        <w:t>是指工程</w:t>
      </w:r>
      <w:r>
        <w:rPr>
          <w:spacing w:val="6"/>
        </w:rPr>
        <w:t xml:space="preserve"> </w:t>
      </w:r>
      <w:r>
        <w:rPr>
          <w:rFonts w:ascii="SimSun" w:eastAsia="SimSun" w:hAnsi="SimSun" w:cs="SimSun"/>
          <w:spacing w:val="1"/>
        </w:rPr>
        <w:t>项目设计</w:t>
      </w:r>
      <w:r>
        <w:rPr>
          <w:spacing w:val="1"/>
        </w:rPr>
        <w:t>文件中规定的任何一项永久性工程第一次正式破土开槽开始施工的日期。</w:t>
      </w:r>
    </w:p>
    <w:p>
      <w:pPr>
        <w:pStyle w:val="BodyText"/>
        <w:spacing w:before="14" w:line="568" w:lineRule="exact"/>
      </w:pPr>
      <w:r>
        <w:rPr>
          <w:spacing w:val="-2"/>
          <w:position w:val="26"/>
        </w:rPr>
        <w:t>不需开槽的工程，正式开始打桩的日期就是开工日期。</w:t>
      </w:r>
    </w:p>
    <w:p>
      <w:pPr>
        <w:pStyle w:val="BodyText"/>
        <w:spacing w:line="222" w:lineRule="auto"/>
      </w:pPr>
      <w:r>
        <w:t>21、</w:t>
      </w:r>
      <w:r>
        <w:rPr>
          <w:rFonts w:ascii="SimSun" w:eastAsia="SimSun" w:hAnsi="SimSun" w:cs="SimSun"/>
        </w:rPr>
        <w:t>项目风险</w:t>
      </w:r>
      <w:r>
        <w:rPr>
          <w:b/>
          <w:bCs/>
        </w:rPr>
        <w:t>管理的具体内容不包括()</w:t>
      </w:r>
      <w:r>
        <w:t>。</w:t>
      </w:r>
    </w:p>
    <w:p>
      <w:pPr>
        <w:spacing w:before="257" w:line="530" w:lineRule="exact"/>
        <w:ind w:left="90"/>
        <w:rPr>
          <w:rFonts w:ascii="SimSun" w:eastAsia="SimSun" w:hAnsi="SimSun" w:cs="SimSun"/>
          <w:sz w:val="23"/>
          <w:szCs w:val="23"/>
        </w:rPr>
      </w:pPr>
      <w:r>
        <w:rPr>
          <w:rFonts w:ascii="SimSun" w:eastAsia="SimSun" w:hAnsi="SimSun" w:cs="SimSun"/>
          <w:spacing w:val="-5"/>
          <w:position w:val="23"/>
          <w:sz w:val="23"/>
          <w:szCs w:val="23"/>
        </w:rPr>
        <w:t>A、识别风险</w:t>
      </w:r>
    </w:p>
    <w:p>
      <w:pPr>
        <w:pStyle w:val="BodyText"/>
        <w:spacing w:line="223" w:lineRule="auto"/>
        <w:ind w:left="90"/>
      </w:pPr>
      <w:r>
        <w:rPr>
          <w:rFonts w:ascii="Arial" w:eastAsia="Arial" w:hAnsi="Arial" w:cs="Arial"/>
          <w:spacing w:val="-14"/>
        </w:rPr>
        <w:t>B</w:t>
      </w:r>
      <w:r>
        <w:rPr>
          <w:rFonts w:ascii="SimSun" w:eastAsia="SimSun" w:hAnsi="SimSun" w:cs="SimSun"/>
          <w:spacing w:val="-14"/>
        </w:rPr>
        <w:t>、风险</w:t>
      </w:r>
      <w:r>
        <w:rPr>
          <w:b/>
          <w:bCs/>
          <w:spacing w:val="-14"/>
        </w:rPr>
        <w:t>回避</w:t>
      </w:r>
    </w:p>
    <w:p>
      <w:pPr>
        <w:pStyle w:val="BodyText"/>
        <w:spacing w:before="268" w:line="535" w:lineRule="exact"/>
        <w:ind w:left="90"/>
      </w:pPr>
      <w:r>
        <w:rPr>
          <w:rFonts w:ascii="SimSun" w:eastAsia="SimSun" w:hAnsi="SimSun" w:cs="SimSun"/>
          <w:spacing w:val="-6"/>
          <w:position w:val="23"/>
        </w:rPr>
        <w:t>C、风险</w:t>
      </w:r>
      <w:r>
        <w:rPr>
          <w:b/>
          <w:bCs/>
          <w:spacing w:val="-6"/>
          <w:position w:val="23"/>
        </w:rPr>
        <w:t>定性分析</w:t>
      </w:r>
    </w:p>
    <w:p>
      <w:pPr>
        <w:spacing w:line="220" w:lineRule="auto"/>
        <w:ind w:left="90"/>
        <w:rPr>
          <w:rFonts w:ascii="SimSun" w:eastAsia="SimSun" w:hAnsi="SimSun" w:cs="SimSun"/>
          <w:sz w:val="23"/>
          <w:szCs w:val="23"/>
        </w:rPr>
      </w:pPr>
      <w:r>
        <w:rPr>
          <w:rFonts w:ascii="Times New Roman" w:eastAsia="Times New Roman" w:hAnsi="Times New Roman" w:cs="Times New Roman"/>
          <w:spacing w:val="-12"/>
          <w:sz w:val="23"/>
          <w:szCs w:val="23"/>
        </w:rPr>
        <w:t>D</w:t>
      </w:r>
      <w:r>
        <w:rPr>
          <w:rFonts w:ascii="SimSun" w:eastAsia="SimSun" w:hAnsi="SimSun" w:cs="SimSun"/>
          <w:spacing w:val="-12"/>
          <w:sz w:val="23"/>
          <w:szCs w:val="23"/>
        </w:rPr>
        <w:t>、风险监测</w:t>
      </w:r>
    </w:p>
    <w:p>
      <w:pPr>
        <w:spacing w:line="220" w:lineRule="auto"/>
        <w:rPr>
          <w:rFonts w:ascii="SimSun" w:eastAsia="SimSun" w:hAnsi="SimSun" w:cs="SimSun"/>
          <w:sz w:val="23"/>
          <w:szCs w:val="23"/>
        </w:rPr>
        <w:sectPr>
          <w:pgSz w:w="11910" w:h="16840"/>
          <w:pgMar w:top="1431" w:right="1786" w:bottom="0" w:left="1759" w:header="0" w:footer="0" w:gutter="0"/>
          <w:pgNumType w:start="10"/>
          <w:cols w:space="708"/>
        </w:sectPr>
      </w:pPr>
    </w:p>
    <w:p>
      <w:pPr>
        <w:spacing w:line="318" w:lineRule="auto"/>
        <w:rPr>
          <w:rFonts w:ascii="Arial"/>
          <w:sz w:val="21"/>
        </w:rPr>
      </w:pPr>
    </w:p>
    <w:p>
      <w:pPr>
        <w:spacing w:line="318" w:lineRule="auto"/>
        <w:rPr>
          <w:rFonts w:ascii="Arial"/>
          <w:sz w:val="21"/>
        </w:rPr>
      </w:pPr>
    </w:p>
    <w:p>
      <w:pPr>
        <w:pStyle w:val="BodyText"/>
        <w:spacing w:before="75" w:line="519" w:lineRule="exact"/>
        <w:ind w:left="3"/>
        <w:rPr>
          <w:rFonts w:ascii="Times New Roman" w:eastAsia="Times New Roman" w:hAnsi="Times New Roman" w:cs="Times New Roman"/>
        </w:rPr>
      </w:pPr>
      <w:r>
        <w:rPr>
          <w:b/>
          <w:bCs/>
          <w:spacing w:val="-31"/>
          <w:w w:val="97"/>
          <w:position w:val="21"/>
        </w:rPr>
        <w:t>答案：</w:t>
      </w:r>
      <w:r>
        <w:rPr>
          <w:rFonts w:ascii="Times New Roman" w:eastAsia="Times New Roman" w:hAnsi="Times New Roman" w:cs="Times New Roman"/>
          <w:b/>
          <w:bCs/>
          <w:spacing w:val="-31"/>
          <w:w w:val="97"/>
          <w:position w:val="21"/>
        </w:rPr>
        <w:t>B</w:t>
      </w:r>
    </w:p>
    <w:p>
      <w:pPr>
        <w:pStyle w:val="BodyText"/>
        <w:spacing w:line="222" w:lineRule="auto"/>
        <w:ind w:left="3"/>
      </w:pPr>
      <w:r>
        <w:rPr>
          <w:b/>
          <w:bCs/>
          <w:spacing w:val="-19"/>
        </w:rPr>
        <w:t>解析：</w:t>
      </w:r>
    </w:p>
    <w:p>
      <w:pPr>
        <w:pStyle w:val="BodyText"/>
        <w:spacing w:before="251"/>
        <w:ind w:right="40"/>
        <w:jc w:val="both"/>
        <w:rPr>
          <w:rFonts w:ascii="SimSun" w:eastAsia="SimSun" w:hAnsi="SimSun" w:cs="SimSun"/>
        </w:rPr>
      </w:pPr>
      <w:r>
        <w:rPr>
          <w:rFonts w:ascii="SimSun" w:eastAsia="SimSun" w:hAnsi="SimSun" w:cs="SimSun"/>
          <w:spacing w:val="-7"/>
        </w:rPr>
        <w:t>项目风险</w:t>
      </w:r>
      <w:r>
        <w:rPr>
          <w:b/>
          <w:bCs/>
          <w:spacing w:val="-7"/>
        </w:rPr>
        <w:t>管理：是指针</w:t>
      </w:r>
      <w:r>
        <w:rPr>
          <w:rFonts w:ascii="SimSun" w:eastAsia="SimSun" w:hAnsi="SimSun" w:cs="SimSun"/>
          <w:spacing w:val="-7"/>
        </w:rPr>
        <w:t>对项目进行风险管理计</w:t>
      </w:r>
      <w:r>
        <w:rPr>
          <w:rFonts w:ascii="SimSun" w:eastAsia="SimSun" w:hAnsi="SimSun" w:cs="SimSun"/>
          <w:spacing w:val="-8"/>
        </w:rPr>
        <w:t>划，识别、分析项目风险，制订和实施</w:t>
      </w:r>
      <w:r>
        <w:rPr>
          <w:rFonts w:ascii="SimSun" w:eastAsia="SimSun" w:hAnsi="SimSun" w:cs="SimSun"/>
        </w:rPr>
        <w:t xml:space="preserve">  </w:t>
      </w:r>
      <w:r>
        <w:rPr>
          <w:rFonts w:ascii="SimSun" w:eastAsia="SimSun" w:hAnsi="SimSun" w:cs="SimSun"/>
          <w:spacing w:val="-5"/>
        </w:rPr>
        <w:t>风险应对</w:t>
      </w:r>
      <w:r>
        <w:rPr>
          <w:rFonts w:ascii="SimSun" w:eastAsia="SimSun" w:hAnsi="SimSun" w:cs="SimSun"/>
          <w:b/>
          <w:bCs/>
          <w:spacing w:val="-5"/>
        </w:rPr>
        <w:t>计划并</w:t>
      </w:r>
      <w:r>
        <w:rPr>
          <w:rFonts w:ascii="SimSun" w:eastAsia="SimSun" w:hAnsi="SimSun" w:cs="SimSun"/>
          <w:spacing w:val="-5"/>
        </w:rPr>
        <w:t>监测风险的过程。</w:t>
      </w:r>
      <w:r>
        <w:rPr>
          <w:rFonts w:ascii="SimSun" w:eastAsia="SimSun" w:hAnsi="SimSun" w:cs="SimSun"/>
          <w:b/>
          <w:bCs/>
          <w:spacing w:val="-5"/>
        </w:rPr>
        <w:t>具体内容包括</w:t>
      </w:r>
      <w:r>
        <w:rPr>
          <w:spacing w:val="-5"/>
        </w:rPr>
        <w:t>风险管理计划、识别风险、风险定性</w:t>
      </w:r>
      <w:r>
        <w:rPr>
          <w:spacing w:val="5"/>
        </w:rPr>
        <w:t xml:space="preserve"> </w:t>
      </w:r>
      <w:r>
        <w:rPr>
          <w:b/>
          <w:bCs/>
          <w:spacing w:val="-8"/>
        </w:rPr>
        <w:t>分析、</w:t>
      </w:r>
      <w:r>
        <w:rPr>
          <w:spacing w:val="-8"/>
        </w:rPr>
        <w:t>风险</w:t>
      </w:r>
      <w:r>
        <w:rPr>
          <w:b/>
          <w:bCs/>
          <w:spacing w:val="-8"/>
        </w:rPr>
        <w:t>定量分析、</w:t>
      </w:r>
      <w:r>
        <w:rPr>
          <w:spacing w:val="-8"/>
        </w:rPr>
        <w:t>风险应对</w:t>
      </w:r>
      <w:r>
        <w:rPr>
          <w:b/>
          <w:bCs/>
          <w:spacing w:val="-8"/>
        </w:rPr>
        <w:t>计划、</w:t>
      </w:r>
      <w:r>
        <w:rPr>
          <w:rFonts w:ascii="SimSun" w:eastAsia="SimSun" w:hAnsi="SimSun" w:cs="SimSun"/>
          <w:spacing w:val="-8"/>
        </w:rPr>
        <w:t>风险对策实施和风险监测。</w:t>
      </w:r>
    </w:p>
    <w:p>
      <w:pPr>
        <w:pStyle w:val="BodyText"/>
        <w:spacing w:before="262" w:line="221" w:lineRule="auto"/>
        <w:ind w:left="3"/>
      </w:pPr>
      <w:r>
        <w:rPr>
          <w:b/>
          <w:bCs/>
          <w:spacing w:val="-1"/>
        </w:rPr>
        <w:t>22、以下不属于通常所</w:t>
      </w:r>
      <w:r>
        <w:rPr>
          <w:spacing w:val="-1"/>
        </w:rPr>
        <w:t>说的</w:t>
      </w:r>
      <w:r>
        <w:rPr>
          <w:spacing w:val="-55"/>
        </w:rPr>
        <w:t xml:space="preserve"> </w:t>
      </w:r>
      <w:r>
        <w:rPr>
          <w:rFonts w:ascii="SimSun" w:eastAsia="SimSun" w:hAnsi="SimSun" w:cs="SimSun"/>
          <w:spacing w:val="-1"/>
        </w:rPr>
        <w:t>BOT</w:t>
      </w:r>
      <w:r>
        <w:rPr>
          <w:rFonts w:ascii="SimSun" w:eastAsia="SimSun" w:hAnsi="SimSun" w:cs="SimSun"/>
          <w:spacing w:val="43"/>
        </w:rPr>
        <w:t xml:space="preserve"> </w:t>
      </w:r>
      <w:r>
        <w:rPr>
          <w:spacing w:val="-1"/>
        </w:rPr>
        <w:t>模式的基本形式的是(</w:t>
      </w:r>
      <w:r>
        <w:rPr>
          <w:spacing w:val="-2"/>
        </w:rPr>
        <w:t>)。</w:t>
      </w:r>
    </w:p>
    <w:p>
      <w:pPr>
        <w:spacing w:before="260" w:line="599" w:lineRule="exact"/>
        <w:ind w:left="119"/>
        <w:rPr>
          <w:rFonts w:ascii="Times New Roman" w:eastAsia="Times New Roman" w:hAnsi="Times New Roman" w:cs="Times New Roman"/>
          <w:sz w:val="23"/>
          <w:szCs w:val="23"/>
        </w:rPr>
      </w:pPr>
      <w:r>
        <w:rPr>
          <w:rFonts w:ascii="Times New Roman" w:eastAsia="Times New Roman" w:hAnsi="Times New Roman" w:cs="Times New Roman"/>
          <w:spacing w:val="-15"/>
          <w:position w:val="28"/>
          <w:sz w:val="23"/>
          <w:szCs w:val="23"/>
        </w:rPr>
        <w:t>A</w:t>
      </w:r>
      <w:r>
        <w:rPr>
          <w:rFonts w:ascii="SimSun" w:eastAsia="SimSun" w:hAnsi="SimSun" w:cs="SimSun"/>
          <w:spacing w:val="-15"/>
          <w:position w:val="28"/>
          <w:sz w:val="23"/>
          <w:szCs w:val="23"/>
        </w:rPr>
        <w:t>、标准</w:t>
      </w:r>
      <w:r>
        <w:rPr>
          <w:rFonts w:ascii="SimSun" w:eastAsia="SimSun" w:hAnsi="SimSun" w:cs="SimSun"/>
          <w:spacing w:val="-41"/>
          <w:position w:val="28"/>
          <w:sz w:val="23"/>
          <w:szCs w:val="23"/>
        </w:rPr>
        <w:t xml:space="preserve"> </w:t>
      </w:r>
      <w:r>
        <w:rPr>
          <w:rFonts w:ascii="Times New Roman" w:eastAsia="Times New Roman" w:hAnsi="Times New Roman" w:cs="Times New Roman"/>
          <w:spacing w:val="-15"/>
          <w:position w:val="28"/>
          <w:sz w:val="23"/>
          <w:szCs w:val="23"/>
        </w:rPr>
        <w:t>BOT</w:t>
      </w:r>
    </w:p>
    <w:p>
      <w:pPr>
        <w:spacing w:line="180" w:lineRule="auto"/>
        <w:ind w:left="119"/>
        <w:rPr>
          <w:rFonts w:ascii="Times New Roman" w:eastAsia="Times New Roman" w:hAnsi="Times New Roman" w:cs="Times New Roman"/>
          <w:sz w:val="23"/>
          <w:szCs w:val="23"/>
        </w:rPr>
      </w:pPr>
      <w:r>
        <w:rPr>
          <w:rFonts w:ascii="Times New Roman" w:eastAsia="Times New Roman" w:hAnsi="Times New Roman" w:cs="Times New Roman"/>
          <w:spacing w:val="-13"/>
          <w:sz w:val="23"/>
          <w:szCs w:val="23"/>
        </w:rPr>
        <w:t>B</w:t>
      </w:r>
      <w:r>
        <w:rPr>
          <w:rFonts w:ascii="SimSun" w:eastAsia="SimSun" w:hAnsi="SimSun" w:cs="SimSun"/>
          <w:spacing w:val="-13"/>
          <w:sz w:val="23"/>
          <w:szCs w:val="23"/>
        </w:rPr>
        <w:t>、</w:t>
      </w:r>
      <w:r>
        <w:rPr>
          <w:rFonts w:ascii="Times New Roman" w:eastAsia="Times New Roman" w:hAnsi="Times New Roman" w:cs="Times New Roman"/>
          <w:spacing w:val="-13"/>
          <w:sz w:val="23"/>
          <w:szCs w:val="23"/>
        </w:rPr>
        <w:t>BOOT</w:t>
      </w:r>
    </w:p>
    <w:p>
      <w:pPr>
        <w:spacing w:before="306" w:line="180" w:lineRule="auto"/>
        <w:ind w:left="119"/>
        <w:rPr>
          <w:rFonts w:ascii="Times New Roman" w:eastAsia="Times New Roman" w:hAnsi="Times New Roman" w:cs="Times New Roman"/>
          <w:sz w:val="23"/>
          <w:szCs w:val="23"/>
        </w:rPr>
      </w:pPr>
      <w:r>
        <w:rPr>
          <w:rFonts w:ascii="Times New Roman" w:eastAsia="Times New Roman" w:hAnsi="Times New Roman" w:cs="Times New Roman"/>
          <w:spacing w:val="-14"/>
          <w:sz w:val="23"/>
          <w:szCs w:val="23"/>
        </w:rPr>
        <w:t>C</w:t>
      </w:r>
      <w:r>
        <w:rPr>
          <w:rFonts w:ascii="SimSun" w:eastAsia="SimSun" w:hAnsi="SimSun" w:cs="SimSun"/>
          <w:spacing w:val="-14"/>
          <w:sz w:val="23"/>
          <w:szCs w:val="23"/>
        </w:rPr>
        <w:t>、</w:t>
      </w:r>
      <w:r>
        <w:rPr>
          <w:rFonts w:ascii="Times New Roman" w:eastAsia="Times New Roman" w:hAnsi="Times New Roman" w:cs="Times New Roman"/>
          <w:spacing w:val="-14"/>
          <w:sz w:val="23"/>
          <w:szCs w:val="23"/>
        </w:rPr>
        <w:t>BOO</w:t>
      </w:r>
    </w:p>
    <w:p>
      <w:pPr>
        <w:spacing w:line="242" w:lineRule="auto"/>
        <w:rPr>
          <w:rFonts w:ascii="Arial"/>
          <w:sz w:val="21"/>
        </w:rPr>
      </w:pPr>
    </w:p>
    <w:p>
      <w:pPr>
        <w:spacing w:before="75" w:line="468" w:lineRule="exact"/>
        <w:ind w:left="119"/>
        <w:rPr>
          <w:rFonts w:ascii="Times New Roman" w:eastAsia="Times New Roman" w:hAnsi="Times New Roman" w:cs="Times New Roman"/>
          <w:sz w:val="23"/>
          <w:szCs w:val="23"/>
        </w:rPr>
      </w:pPr>
      <w:r>
        <w:rPr>
          <w:rFonts w:ascii="Times New Roman" w:eastAsia="Times New Roman" w:hAnsi="Times New Roman" w:cs="Times New Roman"/>
          <w:spacing w:val="-12"/>
          <w:position w:val="22"/>
          <w:sz w:val="23"/>
          <w:szCs w:val="23"/>
        </w:rPr>
        <w:t>D</w:t>
      </w:r>
      <w:r>
        <w:rPr>
          <w:rFonts w:ascii="SimSun" w:eastAsia="SimSun" w:hAnsi="SimSun" w:cs="SimSun"/>
          <w:spacing w:val="-12"/>
          <w:position w:val="22"/>
          <w:sz w:val="23"/>
          <w:szCs w:val="23"/>
        </w:rPr>
        <w:t>、</w:t>
      </w:r>
      <w:r>
        <w:rPr>
          <w:rFonts w:ascii="Times New Roman" w:eastAsia="Times New Roman" w:hAnsi="Times New Roman" w:cs="Times New Roman"/>
          <w:spacing w:val="-12"/>
          <w:position w:val="22"/>
          <w:sz w:val="23"/>
          <w:szCs w:val="23"/>
        </w:rPr>
        <w:t>PPP</w:t>
      </w:r>
    </w:p>
    <w:p>
      <w:pPr>
        <w:pStyle w:val="BodyText"/>
        <w:spacing w:line="223" w:lineRule="auto"/>
        <w:rPr>
          <w:rFonts w:ascii="Times New Roman" w:eastAsia="Times New Roman" w:hAnsi="Times New Roman" w:cs="Times New Roman"/>
        </w:rPr>
      </w:pPr>
      <w:r>
        <w:rPr>
          <w:spacing w:val="-29"/>
        </w:rPr>
        <w:t>答案：</w:t>
      </w:r>
      <w:r>
        <w:rPr>
          <w:rFonts w:ascii="Times New Roman" w:eastAsia="Times New Roman" w:hAnsi="Times New Roman" w:cs="Times New Roman"/>
          <w:spacing w:val="-29"/>
        </w:rPr>
        <w:t>D</w:t>
      </w:r>
    </w:p>
    <w:p>
      <w:pPr>
        <w:pStyle w:val="BodyText"/>
        <w:spacing w:before="269" w:line="222" w:lineRule="auto"/>
        <w:ind w:left="3"/>
      </w:pPr>
      <w:r>
        <w:rPr>
          <w:b/>
          <w:bCs/>
          <w:spacing w:val="-19"/>
        </w:rPr>
        <w:t>解析：</w:t>
      </w:r>
    </w:p>
    <w:p>
      <w:pPr>
        <w:pStyle w:val="BodyText"/>
        <w:spacing w:before="251" w:line="221" w:lineRule="auto"/>
        <w:ind w:left="3"/>
        <w:rPr>
          <w:rFonts w:ascii="SimSun" w:eastAsia="SimSun" w:hAnsi="SimSun" w:cs="SimSun"/>
        </w:rPr>
      </w:pPr>
      <w:r>
        <w:rPr>
          <w:b/>
          <w:bCs/>
          <w:spacing w:val="-7"/>
        </w:rPr>
        <w:t>通常所说的</w:t>
      </w:r>
      <w:r>
        <w:rPr>
          <w:rFonts w:ascii="Times New Roman" w:eastAsia="Times New Roman" w:hAnsi="Times New Roman" w:cs="Times New Roman"/>
          <w:b/>
          <w:bCs/>
          <w:spacing w:val="-7"/>
        </w:rPr>
        <w:t>BOT</w:t>
      </w:r>
      <w:r>
        <w:rPr>
          <w:rFonts w:ascii="Times New Roman" w:eastAsia="Times New Roman" w:hAnsi="Times New Roman" w:cs="Times New Roman"/>
          <w:b/>
          <w:bCs/>
          <w:spacing w:val="-6"/>
        </w:rPr>
        <w:t xml:space="preserve"> </w:t>
      </w:r>
      <w:r>
        <w:rPr>
          <w:b/>
          <w:bCs/>
          <w:spacing w:val="-7"/>
        </w:rPr>
        <w:t>模式主要有以下三种基本形式：标准</w:t>
      </w:r>
      <w:r>
        <w:rPr>
          <w:rFonts w:ascii="Times New Roman" w:eastAsia="Times New Roman" w:hAnsi="Times New Roman" w:cs="Times New Roman"/>
          <w:b/>
          <w:bCs/>
          <w:spacing w:val="-7"/>
        </w:rPr>
        <w:t>BOT</w:t>
      </w:r>
      <w:r>
        <w:rPr>
          <w:rFonts w:ascii="SimSun" w:eastAsia="SimSun" w:hAnsi="SimSun" w:cs="SimSun"/>
          <w:b/>
          <w:bCs/>
          <w:spacing w:val="-7"/>
        </w:rPr>
        <w:t>、</w:t>
      </w:r>
      <w:r>
        <w:rPr>
          <w:rFonts w:ascii="Times New Roman" w:eastAsia="Times New Roman" w:hAnsi="Times New Roman" w:cs="Times New Roman"/>
          <w:b/>
          <w:bCs/>
          <w:spacing w:val="-7"/>
        </w:rPr>
        <w:t>BOOT</w:t>
      </w:r>
      <w:r>
        <w:rPr>
          <w:rFonts w:ascii="SimSun" w:eastAsia="SimSun" w:hAnsi="SimSun" w:cs="SimSun"/>
          <w:b/>
          <w:bCs/>
          <w:spacing w:val="-7"/>
        </w:rPr>
        <w:t>、</w:t>
      </w:r>
      <w:r>
        <w:rPr>
          <w:rFonts w:ascii="Times New Roman" w:eastAsia="Times New Roman" w:hAnsi="Times New Roman" w:cs="Times New Roman"/>
          <w:b/>
          <w:bCs/>
          <w:spacing w:val="-7"/>
        </w:rPr>
        <w:t>BOO</w:t>
      </w:r>
      <w:r>
        <w:rPr>
          <w:rFonts w:ascii="SimSun" w:eastAsia="SimSun" w:hAnsi="SimSun" w:cs="SimSun"/>
          <w:b/>
          <w:bCs/>
          <w:spacing w:val="-7"/>
        </w:rPr>
        <w:t>。</w:t>
      </w:r>
    </w:p>
    <w:p>
      <w:pPr>
        <w:pStyle w:val="BodyText"/>
        <w:spacing w:before="268" w:line="223" w:lineRule="auto"/>
        <w:ind w:right="189"/>
      </w:pPr>
      <w:r>
        <w:rPr>
          <w:spacing w:val="-2"/>
        </w:rPr>
        <w:t>23、()即通过招标等方式，选择专业化的项目管理单位负责建设实施，严格控制项</w:t>
      </w:r>
      <w:r>
        <w:t xml:space="preserve"> </w:t>
      </w:r>
      <w:r>
        <w:rPr>
          <w:spacing w:val="-7"/>
        </w:rPr>
        <w:t>目投</w:t>
      </w:r>
      <w:r>
        <w:rPr>
          <w:rFonts w:ascii="SimSun" w:eastAsia="SimSun" w:hAnsi="SimSun" w:cs="SimSun"/>
          <w:spacing w:val="-7"/>
        </w:rPr>
        <w:t>资、质</w:t>
      </w:r>
      <w:r>
        <w:rPr>
          <w:spacing w:val="-7"/>
        </w:rPr>
        <w:t>量和工期，竣工验收后移交给使用单位。</w:t>
      </w:r>
    </w:p>
    <w:p>
      <w:pPr>
        <w:pStyle w:val="BodyText"/>
        <w:spacing w:before="274" w:line="550" w:lineRule="exact"/>
        <w:ind w:left="119"/>
      </w:pPr>
      <w:r>
        <w:rPr>
          <w:rFonts w:ascii="Times New Roman" w:eastAsia="Times New Roman" w:hAnsi="Times New Roman" w:cs="Times New Roman"/>
          <w:b/>
          <w:bCs/>
          <w:spacing w:val="-11"/>
          <w:position w:val="24"/>
        </w:rPr>
        <w:t>A</w:t>
      </w:r>
      <w:r>
        <w:rPr>
          <w:rFonts w:ascii="SimSun" w:eastAsia="SimSun" w:hAnsi="SimSun" w:cs="SimSun"/>
          <w:b/>
          <w:bCs/>
          <w:spacing w:val="-11"/>
          <w:position w:val="24"/>
        </w:rPr>
        <w:t>、</w:t>
      </w:r>
      <w:r>
        <w:rPr>
          <w:rFonts w:ascii="Times New Roman" w:eastAsia="Times New Roman" w:hAnsi="Times New Roman" w:cs="Times New Roman"/>
          <w:b/>
          <w:bCs/>
          <w:spacing w:val="-11"/>
          <w:position w:val="24"/>
        </w:rPr>
        <w:t xml:space="preserve">DBB </w:t>
      </w:r>
      <w:r>
        <w:rPr>
          <w:b/>
          <w:bCs/>
          <w:spacing w:val="-11"/>
          <w:position w:val="24"/>
        </w:rPr>
        <w:t>模式</w:t>
      </w:r>
    </w:p>
    <w:p>
      <w:pPr>
        <w:pStyle w:val="BodyText"/>
        <w:spacing w:line="223" w:lineRule="auto"/>
        <w:ind w:left="119"/>
      </w:pPr>
      <w:r>
        <w:rPr>
          <w:rFonts w:ascii="Times New Roman" w:eastAsia="Times New Roman" w:hAnsi="Times New Roman" w:cs="Times New Roman"/>
          <w:b/>
          <w:bCs/>
          <w:spacing w:val="-13"/>
        </w:rPr>
        <w:t>B</w:t>
      </w:r>
      <w:r>
        <w:rPr>
          <w:rFonts w:ascii="SimSun" w:eastAsia="SimSun" w:hAnsi="SimSun" w:cs="SimSun"/>
          <w:b/>
          <w:bCs/>
          <w:spacing w:val="-13"/>
        </w:rPr>
        <w:t>、</w:t>
      </w:r>
      <w:r>
        <w:rPr>
          <w:rFonts w:ascii="Times New Roman" w:eastAsia="Times New Roman" w:hAnsi="Times New Roman" w:cs="Times New Roman"/>
          <w:b/>
          <w:bCs/>
          <w:spacing w:val="-13"/>
        </w:rPr>
        <w:t>DB</w:t>
      </w:r>
      <w:r>
        <w:rPr>
          <w:rFonts w:ascii="Times New Roman" w:eastAsia="Times New Roman" w:hAnsi="Times New Roman" w:cs="Times New Roman"/>
          <w:b/>
          <w:bCs/>
          <w:spacing w:val="-12"/>
        </w:rPr>
        <w:t xml:space="preserve"> </w:t>
      </w:r>
      <w:r>
        <w:rPr>
          <w:b/>
          <w:bCs/>
          <w:spacing w:val="-13"/>
        </w:rPr>
        <w:t>模式</w:t>
      </w:r>
    </w:p>
    <w:p>
      <w:pPr>
        <w:pStyle w:val="BodyText"/>
        <w:spacing w:before="251" w:line="222" w:lineRule="auto"/>
        <w:ind w:left="123"/>
      </w:pPr>
      <w:r>
        <w:rPr>
          <w:rFonts w:ascii="SimSun" w:eastAsia="SimSun" w:hAnsi="SimSun" w:cs="SimSun"/>
          <w:b/>
          <w:bCs/>
          <w:spacing w:val="-10"/>
        </w:rPr>
        <w:t>C、</w:t>
      </w:r>
      <w:r>
        <w:rPr>
          <w:b/>
          <w:bCs/>
          <w:spacing w:val="-10"/>
        </w:rPr>
        <w:t>代建制</w:t>
      </w:r>
    </w:p>
    <w:p>
      <w:pPr>
        <w:pStyle w:val="BodyText"/>
        <w:spacing w:before="264" w:line="223" w:lineRule="auto"/>
        <w:ind w:left="119"/>
      </w:pPr>
      <w:r>
        <w:rPr>
          <w:rFonts w:ascii="Times New Roman" w:eastAsia="Times New Roman" w:hAnsi="Times New Roman" w:cs="Times New Roman"/>
          <w:b/>
          <w:bCs/>
          <w:spacing w:val="-16"/>
        </w:rPr>
        <w:t>D</w:t>
      </w:r>
      <w:r>
        <w:rPr>
          <w:rFonts w:ascii="SimSun" w:eastAsia="SimSun" w:hAnsi="SimSun" w:cs="SimSun"/>
          <w:b/>
          <w:bCs/>
          <w:spacing w:val="-16"/>
        </w:rPr>
        <w:t>、</w:t>
      </w:r>
      <w:r>
        <w:rPr>
          <w:rFonts w:ascii="Times New Roman" w:eastAsia="Times New Roman" w:hAnsi="Times New Roman" w:cs="Times New Roman"/>
          <w:b/>
          <w:bCs/>
          <w:spacing w:val="-16"/>
        </w:rPr>
        <w:t>EPC</w:t>
      </w:r>
      <w:r>
        <w:rPr>
          <w:rFonts w:ascii="Times New Roman" w:eastAsia="Times New Roman" w:hAnsi="Times New Roman" w:cs="Times New Roman"/>
          <w:b/>
          <w:bCs/>
          <w:spacing w:val="-21"/>
        </w:rPr>
        <w:t xml:space="preserve"> </w:t>
      </w:r>
      <w:r>
        <w:rPr>
          <w:b/>
          <w:bCs/>
          <w:spacing w:val="-16"/>
        </w:rPr>
        <w:t>模式</w:t>
      </w:r>
    </w:p>
    <w:p>
      <w:pPr>
        <w:pStyle w:val="BodyText"/>
        <w:spacing w:before="253" w:line="539" w:lineRule="exact"/>
        <w:ind w:left="3"/>
        <w:rPr>
          <w:rFonts w:ascii="Times New Roman" w:eastAsia="Times New Roman" w:hAnsi="Times New Roman" w:cs="Times New Roman"/>
        </w:rPr>
      </w:pPr>
      <w:r>
        <w:rPr>
          <w:b/>
          <w:bCs/>
          <w:spacing w:val="-33"/>
          <w:w w:val="97"/>
          <w:position w:val="23"/>
        </w:rPr>
        <w:t>答案：</w:t>
      </w:r>
      <w:r>
        <w:rPr>
          <w:rFonts w:ascii="Times New Roman" w:eastAsia="Times New Roman" w:hAnsi="Times New Roman" w:cs="Times New Roman"/>
          <w:b/>
          <w:bCs/>
          <w:spacing w:val="-33"/>
          <w:w w:val="97"/>
          <w:position w:val="23"/>
        </w:rPr>
        <w:t>C</w:t>
      </w:r>
    </w:p>
    <w:p>
      <w:pPr>
        <w:pStyle w:val="BodyText"/>
        <w:spacing w:line="222" w:lineRule="auto"/>
        <w:ind w:left="3"/>
      </w:pPr>
      <w:r>
        <w:rPr>
          <w:b/>
          <w:bCs/>
          <w:spacing w:val="-19"/>
        </w:rPr>
        <w:t>解析：</w:t>
      </w:r>
    </w:p>
    <w:p>
      <w:pPr>
        <w:pStyle w:val="BodyText"/>
        <w:spacing w:before="262" w:line="235" w:lineRule="auto"/>
        <w:ind w:left="3" w:right="26"/>
        <w:jc w:val="both"/>
      </w:pPr>
      <w:r>
        <w:rPr>
          <w:b/>
          <w:bCs/>
          <w:spacing w:val="-10"/>
        </w:rPr>
        <w:t>对政府投资的非经营性项目应加快推行“代建制”即通过招标</w:t>
      </w:r>
      <w:r>
        <w:rPr>
          <w:rFonts w:ascii="SimSun" w:eastAsia="SimSun" w:hAnsi="SimSun" w:cs="SimSun"/>
          <w:b/>
          <w:bCs/>
          <w:spacing w:val="-10"/>
        </w:rPr>
        <w:t>等方式，选择专业化的</w:t>
      </w:r>
      <w:r>
        <w:rPr>
          <w:rFonts w:ascii="SimSun" w:eastAsia="SimSun" w:hAnsi="SimSun" w:cs="SimSun"/>
          <w:spacing w:val="-10"/>
        </w:rPr>
        <w:t xml:space="preserve">  </w:t>
      </w:r>
      <w:r>
        <w:rPr>
          <w:rFonts w:ascii="SimSun" w:eastAsia="SimSun" w:hAnsi="SimSun" w:cs="SimSun"/>
          <w:b/>
          <w:bCs/>
          <w:spacing w:val="-8"/>
        </w:rPr>
        <w:t>项目管理单位负责建设实施，</w:t>
      </w:r>
      <w:r>
        <w:rPr>
          <w:rFonts w:ascii="SimSun" w:eastAsia="SimSun" w:hAnsi="SimSun" w:cs="SimSun"/>
          <w:spacing w:val="-49"/>
        </w:rPr>
        <w:t xml:space="preserve"> </w:t>
      </w:r>
      <w:r>
        <w:rPr>
          <w:b/>
          <w:bCs/>
          <w:spacing w:val="-8"/>
        </w:rPr>
        <w:t>严格控制</w:t>
      </w:r>
      <w:r>
        <w:rPr>
          <w:rFonts w:ascii="SimSun" w:eastAsia="SimSun" w:hAnsi="SimSun" w:cs="SimSun"/>
          <w:b/>
          <w:bCs/>
          <w:spacing w:val="-8"/>
        </w:rPr>
        <w:t>项</w:t>
      </w:r>
      <w:r>
        <w:rPr>
          <w:b/>
          <w:bCs/>
          <w:spacing w:val="-8"/>
        </w:rPr>
        <w:t>目投</w:t>
      </w:r>
      <w:r>
        <w:rPr>
          <w:rFonts w:ascii="SimSun" w:eastAsia="SimSun" w:hAnsi="SimSun" w:cs="SimSun"/>
          <w:b/>
          <w:bCs/>
          <w:spacing w:val="-8"/>
        </w:rPr>
        <w:t>资、质量</w:t>
      </w:r>
      <w:r>
        <w:rPr>
          <w:b/>
          <w:bCs/>
          <w:spacing w:val="-8"/>
        </w:rPr>
        <w:t>和工期，竣工</w:t>
      </w:r>
      <w:r>
        <w:rPr>
          <w:b/>
          <w:bCs/>
          <w:spacing w:val="-9"/>
        </w:rPr>
        <w:t>验收后移交给使</w:t>
      </w:r>
      <w:r>
        <w:t xml:space="preserve"> </w:t>
      </w:r>
      <w:r>
        <w:rPr>
          <w:b/>
          <w:bCs/>
          <w:spacing w:val="-11"/>
        </w:rPr>
        <w:t>用单位。</w:t>
      </w:r>
    </w:p>
    <w:p>
      <w:pPr>
        <w:pStyle w:val="BodyText"/>
        <w:spacing w:before="260" w:line="212" w:lineRule="auto"/>
        <w:outlineLvl w:val="0"/>
      </w:pPr>
      <w:r>
        <w:rPr>
          <w:rFonts w:ascii="Times New Roman" w:eastAsia="Times New Roman" w:hAnsi="Times New Roman" w:cs="Times New Roman"/>
          <w:b/>
          <w:bCs/>
          <w:spacing w:val="-7"/>
        </w:rPr>
        <w:t>24</w:t>
      </w:r>
      <w:r>
        <w:rPr>
          <w:rFonts w:ascii="SimSun" w:eastAsia="SimSun" w:hAnsi="SimSun" w:cs="SimSun"/>
          <w:b/>
          <w:bCs/>
          <w:spacing w:val="-7"/>
        </w:rPr>
        <w:t>、</w:t>
      </w:r>
      <w:r>
        <w:rPr>
          <w:rFonts w:ascii="Times New Roman" w:eastAsia="Times New Roman" w:hAnsi="Times New Roman" w:cs="Times New Roman"/>
          <w:b/>
          <w:bCs/>
          <w:spacing w:val="-7"/>
        </w:rPr>
        <w:t>Partnering</w:t>
      </w:r>
      <w:r>
        <w:rPr>
          <w:rFonts w:ascii="Times New Roman" w:eastAsia="Times New Roman" w:hAnsi="Times New Roman" w:cs="Times New Roman"/>
          <w:b/>
          <w:bCs/>
          <w:spacing w:val="22"/>
        </w:rPr>
        <w:t xml:space="preserve"> </w:t>
      </w:r>
      <w:r>
        <w:rPr>
          <w:rFonts w:ascii="SimSun" w:eastAsia="SimSun" w:hAnsi="SimSun" w:cs="SimSun"/>
          <w:b/>
          <w:bCs/>
          <w:spacing w:val="-7"/>
        </w:rPr>
        <w:t>模式的主要特征主要表</w:t>
      </w:r>
      <w:r>
        <w:rPr>
          <w:b/>
          <w:bCs/>
          <w:spacing w:val="-8"/>
        </w:rPr>
        <w:t>现在()。</w:t>
      </w:r>
    </w:p>
    <w:p>
      <w:pPr>
        <w:pStyle w:val="BodyText"/>
        <w:spacing w:before="267" w:line="221" w:lineRule="auto"/>
        <w:ind w:left="123"/>
      </w:pPr>
      <w:r>
        <w:rPr>
          <w:rFonts w:ascii="SimSun" w:eastAsia="SimSun" w:hAnsi="SimSun" w:cs="SimSun"/>
          <w:b/>
          <w:bCs/>
          <w:spacing w:val="-3"/>
        </w:rPr>
        <w:t>A、</w:t>
      </w:r>
      <w:r>
        <w:rPr>
          <w:b/>
          <w:bCs/>
          <w:spacing w:val="-3"/>
        </w:rPr>
        <w:t>便于建</w:t>
      </w:r>
      <w:r>
        <w:rPr>
          <w:rFonts w:ascii="SimSun" w:eastAsia="SimSun" w:hAnsi="SimSun" w:cs="SimSun"/>
          <w:b/>
          <w:bCs/>
          <w:spacing w:val="-3"/>
        </w:rPr>
        <w:t>设单</w:t>
      </w:r>
      <w:r>
        <w:rPr>
          <w:b/>
          <w:bCs/>
          <w:spacing w:val="-3"/>
        </w:rPr>
        <w:t>位提前确定工程造价</w:t>
      </w:r>
    </w:p>
    <w:p>
      <w:pPr>
        <w:spacing w:line="221" w:lineRule="auto"/>
        <w:sectPr>
          <w:pgSz w:w="11910" w:h="16840"/>
          <w:pgMar w:top="1431" w:right="1786" w:bottom="0" w:left="1730" w:header="0" w:footer="0" w:gutter="0"/>
          <w:pgNumType w:start="11"/>
          <w:cols w:space="708"/>
        </w:sectPr>
      </w:pPr>
    </w:p>
    <w:p>
      <w:pPr>
        <w:spacing w:line="314" w:lineRule="auto"/>
        <w:rPr>
          <w:rFonts w:ascii="Arial"/>
          <w:sz w:val="21"/>
        </w:rPr>
      </w:pPr>
    </w:p>
    <w:p>
      <w:pPr>
        <w:spacing w:line="314" w:lineRule="auto"/>
        <w:rPr>
          <w:rFonts w:ascii="Arial"/>
          <w:sz w:val="21"/>
        </w:rPr>
      </w:pPr>
    </w:p>
    <w:p>
      <w:pPr>
        <w:pStyle w:val="BodyText"/>
        <w:spacing w:before="75" w:line="536" w:lineRule="exact"/>
        <w:ind w:left="122"/>
      </w:pPr>
      <w:r>
        <w:rPr>
          <w:rFonts w:ascii="SimSun" w:eastAsia="SimSun" w:hAnsi="SimSun" w:cs="SimSun"/>
          <w:b/>
          <w:bCs/>
          <w:spacing w:val="-12"/>
          <w:position w:val="23"/>
        </w:rPr>
        <w:t>B、Partnering</w:t>
      </w:r>
      <w:r>
        <w:rPr>
          <w:rFonts w:ascii="SimSun" w:eastAsia="SimSun" w:hAnsi="SimSun" w:cs="SimSun"/>
          <w:spacing w:val="-45"/>
          <w:position w:val="23"/>
        </w:rPr>
        <w:t xml:space="preserve"> </w:t>
      </w:r>
      <w:r>
        <w:rPr>
          <w:rFonts w:ascii="SimSun" w:eastAsia="SimSun" w:hAnsi="SimSun" w:cs="SimSun"/>
          <w:b/>
          <w:bCs/>
          <w:spacing w:val="-12"/>
          <w:position w:val="23"/>
        </w:rPr>
        <w:t>协议</w:t>
      </w:r>
      <w:r>
        <w:rPr>
          <w:b/>
          <w:bCs/>
          <w:spacing w:val="-12"/>
          <w:position w:val="23"/>
        </w:rPr>
        <w:t>是法律意义上的合同</w:t>
      </w:r>
    </w:p>
    <w:p>
      <w:pPr>
        <w:pStyle w:val="BodyText"/>
        <w:spacing w:before="1" w:line="220" w:lineRule="auto"/>
        <w:ind w:left="119"/>
      </w:pPr>
      <w:r>
        <w:rPr>
          <w:rFonts w:ascii="Times New Roman" w:eastAsia="Times New Roman" w:hAnsi="Times New Roman" w:cs="Times New Roman"/>
          <w:b/>
          <w:bCs/>
          <w:spacing w:val="-11"/>
        </w:rPr>
        <w:t>C</w:t>
      </w:r>
      <w:r>
        <w:rPr>
          <w:rFonts w:ascii="SimSun" w:eastAsia="SimSun" w:hAnsi="SimSun" w:cs="SimSun"/>
          <w:b/>
          <w:bCs/>
          <w:spacing w:val="-11"/>
        </w:rPr>
        <w:t>、</w:t>
      </w:r>
      <w:r>
        <w:rPr>
          <w:b/>
          <w:bCs/>
          <w:spacing w:val="-11"/>
        </w:rPr>
        <w:t>高层管理者参与</w:t>
      </w:r>
    </w:p>
    <w:p>
      <w:pPr>
        <w:pStyle w:val="BodyText"/>
        <w:spacing w:before="254" w:line="553" w:lineRule="exact"/>
        <w:ind w:left="123"/>
      </w:pPr>
      <w:r>
        <w:rPr>
          <w:rFonts w:ascii="SimSun" w:eastAsia="SimSun" w:hAnsi="SimSun" w:cs="SimSun"/>
          <w:b/>
          <w:bCs/>
          <w:spacing w:val="-10"/>
          <w:position w:val="24"/>
        </w:rPr>
        <w:t>D、</w:t>
      </w:r>
      <w:r>
        <w:rPr>
          <w:b/>
          <w:bCs/>
          <w:spacing w:val="-10"/>
          <w:position w:val="24"/>
        </w:rPr>
        <w:t>信息保密</w:t>
      </w:r>
    </w:p>
    <w:p>
      <w:pPr>
        <w:pStyle w:val="BodyText"/>
        <w:spacing w:line="223" w:lineRule="auto"/>
        <w:ind w:left="3"/>
        <w:rPr>
          <w:rFonts w:ascii="SimSun" w:eastAsia="SimSun" w:hAnsi="SimSun" w:cs="SimSun"/>
        </w:rPr>
      </w:pPr>
      <w:r>
        <w:rPr>
          <w:b/>
          <w:bCs/>
          <w:spacing w:val="-32"/>
          <w:w w:val="97"/>
        </w:rPr>
        <w:t>答案：</w:t>
      </w:r>
      <w:r>
        <w:rPr>
          <w:rFonts w:ascii="SimSun" w:eastAsia="SimSun" w:hAnsi="SimSun" w:cs="SimSun"/>
          <w:b/>
          <w:bCs/>
          <w:spacing w:val="-32"/>
          <w:w w:val="97"/>
        </w:rPr>
        <w:t>C</w:t>
      </w:r>
    </w:p>
    <w:p>
      <w:pPr>
        <w:pStyle w:val="BodyText"/>
        <w:spacing w:before="244" w:line="222" w:lineRule="auto"/>
      </w:pPr>
      <w:r>
        <w:rPr>
          <w:spacing w:val="-11"/>
        </w:rPr>
        <w:t>解析：</w:t>
      </w:r>
    </w:p>
    <w:p>
      <w:pPr>
        <w:pStyle w:val="BodyText"/>
        <w:spacing w:before="227" w:line="244" w:lineRule="auto"/>
        <w:ind w:right="861"/>
      </w:pPr>
      <w:r>
        <w:rPr>
          <w:rFonts w:ascii="Times New Roman" w:eastAsia="Times New Roman" w:hAnsi="Times New Roman" w:cs="Times New Roman"/>
          <w:b/>
          <w:bCs/>
          <w:spacing w:val="-9"/>
        </w:rPr>
        <w:t>Partnering</w:t>
      </w:r>
      <w:r>
        <w:rPr>
          <w:rFonts w:ascii="Times New Roman" w:eastAsia="Times New Roman" w:hAnsi="Times New Roman" w:cs="Times New Roman"/>
          <w:b/>
          <w:bCs/>
          <w:spacing w:val="12"/>
        </w:rPr>
        <w:t xml:space="preserve"> </w:t>
      </w:r>
      <w:r>
        <w:rPr>
          <w:b/>
          <w:bCs/>
          <w:spacing w:val="-9"/>
        </w:rPr>
        <w:t>模式的主要特征表现在以下几方面：出于</w:t>
      </w:r>
      <w:r>
        <w:rPr>
          <w:b/>
          <w:bCs/>
          <w:spacing w:val="-10"/>
        </w:rPr>
        <w:t>自愿、高层管理者参与、</w:t>
      </w:r>
      <w:r>
        <w:t xml:space="preserve"> </w:t>
      </w:r>
      <w:r>
        <w:rPr>
          <w:rFonts w:ascii="SimSun" w:eastAsia="SimSun" w:hAnsi="SimSun" w:cs="SimSun"/>
          <w:spacing w:val="-10"/>
        </w:rPr>
        <w:t>Partnering</w:t>
      </w:r>
      <w:r>
        <w:rPr>
          <w:rFonts w:ascii="SimSun" w:eastAsia="SimSun" w:hAnsi="SimSun" w:cs="SimSun"/>
          <w:spacing w:val="-51"/>
        </w:rPr>
        <w:t xml:space="preserve"> </w:t>
      </w:r>
      <w:r>
        <w:rPr>
          <w:spacing w:val="-10"/>
        </w:rPr>
        <w:t>协</w:t>
      </w:r>
      <w:r>
        <w:rPr>
          <w:rFonts w:ascii="SimSun" w:eastAsia="SimSun" w:hAnsi="SimSun" w:cs="SimSun"/>
          <w:b/>
          <w:bCs/>
          <w:spacing w:val="-10"/>
        </w:rPr>
        <w:t>议</w:t>
      </w:r>
      <w:r>
        <w:rPr>
          <w:b/>
          <w:bCs/>
          <w:spacing w:val="-10"/>
        </w:rPr>
        <w:t>不是法律意义上的合同、信息开</w:t>
      </w:r>
      <w:r>
        <w:rPr>
          <w:b/>
          <w:bCs/>
          <w:spacing w:val="-11"/>
        </w:rPr>
        <w:t>放。</w:t>
      </w:r>
    </w:p>
    <w:p>
      <w:pPr>
        <w:pStyle w:val="BodyText"/>
        <w:spacing w:before="266" w:line="222" w:lineRule="auto"/>
      </w:pPr>
      <w:r>
        <w:rPr>
          <w:rFonts w:ascii="SimSun" w:eastAsia="SimSun" w:hAnsi="SimSun" w:cs="SimSun"/>
          <w:spacing w:val="-1"/>
        </w:rPr>
        <w:t>25、</w:t>
      </w:r>
      <w:r>
        <w:rPr>
          <w:spacing w:val="-1"/>
        </w:rPr>
        <w:t>初步</w:t>
      </w:r>
      <w:r>
        <w:rPr>
          <w:rFonts w:ascii="SimSun" w:eastAsia="SimSun" w:hAnsi="SimSun" w:cs="SimSun"/>
          <w:spacing w:val="-1"/>
        </w:rPr>
        <w:t>设计阶段对应</w:t>
      </w:r>
      <w:r>
        <w:rPr>
          <w:spacing w:val="-1"/>
        </w:rPr>
        <w:t>的造价形式为()。</w:t>
      </w:r>
    </w:p>
    <w:p>
      <w:pPr>
        <w:pStyle w:val="BodyText"/>
        <w:spacing w:before="264" w:line="539" w:lineRule="exact"/>
        <w:ind w:left="119"/>
      </w:pPr>
      <w:r>
        <w:rPr>
          <w:rFonts w:ascii="Times New Roman" w:eastAsia="Times New Roman" w:hAnsi="Times New Roman" w:cs="Times New Roman"/>
          <w:spacing w:val="-13"/>
          <w:position w:val="23"/>
        </w:rPr>
        <w:t>A</w:t>
      </w:r>
      <w:r>
        <w:rPr>
          <w:rFonts w:ascii="SimSun" w:eastAsia="SimSun" w:hAnsi="SimSun" w:cs="SimSun"/>
          <w:spacing w:val="-13"/>
          <w:position w:val="23"/>
        </w:rPr>
        <w:t>、</w:t>
      </w:r>
      <w:r>
        <w:rPr>
          <w:spacing w:val="-13"/>
          <w:position w:val="23"/>
        </w:rPr>
        <w:t>投资估算</w:t>
      </w:r>
    </w:p>
    <w:p>
      <w:pPr>
        <w:pStyle w:val="BodyText"/>
        <w:spacing w:before="1" w:line="220" w:lineRule="auto"/>
        <w:ind w:left="119"/>
      </w:pPr>
      <w:r>
        <w:rPr>
          <w:rFonts w:ascii="Times New Roman" w:eastAsia="Times New Roman" w:hAnsi="Times New Roman" w:cs="Times New Roman"/>
          <w:spacing w:val="-12"/>
        </w:rPr>
        <w:t>B</w:t>
      </w:r>
      <w:r>
        <w:rPr>
          <w:rFonts w:ascii="SimSun" w:eastAsia="SimSun" w:hAnsi="SimSun" w:cs="SimSun"/>
          <w:spacing w:val="-12"/>
        </w:rPr>
        <w:t>、设计</w:t>
      </w:r>
      <w:r>
        <w:rPr>
          <w:spacing w:val="-12"/>
        </w:rPr>
        <w:t>概算</w:t>
      </w:r>
    </w:p>
    <w:p>
      <w:pPr>
        <w:pStyle w:val="BodyText"/>
        <w:spacing w:before="255" w:line="541" w:lineRule="exact"/>
        <w:ind w:left="119"/>
      </w:pPr>
      <w:r>
        <w:rPr>
          <w:rFonts w:ascii="Times New Roman" w:eastAsia="Times New Roman" w:hAnsi="Times New Roman" w:cs="Times New Roman"/>
          <w:spacing w:val="-11"/>
          <w:position w:val="23"/>
        </w:rPr>
        <w:t>C</w:t>
      </w:r>
      <w:r>
        <w:rPr>
          <w:rFonts w:ascii="SimSun" w:eastAsia="SimSun" w:hAnsi="SimSun" w:cs="SimSun"/>
          <w:spacing w:val="-11"/>
          <w:position w:val="23"/>
        </w:rPr>
        <w:t>、</w:t>
      </w:r>
      <w:r>
        <w:rPr>
          <w:spacing w:val="-11"/>
          <w:position w:val="23"/>
        </w:rPr>
        <w:t>修正概算</w:t>
      </w:r>
    </w:p>
    <w:p>
      <w:pPr>
        <w:pStyle w:val="BodyText"/>
        <w:spacing w:before="1" w:line="222" w:lineRule="auto"/>
        <w:ind w:left="119"/>
        <w:rPr>
          <w:rFonts w:ascii="SimSun" w:eastAsia="SimSun" w:hAnsi="SimSun" w:cs="SimSun"/>
        </w:rPr>
      </w:pPr>
      <w:r>
        <w:rPr>
          <w:rFonts w:ascii="Times New Roman" w:eastAsia="Times New Roman" w:hAnsi="Times New Roman" w:cs="Times New Roman"/>
          <w:spacing w:val="-13"/>
        </w:rPr>
        <w:t>D</w:t>
      </w:r>
      <w:r>
        <w:rPr>
          <w:rFonts w:ascii="SimSun" w:eastAsia="SimSun" w:hAnsi="SimSun" w:cs="SimSun"/>
          <w:spacing w:val="-13"/>
        </w:rPr>
        <w:t>、</w:t>
      </w:r>
      <w:r>
        <w:rPr>
          <w:spacing w:val="-13"/>
        </w:rPr>
        <w:t>施工</w:t>
      </w:r>
      <w:r>
        <w:rPr>
          <w:rFonts w:ascii="SimSun" w:eastAsia="SimSun" w:hAnsi="SimSun" w:cs="SimSun"/>
          <w:spacing w:val="-13"/>
        </w:rPr>
        <w:t>图预算</w:t>
      </w:r>
    </w:p>
    <w:p>
      <w:pPr>
        <w:pStyle w:val="BodyText"/>
        <w:spacing w:before="254" w:line="223" w:lineRule="auto"/>
        <w:rPr>
          <w:rFonts w:ascii="Times New Roman" w:eastAsia="Times New Roman" w:hAnsi="Times New Roman" w:cs="Times New Roman"/>
        </w:rPr>
      </w:pPr>
      <w:r>
        <w:rPr>
          <w:spacing w:val="-32"/>
        </w:rPr>
        <w:t>答案：</w:t>
      </w:r>
      <w:r>
        <w:rPr>
          <w:rFonts w:ascii="Times New Roman" w:eastAsia="Times New Roman" w:hAnsi="Times New Roman" w:cs="Times New Roman"/>
          <w:spacing w:val="-32"/>
        </w:rPr>
        <w:t>B</w:t>
      </w:r>
    </w:p>
    <w:p>
      <w:pPr>
        <w:pStyle w:val="BodyText"/>
        <w:spacing w:before="258" w:line="222" w:lineRule="auto"/>
        <w:ind w:left="3"/>
      </w:pPr>
      <w:r>
        <w:rPr>
          <w:b/>
          <w:bCs/>
          <w:spacing w:val="-19"/>
        </w:rPr>
        <w:t>解析：</w:t>
      </w:r>
    </w:p>
    <w:p>
      <w:pPr>
        <w:pStyle w:val="BodyText"/>
        <w:spacing w:before="254" w:line="226" w:lineRule="auto"/>
        <w:ind w:right="83" w:firstLine="3"/>
      </w:pPr>
      <w:r>
        <w:rPr>
          <w:b/>
          <w:bCs/>
        </w:rPr>
        <w:t>初步</w:t>
      </w:r>
      <w:r>
        <w:t>设计是工程设计控制投资的最关</w:t>
      </w:r>
      <w:r>
        <w:rPr>
          <w:rFonts w:ascii="SimSun" w:eastAsia="SimSun" w:hAnsi="SimSun" w:cs="SimSun"/>
        </w:rPr>
        <w:t>键环节，经批准</w:t>
      </w:r>
      <w:r>
        <w:t>的设计概算是工程造价控制的</w:t>
      </w:r>
      <w:r>
        <w:rPr>
          <w:spacing w:val="10"/>
        </w:rPr>
        <w:t xml:space="preserve"> </w:t>
      </w:r>
      <w:r>
        <w:rPr>
          <w:spacing w:val="-6"/>
        </w:rPr>
        <w:t>最高限</w:t>
      </w:r>
      <w:r>
        <w:rPr>
          <w:b/>
          <w:bCs/>
          <w:spacing w:val="-6"/>
        </w:rPr>
        <w:t>额，也是控制工程造价的主要依据。</w:t>
      </w:r>
    </w:p>
    <w:p>
      <w:pPr>
        <w:pStyle w:val="BodyText"/>
        <w:spacing w:before="274" w:line="213" w:lineRule="auto"/>
        <w:ind w:left="3"/>
        <w:outlineLvl w:val="0"/>
      </w:pPr>
      <w:r>
        <w:rPr>
          <w:b/>
          <w:bCs/>
          <w:spacing w:val="-4"/>
        </w:rPr>
        <w:t>26、根据建设项目总投资的构成，下列哪项</w:t>
      </w:r>
      <w:r>
        <w:rPr>
          <w:b/>
          <w:bCs/>
          <w:spacing w:val="-5"/>
        </w:rPr>
        <w:t>费用不属于建设投资()。</w:t>
      </w:r>
    </w:p>
    <w:p>
      <w:pPr>
        <w:spacing w:before="277" w:line="549" w:lineRule="exact"/>
        <w:ind w:left="119"/>
        <w:rPr>
          <w:rFonts w:ascii="SimSun" w:eastAsia="SimSun" w:hAnsi="SimSun" w:cs="SimSun"/>
          <w:sz w:val="23"/>
          <w:szCs w:val="23"/>
        </w:rPr>
      </w:pPr>
      <w:r>
        <w:rPr>
          <w:rFonts w:ascii="Times New Roman" w:eastAsia="Times New Roman" w:hAnsi="Times New Roman" w:cs="Times New Roman"/>
          <w:b/>
          <w:bCs/>
          <w:spacing w:val="-18"/>
          <w:position w:val="24"/>
          <w:sz w:val="23"/>
          <w:szCs w:val="23"/>
        </w:rPr>
        <w:t>A</w:t>
      </w:r>
      <w:r>
        <w:rPr>
          <w:rFonts w:ascii="SimSun" w:eastAsia="SimSun" w:hAnsi="SimSun" w:cs="SimSun"/>
          <w:b/>
          <w:bCs/>
          <w:spacing w:val="-18"/>
          <w:position w:val="24"/>
          <w:sz w:val="23"/>
          <w:szCs w:val="23"/>
        </w:rPr>
        <w:t>、流动资金</w:t>
      </w:r>
    </w:p>
    <w:p>
      <w:pPr>
        <w:pStyle w:val="BodyText"/>
        <w:spacing w:before="1" w:line="221" w:lineRule="auto"/>
        <w:ind w:left="119"/>
      </w:pPr>
      <w:r>
        <w:rPr>
          <w:rFonts w:ascii="Times New Roman" w:eastAsia="Times New Roman" w:hAnsi="Times New Roman" w:cs="Times New Roman"/>
          <w:b/>
          <w:bCs/>
          <w:spacing w:val="-17"/>
        </w:rPr>
        <w:t>B</w:t>
      </w:r>
      <w:r>
        <w:rPr>
          <w:rFonts w:ascii="SimSun" w:eastAsia="SimSun" w:hAnsi="SimSun" w:cs="SimSun"/>
          <w:b/>
          <w:bCs/>
          <w:spacing w:val="-17"/>
        </w:rPr>
        <w:t>、</w:t>
      </w:r>
      <w:r>
        <w:rPr>
          <w:b/>
          <w:bCs/>
          <w:spacing w:val="-17"/>
        </w:rPr>
        <w:t>工程费用</w:t>
      </w:r>
    </w:p>
    <w:p>
      <w:pPr>
        <w:pStyle w:val="BodyText"/>
        <w:spacing w:before="255" w:line="223" w:lineRule="auto"/>
        <w:ind w:left="123"/>
      </w:pPr>
      <w:r>
        <w:rPr>
          <w:rFonts w:ascii="SimSun" w:eastAsia="SimSun" w:hAnsi="SimSun" w:cs="SimSun"/>
          <w:b/>
          <w:bCs/>
          <w:spacing w:val="-7"/>
        </w:rPr>
        <w:t>C、工程建设其</w:t>
      </w:r>
      <w:r>
        <w:rPr>
          <w:b/>
          <w:bCs/>
          <w:spacing w:val="-7"/>
        </w:rPr>
        <w:t>他费用</w:t>
      </w:r>
    </w:p>
    <w:p>
      <w:pPr>
        <w:spacing w:before="256" w:line="220" w:lineRule="auto"/>
        <w:ind w:left="119"/>
        <w:rPr>
          <w:rFonts w:ascii="SimSun" w:eastAsia="SimSun" w:hAnsi="SimSun" w:cs="SimSun"/>
          <w:sz w:val="23"/>
          <w:szCs w:val="23"/>
        </w:rPr>
      </w:pPr>
      <w:r>
        <w:rPr>
          <w:rFonts w:ascii="Times New Roman" w:eastAsia="Times New Roman" w:hAnsi="Times New Roman" w:cs="Times New Roman"/>
          <w:spacing w:val="-15"/>
          <w:sz w:val="23"/>
          <w:szCs w:val="23"/>
        </w:rPr>
        <w:t>D</w:t>
      </w:r>
      <w:r>
        <w:rPr>
          <w:rFonts w:ascii="SimSun" w:eastAsia="SimSun" w:hAnsi="SimSun" w:cs="SimSun"/>
          <w:spacing w:val="-15"/>
          <w:sz w:val="23"/>
          <w:szCs w:val="23"/>
        </w:rPr>
        <w:t>、预备费</w:t>
      </w:r>
    </w:p>
    <w:p>
      <w:pPr>
        <w:pStyle w:val="BodyText"/>
        <w:spacing w:before="272" w:line="529" w:lineRule="exact"/>
        <w:ind w:left="3"/>
        <w:rPr>
          <w:rFonts w:ascii="SimSun" w:eastAsia="SimSun" w:hAnsi="SimSun" w:cs="SimSun"/>
        </w:rPr>
      </w:pPr>
      <w:r>
        <w:rPr>
          <w:b/>
          <w:bCs/>
          <w:spacing w:val="-29"/>
          <w:w w:val="95"/>
          <w:position w:val="22"/>
        </w:rPr>
        <w:t>答案：</w:t>
      </w:r>
      <w:r>
        <w:rPr>
          <w:rFonts w:ascii="SimSun" w:eastAsia="SimSun" w:hAnsi="SimSun" w:cs="SimSun"/>
          <w:b/>
          <w:bCs/>
          <w:spacing w:val="-29"/>
          <w:w w:val="95"/>
          <w:position w:val="22"/>
        </w:rPr>
        <w:t>A</w:t>
      </w:r>
    </w:p>
    <w:p>
      <w:pPr>
        <w:pStyle w:val="BodyText"/>
        <w:spacing w:before="1" w:line="222" w:lineRule="auto"/>
        <w:ind w:left="3"/>
      </w:pPr>
      <w:r>
        <w:rPr>
          <w:b/>
          <w:bCs/>
          <w:spacing w:val="-19"/>
        </w:rPr>
        <w:t>解析：</w:t>
      </w:r>
    </w:p>
    <w:p>
      <w:pPr>
        <w:spacing w:line="222" w:lineRule="auto"/>
        <w:sectPr>
          <w:pgSz w:w="11910" w:h="16840"/>
          <w:pgMar w:top="1431" w:right="1786" w:bottom="0" w:left="1740" w:header="0" w:footer="0" w:gutter="0"/>
          <w:pgNumType w:start="12"/>
          <w:cols w:space="708"/>
        </w:sect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490" w:lineRule="exact"/>
        <w:ind w:firstLine="2729"/>
      </w:pPr>
      <w:r>
        <w:rPr>
          <w:position w:val="-49"/>
        </w:rPr>
        <w:drawing>
          <wp:inline distT="0" distB="0" distL="0" distR="0">
            <wp:extent cx="3327427" cy="158112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3327427" cy="1581125"/>
                    </a:xfrm>
                    <a:prstGeom prst="rect">
                      <a:avLst/>
                    </a:prstGeom>
                  </pic:spPr>
                </pic:pic>
              </a:graphicData>
            </a:graphic>
          </wp:inline>
        </w:drawing>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pStyle w:val="BodyText"/>
        <w:spacing w:before="74" w:line="221" w:lineRule="auto"/>
        <w:ind w:left="3"/>
        <w:outlineLvl w:val="0"/>
      </w:pPr>
      <w:r>
        <w:rPr>
          <w:b/>
          <w:bCs/>
          <w:spacing w:val="-5"/>
        </w:rPr>
        <w:t>27、以下属于其他</w:t>
      </w:r>
      <w:r>
        <w:rPr>
          <w:rFonts w:ascii="SimSun" w:eastAsia="SimSun" w:hAnsi="SimSun" w:cs="SimSun"/>
          <w:b/>
          <w:bCs/>
          <w:spacing w:val="-5"/>
        </w:rPr>
        <w:t>项目费</w:t>
      </w:r>
      <w:r>
        <w:rPr>
          <w:b/>
          <w:bCs/>
          <w:spacing w:val="-5"/>
        </w:rPr>
        <w:t>的是()。</w:t>
      </w:r>
    </w:p>
    <w:p>
      <w:pPr>
        <w:pStyle w:val="BodyText"/>
        <w:spacing w:before="268" w:line="222" w:lineRule="auto"/>
        <w:ind w:left="119"/>
        <w:rPr>
          <w:rFonts w:ascii="SimSun" w:eastAsia="SimSun" w:hAnsi="SimSun" w:cs="SimSun"/>
        </w:rPr>
      </w:pPr>
      <w:r>
        <w:rPr>
          <w:rFonts w:ascii="Times New Roman" w:eastAsia="Times New Roman" w:hAnsi="Times New Roman" w:cs="Times New Roman"/>
          <w:spacing w:val="-14"/>
        </w:rPr>
        <w:t>A</w:t>
      </w:r>
      <w:r>
        <w:rPr>
          <w:rFonts w:ascii="SimSun" w:eastAsia="SimSun" w:hAnsi="SimSun" w:cs="SimSun"/>
          <w:spacing w:val="-14"/>
        </w:rPr>
        <w:t>、环</w:t>
      </w:r>
      <w:r>
        <w:rPr>
          <w:spacing w:val="-14"/>
        </w:rPr>
        <w:t>境保</w:t>
      </w:r>
      <w:r>
        <w:rPr>
          <w:rFonts w:ascii="SimSun" w:eastAsia="SimSun" w:hAnsi="SimSun" w:cs="SimSun"/>
          <w:spacing w:val="-14"/>
        </w:rPr>
        <w:t>护费</w:t>
      </w:r>
    </w:p>
    <w:p>
      <w:pPr>
        <w:pStyle w:val="BodyText"/>
        <w:spacing w:before="254" w:line="550" w:lineRule="exact"/>
        <w:ind w:left="119"/>
        <w:rPr>
          <w:rFonts w:ascii="SimSun" w:eastAsia="SimSun" w:hAnsi="SimSun" w:cs="SimSun"/>
        </w:rPr>
      </w:pPr>
      <w:r>
        <w:rPr>
          <w:rFonts w:ascii="Times New Roman" w:eastAsia="Times New Roman" w:hAnsi="Times New Roman" w:cs="Times New Roman"/>
          <w:spacing w:val="-11"/>
          <w:position w:val="24"/>
        </w:rPr>
        <w:t>B</w:t>
      </w:r>
      <w:r>
        <w:rPr>
          <w:rFonts w:ascii="SimSun" w:eastAsia="SimSun" w:hAnsi="SimSun" w:cs="SimSun"/>
          <w:spacing w:val="-11"/>
          <w:position w:val="24"/>
        </w:rPr>
        <w:t>、总</w:t>
      </w:r>
      <w:r>
        <w:rPr>
          <w:spacing w:val="-11"/>
          <w:position w:val="24"/>
        </w:rPr>
        <w:t>承包服</w:t>
      </w:r>
      <w:r>
        <w:rPr>
          <w:rFonts w:ascii="SimSun" w:eastAsia="SimSun" w:hAnsi="SimSun" w:cs="SimSun"/>
          <w:spacing w:val="-11"/>
          <w:position w:val="24"/>
        </w:rPr>
        <w:t>务费</w:t>
      </w:r>
    </w:p>
    <w:p>
      <w:pPr>
        <w:pStyle w:val="BodyText"/>
        <w:spacing w:line="221" w:lineRule="auto"/>
        <w:ind w:left="119"/>
      </w:pPr>
      <w:r>
        <w:rPr>
          <w:rFonts w:ascii="Times New Roman" w:eastAsia="Times New Roman" w:hAnsi="Times New Roman" w:cs="Times New Roman"/>
          <w:spacing w:val="-13"/>
        </w:rPr>
        <w:t>C</w:t>
      </w:r>
      <w:r>
        <w:rPr>
          <w:rFonts w:ascii="SimSun" w:eastAsia="SimSun" w:hAnsi="SimSun" w:cs="SimSun"/>
          <w:spacing w:val="-13"/>
        </w:rPr>
        <w:t>、设备</w:t>
      </w:r>
      <w:r>
        <w:rPr>
          <w:spacing w:val="-13"/>
        </w:rPr>
        <w:t>搬运费</w:t>
      </w:r>
    </w:p>
    <w:p>
      <w:pPr>
        <w:pStyle w:val="BodyText"/>
        <w:spacing w:before="255" w:line="222" w:lineRule="auto"/>
        <w:ind w:left="119"/>
      </w:pPr>
      <w:r>
        <w:rPr>
          <w:rFonts w:ascii="Times New Roman" w:eastAsia="Times New Roman" w:hAnsi="Times New Roman" w:cs="Times New Roman"/>
          <w:spacing w:val="-12"/>
        </w:rPr>
        <w:t>D</w:t>
      </w:r>
      <w:r>
        <w:rPr>
          <w:rFonts w:ascii="SimSun" w:eastAsia="SimSun" w:hAnsi="SimSun" w:cs="SimSun"/>
          <w:spacing w:val="-12"/>
        </w:rPr>
        <w:t>、临时设</w:t>
      </w:r>
      <w:r>
        <w:rPr>
          <w:spacing w:val="-12"/>
        </w:rPr>
        <w:t>施费</w:t>
      </w:r>
    </w:p>
    <w:p>
      <w:pPr>
        <w:pStyle w:val="BodyText"/>
        <w:spacing w:before="261" w:line="529" w:lineRule="exact"/>
        <w:ind w:left="3"/>
        <w:rPr>
          <w:rFonts w:ascii="Times New Roman" w:eastAsia="Times New Roman" w:hAnsi="Times New Roman" w:cs="Times New Roman"/>
        </w:rPr>
      </w:pPr>
      <w:r>
        <w:rPr>
          <w:b/>
          <w:bCs/>
          <w:spacing w:val="-31"/>
          <w:position w:val="22"/>
        </w:rPr>
        <w:t>答案：</w:t>
      </w:r>
      <w:r>
        <w:rPr>
          <w:rFonts w:ascii="Times New Roman" w:eastAsia="Times New Roman" w:hAnsi="Times New Roman" w:cs="Times New Roman"/>
          <w:b/>
          <w:bCs/>
          <w:spacing w:val="-31"/>
          <w:position w:val="22"/>
        </w:rPr>
        <w:t>B</w:t>
      </w:r>
    </w:p>
    <w:p>
      <w:pPr>
        <w:pStyle w:val="BodyText"/>
        <w:spacing w:line="222" w:lineRule="auto"/>
        <w:ind w:left="3"/>
      </w:pPr>
      <w:r>
        <w:rPr>
          <w:b/>
          <w:bCs/>
          <w:spacing w:val="-14"/>
        </w:rPr>
        <w:t>解析：</w:t>
      </w:r>
    </w:p>
    <w:p>
      <w:pPr>
        <w:pStyle w:val="BodyText"/>
        <w:spacing w:before="263" w:line="545" w:lineRule="exact"/>
        <w:rPr>
          <w:rFonts w:ascii="SimSun" w:eastAsia="SimSun" w:hAnsi="SimSun" w:cs="SimSun"/>
        </w:rPr>
      </w:pPr>
      <w:r>
        <w:rPr>
          <w:spacing w:val="-5"/>
          <w:position w:val="24"/>
        </w:rPr>
        <w:t>其他项目费由暂</w:t>
      </w:r>
      <w:r>
        <w:rPr>
          <w:b/>
          <w:bCs/>
          <w:spacing w:val="-5"/>
          <w:position w:val="24"/>
        </w:rPr>
        <w:t>列金</w:t>
      </w:r>
      <w:r>
        <w:rPr>
          <w:spacing w:val="-5"/>
          <w:position w:val="24"/>
        </w:rPr>
        <w:t>额、暂估价、计日工与总承包服</w:t>
      </w:r>
      <w:r>
        <w:rPr>
          <w:rFonts w:ascii="SimSun" w:eastAsia="SimSun" w:hAnsi="SimSun" w:cs="SimSun"/>
          <w:spacing w:val="-5"/>
          <w:position w:val="24"/>
        </w:rPr>
        <w:t>务费组成。</w:t>
      </w:r>
    </w:p>
    <w:p>
      <w:pPr>
        <w:pStyle w:val="BodyText"/>
        <w:spacing w:line="223" w:lineRule="auto"/>
      </w:pPr>
      <w:r>
        <w:rPr>
          <w:spacing w:val="-3"/>
        </w:rPr>
        <w:t>28、企业管理费不包括()。</w:t>
      </w:r>
    </w:p>
    <w:p>
      <w:pPr>
        <w:spacing w:before="261" w:line="520" w:lineRule="exact"/>
        <w:ind w:left="119"/>
        <w:rPr>
          <w:rFonts w:ascii="SimSun" w:eastAsia="SimSun" w:hAnsi="SimSun" w:cs="SimSun"/>
          <w:sz w:val="23"/>
          <w:szCs w:val="23"/>
        </w:rPr>
      </w:pPr>
      <w:r>
        <w:rPr>
          <w:rFonts w:ascii="Times New Roman" w:eastAsia="Times New Roman" w:hAnsi="Times New Roman" w:cs="Times New Roman"/>
          <w:spacing w:val="-15"/>
          <w:position w:val="22"/>
          <w:sz w:val="23"/>
          <w:szCs w:val="23"/>
        </w:rPr>
        <w:t>A</w:t>
      </w:r>
      <w:r>
        <w:rPr>
          <w:rFonts w:ascii="SimSun" w:eastAsia="SimSun" w:hAnsi="SimSun" w:cs="SimSun"/>
          <w:spacing w:val="-15"/>
          <w:position w:val="22"/>
          <w:sz w:val="23"/>
          <w:szCs w:val="23"/>
        </w:rPr>
        <w:t>、办公费</w:t>
      </w:r>
    </w:p>
    <w:p>
      <w:pPr>
        <w:spacing w:line="219" w:lineRule="auto"/>
        <w:ind w:left="119"/>
        <w:rPr>
          <w:rFonts w:ascii="SimSun" w:eastAsia="SimSun" w:hAnsi="SimSun" w:cs="SimSun"/>
          <w:sz w:val="23"/>
          <w:szCs w:val="23"/>
        </w:rPr>
      </w:pPr>
      <w:r>
        <w:rPr>
          <w:rFonts w:ascii="Times New Roman" w:eastAsia="Times New Roman" w:hAnsi="Times New Roman" w:cs="Times New Roman"/>
          <w:spacing w:val="-12"/>
          <w:sz w:val="23"/>
          <w:szCs w:val="23"/>
        </w:rPr>
        <w:t>B</w:t>
      </w:r>
      <w:r>
        <w:rPr>
          <w:rFonts w:ascii="SimSun" w:eastAsia="SimSun" w:hAnsi="SimSun" w:cs="SimSun"/>
          <w:spacing w:val="-12"/>
          <w:sz w:val="23"/>
          <w:szCs w:val="23"/>
        </w:rPr>
        <w:t>、财务费</w:t>
      </w:r>
    </w:p>
    <w:p>
      <w:pPr>
        <w:pStyle w:val="BodyText"/>
        <w:spacing w:before="264" w:line="222" w:lineRule="auto"/>
        <w:ind w:left="119"/>
        <w:rPr>
          <w:rFonts w:ascii="SimSun" w:eastAsia="SimSun" w:hAnsi="SimSun" w:cs="SimSun"/>
        </w:rPr>
      </w:pPr>
      <w:r>
        <w:rPr>
          <w:rFonts w:ascii="Times New Roman" w:eastAsia="Times New Roman" w:hAnsi="Times New Roman" w:cs="Times New Roman"/>
          <w:b/>
          <w:bCs/>
          <w:spacing w:val="-19"/>
        </w:rPr>
        <w:t>C</w:t>
      </w:r>
      <w:r>
        <w:rPr>
          <w:rFonts w:ascii="SimSun" w:eastAsia="SimSun" w:hAnsi="SimSun" w:cs="SimSun"/>
          <w:b/>
          <w:bCs/>
          <w:spacing w:val="-19"/>
        </w:rPr>
        <w:t>、</w:t>
      </w:r>
      <w:r>
        <w:rPr>
          <w:b/>
          <w:bCs/>
          <w:spacing w:val="-19"/>
        </w:rPr>
        <w:t>工会</w:t>
      </w:r>
      <w:r>
        <w:rPr>
          <w:rFonts w:ascii="SimSun" w:eastAsia="SimSun" w:hAnsi="SimSun" w:cs="SimSun"/>
          <w:b/>
          <w:bCs/>
          <w:spacing w:val="-19"/>
        </w:rPr>
        <w:t>经</w:t>
      </w:r>
      <w:r>
        <w:rPr>
          <w:rFonts w:ascii="SimSun" w:eastAsia="SimSun" w:hAnsi="SimSun" w:cs="SimSun"/>
          <w:spacing w:val="-19"/>
        </w:rPr>
        <w:t>费</w:t>
      </w:r>
    </w:p>
    <w:p>
      <w:pPr>
        <w:pStyle w:val="BodyText"/>
        <w:spacing w:before="272" w:line="535" w:lineRule="exact"/>
        <w:ind w:left="119"/>
        <w:rPr>
          <w:rFonts w:ascii="SimSun" w:eastAsia="SimSun" w:hAnsi="SimSun" w:cs="SimSun"/>
        </w:rPr>
        <w:sectPr>
          <w:pgSz w:w="11910" w:h="16840"/>
          <w:pgMar w:top="1431" w:right="1786" w:bottom="0" w:left="1740" w:header="0" w:footer="0" w:gutter="0"/>
          <w:pgNumType w:start="13"/>
          <w:cols w:space="708"/>
        </w:sectPr>
      </w:pPr>
      <w:r>
        <w:rPr>
          <w:rFonts w:ascii="Times New Roman" w:eastAsia="Times New Roman" w:hAnsi="Times New Roman" w:cs="Times New Roman"/>
          <w:b/>
          <w:bCs/>
          <w:spacing w:val="-8"/>
          <w:position w:val="23"/>
        </w:rPr>
        <w:t>D</w:t>
      </w:r>
      <w:r>
        <w:rPr>
          <w:rFonts w:ascii="SimSun" w:eastAsia="SimSun" w:hAnsi="SimSun" w:cs="SimSun"/>
          <w:b/>
          <w:bCs/>
          <w:spacing w:val="-8"/>
          <w:position w:val="23"/>
        </w:rPr>
        <w:t>、</w:t>
      </w:r>
      <w:r>
        <w:rPr>
          <w:b/>
          <w:bCs/>
          <w:spacing w:val="-8"/>
          <w:position w:val="23"/>
        </w:rPr>
        <w:t>新材料的</w:t>
      </w:r>
      <w:r>
        <w:rPr>
          <w:rFonts w:ascii="SimSun" w:eastAsia="SimSun" w:hAnsi="SimSun" w:cs="SimSun"/>
          <w:spacing w:val="-8"/>
          <w:position w:val="23"/>
        </w:rPr>
        <w:t>试验费</w:t>
      </w:r>
    </w:p>
    <w:p>
      <w:pPr>
        <w:pStyle w:val="BodyText"/>
        <w:spacing w:line="223" w:lineRule="auto"/>
        <w:rPr>
          <w:rFonts w:ascii="SimSun" w:eastAsia="SimSun" w:hAnsi="SimSun" w:cs="SimSun"/>
        </w:rPr>
      </w:pPr>
      <w:r>
        <w:rPr>
          <w:spacing w:val="-27"/>
        </w:rPr>
        <w:t>答案：</w:t>
      </w:r>
      <w:r>
        <w:rPr>
          <w:rFonts w:ascii="SimSun" w:eastAsia="SimSun" w:hAnsi="SimSun" w:cs="SimSun"/>
          <w:spacing w:val="-27"/>
        </w:rPr>
        <w:t>D</w:t>
      </w:r>
    </w:p>
    <w:p>
      <w:pPr>
        <w:spacing w:line="223" w:lineRule="auto"/>
        <w:rPr>
          <w:rFonts w:ascii="SimSun" w:eastAsia="SimSun" w:hAnsi="SimSun" w:cs="SimSun"/>
        </w:rPr>
        <w:sectPr>
          <w:type w:val="nextPage"/>
          <w:pgSz w:w="11910" w:h="16840"/>
          <w:pgMar w:top="1431" w:right="1786" w:bottom="0" w:left="1740" w:header="0" w:footer="0" w:gutter="0"/>
          <w:pgNumType w:start="14"/>
          <w:cols w:space="708"/>
          <w:titlePg w:val="0"/>
        </w:sectPr>
      </w:pPr>
    </w:p>
    <w:p>
      <w:pPr>
        <w:spacing w:line="313" w:lineRule="auto"/>
        <w:rPr>
          <w:rFonts w:ascii="Arial"/>
          <w:sz w:val="21"/>
        </w:rPr>
      </w:pPr>
    </w:p>
    <w:p>
      <w:pPr>
        <w:spacing w:line="313" w:lineRule="auto"/>
        <w:rPr>
          <w:rFonts w:ascii="Arial"/>
          <w:sz w:val="21"/>
        </w:rPr>
      </w:pPr>
    </w:p>
    <w:p>
      <w:pPr>
        <w:pStyle w:val="BodyText"/>
        <w:spacing w:before="74" w:line="222" w:lineRule="auto"/>
        <w:ind w:left="3"/>
      </w:pPr>
      <w:r>
        <w:rPr>
          <w:b/>
          <w:bCs/>
          <w:spacing w:val="-19"/>
        </w:rPr>
        <w:t>解析：</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240" w:line="224" w:lineRule="auto"/>
        <w:ind w:left="2189"/>
        <w:rPr>
          <w:sz w:val="74"/>
          <w:szCs w:val="74"/>
        </w:rPr>
      </w:pPr>
      <w:r>
        <w:rPr>
          <w:sz w:val="74"/>
          <w:szCs w:val="74"/>
        </w:rPr>
        <w:t>兴</w:t>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pStyle w:val="BodyText"/>
        <w:spacing w:before="75" w:line="222" w:lineRule="auto"/>
        <w:ind w:left="3"/>
        <w:outlineLvl w:val="0"/>
      </w:pPr>
      <w:r>
        <w:rPr>
          <w:b/>
          <w:bCs/>
          <w:spacing w:val="-3"/>
        </w:rPr>
        <w:t>29、下列不属于与项目建设有关的其他费用的是()。</w:t>
      </w:r>
    </w:p>
    <w:p>
      <w:pPr>
        <w:pStyle w:val="BodyText"/>
        <w:spacing w:before="263" w:line="222" w:lineRule="auto"/>
        <w:ind w:left="109"/>
      </w:pPr>
      <w:r>
        <w:rPr>
          <w:rFonts w:ascii="Times New Roman" w:eastAsia="Times New Roman" w:hAnsi="Times New Roman" w:cs="Times New Roman"/>
          <w:b/>
          <w:bCs/>
          <w:spacing w:val="-14"/>
        </w:rPr>
        <w:t>A</w:t>
      </w:r>
      <w:r>
        <w:rPr>
          <w:rFonts w:ascii="SimSun" w:eastAsia="SimSun" w:hAnsi="SimSun" w:cs="SimSun"/>
          <w:b/>
          <w:bCs/>
          <w:spacing w:val="-14"/>
        </w:rPr>
        <w:t>、</w:t>
      </w:r>
      <w:r>
        <w:rPr>
          <w:b/>
          <w:bCs/>
          <w:spacing w:val="-14"/>
        </w:rPr>
        <w:t>建设管理费</w:t>
      </w:r>
    </w:p>
    <w:p>
      <w:pPr>
        <w:pStyle w:val="BodyText"/>
        <w:spacing w:before="264" w:line="540" w:lineRule="exact"/>
        <w:ind w:left="109"/>
      </w:pPr>
      <w:r>
        <w:rPr>
          <w:rFonts w:ascii="Times New Roman" w:eastAsia="Times New Roman" w:hAnsi="Times New Roman" w:cs="Times New Roman"/>
          <w:b/>
          <w:bCs/>
          <w:spacing w:val="-10"/>
          <w:position w:val="23"/>
        </w:rPr>
        <w:t>B</w:t>
      </w:r>
      <w:r>
        <w:rPr>
          <w:rFonts w:ascii="SimSun" w:eastAsia="SimSun" w:hAnsi="SimSun" w:cs="SimSun"/>
          <w:b/>
          <w:bCs/>
          <w:spacing w:val="-10"/>
          <w:position w:val="23"/>
        </w:rPr>
        <w:t>、</w:t>
      </w:r>
      <w:r>
        <w:rPr>
          <w:b/>
          <w:bCs/>
          <w:spacing w:val="-10"/>
          <w:position w:val="23"/>
        </w:rPr>
        <w:t>可行性研究费</w:t>
      </w:r>
    </w:p>
    <w:p>
      <w:pPr>
        <w:pStyle w:val="BodyText"/>
        <w:spacing w:before="1" w:line="221" w:lineRule="auto"/>
        <w:ind w:left="109"/>
      </w:pPr>
      <w:r>
        <w:rPr>
          <w:rFonts w:ascii="Times New Roman" w:eastAsia="Times New Roman" w:hAnsi="Times New Roman" w:cs="Times New Roman"/>
          <w:b/>
          <w:bCs/>
          <w:spacing w:val="-18"/>
        </w:rPr>
        <w:t>C</w:t>
      </w:r>
      <w:r>
        <w:rPr>
          <w:rFonts w:ascii="SimSun" w:eastAsia="SimSun" w:hAnsi="SimSun" w:cs="SimSun"/>
          <w:b/>
          <w:bCs/>
          <w:spacing w:val="-18"/>
        </w:rPr>
        <w:t>、</w:t>
      </w:r>
      <w:r>
        <w:rPr>
          <w:b/>
          <w:bCs/>
          <w:spacing w:val="-18"/>
        </w:rPr>
        <w:t>建设用地费</w:t>
      </w:r>
    </w:p>
    <w:p>
      <w:pPr>
        <w:pStyle w:val="BodyText"/>
        <w:spacing w:before="253" w:line="221" w:lineRule="auto"/>
        <w:ind w:left="109"/>
        <w:rPr>
          <w:rFonts w:ascii="SimSun" w:eastAsia="SimSun" w:hAnsi="SimSun" w:cs="SimSun"/>
        </w:rPr>
      </w:pPr>
      <w:r>
        <w:rPr>
          <w:rFonts w:ascii="Times New Roman" w:eastAsia="Times New Roman" w:hAnsi="Times New Roman" w:cs="Times New Roman"/>
          <w:b/>
          <w:bCs/>
          <w:spacing w:val="-12"/>
        </w:rPr>
        <w:t>D</w:t>
      </w:r>
      <w:r>
        <w:rPr>
          <w:rFonts w:ascii="SimSun" w:eastAsia="SimSun" w:hAnsi="SimSun" w:cs="SimSun"/>
          <w:b/>
          <w:bCs/>
          <w:spacing w:val="-12"/>
        </w:rPr>
        <w:t>、</w:t>
      </w:r>
      <w:r>
        <w:rPr>
          <w:b/>
          <w:bCs/>
          <w:spacing w:val="-12"/>
        </w:rPr>
        <w:t>研究试</w:t>
      </w:r>
      <w:r>
        <w:rPr>
          <w:rFonts w:ascii="SimSun" w:eastAsia="SimSun" w:hAnsi="SimSun" w:cs="SimSun"/>
          <w:spacing w:val="-12"/>
        </w:rPr>
        <w:t>验费</w:t>
      </w:r>
    </w:p>
    <w:p>
      <w:pPr>
        <w:pStyle w:val="BodyText"/>
        <w:spacing w:before="277" w:line="529" w:lineRule="exact"/>
        <w:ind w:left="3"/>
        <w:rPr>
          <w:rFonts w:ascii="SimSun" w:eastAsia="SimSun" w:hAnsi="SimSun" w:cs="SimSun"/>
        </w:rPr>
      </w:pPr>
      <w:r>
        <w:rPr>
          <w:b/>
          <w:bCs/>
          <w:spacing w:val="-32"/>
          <w:w w:val="97"/>
          <w:position w:val="22"/>
        </w:rPr>
        <w:t>答案：</w:t>
      </w:r>
      <w:r>
        <w:rPr>
          <w:rFonts w:ascii="SimSun" w:eastAsia="SimSun" w:hAnsi="SimSun" w:cs="SimSun"/>
          <w:b/>
          <w:bCs/>
          <w:spacing w:val="-32"/>
          <w:w w:val="97"/>
          <w:position w:val="22"/>
        </w:rPr>
        <w:t>C</w:t>
      </w:r>
    </w:p>
    <w:p>
      <w:pPr>
        <w:pStyle w:val="BodyText"/>
        <w:spacing w:before="1" w:line="222" w:lineRule="auto"/>
        <w:ind w:left="3"/>
      </w:pPr>
      <w:r>
        <w:rPr>
          <w:b/>
          <w:bCs/>
          <w:spacing w:val="-19"/>
        </w:rPr>
        <w:t>解析：</w:t>
      </w:r>
    </w:p>
    <w:p>
      <w:pPr>
        <w:pStyle w:val="BodyText"/>
        <w:spacing w:before="241"/>
        <w:ind w:left="3" w:right="206"/>
        <w:rPr>
          <w:rFonts w:ascii="SimSun" w:eastAsia="SimSun" w:hAnsi="SimSun" w:cs="SimSun"/>
        </w:rPr>
      </w:pPr>
      <w:r>
        <w:rPr>
          <w:b/>
          <w:bCs/>
          <w:spacing w:val="-12"/>
        </w:rPr>
        <w:t>与项目建设有关的其他费用：建设管理费、可行性研究费、研究</w:t>
      </w:r>
      <w:r>
        <w:rPr>
          <w:rFonts w:ascii="SimSun" w:eastAsia="SimSun" w:hAnsi="SimSun" w:cs="SimSun"/>
          <w:b/>
          <w:bCs/>
          <w:spacing w:val="-12"/>
        </w:rPr>
        <w:t>试验费、勘察费、设</w:t>
      </w:r>
      <w:r>
        <w:rPr>
          <w:rFonts w:ascii="SimSun" w:eastAsia="SimSun" w:hAnsi="SimSun" w:cs="SimSun"/>
          <w:spacing w:val="17"/>
        </w:rPr>
        <w:t xml:space="preserve"> </w:t>
      </w:r>
      <w:r>
        <w:rPr>
          <w:rFonts w:ascii="SimSun" w:eastAsia="SimSun" w:hAnsi="SimSun" w:cs="SimSun"/>
          <w:b/>
          <w:bCs/>
          <w:spacing w:val="-10"/>
        </w:rPr>
        <w:t>计费、专顶评价费、场地准备及临时设施费、工程保</w:t>
      </w:r>
      <w:r>
        <w:rPr>
          <w:b/>
          <w:bCs/>
          <w:spacing w:val="-10"/>
        </w:rPr>
        <w:t>险费、特殊设备安全监督检验</w:t>
      </w:r>
      <w:r>
        <w:rPr>
          <w:spacing w:val="4"/>
        </w:rPr>
        <w:t xml:space="preserve">   </w:t>
      </w:r>
      <w:r>
        <w:rPr>
          <w:b/>
          <w:bCs/>
          <w:spacing w:val="-12"/>
        </w:rPr>
        <w:t>费、市政公用设施费</w:t>
      </w:r>
      <w:r>
        <w:rPr>
          <w:rFonts w:ascii="SimSun" w:eastAsia="SimSun" w:hAnsi="SimSun" w:cs="SimSun"/>
          <w:spacing w:val="-12"/>
        </w:rPr>
        <w:t>。</w:t>
      </w:r>
    </w:p>
    <w:p>
      <w:pPr>
        <w:pStyle w:val="BodyText"/>
        <w:spacing w:before="264" w:line="222" w:lineRule="auto"/>
      </w:pPr>
      <w:r>
        <w:t>30</w:t>
      </w:r>
      <w:r>
        <w:rPr>
          <w:b/>
          <w:bCs/>
        </w:rPr>
        <w:t>、下列定额中不属于计价定额的是()</w:t>
      </w:r>
      <w:r>
        <w:t>。</w:t>
      </w:r>
    </w:p>
    <w:p>
      <w:pPr>
        <w:spacing w:before="254" w:line="550" w:lineRule="exact"/>
        <w:ind w:left="109"/>
        <w:rPr>
          <w:rFonts w:ascii="SimSun" w:eastAsia="SimSun" w:hAnsi="SimSun" w:cs="SimSun"/>
          <w:sz w:val="23"/>
          <w:szCs w:val="23"/>
        </w:rPr>
        <w:sectPr>
          <w:pgSz w:w="11910" w:h="16840"/>
          <w:pgMar w:top="1431" w:right="1786" w:bottom="0" w:left="1740" w:header="0" w:footer="0" w:gutter="0"/>
          <w:pgNumType w:start="15"/>
          <w:cols w:space="708"/>
        </w:sectPr>
      </w:pPr>
      <w:r>
        <w:rPr>
          <w:rFonts w:ascii="Times New Roman" w:eastAsia="Times New Roman" w:hAnsi="Times New Roman" w:cs="Times New Roman"/>
          <w:b/>
          <w:bCs/>
          <w:spacing w:val="-18"/>
          <w:position w:val="24"/>
          <w:sz w:val="23"/>
          <w:szCs w:val="23"/>
        </w:rPr>
        <w:t>A</w:t>
      </w:r>
      <w:r>
        <w:rPr>
          <w:rFonts w:ascii="SimSun" w:eastAsia="SimSun" w:hAnsi="SimSun" w:cs="SimSun"/>
          <w:b/>
          <w:bCs/>
          <w:spacing w:val="-18"/>
          <w:position w:val="24"/>
          <w:sz w:val="23"/>
          <w:szCs w:val="23"/>
        </w:rPr>
        <w:t>、工期定额</w:t>
      </w:r>
    </w:p>
    <w:p>
      <w:pPr>
        <w:pStyle w:val="BodyText"/>
        <w:spacing w:line="221" w:lineRule="auto"/>
        <w:ind w:left="109"/>
      </w:pPr>
      <w:r>
        <w:rPr>
          <w:rFonts w:ascii="Times New Roman" w:eastAsia="Times New Roman" w:hAnsi="Times New Roman" w:cs="Times New Roman"/>
          <w:b/>
          <w:bCs/>
          <w:spacing w:val="-16"/>
        </w:rPr>
        <w:t>B</w:t>
      </w:r>
      <w:r>
        <w:rPr>
          <w:rFonts w:ascii="SimSun" w:eastAsia="SimSun" w:hAnsi="SimSun" w:cs="SimSun"/>
          <w:b/>
          <w:bCs/>
          <w:spacing w:val="-16"/>
        </w:rPr>
        <w:t>、预</w:t>
      </w:r>
      <w:r>
        <w:rPr>
          <w:b/>
          <w:bCs/>
          <w:spacing w:val="-16"/>
        </w:rPr>
        <w:t>算定额</w:t>
      </w:r>
    </w:p>
    <w:p>
      <w:pPr>
        <w:pStyle w:val="BodyText"/>
        <w:spacing w:before="263" w:line="221" w:lineRule="auto"/>
        <w:ind w:left="109"/>
      </w:pPr>
      <w:r>
        <w:rPr>
          <w:rFonts w:ascii="Times New Roman" w:eastAsia="Times New Roman" w:hAnsi="Times New Roman" w:cs="Times New Roman"/>
          <w:b/>
          <w:bCs/>
          <w:spacing w:val="-15"/>
        </w:rPr>
        <w:t>C</w:t>
      </w:r>
      <w:r>
        <w:rPr>
          <w:rFonts w:ascii="SimSun" w:eastAsia="SimSun" w:hAnsi="SimSun" w:cs="SimSun"/>
          <w:b/>
          <w:bCs/>
          <w:spacing w:val="-15"/>
        </w:rPr>
        <w:t>、</w:t>
      </w:r>
      <w:r>
        <w:rPr>
          <w:b/>
          <w:bCs/>
          <w:spacing w:val="-15"/>
        </w:rPr>
        <w:t>概算定额</w:t>
      </w:r>
    </w:p>
    <w:p>
      <w:pPr>
        <w:spacing w:line="221" w:lineRule="auto"/>
        <w:sectPr>
          <w:type w:val="nextPage"/>
          <w:pgSz w:w="11910" w:h="16840"/>
          <w:pgMar w:top="1431" w:right="1786" w:bottom="0" w:left="1740" w:header="0" w:footer="0" w:gutter="0"/>
          <w:pgNumType w:start="16"/>
          <w:cols w:space="708"/>
          <w:titlePg w:val="0"/>
        </w:sectPr>
      </w:pPr>
    </w:p>
    <w:p>
      <w:pPr>
        <w:spacing w:line="312" w:lineRule="auto"/>
        <w:rPr>
          <w:rFonts w:ascii="Arial"/>
          <w:sz w:val="21"/>
        </w:rPr>
      </w:pPr>
    </w:p>
    <w:p>
      <w:pPr>
        <w:spacing w:line="312" w:lineRule="auto"/>
        <w:rPr>
          <w:rFonts w:ascii="Arial"/>
          <w:sz w:val="21"/>
        </w:rPr>
      </w:pPr>
    </w:p>
    <w:p>
      <w:pPr>
        <w:pStyle w:val="BodyText"/>
        <w:spacing w:before="74" w:line="221" w:lineRule="auto"/>
        <w:ind w:left="123"/>
      </w:pPr>
      <w:r>
        <w:rPr>
          <w:rFonts w:ascii="SimSun" w:eastAsia="SimSun" w:hAnsi="SimSun" w:cs="SimSun"/>
          <w:b/>
          <w:bCs/>
          <w:spacing w:val="-10"/>
        </w:rPr>
        <w:t>D、</w:t>
      </w:r>
      <w:r>
        <w:rPr>
          <w:b/>
          <w:bCs/>
          <w:spacing w:val="-10"/>
        </w:rPr>
        <w:t>概算指标</w:t>
      </w:r>
    </w:p>
    <w:p>
      <w:pPr>
        <w:pStyle w:val="BodyText"/>
        <w:spacing w:before="267" w:line="539" w:lineRule="exact"/>
        <w:ind w:left="3"/>
        <w:rPr>
          <w:rFonts w:ascii="Arial" w:eastAsia="Arial" w:hAnsi="Arial" w:cs="Arial"/>
        </w:rPr>
      </w:pPr>
      <w:r>
        <w:rPr>
          <w:b/>
          <w:bCs/>
          <w:spacing w:val="-28"/>
          <w:w w:val="96"/>
          <w:position w:val="23"/>
        </w:rPr>
        <w:t>答案：</w:t>
      </w:r>
      <w:r>
        <w:rPr>
          <w:rFonts w:ascii="Arial" w:eastAsia="Arial" w:hAnsi="Arial" w:cs="Arial"/>
          <w:b/>
          <w:bCs/>
          <w:spacing w:val="-28"/>
          <w:w w:val="96"/>
          <w:position w:val="23"/>
        </w:rPr>
        <w:t>A</w:t>
      </w:r>
    </w:p>
    <w:p>
      <w:pPr>
        <w:pStyle w:val="BodyText"/>
        <w:spacing w:line="222" w:lineRule="auto"/>
        <w:ind w:left="3"/>
      </w:pPr>
      <w:r>
        <w:rPr>
          <w:b/>
          <w:bCs/>
          <w:spacing w:val="-19"/>
        </w:rPr>
        <w:t>解析：</w:t>
      </w:r>
    </w:p>
    <w:p>
      <w:pPr>
        <w:pStyle w:val="BodyText"/>
        <w:spacing w:before="230" w:line="235" w:lineRule="auto"/>
        <w:ind w:left="3" w:right="112"/>
      </w:pPr>
      <w:r>
        <w:rPr>
          <w:b/>
          <w:bCs/>
          <w:spacing w:val="-3"/>
        </w:rPr>
        <w:t>预算定额是指在正常的施工条件下，完成一定计量单位合格分项工程和结构构件所</w:t>
      </w:r>
      <w:r>
        <w:rPr>
          <w:spacing w:val="7"/>
        </w:rPr>
        <w:t xml:space="preserve"> </w:t>
      </w:r>
      <w:r>
        <w:rPr>
          <w:b/>
          <w:bCs/>
          <w:spacing w:val="-6"/>
        </w:rPr>
        <w:t>需消耗的人工、材料、施工机具台班数量及其费用标</w:t>
      </w:r>
      <w:r>
        <w:rPr>
          <w:b/>
          <w:bCs/>
          <w:spacing w:val="-7"/>
        </w:rPr>
        <w:t>准。预算定额是一种计价性定</w:t>
      </w:r>
    </w:p>
    <w:p>
      <w:pPr>
        <w:pStyle w:val="BodyText"/>
        <w:spacing w:before="17" w:line="239" w:lineRule="auto"/>
        <w:ind w:right="26"/>
      </w:pPr>
      <w:r>
        <w:rPr>
          <w:spacing w:val="-7"/>
        </w:rPr>
        <w:t>额。概算定额是一种计价定额，基本反映完成扩大分项工程的人、材、机消耗量及其</w:t>
      </w:r>
      <w:r>
        <w:rPr>
          <w:spacing w:val="-7"/>
        </w:rPr>
        <w:t xml:space="preserve"> </w:t>
      </w:r>
      <w:r>
        <w:rPr>
          <w:spacing w:val="-7"/>
        </w:rPr>
        <w:t>相应费用，</w:t>
      </w:r>
      <w:r>
        <w:rPr>
          <w:spacing w:val="-7"/>
        </w:rPr>
        <w:t xml:space="preserve"> </w:t>
      </w:r>
      <w:r>
        <w:rPr>
          <w:spacing w:val="-7"/>
        </w:rPr>
        <w:t>一般以预算定</w:t>
      </w:r>
      <w:r>
        <w:rPr>
          <w:rFonts w:ascii="SimSun" w:eastAsia="SimSun" w:hAnsi="SimSun" w:cs="SimSun"/>
          <w:spacing w:val="-7"/>
        </w:rPr>
        <w:t>额为基础综</w:t>
      </w:r>
      <w:r>
        <w:rPr>
          <w:spacing w:val="-7"/>
        </w:rPr>
        <w:t>合扩大编制而成，主要用于设计概算</w:t>
      </w:r>
      <w:r>
        <w:rPr>
          <w:spacing w:val="-8"/>
        </w:rPr>
        <w:t>的编制。概</w:t>
      </w:r>
      <w:r>
        <w:t xml:space="preserve"> </w:t>
      </w:r>
      <w:r>
        <w:rPr>
          <w:spacing w:val="-9"/>
        </w:rPr>
        <w:t>算指标是一种计价定额，主要用于编制初步设计概算，</w:t>
      </w:r>
      <w:r>
        <w:rPr>
          <w:spacing w:val="64"/>
        </w:rPr>
        <w:t xml:space="preserve"> </w:t>
      </w:r>
      <w:r>
        <w:rPr>
          <w:spacing w:val="-9"/>
        </w:rPr>
        <w:t>一般以建筑面积、体积或成套</w:t>
      </w:r>
      <w:r>
        <w:t xml:space="preserve"> </w:t>
      </w:r>
      <w:r>
        <w:rPr>
          <w:spacing w:val="-3"/>
        </w:rPr>
        <w:t>设备装置的台或</w:t>
      </w:r>
      <w:r>
        <w:rPr>
          <w:rFonts w:ascii="SimSun" w:eastAsia="SimSun" w:hAnsi="SimSun" w:cs="SimSun"/>
          <w:spacing w:val="-3"/>
        </w:rPr>
        <w:t>组等为计量单</w:t>
      </w:r>
      <w:r>
        <w:rPr>
          <w:spacing w:val="-3"/>
        </w:rPr>
        <w:t>位，基本反映完成扩大分项工程的相应费用，也可以</w:t>
      </w:r>
      <w:r>
        <w:rPr>
          <w:spacing w:val="9"/>
        </w:rPr>
        <w:t xml:space="preserve">  </w:t>
      </w:r>
      <w:r>
        <w:rPr>
          <w:spacing w:val="-12"/>
        </w:rPr>
        <w:t>表现其人、材、机的消耗量。</w:t>
      </w:r>
    </w:p>
    <w:p>
      <w:pPr>
        <w:pStyle w:val="BodyText"/>
        <w:spacing w:before="285" w:line="222" w:lineRule="auto"/>
        <w:rPr>
          <w:rFonts w:ascii="SimSun" w:eastAsia="SimSun" w:hAnsi="SimSun" w:cs="SimSun"/>
        </w:rPr>
      </w:pPr>
      <w:r>
        <w:rPr>
          <w:spacing w:val="-3"/>
        </w:rPr>
        <w:t>31、施工定</w:t>
      </w:r>
      <w:r>
        <w:rPr>
          <w:rFonts w:ascii="SimSun" w:eastAsia="SimSun" w:hAnsi="SimSun" w:cs="SimSun"/>
          <w:spacing w:val="-3"/>
        </w:rPr>
        <w:t>额的编制对象为()。</w:t>
      </w:r>
    </w:p>
    <w:p>
      <w:pPr>
        <w:pStyle w:val="BodyText"/>
        <w:spacing w:before="261" w:line="222" w:lineRule="auto"/>
        <w:ind w:left="119"/>
      </w:pPr>
      <w:r>
        <w:rPr>
          <w:rFonts w:ascii="Times New Roman" w:eastAsia="Times New Roman" w:hAnsi="Times New Roman" w:cs="Times New Roman"/>
          <w:spacing w:val="-13"/>
        </w:rPr>
        <w:t>A</w:t>
      </w:r>
      <w:r>
        <w:rPr>
          <w:rFonts w:ascii="SimSun" w:eastAsia="SimSun" w:hAnsi="SimSun" w:cs="SimSun"/>
          <w:spacing w:val="-13"/>
        </w:rPr>
        <w:t>、</w:t>
      </w:r>
      <w:r>
        <w:rPr>
          <w:spacing w:val="-13"/>
        </w:rPr>
        <w:t>分项工程</w:t>
      </w:r>
    </w:p>
    <w:p>
      <w:pPr>
        <w:pStyle w:val="BodyText"/>
        <w:spacing w:before="264" w:line="540" w:lineRule="exact"/>
        <w:ind w:left="119"/>
      </w:pPr>
      <w:r>
        <w:rPr>
          <w:rFonts w:ascii="SimSun" w:eastAsia="SimSun" w:hAnsi="SimSun" w:cs="SimSun"/>
          <w:spacing w:val="-7"/>
          <w:position w:val="23"/>
        </w:rPr>
        <w:t>B、扩</w:t>
      </w:r>
      <w:r>
        <w:rPr>
          <w:spacing w:val="-7"/>
          <w:position w:val="23"/>
        </w:rPr>
        <w:t>大分项工程</w:t>
      </w:r>
    </w:p>
    <w:p>
      <w:pPr>
        <w:pStyle w:val="BodyText"/>
        <w:spacing w:before="1" w:line="221" w:lineRule="auto"/>
        <w:ind w:left="119"/>
      </w:pPr>
      <w:r>
        <w:rPr>
          <w:rFonts w:ascii="Times New Roman" w:eastAsia="Times New Roman" w:hAnsi="Times New Roman" w:cs="Times New Roman"/>
          <w:spacing w:val="-14"/>
        </w:rPr>
        <w:t>C</w:t>
      </w:r>
      <w:r>
        <w:rPr>
          <w:rFonts w:ascii="SimSun" w:eastAsia="SimSun" w:hAnsi="SimSun" w:cs="SimSun"/>
          <w:spacing w:val="-14"/>
        </w:rPr>
        <w:t>、单</w:t>
      </w:r>
      <w:r>
        <w:rPr>
          <w:spacing w:val="-14"/>
        </w:rPr>
        <w:t>位工程</w:t>
      </w:r>
    </w:p>
    <w:p>
      <w:pPr>
        <w:pStyle w:val="BodyText"/>
        <w:spacing w:before="254" w:line="222" w:lineRule="auto"/>
        <w:ind w:left="119"/>
      </w:pPr>
      <w:r>
        <w:rPr>
          <w:rFonts w:ascii="Times New Roman" w:eastAsia="Times New Roman" w:hAnsi="Times New Roman" w:cs="Times New Roman"/>
          <w:spacing w:val="-13"/>
        </w:rPr>
        <w:t>D</w:t>
      </w:r>
      <w:r>
        <w:rPr>
          <w:rFonts w:ascii="SimSun" w:eastAsia="SimSun" w:hAnsi="SimSun" w:cs="SimSun"/>
          <w:spacing w:val="-13"/>
        </w:rPr>
        <w:t>、</w:t>
      </w:r>
      <w:r>
        <w:rPr>
          <w:spacing w:val="-13"/>
        </w:rPr>
        <w:t>施工过程</w:t>
      </w:r>
    </w:p>
    <w:p>
      <w:pPr>
        <w:pStyle w:val="BodyText"/>
        <w:spacing w:before="275" w:line="529" w:lineRule="exact"/>
        <w:rPr>
          <w:rFonts w:ascii="Times New Roman" w:eastAsia="Times New Roman" w:hAnsi="Times New Roman" w:cs="Times New Roman"/>
        </w:rPr>
      </w:pPr>
      <w:r>
        <w:rPr>
          <w:spacing w:val="-32"/>
          <w:position w:val="22"/>
        </w:rPr>
        <w:t>答案：</w:t>
      </w:r>
      <w:r>
        <w:rPr>
          <w:rFonts w:ascii="Times New Roman" w:eastAsia="Times New Roman" w:hAnsi="Times New Roman" w:cs="Times New Roman"/>
          <w:spacing w:val="-32"/>
          <w:position w:val="22"/>
        </w:rPr>
        <w:t>D</w:t>
      </w:r>
    </w:p>
    <w:p>
      <w:pPr>
        <w:pStyle w:val="BodyText"/>
        <w:spacing w:before="1" w:line="222" w:lineRule="auto"/>
      </w:pPr>
      <w:r>
        <w:rPr>
          <w:spacing w:val="-11"/>
        </w:rPr>
        <w:t>解析：</w:t>
      </w:r>
    </w:p>
    <w:p>
      <w:pPr>
        <w:pStyle w:val="BodyText"/>
        <w:spacing w:before="240" w:line="236" w:lineRule="auto"/>
        <w:ind w:right="110"/>
      </w:pPr>
      <w:r>
        <w:t>施工定额是指完成一定计量单位的某一施工过程或基本工序所</w:t>
      </w:r>
      <w:r>
        <w:rPr>
          <w:spacing w:val="-1"/>
        </w:rPr>
        <w:t>需消耗的人工、材料</w:t>
      </w:r>
      <w:r>
        <w:t xml:space="preserve"> </w:t>
      </w:r>
      <w:r>
        <w:t>和施工机具台班数量标准。施工定额是施工企</w:t>
      </w:r>
      <w:r>
        <w:rPr>
          <w:spacing w:val="-1"/>
        </w:rPr>
        <w:t>业成本管理和工料计划的重要依据。</w:t>
      </w:r>
    </w:p>
    <w:p>
      <w:pPr>
        <w:pStyle w:val="BodyText"/>
        <w:spacing w:before="246" w:line="221" w:lineRule="auto"/>
        <w:rPr>
          <w:rFonts w:ascii="YouYuan" w:eastAsia="YouYuan" w:hAnsi="YouYuan" w:cs="YouYuan"/>
        </w:rPr>
      </w:pPr>
      <w:r>
        <w:rPr>
          <w:spacing w:val="-6"/>
        </w:rPr>
        <w:t>32、《建设工程量清</w:t>
      </w:r>
      <w:r>
        <w:rPr>
          <w:rFonts w:ascii="SimSun" w:eastAsia="SimSun" w:hAnsi="SimSun" w:cs="SimSun"/>
          <w:spacing w:val="-6"/>
        </w:rPr>
        <w:t>单计价规</w:t>
      </w:r>
      <w:r>
        <w:rPr>
          <w:spacing w:val="-6"/>
        </w:rPr>
        <w:t>范》(GB50500-2013)</w:t>
      </w:r>
      <w:r>
        <w:rPr>
          <w:spacing w:val="-6"/>
        </w:rPr>
        <w:t xml:space="preserve"> </w:t>
      </w:r>
      <w:r>
        <w:rPr>
          <w:rFonts w:ascii="YouYuan" w:eastAsia="YouYuan" w:hAnsi="YouYuan" w:cs="YouYuan"/>
          <w:spacing w:val="-6"/>
        </w:rPr>
        <w:t>属于工程计价依据</w:t>
      </w:r>
      <w:r>
        <w:rPr>
          <w:rFonts w:ascii="YouYuan" w:eastAsia="YouYuan" w:hAnsi="YouYuan" w:cs="YouYuan"/>
          <w:spacing w:val="-7"/>
        </w:rPr>
        <w:t>的()。</w:t>
      </w:r>
    </w:p>
    <w:p>
      <w:pPr>
        <w:pStyle w:val="BodyText"/>
        <w:spacing w:before="283" w:line="530" w:lineRule="exact"/>
        <w:ind w:left="119"/>
        <w:rPr>
          <w:rFonts w:ascii="SimSun" w:eastAsia="SimSun" w:hAnsi="SimSun" w:cs="SimSun"/>
        </w:rPr>
      </w:pPr>
      <w:r>
        <w:rPr>
          <w:rFonts w:ascii="SimSun" w:eastAsia="SimSun" w:hAnsi="SimSun" w:cs="SimSun"/>
          <w:spacing w:val="-5"/>
          <w:position w:val="23"/>
        </w:rPr>
        <w:t>A、</w:t>
      </w:r>
      <w:r>
        <w:rPr>
          <w:spacing w:val="-5"/>
          <w:position w:val="23"/>
        </w:rPr>
        <w:t>国家</w:t>
      </w:r>
      <w:r>
        <w:rPr>
          <w:rFonts w:ascii="SimSun" w:eastAsia="SimSun" w:hAnsi="SimSun" w:cs="SimSun"/>
          <w:spacing w:val="-5"/>
          <w:position w:val="23"/>
        </w:rPr>
        <w:t>标准</w:t>
      </w:r>
    </w:p>
    <w:p>
      <w:pPr>
        <w:spacing w:before="1" w:line="219" w:lineRule="auto"/>
        <w:ind w:left="119"/>
        <w:rPr>
          <w:rFonts w:ascii="SimSun" w:eastAsia="SimSun" w:hAnsi="SimSun" w:cs="SimSun"/>
          <w:sz w:val="23"/>
          <w:szCs w:val="23"/>
        </w:rPr>
      </w:pPr>
      <w:r>
        <w:rPr>
          <w:rFonts w:ascii="Times New Roman" w:eastAsia="Times New Roman" w:hAnsi="Times New Roman" w:cs="Times New Roman"/>
          <w:spacing w:val="-11"/>
          <w:sz w:val="23"/>
          <w:szCs w:val="23"/>
        </w:rPr>
        <w:t>B</w:t>
      </w:r>
      <w:r>
        <w:rPr>
          <w:rFonts w:ascii="SimSun" w:eastAsia="SimSun" w:hAnsi="SimSun" w:cs="SimSun"/>
          <w:spacing w:val="-11"/>
          <w:sz w:val="23"/>
          <w:szCs w:val="23"/>
        </w:rPr>
        <w:t>、省级标准</w:t>
      </w:r>
    </w:p>
    <w:p>
      <w:pPr>
        <w:spacing w:before="255" w:line="219" w:lineRule="auto"/>
        <w:ind w:left="119"/>
        <w:rPr>
          <w:rFonts w:ascii="SimSun" w:eastAsia="SimSun" w:hAnsi="SimSun" w:cs="SimSun"/>
          <w:sz w:val="23"/>
          <w:szCs w:val="23"/>
        </w:rPr>
      </w:pPr>
      <w:r>
        <w:rPr>
          <w:rFonts w:ascii="SimSun" w:eastAsia="SimSun" w:hAnsi="SimSun" w:cs="SimSun"/>
          <w:spacing w:val="-8"/>
          <w:sz w:val="23"/>
          <w:szCs w:val="23"/>
        </w:rPr>
        <w:t>C、协会标准</w:t>
      </w:r>
    </w:p>
    <w:p>
      <w:pPr>
        <w:spacing w:before="279" w:line="219" w:lineRule="auto"/>
        <w:ind w:left="119"/>
        <w:rPr>
          <w:rFonts w:ascii="SimSun" w:eastAsia="SimSun" w:hAnsi="SimSun" w:cs="SimSun"/>
          <w:sz w:val="23"/>
          <w:szCs w:val="23"/>
        </w:rPr>
      </w:pPr>
      <w:r>
        <w:rPr>
          <w:rFonts w:ascii="SimSun" w:eastAsia="SimSun" w:hAnsi="SimSun" w:cs="SimSun"/>
          <w:spacing w:val="-5"/>
          <w:sz w:val="23"/>
          <w:szCs w:val="23"/>
        </w:rPr>
        <w:t>D、市级标准</w:t>
      </w:r>
    </w:p>
    <w:p>
      <w:pPr>
        <w:pStyle w:val="BodyText"/>
        <w:spacing w:before="268" w:line="223" w:lineRule="auto"/>
        <w:rPr>
          <w:rFonts w:ascii="SimSun" w:eastAsia="SimSun" w:hAnsi="SimSun" w:cs="SimSun"/>
        </w:rPr>
      </w:pPr>
      <w:r>
        <w:rPr>
          <w:spacing w:val="-30"/>
          <w:w w:val="97"/>
        </w:rPr>
        <w:t>答案：</w:t>
      </w:r>
      <w:r>
        <w:rPr>
          <w:rFonts w:ascii="SimSun" w:eastAsia="SimSun" w:hAnsi="SimSun" w:cs="SimSun"/>
          <w:spacing w:val="-30"/>
          <w:w w:val="97"/>
        </w:rPr>
        <w:t>A</w:t>
      </w:r>
    </w:p>
    <w:p>
      <w:pPr>
        <w:pStyle w:val="BodyText"/>
        <w:spacing w:before="238" w:line="222" w:lineRule="auto"/>
        <w:ind w:left="3"/>
      </w:pPr>
      <w:r>
        <w:rPr>
          <w:b/>
          <w:bCs/>
          <w:spacing w:val="-19"/>
        </w:rPr>
        <w:t>解析：</w:t>
      </w:r>
    </w:p>
    <w:p>
      <w:pPr>
        <w:spacing w:line="222" w:lineRule="auto"/>
        <w:sectPr>
          <w:pgSz w:w="11910" w:h="16840"/>
          <w:pgMar w:top="1431" w:right="1786" w:bottom="0" w:left="1740" w:header="0" w:footer="0" w:gutter="0"/>
          <w:pgNumType w:start="17"/>
          <w:cols w:space="708"/>
        </w:sectPr>
      </w:pPr>
    </w:p>
    <w:p>
      <w:pPr>
        <w:spacing w:line="308" w:lineRule="auto"/>
        <w:rPr>
          <w:rFonts w:ascii="Arial"/>
          <w:sz w:val="21"/>
        </w:rPr>
      </w:pPr>
    </w:p>
    <w:p>
      <w:pPr>
        <w:spacing w:line="308" w:lineRule="auto"/>
        <w:rPr>
          <w:rFonts w:ascii="Arial"/>
          <w:sz w:val="21"/>
        </w:rPr>
      </w:pPr>
    </w:p>
    <w:p>
      <w:pPr>
        <w:pStyle w:val="BodyText"/>
        <w:spacing w:before="75" w:line="236" w:lineRule="auto"/>
        <w:ind w:right="1418"/>
      </w:pPr>
      <w:r>
        <w:rPr>
          <w:spacing w:val="-2"/>
        </w:rPr>
        <w:t>工程造价的计价依据按用途分类，概括起来可以分为七大类20</w:t>
      </w:r>
      <w:r>
        <w:rPr>
          <w:spacing w:val="-2"/>
        </w:rPr>
        <w:t xml:space="preserve"> </w:t>
      </w:r>
      <w:r>
        <w:rPr>
          <w:rFonts w:ascii="SimSun" w:eastAsia="SimSun" w:hAnsi="SimSun" w:cs="SimSun"/>
          <w:spacing w:val="-2"/>
        </w:rPr>
        <w:t>小类。</w:t>
      </w:r>
      <w:r>
        <w:rPr>
          <w:rFonts w:ascii="SimSun" w:eastAsia="SimSun" w:hAnsi="SimSun" w:cs="SimSun"/>
          <w:spacing w:val="12"/>
        </w:rPr>
        <w:t xml:space="preserve"> </w:t>
      </w:r>
      <w:r>
        <w:rPr>
          <w:spacing w:val="-9"/>
        </w:rPr>
        <w:t>第一</w:t>
      </w:r>
      <w:r>
        <w:rPr>
          <w:rFonts w:ascii="SimSun" w:eastAsia="SimSun" w:hAnsi="SimSun" w:cs="SimSun"/>
          <w:spacing w:val="-9"/>
        </w:rPr>
        <w:t>类，规</w:t>
      </w:r>
      <w:r>
        <w:rPr>
          <w:spacing w:val="-9"/>
        </w:rPr>
        <w:t>范工程计价的依据：</w:t>
      </w:r>
    </w:p>
    <w:p>
      <w:pPr>
        <w:pStyle w:val="BodyText"/>
        <w:spacing w:before="31" w:line="231" w:lineRule="auto"/>
        <w:ind w:left="3" w:right="68"/>
      </w:pPr>
      <w:r>
        <w:rPr>
          <w:b/>
          <w:bCs/>
          <w:spacing w:val="-9"/>
        </w:rPr>
        <w:t>(1)国家标准《建设工程工程量清单计价规范》GB50500-</w:t>
      </w:r>
      <w:r>
        <w:rPr>
          <w:b/>
          <w:bCs/>
          <w:spacing w:val="-10"/>
        </w:rPr>
        <w:t>2013、《</w:t>
      </w:r>
      <w:r>
        <w:rPr>
          <w:rFonts w:ascii="SimSun" w:eastAsia="SimSun" w:hAnsi="SimSun" w:cs="SimSun"/>
          <w:b/>
          <w:bCs/>
          <w:spacing w:val="-10"/>
        </w:rPr>
        <w:t>房屋建筑与装饰工程</w:t>
      </w:r>
      <w:r>
        <w:rPr>
          <w:rFonts w:ascii="SimSun" w:eastAsia="SimSun" w:hAnsi="SimSun" w:cs="SimSun"/>
          <w:spacing w:val="-10"/>
        </w:rPr>
        <w:t xml:space="preserve"> </w:t>
      </w:r>
      <w:r>
        <w:rPr>
          <w:b/>
          <w:bCs/>
          <w:spacing w:val="-9"/>
        </w:rPr>
        <w:t>工程量计算规范》GB50854-2013、《通用安装工程工程量计算规范》GB50856-2013</w:t>
      </w:r>
    </w:p>
    <w:p>
      <w:pPr>
        <w:pStyle w:val="BodyText"/>
        <w:spacing w:before="23" w:line="222" w:lineRule="auto"/>
        <w:ind w:left="3"/>
      </w:pPr>
      <w:r>
        <w:rPr>
          <w:b/>
          <w:bCs/>
          <w:spacing w:val="-7"/>
        </w:rPr>
        <w:t>(各专业工程工程量计算规范</w:t>
      </w:r>
      <w:r>
        <w:rPr>
          <w:rFonts w:ascii="SimSun" w:eastAsia="SimSun" w:hAnsi="SimSun" w:cs="SimSun"/>
          <w:b/>
          <w:bCs/>
          <w:spacing w:val="-7"/>
        </w:rPr>
        <w:t>以下简称为"计量规范</w:t>
      </w:r>
      <w:r>
        <w:rPr>
          <w:b/>
          <w:bCs/>
          <w:spacing w:val="-7"/>
        </w:rPr>
        <w:t>")、《建筑工程建筑面积计算规</w:t>
      </w:r>
    </w:p>
    <w:p>
      <w:pPr>
        <w:spacing w:before="28" w:line="219" w:lineRule="auto"/>
        <w:rPr>
          <w:rFonts w:ascii="SimSun" w:eastAsia="SimSun" w:hAnsi="SimSun" w:cs="SimSun"/>
          <w:sz w:val="23"/>
          <w:szCs w:val="23"/>
        </w:rPr>
      </w:pPr>
      <w:r>
        <w:rPr>
          <w:rFonts w:ascii="SimSun" w:eastAsia="SimSun" w:hAnsi="SimSun" w:cs="SimSun"/>
          <w:spacing w:val="-10"/>
          <w:sz w:val="23"/>
          <w:szCs w:val="23"/>
        </w:rPr>
        <w:t>范》GB/T50353-2013 等。</w:t>
      </w:r>
    </w:p>
    <w:p>
      <w:pPr>
        <w:pStyle w:val="BodyText"/>
        <w:spacing w:before="36" w:line="232" w:lineRule="auto"/>
        <w:rPr>
          <w:rFonts w:ascii="SimSun" w:eastAsia="SimSun" w:hAnsi="SimSun" w:cs="SimSun"/>
        </w:rPr>
      </w:pPr>
      <w:r>
        <w:rPr>
          <w:spacing w:val="-6"/>
        </w:rPr>
        <w:t>(2)有关行业主管部门</w:t>
      </w:r>
      <w:r>
        <w:rPr>
          <w:rFonts w:ascii="SimSun" w:eastAsia="SimSun" w:hAnsi="SimSun" w:cs="SimSun"/>
          <w:spacing w:val="-6"/>
        </w:rPr>
        <w:t>发布的规章、规范。</w:t>
      </w:r>
    </w:p>
    <w:p>
      <w:pPr>
        <w:pStyle w:val="BodyText"/>
        <w:spacing w:before="1" w:line="212" w:lineRule="auto"/>
      </w:pPr>
      <w:r>
        <w:rPr>
          <w:rFonts w:ascii="SimSun" w:eastAsia="SimSun" w:hAnsi="SimSun" w:cs="SimSun"/>
          <w:spacing w:val="-7"/>
        </w:rPr>
        <w:t>(3)行业协</w:t>
      </w:r>
      <w:r>
        <w:rPr>
          <w:b/>
          <w:bCs/>
          <w:spacing w:val="-7"/>
        </w:rPr>
        <w:t>会推荐性</w:t>
      </w:r>
      <w:r>
        <w:rPr>
          <w:spacing w:val="-7"/>
        </w:rPr>
        <w:t>规程，</w:t>
      </w:r>
    </w:p>
    <w:p>
      <w:pPr>
        <w:pStyle w:val="BodyText"/>
        <w:spacing w:before="282" w:line="530" w:lineRule="exact"/>
      </w:pPr>
      <w:r>
        <w:rPr>
          <w:spacing w:val="-5"/>
          <w:position w:val="22"/>
        </w:rPr>
        <w:t>33、</w:t>
      </w:r>
      <w:r>
        <w:rPr>
          <w:b/>
          <w:bCs/>
          <w:spacing w:val="-5"/>
          <w:position w:val="22"/>
        </w:rPr>
        <w:t>工人转移工作地点所需的时间属于</w:t>
      </w:r>
      <w:r>
        <w:rPr>
          <w:spacing w:val="-5"/>
          <w:position w:val="22"/>
        </w:rPr>
        <w:t>()。</w:t>
      </w:r>
    </w:p>
    <w:p>
      <w:pPr>
        <w:pStyle w:val="BodyText"/>
        <w:spacing w:line="221" w:lineRule="auto"/>
        <w:ind w:left="133"/>
        <w:rPr>
          <w:rFonts w:ascii="SimSun" w:eastAsia="SimSun" w:hAnsi="SimSun" w:cs="SimSun"/>
        </w:rPr>
      </w:pPr>
      <w:r>
        <w:rPr>
          <w:rFonts w:ascii="SimSun" w:eastAsia="SimSun" w:hAnsi="SimSun" w:cs="SimSun"/>
          <w:b/>
          <w:bCs/>
          <w:spacing w:val="-8"/>
        </w:rPr>
        <w:t>A、</w:t>
      </w:r>
      <w:r>
        <w:rPr>
          <w:b/>
          <w:bCs/>
          <w:spacing w:val="-8"/>
        </w:rPr>
        <w:t>基本工作</w:t>
      </w:r>
      <w:r>
        <w:rPr>
          <w:rFonts w:ascii="SimSun" w:eastAsia="SimSun" w:hAnsi="SimSun" w:cs="SimSun"/>
          <w:spacing w:val="-8"/>
        </w:rPr>
        <w:t>时间</w:t>
      </w:r>
    </w:p>
    <w:p>
      <w:pPr>
        <w:pStyle w:val="BodyText"/>
        <w:spacing w:before="264" w:line="222" w:lineRule="auto"/>
        <w:ind w:left="129"/>
        <w:rPr>
          <w:rFonts w:ascii="SimSun" w:eastAsia="SimSun" w:hAnsi="SimSun" w:cs="SimSun"/>
        </w:rPr>
      </w:pPr>
      <w:r>
        <w:rPr>
          <w:rFonts w:ascii="SimSun" w:eastAsia="SimSun" w:hAnsi="SimSun" w:cs="SimSun"/>
          <w:spacing w:val="-9"/>
        </w:rPr>
        <w:t>B、</w:t>
      </w:r>
      <w:r>
        <w:rPr>
          <w:spacing w:val="-9"/>
        </w:rPr>
        <w:t>辅</w:t>
      </w:r>
      <w:r>
        <w:rPr>
          <w:b/>
          <w:bCs/>
          <w:spacing w:val="-9"/>
        </w:rPr>
        <w:t>助工作</w:t>
      </w:r>
      <w:r>
        <w:rPr>
          <w:rFonts w:ascii="SimSun" w:eastAsia="SimSun" w:hAnsi="SimSun" w:cs="SimSun"/>
          <w:spacing w:val="-9"/>
        </w:rPr>
        <w:t>时间</w:t>
      </w:r>
    </w:p>
    <w:p>
      <w:pPr>
        <w:pStyle w:val="BodyText"/>
        <w:spacing w:before="253" w:line="542" w:lineRule="exact"/>
        <w:ind w:left="129"/>
        <w:rPr>
          <w:rFonts w:ascii="SimSun" w:eastAsia="SimSun" w:hAnsi="SimSun" w:cs="SimSun"/>
        </w:rPr>
      </w:pPr>
      <w:r>
        <w:rPr>
          <w:rFonts w:ascii="SimSun" w:eastAsia="SimSun" w:hAnsi="SimSun" w:cs="SimSun"/>
          <w:spacing w:val="-2"/>
          <w:position w:val="23"/>
        </w:rPr>
        <w:t>C、低负</w:t>
      </w:r>
      <w:r>
        <w:rPr>
          <w:b/>
          <w:bCs/>
          <w:spacing w:val="-2"/>
          <w:position w:val="23"/>
        </w:rPr>
        <w:t>荷下的工作</w:t>
      </w:r>
      <w:r>
        <w:rPr>
          <w:rFonts w:ascii="SimSun" w:eastAsia="SimSun" w:hAnsi="SimSun" w:cs="SimSun"/>
          <w:spacing w:val="-2"/>
          <w:position w:val="23"/>
        </w:rPr>
        <w:t>时间</w:t>
      </w:r>
    </w:p>
    <w:p>
      <w:pPr>
        <w:pStyle w:val="BodyText"/>
        <w:spacing w:line="223" w:lineRule="auto"/>
        <w:ind w:left="133"/>
        <w:rPr>
          <w:rFonts w:ascii="SimSun" w:eastAsia="SimSun" w:hAnsi="SimSun" w:cs="SimSun"/>
        </w:rPr>
      </w:pPr>
      <w:r>
        <w:rPr>
          <w:rFonts w:ascii="SimSun" w:eastAsia="SimSun" w:hAnsi="SimSun" w:cs="SimSun"/>
          <w:b/>
          <w:bCs/>
          <w:spacing w:val="-5"/>
        </w:rPr>
        <w:t>D、</w:t>
      </w:r>
      <w:r>
        <w:rPr>
          <w:b/>
          <w:bCs/>
          <w:spacing w:val="-5"/>
        </w:rPr>
        <w:t>停工</w:t>
      </w:r>
      <w:r>
        <w:rPr>
          <w:rFonts w:ascii="SimSun" w:eastAsia="SimSun" w:hAnsi="SimSun" w:cs="SimSun"/>
          <w:spacing w:val="-5"/>
        </w:rPr>
        <w:t>时间</w:t>
      </w:r>
    </w:p>
    <w:p>
      <w:pPr>
        <w:pStyle w:val="BodyText"/>
        <w:spacing w:before="272" w:line="529" w:lineRule="exact"/>
        <w:ind w:left="3"/>
        <w:rPr>
          <w:rFonts w:ascii="Times New Roman" w:eastAsia="Times New Roman" w:hAnsi="Times New Roman" w:cs="Times New Roman"/>
        </w:rPr>
      </w:pPr>
      <w:r>
        <w:rPr>
          <w:b/>
          <w:bCs/>
          <w:spacing w:val="-34"/>
          <w:position w:val="22"/>
        </w:rPr>
        <w:t>答案：</w:t>
      </w:r>
      <w:r>
        <w:rPr>
          <w:rFonts w:ascii="Times New Roman" w:eastAsia="Times New Roman" w:hAnsi="Times New Roman" w:cs="Times New Roman"/>
          <w:b/>
          <w:bCs/>
          <w:spacing w:val="-34"/>
          <w:position w:val="22"/>
        </w:rPr>
        <w:t>B</w:t>
      </w:r>
    </w:p>
    <w:p>
      <w:pPr>
        <w:pStyle w:val="BodyText"/>
        <w:spacing w:before="1" w:line="222" w:lineRule="auto"/>
        <w:ind w:left="3"/>
      </w:pPr>
      <w:r>
        <w:rPr>
          <w:b/>
          <w:bCs/>
          <w:spacing w:val="-19"/>
        </w:rPr>
        <w:t>解析：</w:t>
      </w:r>
    </w:p>
    <w:p>
      <w:pPr>
        <w:pStyle w:val="BodyText"/>
        <w:spacing w:before="251" w:line="231" w:lineRule="auto"/>
        <w:ind w:left="3" w:right="193"/>
        <w:rPr>
          <w:rFonts w:ascii="SimSun" w:eastAsia="SimSun" w:hAnsi="SimSun" w:cs="SimSun"/>
        </w:rPr>
      </w:pPr>
      <w:r>
        <w:rPr>
          <w:b/>
          <w:bCs/>
          <w:spacing w:val="-5"/>
        </w:rPr>
        <w:t>辅助工作</w:t>
      </w:r>
      <w:r>
        <w:rPr>
          <w:rFonts w:ascii="SimSun" w:eastAsia="SimSun" w:hAnsi="SimSun" w:cs="SimSun"/>
          <w:b/>
          <w:bCs/>
          <w:spacing w:val="-5"/>
        </w:rPr>
        <w:t>时间：是指为了</w:t>
      </w:r>
      <w:r>
        <w:rPr>
          <w:b/>
          <w:bCs/>
          <w:spacing w:val="-5"/>
        </w:rPr>
        <w:t>保证基本工作顺利完成而同技术操作无直接关系的辅</w:t>
      </w:r>
      <w:r>
        <w:rPr>
          <w:b/>
          <w:bCs/>
          <w:spacing w:val="-6"/>
        </w:rPr>
        <w:t>助性</w:t>
      </w:r>
      <w:r>
        <w:t xml:space="preserve"> </w:t>
      </w:r>
      <w:r>
        <w:rPr>
          <w:b/>
          <w:bCs/>
          <w:spacing w:val="-6"/>
        </w:rPr>
        <w:t>工作</w:t>
      </w:r>
      <w:r>
        <w:rPr>
          <w:rFonts w:ascii="SimSun" w:eastAsia="SimSun" w:hAnsi="SimSun" w:cs="SimSun"/>
          <w:spacing w:val="-6"/>
        </w:rPr>
        <w:t>时间</w:t>
      </w:r>
      <w:r>
        <w:rPr>
          <w:spacing w:val="-6"/>
        </w:rPr>
        <w:t>。</w:t>
      </w:r>
      <w:r>
        <w:rPr>
          <w:b/>
          <w:bCs/>
          <w:spacing w:val="-6"/>
        </w:rPr>
        <w:t>如修磨校</w:t>
      </w:r>
      <w:r>
        <w:rPr>
          <w:spacing w:val="-6"/>
        </w:rPr>
        <w:t>验工具、移动工作梯、工人转移工作地点等</w:t>
      </w:r>
      <w:r>
        <w:rPr>
          <w:spacing w:val="-7"/>
        </w:rPr>
        <w:t>所需</w:t>
      </w:r>
      <w:r>
        <w:rPr>
          <w:rFonts w:ascii="SimSun" w:eastAsia="SimSun" w:hAnsi="SimSun" w:cs="SimSun"/>
          <w:spacing w:val="-7"/>
        </w:rPr>
        <w:t>时间。</w:t>
      </w:r>
    </w:p>
    <w:p>
      <w:pPr>
        <w:pStyle w:val="BodyText"/>
        <w:spacing w:before="266" w:line="539" w:lineRule="exact"/>
        <w:ind w:left="3"/>
      </w:pPr>
      <w:r>
        <w:rPr>
          <w:b/>
          <w:bCs/>
          <w:spacing w:val="-3"/>
          <w:position w:val="23"/>
        </w:rPr>
        <w:t>34、下列不属于机械工作必</w:t>
      </w:r>
      <w:r>
        <w:rPr>
          <w:spacing w:val="-3"/>
          <w:position w:val="23"/>
        </w:rPr>
        <w:t>须消耗时间的是(</w:t>
      </w:r>
      <w:r>
        <w:rPr>
          <w:spacing w:val="-4"/>
          <w:position w:val="23"/>
        </w:rPr>
        <w:t>)。</w:t>
      </w:r>
    </w:p>
    <w:p>
      <w:pPr>
        <w:pStyle w:val="BodyText"/>
        <w:spacing w:before="1" w:line="220" w:lineRule="auto"/>
        <w:ind w:left="129"/>
        <w:rPr>
          <w:rFonts w:ascii="SimSun" w:eastAsia="SimSun" w:hAnsi="SimSun" w:cs="SimSun"/>
        </w:rPr>
      </w:pPr>
      <w:r>
        <w:rPr>
          <w:rFonts w:ascii="Times New Roman" w:eastAsia="Times New Roman" w:hAnsi="Times New Roman" w:cs="Times New Roman"/>
          <w:b/>
          <w:bCs/>
          <w:spacing w:val="-9"/>
        </w:rPr>
        <w:t>A</w:t>
      </w:r>
      <w:r>
        <w:rPr>
          <w:rFonts w:ascii="SimSun" w:eastAsia="SimSun" w:hAnsi="SimSun" w:cs="SimSun"/>
          <w:b/>
          <w:bCs/>
          <w:spacing w:val="-9"/>
        </w:rPr>
        <w:t>、</w:t>
      </w:r>
      <w:r>
        <w:rPr>
          <w:b/>
          <w:bCs/>
          <w:spacing w:val="-9"/>
        </w:rPr>
        <w:t>正常负荷下的工作时</w:t>
      </w:r>
      <w:r>
        <w:rPr>
          <w:rFonts w:ascii="SimSun" w:eastAsia="SimSun" w:hAnsi="SimSun" w:cs="SimSun"/>
          <w:spacing w:val="-9"/>
        </w:rPr>
        <w:t>间</w:t>
      </w:r>
    </w:p>
    <w:p>
      <w:pPr>
        <w:pStyle w:val="BodyText"/>
        <w:spacing w:before="254" w:line="540" w:lineRule="exact"/>
        <w:ind w:left="129"/>
        <w:rPr>
          <w:rFonts w:ascii="SimSun" w:eastAsia="SimSun" w:hAnsi="SimSun" w:cs="SimSun"/>
        </w:rPr>
      </w:pPr>
      <w:r>
        <w:rPr>
          <w:rFonts w:ascii="Times New Roman" w:eastAsia="Times New Roman" w:hAnsi="Times New Roman" w:cs="Times New Roman"/>
          <w:b/>
          <w:bCs/>
          <w:spacing w:val="-6"/>
          <w:position w:val="23"/>
        </w:rPr>
        <w:t>B</w:t>
      </w:r>
      <w:r>
        <w:rPr>
          <w:rFonts w:ascii="SimSun" w:eastAsia="SimSun" w:hAnsi="SimSun" w:cs="SimSun"/>
          <w:b/>
          <w:bCs/>
          <w:spacing w:val="-6"/>
          <w:position w:val="23"/>
        </w:rPr>
        <w:t>、</w:t>
      </w:r>
      <w:r>
        <w:rPr>
          <w:b/>
          <w:bCs/>
          <w:spacing w:val="-6"/>
          <w:position w:val="23"/>
        </w:rPr>
        <w:t>有根据的降低负荷下的工作时</w:t>
      </w:r>
      <w:r>
        <w:rPr>
          <w:rFonts w:ascii="SimSun" w:eastAsia="SimSun" w:hAnsi="SimSun" w:cs="SimSun"/>
          <w:spacing w:val="-6"/>
          <w:position w:val="23"/>
        </w:rPr>
        <w:t>间</w:t>
      </w:r>
    </w:p>
    <w:p>
      <w:pPr>
        <w:pStyle w:val="BodyText"/>
        <w:spacing w:before="2" w:line="220" w:lineRule="auto"/>
        <w:ind w:left="129"/>
        <w:rPr>
          <w:rFonts w:ascii="SimSun" w:eastAsia="SimSun" w:hAnsi="SimSun" w:cs="SimSun"/>
        </w:rPr>
      </w:pPr>
      <w:r>
        <w:rPr>
          <w:rFonts w:ascii="Arial" w:eastAsia="Arial" w:hAnsi="Arial" w:cs="Arial"/>
          <w:b/>
          <w:bCs/>
          <w:spacing w:val="-11"/>
        </w:rPr>
        <w:t>C</w:t>
      </w:r>
      <w:r>
        <w:rPr>
          <w:rFonts w:ascii="SimSun" w:eastAsia="SimSun" w:hAnsi="SimSun" w:cs="SimSun"/>
          <w:b/>
          <w:bCs/>
          <w:spacing w:val="-11"/>
        </w:rPr>
        <w:t>、低</w:t>
      </w:r>
      <w:r>
        <w:rPr>
          <w:b/>
          <w:bCs/>
          <w:spacing w:val="-11"/>
        </w:rPr>
        <w:t>负荷下的工作</w:t>
      </w:r>
      <w:r>
        <w:rPr>
          <w:rFonts w:ascii="SimSun" w:eastAsia="SimSun" w:hAnsi="SimSun" w:cs="SimSun"/>
          <w:spacing w:val="-11"/>
        </w:rPr>
        <w:t>时间</w:t>
      </w:r>
    </w:p>
    <w:p>
      <w:pPr>
        <w:pStyle w:val="BodyText"/>
        <w:spacing w:before="264" w:line="221" w:lineRule="auto"/>
        <w:ind w:left="133"/>
        <w:rPr>
          <w:rFonts w:ascii="SimSun" w:eastAsia="SimSun" w:hAnsi="SimSun" w:cs="SimSun"/>
        </w:rPr>
      </w:pPr>
      <w:r>
        <w:rPr>
          <w:rFonts w:ascii="SimSun" w:eastAsia="SimSun" w:hAnsi="SimSun" w:cs="SimSun"/>
          <w:b/>
          <w:bCs/>
          <w:spacing w:val="-5"/>
        </w:rPr>
        <w:t>D、</w:t>
      </w:r>
      <w:r>
        <w:rPr>
          <w:b/>
          <w:bCs/>
          <w:spacing w:val="-5"/>
        </w:rPr>
        <w:t>不可避免的无负荷工作</w:t>
      </w:r>
      <w:r>
        <w:rPr>
          <w:rFonts w:ascii="SimSun" w:eastAsia="SimSun" w:hAnsi="SimSun" w:cs="SimSun"/>
          <w:b/>
          <w:bCs/>
          <w:spacing w:val="-5"/>
        </w:rPr>
        <w:t>时间</w:t>
      </w:r>
    </w:p>
    <w:p>
      <w:pPr>
        <w:pStyle w:val="BodyText"/>
        <w:spacing w:before="268" w:line="529" w:lineRule="exact"/>
        <w:ind w:left="3"/>
        <w:rPr>
          <w:rFonts w:ascii="SimSun" w:eastAsia="SimSun" w:hAnsi="SimSun" w:cs="SimSun"/>
        </w:rPr>
      </w:pPr>
      <w:r>
        <w:rPr>
          <w:b/>
          <w:bCs/>
          <w:spacing w:val="-32"/>
          <w:w w:val="97"/>
          <w:position w:val="22"/>
        </w:rPr>
        <w:t>答案：</w:t>
      </w:r>
      <w:r>
        <w:rPr>
          <w:rFonts w:ascii="SimSun" w:eastAsia="SimSun" w:hAnsi="SimSun" w:cs="SimSun"/>
          <w:b/>
          <w:bCs/>
          <w:spacing w:val="-32"/>
          <w:w w:val="97"/>
          <w:position w:val="22"/>
        </w:rPr>
        <w:t>C</w:t>
      </w:r>
    </w:p>
    <w:p>
      <w:pPr>
        <w:pStyle w:val="BodyText"/>
        <w:spacing w:line="222" w:lineRule="auto"/>
        <w:ind w:left="3"/>
      </w:pPr>
      <w:r>
        <w:rPr>
          <w:b/>
          <w:bCs/>
          <w:spacing w:val="-19"/>
        </w:rPr>
        <w:t>解析：</w:t>
      </w:r>
    </w:p>
    <w:p>
      <w:pPr>
        <w:pStyle w:val="BodyText"/>
        <w:spacing w:before="251" w:line="221" w:lineRule="auto"/>
        <w:ind w:left="3"/>
        <w:rPr>
          <w:rFonts w:ascii="SimSun" w:eastAsia="SimSun" w:hAnsi="SimSun" w:cs="SimSun"/>
        </w:rPr>
      </w:pPr>
      <w:r>
        <w:rPr>
          <w:b/>
          <w:bCs/>
          <w:spacing w:val="-3"/>
        </w:rPr>
        <w:t>机械工作必须消耗的时间</w:t>
      </w:r>
      <w:r>
        <w:rPr>
          <w:rFonts w:ascii="SimSun" w:eastAsia="SimSun" w:hAnsi="SimSun" w:cs="SimSun"/>
          <w:spacing w:val="-3"/>
        </w:rPr>
        <w:t>：</w:t>
      </w:r>
    </w:p>
    <w:p>
      <w:pPr>
        <w:pStyle w:val="BodyText"/>
        <w:spacing w:before="38" w:line="221" w:lineRule="auto"/>
        <w:rPr>
          <w:rFonts w:ascii="SimSun" w:eastAsia="SimSun" w:hAnsi="SimSun" w:cs="SimSun"/>
        </w:rPr>
      </w:pPr>
      <w:r>
        <w:rPr>
          <w:spacing w:val="-6"/>
        </w:rPr>
        <w:t>1)有效工作时间</w:t>
      </w:r>
      <w:r>
        <w:rPr>
          <w:rFonts w:ascii="SimSun" w:eastAsia="SimSun" w:hAnsi="SimSun" w:cs="SimSun"/>
          <w:spacing w:val="-6"/>
        </w:rPr>
        <w:t>：</w:t>
      </w:r>
      <w:r>
        <w:rPr>
          <w:spacing w:val="-6"/>
        </w:rPr>
        <w:t>包括正常负荷下的工作时间、有根据的降低负荷下的工作</w:t>
      </w:r>
      <w:r>
        <w:rPr>
          <w:rFonts w:ascii="SimSun" w:eastAsia="SimSun" w:hAnsi="SimSun" w:cs="SimSun"/>
          <w:spacing w:val="-6"/>
        </w:rPr>
        <w:t>时间。</w:t>
      </w:r>
    </w:p>
    <w:p>
      <w:pPr>
        <w:pStyle w:val="BodyText"/>
        <w:spacing w:before="45" w:line="223" w:lineRule="auto"/>
        <w:ind w:right="18"/>
        <w:rPr>
          <w:rFonts w:ascii="SimSun" w:eastAsia="SimSun" w:hAnsi="SimSun" w:cs="SimSun"/>
        </w:rPr>
        <w:sectPr>
          <w:pgSz w:w="11910" w:h="16840"/>
          <w:pgMar w:top="1431" w:right="1786" w:bottom="0" w:left="1740" w:header="0" w:footer="0" w:gutter="0"/>
          <w:pgNumType w:start="18"/>
          <w:cols w:space="708"/>
        </w:sectPr>
      </w:pPr>
      <w:r>
        <w:rPr>
          <w:spacing w:val="-4"/>
        </w:rPr>
        <w:t>2)不可避免的无负荷工作时间：由施工过程的特点所造成的无负荷工作时间。</w:t>
      </w:r>
      <w:r>
        <w:rPr>
          <w:b/>
          <w:bCs/>
          <w:spacing w:val="-4"/>
        </w:rPr>
        <w:t>如</w:t>
      </w:r>
      <w:r>
        <w:rPr>
          <w:b/>
          <w:bCs/>
          <w:spacing w:val="-5"/>
        </w:rPr>
        <w:t>推土</w:t>
      </w:r>
      <w:r>
        <w:t xml:space="preserve"> </w:t>
      </w:r>
      <w:r>
        <w:rPr>
          <w:spacing w:val="-1"/>
        </w:rPr>
        <w:t>机到达工作段终端后倒</w:t>
      </w:r>
      <w:r>
        <w:rPr>
          <w:rFonts w:ascii="SimSun" w:eastAsia="SimSun" w:hAnsi="SimSun" w:cs="SimSun"/>
          <w:spacing w:val="-1"/>
        </w:rPr>
        <w:t>车时间，</w:t>
      </w:r>
      <w:r>
        <w:rPr>
          <w:spacing w:val="-1"/>
        </w:rPr>
        <w:t>起重机吊完构件后返回构件堆放地点的</w:t>
      </w:r>
      <w:r>
        <w:rPr>
          <w:rFonts w:ascii="SimSun" w:eastAsia="SimSun" w:hAnsi="SimSun" w:cs="SimSun"/>
          <w:spacing w:val="-1"/>
        </w:rPr>
        <w:t>时间等。</w:t>
      </w:r>
    </w:p>
    <w:p>
      <w:pPr>
        <w:pStyle w:val="BodyText"/>
        <w:spacing w:before="31" w:line="221" w:lineRule="auto"/>
        <w:ind w:left="3"/>
      </w:pPr>
      <w:r>
        <w:rPr>
          <w:b/>
          <w:bCs/>
          <w:spacing w:val="-9"/>
        </w:rPr>
        <w:t>3)不可避免的中断</w:t>
      </w:r>
      <w:r>
        <w:rPr>
          <w:rFonts w:ascii="SimSun" w:eastAsia="SimSun" w:hAnsi="SimSun" w:cs="SimSun"/>
          <w:b/>
          <w:bCs/>
          <w:spacing w:val="-9"/>
        </w:rPr>
        <w:t>时间</w:t>
      </w:r>
      <w:r>
        <w:rPr>
          <w:b/>
          <w:bCs/>
          <w:spacing w:val="-9"/>
        </w:rPr>
        <w:t>：是与工</w:t>
      </w:r>
      <w:r>
        <w:rPr>
          <w:rFonts w:ascii="SimSun" w:eastAsia="SimSun" w:hAnsi="SimSun" w:cs="SimSun"/>
          <w:b/>
          <w:bCs/>
          <w:spacing w:val="-9"/>
        </w:rPr>
        <w:t>艺过</w:t>
      </w:r>
      <w:r>
        <w:rPr>
          <w:b/>
          <w:bCs/>
          <w:spacing w:val="-9"/>
        </w:rPr>
        <w:t>程的特点、机械使用中的保养、工人休息等有关</w:t>
      </w:r>
    </w:p>
    <w:p>
      <w:pPr>
        <w:spacing w:line="221" w:lineRule="auto"/>
        <w:sectPr>
          <w:type w:val="nextPage"/>
          <w:pgSz w:w="11910" w:h="16840"/>
          <w:pgMar w:top="1431" w:right="1786" w:bottom="0" w:left="1740" w:header="0" w:footer="0" w:gutter="0"/>
          <w:pgNumType w:start="19"/>
          <w:cols w:space="708"/>
          <w:titlePg w:val="0"/>
        </w:sectPr>
      </w:pPr>
    </w:p>
    <w:p>
      <w:pPr>
        <w:spacing w:line="303" w:lineRule="auto"/>
        <w:rPr>
          <w:rFonts w:ascii="Arial"/>
          <w:sz w:val="21"/>
        </w:rPr>
      </w:pPr>
    </w:p>
    <w:p>
      <w:pPr>
        <w:spacing w:line="303" w:lineRule="auto"/>
        <w:rPr>
          <w:rFonts w:ascii="Arial"/>
          <w:sz w:val="21"/>
        </w:rPr>
      </w:pPr>
    </w:p>
    <w:p>
      <w:pPr>
        <w:pStyle w:val="BodyText"/>
        <w:spacing w:before="75" w:line="242" w:lineRule="auto"/>
        <w:ind w:right="25" w:firstLine="3"/>
        <w:rPr>
          <w:rFonts w:ascii="SimSun" w:eastAsia="SimSun" w:hAnsi="SimSun" w:cs="SimSun"/>
        </w:rPr>
      </w:pPr>
      <w:r>
        <w:rPr>
          <w:b/>
          <w:bCs/>
          <w:spacing w:val="-5"/>
        </w:rPr>
        <w:t>的中断</w:t>
      </w:r>
      <w:r>
        <w:rPr>
          <w:rFonts w:ascii="SimSun" w:eastAsia="SimSun" w:hAnsi="SimSun" w:cs="SimSun"/>
          <w:spacing w:val="-5"/>
        </w:rPr>
        <w:t>时间。</w:t>
      </w:r>
      <w:r>
        <w:rPr>
          <w:b/>
          <w:bCs/>
          <w:spacing w:val="-5"/>
        </w:rPr>
        <w:t>如汽车</w:t>
      </w:r>
      <w:r>
        <w:rPr>
          <w:spacing w:val="-5"/>
        </w:rPr>
        <w:t>装卸货物的停车时间，给</w:t>
      </w:r>
      <w:r>
        <w:rPr>
          <w:b/>
          <w:bCs/>
          <w:spacing w:val="-5"/>
        </w:rPr>
        <w:t>机械加油的</w:t>
      </w:r>
      <w:r>
        <w:rPr>
          <w:spacing w:val="-5"/>
        </w:rPr>
        <w:t>时间，</w:t>
      </w:r>
      <w:r>
        <w:rPr>
          <w:spacing w:val="-6"/>
        </w:rPr>
        <w:t>工人休息时的停机时</w:t>
      </w:r>
      <w:r>
        <w:t xml:space="preserve"> </w:t>
      </w:r>
      <w:r>
        <w:rPr>
          <w:rFonts w:ascii="SimSun" w:eastAsia="SimSun" w:hAnsi="SimSun" w:cs="SimSun"/>
          <w:spacing w:val="-7"/>
        </w:rPr>
        <w:t>间。</w:t>
      </w:r>
    </w:p>
    <w:p>
      <w:pPr>
        <w:pStyle w:val="BodyText"/>
        <w:spacing w:before="255" w:line="221" w:lineRule="auto"/>
        <w:ind w:left="3"/>
      </w:pPr>
      <w:r>
        <w:rPr>
          <w:b/>
          <w:bCs/>
          <w:spacing w:val="-3"/>
        </w:rPr>
        <w:t>35、下列不属于施工机械台班</w:t>
      </w:r>
      <w:r>
        <w:rPr>
          <w:rFonts w:ascii="SimSun" w:eastAsia="SimSun" w:hAnsi="SimSun" w:cs="SimSun"/>
          <w:spacing w:val="-3"/>
        </w:rPr>
        <w:t>单价组</w:t>
      </w:r>
      <w:r>
        <w:rPr>
          <w:spacing w:val="-3"/>
        </w:rPr>
        <w:t>成是()。</w:t>
      </w:r>
    </w:p>
    <w:p>
      <w:pPr>
        <w:pStyle w:val="BodyText"/>
        <w:spacing w:before="259" w:line="549" w:lineRule="exact"/>
        <w:ind w:left="99"/>
      </w:pPr>
      <w:r>
        <w:rPr>
          <w:rFonts w:ascii="SimSun" w:eastAsia="SimSun" w:hAnsi="SimSun" w:cs="SimSun"/>
          <w:spacing w:val="-10"/>
          <w:position w:val="24"/>
        </w:rPr>
        <w:t>A、</w:t>
      </w:r>
      <w:r>
        <w:rPr>
          <w:spacing w:val="-10"/>
          <w:position w:val="24"/>
        </w:rPr>
        <w:t>折旧费</w:t>
      </w:r>
    </w:p>
    <w:p>
      <w:pPr>
        <w:spacing w:line="219" w:lineRule="auto"/>
        <w:ind w:left="99"/>
        <w:rPr>
          <w:rFonts w:ascii="SimSun" w:eastAsia="SimSun" w:hAnsi="SimSun" w:cs="SimSun"/>
          <w:sz w:val="23"/>
          <w:szCs w:val="23"/>
        </w:rPr>
      </w:pPr>
      <w:r>
        <w:rPr>
          <w:rFonts w:ascii="SimSun" w:eastAsia="SimSun" w:hAnsi="SimSun" w:cs="SimSun"/>
          <w:spacing w:val="-7"/>
          <w:sz w:val="23"/>
          <w:szCs w:val="23"/>
        </w:rPr>
        <w:t>B、检修费</w:t>
      </w:r>
    </w:p>
    <w:p>
      <w:pPr>
        <w:spacing w:before="257" w:line="220" w:lineRule="auto"/>
        <w:ind w:left="99"/>
        <w:rPr>
          <w:rFonts w:ascii="SimSun" w:eastAsia="SimSun" w:hAnsi="SimSun" w:cs="SimSun"/>
          <w:sz w:val="23"/>
          <w:szCs w:val="23"/>
        </w:rPr>
      </w:pPr>
      <w:r>
        <w:rPr>
          <w:rFonts w:ascii="Times New Roman" w:eastAsia="Times New Roman" w:hAnsi="Times New Roman" w:cs="Times New Roman"/>
          <w:spacing w:val="-16"/>
          <w:sz w:val="23"/>
          <w:szCs w:val="23"/>
        </w:rPr>
        <w:t>C</w:t>
      </w:r>
      <w:r>
        <w:rPr>
          <w:rFonts w:ascii="SimSun" w:eastAsia="SimSun" w:hAnsi="SimSun" w:cs="SimSun"/>
          <w:spacing w:val="-16"/>
          <w:sz w:val="23"/>
          <w:szCs w:val="23"/>
        </w:rPr>
        <w:t>、校验费</w:t>
      </w:r>
    </w:p>
    <w:p>
      <w:pPr>
        <w:spacing w:before="256" w:line="220" w:lineRule="auto"/>
        <w:ind w:left="99"/>
        <w:rPr>
          <w:rFonts w:ascii="SimSun" w:eastAsia="SimSun" w:hAnsi="SimSun" w:cs="SimSun"/>
          <w:sz w:val="23"/>
          <w:szCs w:val="23"/>
        </w:rPr>
      </w:pPr>
      <w:r>
        <w:rPr>
          <w:rFonts w:ascii="Times New Roman" w:eastAsia="Times New Roman" w:hAnsi="Times New Roman" w:cs="Times New Roman"/>
          <w:spacing w:val="-19"/>
          <w:sz w:val="23"/>
          <w:szCs w:val="23"/>
        </w:rPr>
        <w:t>D</w:t>
      </w:r>
      <w:r>
        <w:rPr>
          <w:rFonts w:ascii="SimSun" w:eastAsia="SimSun" w:hAnsi="SimSun" w:cs="SimSun"/>
          <w:spacing w:val="-19"/>
          <w:sz w:val="23"/>
          <w:szCs w:val="23"/>
        </w:rPr>
        <w:t>、维护费</w:t>
      </w:r>
    </w:p>
    <w:p>
      <w:pPr>
        <w:pStyle w:val="BodyText"/>
        <w:spacing w:before="276" w:line="223" w:lineRule="auto"/>
        <w:rPr>
          <w:rFonts w:ascii="SimSun" w:eastAsia="SimSun" w:hAnsi="SimSun" w:cs="SimSun"/>
        </w:rPr>
      </w:pPr>
      <w:r>
        <w:rPr>
          <w:spacing w:val="-32"/>
          <w:w w:val="98"/>
        </w:rPr>
        <w:t>答案：</w:t>
      </w:r>
      <w:r>
        <w:rPr>
          <w:rFonts w:ascii="SimSun" w:eastAsia="SimSun" w:hAnsi="SimSun" w:cs="SimSun"/>
          <w:spacing w:val="-32"/>
          <w:w w:val="98"/>
        </w:rPr>
        <w:t>C</w:t>
      </w:r>
    </w:p>
    <w:p>
      <w:pPr>
        <w:pStyle w:val="BodyText"/>
        <w:spacing w:before="242" w:line="222" w:lineRule="auto"/>
      </w:pPr>
      <w:r>
        <w:rPr>
          <w:spacing w:val="-11"/>
        </w:rPr>
        <w:t>解析：</w:t>
      </w:r>
    </w:p>
    <w:p>
      <w:pPr>
        <w:pStyle w:val="BodyText"/>
        <w:spacing w:before="240" w:line="244" w:lineRule="auto"/>
        <w:ind w:right="58"/>
      </w:pPr>
      <w:r>
        <w:rPr>
          <w:spacing w:val="-11"/>
        </w:rPr>
        <w:t>施工机械台班单价的组成</w:t>
      </w:r>
      <w:r>
        <w:rPr>
          <w:rFonts w:ascii="SimSun" w:eastAsia="SimSun" w:hAnsi="SimSun" w:cs="SimSun"/>
          <w:spacing w:val="-11"/>
        </w:rPr>
        <w:t>：折旧费、检修费、维护费、安拆费</w:t>
      </w:r>
      <w:r>
        <w:rPr>
          <w:spacing w:val="-11"/>
        </w:rPr>
        <w:t>及场</w:t>
      </w:r>
      <w:r>
        <w:rPr>
          <w:spacing w:val="-12"/>
        </w:rPr>
        <w:t>外运费、人工费、燃</w:t>
      </w:r>
      <w:r>
        <w:t xml:space="preserve"> </w:t>
      </w:r>
      <w:r>
        <w:rPr>
          <w:spacing w:val="-11"/>
        </w:rPr>
        <w:t>料动力费、其他费用。</w:t>
      </w:r>
    </w:p>
    <w:p>
      <w:pPr>
        <w:pStyle w:val="BodyText"/>
        <w:spacing w:before="223" w:line="247" w:lineRule="auto"/>
        <w:ind w:right="143"/>
        <w:rPr>
          <w:rFonts w:ascii="SimSun" w:eastAsia="SimSun" w:hAnsi="SimSun" w:cs="SimSun"/>
        </w:rPr>
      </w:pPr>
      <w:r>
        <w:rPr>
          <w:spacing w:val="4"/>
        </w:rPr>
        <w:t>36、某建设项目水泥，不含税原价为300元/</w:t>
      </w:r>
      <w:r>
        <w:rPr>
          <w:rFonts w:ascii="SimSun" w:eastAsia="SimSun" w:hAnsi="SimSun" w:cs="SimSun"/>
          <w:spacing w:val="4"/>
        </w:rPr>
        <w:t>t,</w:t>
      </w:r>
      <w:r>
        <w:rPr>
          <w:spacing w:val="4"/>
        </w:rPr>
        <w:t>运杂费为20元/</w:t>
      </w:r>
      <w:r>
        <w:rPr>
          <w:rFonts w:ascii="SimSun" w:eastAsia="SimSun" w:hAnsi="SimSun" w:cs="SimSun"/>
          <w:spacing w:val="4"/>
        </w:rPr>
        <w:t>t,运输损耗费1%,采</w:t>
      </w:r>
      <w:r>
        <w:rPr>
          <w:rFonts w:ascii="SimSun" w:eastAsia="SimSun" w:hAnsi="SimSun" w:cs="SimSun"/>
          <w:spacing w:val="6"/>
        </w:rPr>
        <w:t xml:space="preserve"> </w:t>
      </w:r>
      <w:r>
        <w:rPr>
          <w:spacing w:val="8"/>
        </w:rPr>
        <w:t>购及保管费费率3%,则该水泥的单价为()元/</w:t>
      </w:r>
      <w:r>
        <w:rPr>
          <w:rFonts w:ascii="Times New Roman" w:eastAsia="Times New Roman" w:hAnsi="Times New Roman" w:cs="Times New Roman"/>
          <w:spacing w:val="8"/>
        </w:rPr>
        <w:t>t</w:t>
      </w:r>
      <w:r>
        <w:rPr>
          <w:rFonts w:ascii="SimSun" w:eastAsia="SimSun" w:hAnsi="SimSun" w:cs="SimSun"/>
          <w:spacing w:val="8"/>
        </w:rPr>
        <w:t>。</w:t>
      </w:r>
    </w:p>
    <w:p>
      <w:pPr>
        <w:spacing w:before="311" w:line="184" w:lineRule="auto"/>
        <w:ind w:left="99"/>
        <w:rPr>
          <w:rFonts w:ascii="SimSun" w:eastAsia="SimSun" w:hAnsi="SimSun" w:cs="SimSun"/>
          <w:sz w:val="23"/>
          <w:szCs w:val="23"/>
        </w:rPr>
      </w:pPr>
      <w:r>
        <w:rPr>
          <w:rFonts w:ascii="SimSun" w:eastAsia="SimSun" w:hAnsi="SimSun" w:cs="SimSun"/>
          <w:spacing w:val="-14"/>
          <w:sz w:val="23"/>
          <w:szCs w:val="23"/>
        </w:rPr>
        <w:t>A、320.8</w:t>
      </w:r>
    </w:p>
    <w:p>
      <w:pPr>
        <w:spacing w:before="312" w:line="183" w:lineRule="auto"/>
        <w:ind w:left="99"/>
        <w:rPr>
          <w:rFonts w:ascii="SimSun" w:eastAsia="SimSun" w:hAnsi="SimSun" w:cs="SimSun"/>
          <w:sz w:val="23"/>
          <w:szCs w:val="23"/>
        </w:rPr>
      </w:pPr>
      <w:r>
        <w:rPr>
          <w:rFonts w:ascii="SimSun" w:eastAsia="SimSun" w:hAnsi="SimSun" w:cs="SimSun"/>
          <w:spacing w:val="-14"/>
          <w:sz w:val="23"/>
          <w:szCs w:val="23"/>
        </w:rPr>
        <w:t>B、332.9</w:t>
      </w:r>
    </w:p>
    <w:p>
      <w:pPr>
        <w:spacing w:before="302" w:line="183" w:lineRule="auto"/>
        <w:ind w:left="99"/>
        <w:rPr>
          <w:rFonts w:ascii="SimSun" w:eastAsia="SimSun" w:hAnsi="SimSun" w:cs="SimSun"/>
          <w:sz w:val="23"/>
          <w:szCs w:val="23"/>
        </w:rPr>
      </w:pPr>
      <w:r>
        <w:rPr>
          <w:rFonts w:ascii="SimSun" w:eastAsia="SimSun" w:hAnsi="SimSun" w:cs="SimSun"/>
          <w:spacing w:val="-14"/>
          <w:sz w:val="23"/>
          <w:szCs w:val="23"/>
        </w:rPr>
        <w:t>C、427.6</w:t>
      </w:r>
    </w:p>
    <w:p>
      <w:pPr>
        <w:spacing w:line="245" w:lineRule="auto"/>
        <w:rPr>
          <w:rFonts w:ascii="Arial"/>
          <w:sz w:val="21"/>
        </w:rPr>
      </w:pPr>
    </w:p>
    <w:p>
      <w:pPr>
        <w:spacing w:before="76" w:line="183" w:lineRule="auto"/>
        <w:ind w:left="99"/>
        <w:rPr>
          <w:rFonts w:ascii="SimSun" w:eastAsia="SimSun" w:hAnsi="SimSun" w:cs="SimSun"/>
          <w:sz w:val="23"/>
          <w:szCs w:val="23"/>
        </w:rPr>
      </w:pPr>
      <w:r>
        <w:rPr>
          <w:rFonts w:ascii="SimSun" w:eastAsia="SimSun" w:hAnsi="SimSun" w:cs="SimSun"/>
          <w:spacing w:val="-10"/>
          <w:sz w:val="23"/>
          <w:szCs w:val="23"/>
        </w:rPr>
        <w:t>D、457.6</w:t>
      </w:r>
    </w:p>
    <w:p>
      <w:pPr>
        <w:pStyle w:val="BodyText"/>
        <w:spacing w:before="253" w:line="529" w:lineRule="exact"/>
        <w:ind w:left="3"/>
        <w:rPr>
          <w:rFonts w:ascii="Times New Roman" w:eastAsia="Times New Roman" w:hAnsi="Times New Roman" w:cs="Times New Roman"/>
        </w:rPr>
      </w:pPr>
      <w:r>
        <w:rPr>
          <w:b/>
          <w:bCs/>
          <w:spacing w:val="-31"/>
          <w:w w:val="97"/>
          <w:position w:val="22"/>
        </w:rPr>
        <w:t>答案：</w:t>
      </w:r>
      <w:r>
        <w:rPr>
          <w:rFonts w:ascii="Times New Roman" w:eastAsia="Times New Roman" w:hAnsi="Times New Roman" w:cs="Times New Roman"/>
          <w:b/>
          <w:bCs/>
          <w:spacing w:val="-31"/>
          <w:w w:val="97"/>
          <w:position w:val="22"/>
        </w:rPr>
        <w:t>B</w:t>
      </w:r>
    </w:p>
    <w:p>
      <w:pPr>
        <w:pStyle w:val="BodyText"/>
        <w:spacing w:before="1" w:line="222" w:lineRule="auto"/>
        <w:ind w:left="3"/>
      </w:pPr>
      <w:r>
        <w:rPr>
          <w:b/>
          <w:bCs/>
          <w:spacing w:val="-19"/>
        </w:rPr>
        <w:t>解析：</w:t>
      </w:r>
    </w:p>
    <w:p>
      <w:pPr>
        <w:spacing w:before="250" w:line="222" w:lineRule="auto"/>
        <w:rPr>
          <w:rFonts w:ascii="SimSun" w:eastAsia="SimSun" w:hAnsi="SimSun" w:cs="SimSun"/>
          <w:sz w:val="23"/>
          <w:szCs w:val="23"/>
        </w:rPr>
      </w:pPr>
      <w:r>
        <w:rPr>
          <w:rFonts w:ascii="SimSun" w:eastAsia="SimSun" w:hAnsi="SimSun" w:cs="SimSun"/>
          <w:spacing w:val="-2"/>
          <w:sz w:val="23"/>
          <w:szCs w:val="23"/>
        </w:rPr>
        <w:t>(300+20)×(1+1%)×(1+3%)=332.9</w:t>
      </w:r>
    </w:p>
    <w:p>
      <w:pPr>
        <w:pStyle w:val="BodyText"/>
        <w:spacing w:before="266" w:line="530" w:lineRule="exact"/>
        <w:ind w:left="3"/>
      </w:pPr>
      <w:r>
        <w:rPr>
          <w:b/>
          <w:bCs/>
          <w:spacing w:val="-4"/>
          <w:position w:val="22"/>
        </w:rPr>
        <w:t>37、下列工程造价指数中不属于总指数的是()。</w:t>
      </w:r>
    </w:p>
    <w:p>
      <w:pPr>
        <w:pStyle w:val="BodyText"/>
        <w:spacing w:line="221" w:lineRule="auto"/>
        <w:ind w:left="99"/>
      </w:pPr>
      <w:r>
        <w:rPr>
          <w:rFonts w:ascii="Times New Roman" w:eastAsia="Times New Roman" w:hAnsi="Times New Roman" w:cs="Times New Roman"/>
          <w:b/>
          <w:bCs/>
          <w:spacing w:val="-11"/>
        </w:rPr>
        <w:t>A</w:t>
      </w:r>
      <w:r>
        <w:rPr>
          <w:rFonts w:ascii="SimSun" w:eastAsia="SimSun" w:hAnsi="SimSun" w:cs="SimSun"/>
          <w:b/>
          <w:bCs/>
          <w:spacing w:val="-11"/>
        </w:rPr>
        <w:t>、</w:t>
      </w:r>
      <w:r>
        <w:rPr>
          <w:b/>
          <w:bCs/>
          <w:spacing w:val="-11"/>
        </w:rPr>
        <w:t>各</w:t>
      </w:r>
      <w:r>
        <w:rPr>
          <w:rFonts w:ascii="SimSun" w:eastAsia="SimSun" w:hAnsi="SimSun" w:cs="SimSun"/>
          <w:spacing w:val="-11"/>
        </w:rPr>
        <w:t>单项</w:t>
      </w:r>
      <w:r>
        <w:rPr>
          <w:b/>
          <w:bCs/>
          <w:spacing w:val="-11"/>
        </w:rPr>
        <w:t>价格指数</w:t>
      </w:r>
    </w:p>
    <w:p>
      <w:pPr>
        <w:pStyle w:val="BodyText"/>
        <w:spacing w:before="264" w:line="540" w:lineRule="exact"/>
        <w:ind w:left="103"/>
      </w:pPr>
      <w:r>
        <w:rPr>
          <w:rFonts w:ascii="SimSun" w:eastAsia="SimSun" w:hAnsi="SimSun" w:cs="SimSun"/>
          <w:b/>
          <w:bCs/>
          <w:spacing w:val="-14"/>
          <w:position w:val="23"/>
        </w:rPr>
        <w:t>B、设备</w:t>
      </w:r>
      <w:r>
        <w:rPr>
          <w:b/>
          <w:bCs/>
          <w:spacing w:val="-14"/>
          <w:position w:val="23"/>
        </w:rPr>
        <w:t>、工器具价格指数</w:t>
      </w:r>
    </w:p>
    <w:p>
      <w:pPr>
        <w:pStyle w:val="BodyText"/>
        <w:spacing w:before="1" w:line="221" w:lineRule="auto"/>
        <w:ind w:left="99"/>
      </w:pPr>
      <w:r>
        <w:rPr>
          <w:rFonts w:ascii="Times New Roman" w:eastAsia="Times New Roman" w:hAnsi="Times New Roman" w:cs="Times New Roman"/>
          <w:b/>
          <w:bCs/>
          <w:spacing w:val="-10"/>
        </w:rPr>
        <w:t>C</w:t>
      </w:r>
      <w:r>
        <w:rPr>
          <w:rFonts w:ascii="SimSun" w:eastAsia="SimSun" w:hAnsi="SimSun" w:cs="SimSun"/>
          <w:b/>
          <w:bCs/>
          <w:spacing w:val="-10"/>
        </w:rPr>
        <w:t>、</w:t>
      </w:r>
      <w:r>
        <w:rPr>
          <w:b/>
          <w:bCs/>
          <w:spacing w:val="-10"/>
        </w:rPr>
        <w:t>建筑安装工程造价指数</w:t>
      </w:r>
    </w:p>
    <w:p>
      <w:pPr>
        <w:pStyle w:val="BodyText"/>
        <w:spacing w:before="242" w:line="225" w:lineRule="auto"/>
        <w:ind w:left="103"/>
      </w:pPr>
      <w:r>
        <w:rPr>
          <w:rFonts w:ascii="SimSun" w:eastAsia="SimSun" w:hAnsi="SimSun" w:cs="SimSun"/>
          <w:b/>
          <w:bCs/>
          <w:spacing w:val="-9"/>
        </w:rPr>
        <w:t>D、</w:t>
      </w:r>
      <w:r>
        <w:rPr>
          <w:rFonts w:ascii="YouYuan" w:eastAsia="YouYuan" w:hAnsi="YouYuan" w:cs="YouYuan"/>
          <w:b/>
          <w:bCs/>
          <w:spacing w:val="-9"/>
        </w:rPr>
        <w:t>建设项</w:t>
      </w:r>
      <w:r>
        <w:rPr>
          <w:b/>
          <w:bCs/>
          <w:spacing w:val="-9"/>
        </w:rPr>
        <w:t>目造价指数</w:t>
      </w:r>
    </w:p>
    <w:p>
      <w:pPr>
        <w:spacing w:line="225"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 w:history="1">
        <w:r>
          <w:rPr>
            <w:rFonts w:ascii="SimSun" w:eastAsia="SimSun" w:hAnsi="SimSun" w:cs="SimSun"/>
            <w:b/>
            <w:bCs/>
            <w:noProof w:val="0"/>
            <w:snapToGrid/>
            <w:color w:val="0000EE"/>
            <w:kern w:val="0"/>
            <w:sz w:val="30"/>
            <w:szCs w:val="30"/>
            <w:u w:val="single" w:color="0000EE"/>
          </w:rPr>
          <w:t>https://d.book118.com/778072100136006027</w:t>
        </w:r>
      </w:hyperlink>
    </w:p>
    <w:p>
      <w:pPr>
        <w:spacing w:line="225" w:lineRule="auto"/>
      </w:pPr>
    </w:p>
    <w:sectPr>
      <w:pgSz w:w="11910" w:h="16840"/>
      <w:pgMar w:top="1431" w:right="1786" w:bottom="0" w:left="1750" w:header="0" w:footer="0" w:gutter="0"/>
      <w:pgNumType w:start="2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3"/>
      <w:szCs w:val="23"/>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778072100136006027"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2024-01-17T18:46:23Z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2024-01-17T18:46:25Z</vt:filetime>
  </property>
  <property fmtid="{D5CDD505-2E9C-101B-9397-08002B2CF9AE}" pid="3" name="CRO">
    <vt:lpwstr>wqlLaW5nc29mdCBQREYgdG8gV1BTIDkw</vt:lpwstr>
  </property>
  <property fmtid="{D5CDD505-2E9C-101B-9397-08002B2CF9AE}" pid="4" name="UsrData">
    <vt:lpwstr>65a7aff872a3fa001f35f920wl</vt:lpwstr>
  </property>
</Properties>
</file>