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bookmarkStart w:id="0" w:name="中华人民共和国国家标准"/>
      <w:bookmarkEnd w:id="0"/>
      <w:bookmarkStart w:id="1" w:name="F 19"/>
      <w:bookmarkEnd w:id="1"/>
      <w:bookmarkStart w:id="2" w:name="20xx-xx-xx实施"/>
      <w:bookmarkEnd w:id="2"/>
      <w:bookmarkStart w:id="3" w:name="Electric energy storage power station  T"/>
      <w:bookmarkEnd w:id="3"/>
      <w:bookmarkStart w:id="4" w:name="20xx-xx-xx发布"/>
      <w:bookmarkEnd w:id="4"/>
      <w:bookmarkStart w:id="5" w:name="电力储能电站 钠离子电池技术条件"/>
      <w:bookmarkEnd w:id="5"/>
      <w:bookmarkStart w:id="6" w:name="ICS 27.180"/>
      <w:bookmarkEnd w:id="6"/>
      <w:r>
        <w:t>电力储能电站 钠离子电池技术条件</w:t>
      </w:r>
    </w:p>
    <w:p>
      <w:pPr>
        <w:spacing w:after="0"/>
        <w:sectPr>
          <w:type w:val="continuous"/>
          <w:pgSz w:w="11910" w:h="16840"/>
          <w:pgMar w:top="1580" w:right="740" w:bottom="280" w:left="740" w:header="720" w:footer="720" w:gutter="0"/>
          <w:cols w:num="1" w:space="720"/>
        </w:sectPr>
      </w:pPr>
    </w:p>
    <w:p>
      <w:pPr>
        <w:pStyle w:val="BodyText"/>
        <w:rPr>
          <w:rFonts w:ascii="黑体"/>
          <w:sz w:val="20"/>
        </w:rPr>
      </w:pPr>
    </w:p>
    <w:p>
      <w:pPr>
        <w:pStyle w:val="BodyText"/>
        <w:rPr>
          <w:rFonts w:ascii="黑体"/>
          <w:sz w:val="20"/>
        </w:rPr>
      </w:pPr>
    </w:p>
    <w:p>
      <w:pPr>
        <w:pStyle w:val="BodyText"/>
        <w:rPr>
          <w:rFonts w:ascii="黑体"/>
          <w:sz w:val="20"/>
        </w:rPr>
      </w:pPr>
    </w:p>
    <w:p>
      <w:pPr>
        <w:spacing w:before="232"/>
        <w:ind w:left="1235" w:right="957" w:firstLine="0"/>
        <w:jc w:val="center"/>
        <w:rPr>
          <w:rFonts w:ascii="黑体" w:eastAsia="黑体" w:hAnsi="黑体" w:hint="eastAsia"/>
          <w:sz w:val="32"/>
        </w:rPr>
      </w:pPr>
      <w:bookmarkStart w:id="7" w:name="目  次"/>
      <w:bookmarkEnd w:id="7"/>
      <w:r>
        <w:rPr>
          <w:rFonts w:ascii="黑体" w:eastAsia="黑体" w:hAnsi="黑体" w:hint="eastAsia"/>
          <w:sz w:val="32"/>
        </w:rPr>
        <w:t>目</w:t>
      </w:r>
      <w:r>
        <w:rPr>
          <w:rFonts w:ascii="Arial" w:eastAsia="Arial" w:hAnsi="Arial"/>
          <w:sz w:val="32"/>
        </w:rPr>
        <w:t>  </w:t>
      </w:r>
      <w:r>
        <w:rPr>
          <w:rFonts w:ascii="黑体" w:eastAsia="黑体" w:hAnsi="黑体" w:hint="eastAsia"/>
          <w:sz w:val="32"/>
        </w:rPr>
        <w:t>次</w:t>
      </w:r>
    </w:p>
    <w:p>
      <w:pPr>
        <w:pStyle w:val="BodyText"/>
        <w:rPr>
          <w:rFonts w:ascii="黑体"/>
          <w:sz w:val="36"/>
        </w:rPr>
      </w:pPr>
    </w:p>
    <w:p>
      <w:pPr>
        <w:pStyle w:val="BodyText"/>
        <w:rPr>
          <w:rFonts w:ascii="黑体"/>
          <w:sz w:val="36"/>
        </w:rPr>
      </w:pPr>
    </w:p>
    <w:p>
      <w:pPr>
        <w:pStyle w:val="BodyText"/>
        <w:spacing w:before="3"/>
        <w:rPr>
          <w:rFonts w:ascii="黑体"/>
          <w:sz w:val="34"/>
        </w:rPr>
      </w:pPr>
    </w:p>
    <w:p>
      <w:pPr>
        <w:pStyle w:val="ListParagraph"/>
        <w:numPr>
          <w:ilvl w:val="0"/>
          <w:numId w:val="1"/>
        </w:numPr>
        <w:tabs>
          <w:tab w:val="left" w:pos="888"/>
          <w:tab w:val="right" w:leader="dot" w:pos="10032"/>
        </w:tabs>
        <w:spacing w:before="0" w:after="0" w:line="240" w:lineRule="auto"/>
        <w:ind w:left="887" w:right="0" w:hanging="212"/>
        <w:jc w:val="left"/>
        <w:rPr>
          <w:sz w:val="21"/>
        </w:rPr>
      </w:pPr>
      <w:bookmarkStart w:id="8" w:name="1 范围"/>
      <w:bookmarkEnd w:id="8"/>
      <w:bookmarkStart w:id="9" w:name="前"/>
      <w:bookmarkEnd w:id="9"/>
      <w:hyperlink w:anchor="_bookmark0" w:history="1">
        <w:r>
          <w:rPr>
            <w:sz w:val="21"/>
          </w:rPr>
          <w:t>范围</w:t>
        </w:r>
        <w:r>
          <w:rPr>
            <w:rFonts w:ascii="Times New Roman" w:eastAsia="Times New Roman"/>
            <w:sz w:val="21"/>
          </w:rPr>
          <w:tab/>
        </w:r>
        <w:r>
          <w:rPr>
            <w:sz w:val="21"/>
          </w:rPr>
          <w:t>1</w:t>
        </w:r>
      </w:hyperlink>
    </w:p>
    <w:p>
      <w:pPr>
        <w:pStyle w:val="ListParagraph"/>
        <w:numPr>
          <w:ilvl w:val="0"/>
          <w:numId w:val="1"/>
        </w:numPr>
        <w:tabs>
          <w:tab w:val="left" w:pos="888"/>
          <w:tab w:val="right" w:leader="dot" w:pos="10032"/>
        </w:tabs>
        <w:spacing w:before="122" w:after="0" w:line="240" w:lineRule="auto"/>
        <w:ind w:left="887" w:right="0" w:hanging="212"/>
        <w:jc w:val="left"/>
        <w:rPr>
          <w:sz w:val="21"/>
        </w:rPr>
      </w:pPr>
      <w:bookmarkStart w:id="10" w:name="2 规范性引用文件"/>
      <w:bookmarkEnd w:id="10"/>
      <w:hyperlink w:anchor="_bookmark1" w:history="1">
        <w:r>
          <w:rPr>
            <w:sz w:val="21"/>
          </w:rPr>
          <w:t>规范性引用文件</w:t>
        </w:r>
        <w:r>
          <w:rPr>
            <w:rFonts w:ascii="Times New Roman" w:eastAsia="Times New Roman"/>
            <w:sz w:val="21"/>
          </w:rPr>
          <w:tab/>
        </w:r>
        <w:r>
          <w:rPr>
            <w:sz w:val="21"/>
          </w:rPr>
          <w:t>1</w:t>
        </w:r>
      </w:hyperlink>
    </w:p>
    <w:p>
      <w:pPr>
        <w:pStyle w:val="ListParagraph"/>
        <w:numPr>
          <w:ilvl w:val="0"/>
          <w:numId w:val="1"/>
        </w:numPr>
        <w:tabs>
          <w:tab w:val="left" w:pos="888"/>
          <w:tab w:val="right" w:leader="dot" w:pos="10032"/>
        </w:tabs>
        <w:spacing w:before="120" w:after="0" w:line="240" w:lineRule="auto"/>
        <w:ind w:left="887" w:right="0" w:hanging="212"/>
        <w:jc w:val="left"/>
        <w:rPr>
          <w:sz w:val="21"/>
        </w:rPr>
      </w:pPr>
      <w:bookmarkStart w:id="11" w:name="3 术语、定义和符号"/>
      <w:bookmarkEnd w:id="11"/>
      <w:hyperlink w:anchor="_bookmark2" w:history="1">
        <w:r>
          <w:rPr>
            <w:sz w:val="21"/>
          </w:rPr>
          <w:t>术语、定义和符号</w:t>
        </w:r>
        <w:r>
          <w:rPr>
            <w:rFonts w:ascii="Times New Roman" w:eastAsia="Times New Roman"/>
            <w:sz w:val="21"/>
          </w:rPr>
          <w:tab/>
        </w:r>
        <w:r>
          <w:rPr>
            <w:sz w:val="21"/>
          </w:rPr>
          <w:t>1</w:t>
        </w:r>
      </w:hyperlink>
    </w:p>
    <w:p>
      <w:pPr>
        <w:pStyle w:val="ListParagraph"/>
        <w:numPr>
          <w:ilvl w:val="0"/>
          <w:numId w:val="1"/>
        </w:numPr>
        <w:tabs>
          <w:tab w:val="left" w:pos="888"/>
          <w:tab w:val="right" w:leader="dot" w:pos="10032"/>
        </w:tabs>
        <w:spacing w:before="122" w:after="0" w:line="240" w:lineRule="auto"/>
        <w:ind w:left="887" w:right="0" w:hanging="212"/>
        <w:jc w:val="left"/>
        <w:rPr>
          <w:sz w:val="21"/>
        </w:rPr>
      </w:pPr>
      <w:bookmarkStart w:id="12" w:name="4 编码"/>
      <w:bookmarkEnd w:id="12"/>
      <w:hyperlink w:anchor="_bookmark3" w:history="1">
        <w:r>
          <w:rPr>
            <w:sz w:val="21"/>
          </w:rPr>
          <w:t>编码</w:t>
        </w:r>
        <w:r>
          <w:rPr>
            <w:rFonts w:ascii="Times New Roman" w:eastAsia="Times New Roman"/>
            <w:sz w:val="21"/>
          </w:rPr>
          <w:tab/>
        </w:r>
        <w:r>
          <w:rPr>
            <w:sz w:val="21"/>
          </w:rPr>
          <w:t>3</w:t>
        </w:r>
      </w:hyperlink>
    </w:p>
    <w:p>
      <w:pPr>
        <w:pStyle w:val="ListParagraph"/>
        <w:numPr>
          <w:ilvl w:val="0"/>
          <w:numId w:val="1"/>
        </w:numPr>
        <w:tabs>
          <w:tab w:val="left" w:pos="888"/>
          <w:tab w:val="right" w:leader="dot" w:pos="10032"/>
        </w:tabs>
        <w:spacing w:before="120" w:after="0" w:line="240" w:lineRule="auto"/>
        <w:ind w:left="887" w:right="0" w:hanging="212"/>
        <w:jc w:val="left"/>
        <w:rPr>
          <w:sz w:val="21"/>
        </w:rPr>
      </w:pPr>
      <w:bookmarkStart w:id="13" w:name="5 技术要求"/>
      <w:bookmarkEnd w:id="13"/>
      <w:hyperlink w:anchor="_bookmark4" w:history="1">
        <w:r>
          <w:rPr>
            <w:sz w:val="21"/>
          </w:rPr>
          <w:t>技术要求</w:t>
        </w:r>
        <w:r>
          <w:rPr>
            <w:rFonts w:ascii="Times New Roman" w:eastAsia="Times New Roman"/>
            <w:sz w:val="21"/>
          </w:rPr>
          <w:tab/>
        </w:r>
        <w:r>
          <w:rPr>
            <w:sz w:val="21"/>
          </w:rPr>
          <w:t>4</w:t>
        </w:r>
      </w:hyperlink>
    </w:p>
    <w:p>
      <w:pPr>
        <w:pStyle w:val="ListParagraph"/>
        <w:numPr>
          <w:ilvl w:val="0"/>
          <w:numId w:val="1"/>
        </w:numPr>
        <w:tabs>
          <w:tab w:val="left" w:pos="888"/>
          <w:tab w:val="right" w:leader="dot" w:pos="10032"/>
        </w:tabs>
        <w:spacing w:before="122" w:after="0" w:line="240" w:lineRule="auto"/>
        <w:ind w:left="887" w:right="0" w:hanging="212"/>
        <w:jc w:val="left"/>
        <w:rPr>
          <w:sz w:val="21"/>
        </w:rPr>
      </w:pPr>
      <w:bookmarkStart w:id="14" w:name="6 试验方法"/>
      <w:bookmarkEnd w:id="14"/>
      <w:hyperlink w:anchor="_bookmark5" w:history="1">
        <w:r>
          <w:rPr>
            <w:sz w:val="21"/>
          </w:rPr>
          <w:t>试验方法</w:t>
        </w:r>
        <w:r>
          <w:rPr>
            <w:rFonts w:ascii="Times New Roman" w:eastAsia="Times New Roman"/>
            <w:sz w:val="21"/>
          </w:rPr>
          <w:tab/>
        </w:r>
        <w:r>
          <w:rPr>
            <w:sz w:val="21"/>
          </w:rPr>
          <w:t>12</w:t>
        </w:r>
      </w:hyperlink>
    </w:p>
    <w:p>
      <w:pPr>
        <w:pStyle w:val="ListParagraph"/>
        <w:numPr>
          <w:ilvl w:val="0"/>
          <w:numId w:val="1"/>
        </w:numPr>
        <w:tabs>
          <w:tab w:val="left" w:pos="888"/>
          <w:tab w:val="right" w:leader="dot" w:pos="10032"/>
        </w:tabs>
        <w:spacing w:before="120" w:after="0" w:line="240" w:lineRule="auto"/>
        <w:ind w:left="887" w:right="0" w:hanging="212"/>
        <w:jc w:val="left"/>
        <w:rPr>
          <w:sz w:val="21"/>
        </w:rPr>
      </w:pPr>
      <w:bookmarkStart w:id="15" w:name="7 检验规则"/>
      <w:bookmarkEnd w:id="15"/>
      <w:hyperlink w:anchor="_bookmark6" w:history="1">
        <w:r>
          <w:rPr>
            <w:sz w:val="21"/>
          </w:rPr>
          <w:t>检验规则</w:t>
        </w:r>
        <w:r>
          <w:rPr>
            <w:rFonts w:ascii="Times New Roman" w:eastAsia="Times New Roman"/>
            <w:sz w:val="21"/>
          </w:rPr>
          <w:tab/>
        </w:r>
        <w:r>
          <w:rPr>
            <w:sz w:val="21"/>
          </w:rPr>
          <w:t>44</w:t>
        </w:r>
      </w:hyperlink>
    </w:p>
    <w:p>
      <w:pPr>
        <w:pStyle w:val="ListParagraph"/>
        <w:numPr>
          <w:ilvl w:val="0"/>
          <w:numId w:val="1"/>
        </w:numPr>
        <w:tabs>
          <w:tab w:val="left" w:pos="888"/>
          <w:tab w:val="right" w:leader="dot" w:pos="10032"/>
        </w:tabs>
        <w:spacing w:before="122" w:after="0" w:line="240" w:lineRule="auto"/>
        <w:ind w:left="887" w:right="0" w:hanging="212"/>
        <w:jc w:val="left"/>
        <w:rPr>
          <w:sz w:val="21"/>
        </w:rPr>
      </w:pPr>
      <w:bookmarkStart w:id="16" w:name="8 标志、包装、运输和贮存"/>
      <w:bookmarkEnd w:id="16"/>
      <w:hyperlink w:anchor="_bookmark7" w:history="1">
        <w:r>
          <w:rPr>
            <w:sz w:val="21"/>
          </w:rPr>
          <w:t>标志、包装、运输和贮存</w:t>
        </w:r>
        <w:r>
          <w:rPr>
            <w:rFonts w:ascii="Times New Roman" w:eastAsia="Times New Roman"/>
            <w:sz w:val="21"/>
          </w:rPr>
          <w:tab/>
        </w:r>
        <w:r>
          <w:rPr>
            <w:sz w:val="21"/>
          </w:rPr>
          <w:t>51</w:t>
        </w:r>
      </w:hyperlink>
    </w:p>
    <w:p>
      <w:pPr>
        <w:pStyle w:val="BodyText"/>
        <w:tabs>
          <w:tab w:val="right" w:leader="dot" w:pos="10032"/>
        </w:tabs>
        <w:spacing w:before="120"/>
        <w:ind w:left="676"/>
      </w:pPr>
      <w:bookmarkStart w:id="17" w:name="附　录 A (规范性) 电池工作参数"/>
      <w:bookmarkEnd w:id="17"/>
      <w:hyperlink w:anchor="_bookmark8" w:history="1">
        <w:r>
          <w:t>附  录</w:t>
        </w:r>
        <w:r>
          <w:rPr>
            <w:spacing w:val="2"/>
          </w:rPr>
          <w:t xml:space="preserve"> </w:t>
        </w:r>
        <w:r>
          <w:t>A</w:t>
        </w:r>
        <w:r>
          <w:rPr>
            <w:spacing w:val="-1"/>
          </w:rPr>
          <w:t xml:space="preserve"> </w:t>
        </w:r>
        <w:r>
          <w:t>(规范性)</w:t>
        </w:r>
        <w:r>
          <w:rPr>
            <w:spacing w:val="1"/>
          </w:rPr>
          <w:t xml:space="preserve"> </w:t>
        </w:r>
        <w:r>
          <w:t>电池工作参数</w:t>
        </w:r>
        <w:r>
          <w:rPr>
            <w:rFonts w:ascii="Times New Roman" w:eastAsia="Times New Roman"/>
          </w:rPr>
          <w:tab/>
        </w:r>
        <w:r>
          <w:t>53</w:t>
        </w:r>
      </w:hyperlink>
    </w:p>
    <w:p>
      <w:pPr>
        <w:pStyle w:val="BodyText"/>
        <w:tabs>
          <w:tab w:val="right" w:leader="dot" w:pos="10032"/>
        </w:tabs>
        <w:spacing w:before="122"/>
        <w:ind w:left="676"/>
      </w:pPr>
      <w:bookmarkStart w:id="18" w:name="附　录 B (资料性) 电池规格参数表"/>
      <w:bookmarkEnd w:id="18"/>
      <w:hyperlink w:anchor="_bookmark9" w:history="1">
        <w:r>
          <w:t>附  录</w:t>
        </w:r>
        <w:r>
          <w:rPr>
            <w:spacing w:val="2"/>
          </w:rPr>
          <w:t xml:space="preserve"> </w:t>
        </w:r>
        <w:r>
          <w:t>B</w:t>
        </w:r>
        <w:r>
          <w:rPr>
            <w:spacing w:val="-1"/>
          </w:rPr>
          <w:t xml:space="preserve"> </w:t>
        </w:r>
        <w:r>
          <w:t>(资料性)</w:t>
        </w:r>
        <w:r>
          <w:rPr>
            <w:spacing w:val="1"/>
          </w:rPr>
          <w:t xml:space="preserve"> </w:t>
        </w:r>
        <w:r>
          <w:t>电池规格参数表</w:t>
        </w:r>
        <w:r>
          <w:rPr>
            <w:rFonts w:ascii="Times New Roman" w:eastAsia="Times New Roman"/>
          </w:rPr>
          <w:tab/>
        </w:r>
        <w:r>
          <w:t>56</w:t>
        </w:r>
      </w:hyperlink>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4"/>
        <w:rPr>
          <w:sz w:val="13"/>
        </w:rPr>
      </w:pPr>
    </w:p>
    <w:p>
      <w:pPr>
        <w:spacing w:before="1"/>
        <w:ind w:left="0" w:right="590" w:firstLine="0"/>
        <w:jc w:val="right"/>
        <w:rPr>
          <w:sz w:val="18"/>
        </w:rPr>
      </w:pPr>
      <w:r>
        <w:rPr>
          <w:sz w:val="18"/>
        </w:rPr>
        <w:t>I</w:t>
      </w:r>
    </w:p>
    <w:p>
      <w:pPr>
        <w:spacing w:after="0"/>
        <w:jc w:val="right"/>
        <w:rPr>
          <w:sz w:val="18"/>
        </w:rPr>
        <w:sectPr>
          <w:pgSz w:w="11910" w:h="16840"/>
          <w:pgMar w:top="1580" w:right="740" w:bottom="280" w:left="740" w:header="720" w:footer="720" w:gutter="0"/>
          <w:pgNumType w:start="2"/>
          <w:cols w:num="1" w:space="720"/>
        </w:sectPr>
      </w:pPr>
    </w:p>
    <w:p>
      <w:pPr>
        <w:pStyle w:val="BodyText"/>
        <w:rPr>
          <w:sz w:val="20"/>
        </w:rPr>
      </w:pPr>
    </w:p>
    <w:p>
      <w:pPr>
        <w:pStyle w:val="BodyText"/>
        <w:rPr>
          <w:sz w:val="20"/>
        </w:rPr>
      </w:pPr>
    </w:p>
    <w:p>
      <w:pPr>
        <w:pStyle w:val="BodyText"/>
        <w:rPr>
          <w:sz w:val="20"/>
        </w:rPr>
      </w:pPr>
    </w:p>
    <w:p>
      <w:pPr>
        <w:spacing w:before="232"/>
        <w:ind w:left="1237" w:right="957" w:firstLine="0"/>
        <w:jc w:val="center"/>
        <w:rPr>
          <w:rFonts w:ascii="黑体" w:eastAsia="黑体" w:hint="eastAsia"/>
          <w:sz w:val="32"/>
        </w:rPr>
      </w:pPr>
      <w:r>
        <w:rPr>
          <w:rFonts w:ascii="黑体" w:eastAsia="黑体" w:hint="eastAsia"/>
          <w:sz w:val="32"/>
        </w:rPr>
        <w:t>电力储能电站 钠离子电池技术条件</w:t>
      </w:r>
    </w:p>
    <w:p>
      <w:pPr>
        <w:pStyle w:val="BodyText"/>
        <w:rPr>
          <w:rFonts w:ascii="黑体"/>
          <w:sz w:val="20"/>
        </w:rPr>
      </w:pPr>
    </w:p>
    <w:p>
      <w:pPr>
        <w:pStyle w:val="BodyText"/>
        <w:spacing w:before="12"/>
        <w:rPr>
          <w:rFonts w:ascii="黑体"/>
          <w:sz w:val="19"/>
        </w:rPr>
      </w:pPr>
    </w:p>
    <w:p>
      <w:pPr>
        <w:pStyle w:val="ListParagraph"/>
        <w:numPr>
          <w:ilvl w:val="0"/>
          <w:numId w:val="2"/>
        </w:numPr>
        <w:tabs>
          <w:tab w:val="left" w:pos="993"/>
        </w:tabs>
        <w:spacing w:before="69" w:after="0" w:line="240" w:lineRule="auto"/>
        <w:ind w:left="992" w:right="0" w:hanging="317"/>
        <w:jc w:val="left"/>
        <w:rPr>
          <w:rFonts w:ascii="黑体" w:eastAsia="黑体" w:hint="eastAsia"/>
          <w:sz w:val="21"/>
        </w:rPr>
      </w:pPr>
      <w:bookmarkStart w:id="19" w:name="_bookmark0"/>
      <w:bookmarkEnd w:id="19"/>
      <w:bookmarkStart w:id="20" w:name="1　范围"/>
      <w:bookmarkEnd w:id="20"/>
      <w:r>
        <w:rPr>
          <w:rFonts w:ascii="黑体" w:eastAsia="黑体" w:hint="eastAsia"/>
          <w:sz w:val="21"/>
        </w:rPr>
        <w:t>范围</w:t>
      </w:r>
    </w:p>
    <w:p>
      <w:pPr>
        <w:pStyle w:val="BodyText"/>
        <w:spacing w:before="9"/>
        <w:rPr>
          <w:rFonts w:ascii="黑体"/>
          <w:sz w:val="27"/>
        </w:rPr>
      </w:pPr>
    </w:p>
    <w:p>
      <w:pPr>
        <w:pStyle w:val="BodyText"/>
        <w:spacing w:line="278" w:lineRule="auto"/>
        <w:ind w:left="676" w:right="390" w:firstLine="420"/>
        <w:jc w:val="both"/>
      </w:pPr>
      <w:bookmarkStart w:id="21" w:name="本文件规定了电力储能电站用钠离子电池（简称“钠离子电池”）外观、尺寸和质量、电性"/>
      <w:bookmarkEnd w:id="21"/>
      <w:r>
        <w:rPr>
          <w:spacing w:val="-1"/>
          <w:w w:val="95"/>
        </w:rPr>
        <w:t>本文件规定了电力储能电站用钠离子电池</w:t>
      </w:r>
      <w:r>
        <w:rPr>
          <w:w w:val="95"/>
        </w:rPr>
        <w:t>（</w:t>
      </w:r>
      <w:r>
        <w:rPr>
          <w:spacing w:val="-4"/>
          <w:w w:val="95"/>
        </w:rPr>
        <w:t>简称“钠离子电池</w:t>
      </w:r>
      <w:r>
        <w:rPr>
          <w:spacing w:val="-13"/>
          <w:w w:val="95"/>
        </w:rPr>
        <w:t>”）</w:t>
      </w:r>
      <w:r>
        <w:rPr>
          <w:spacing w:val="-6"/>
          <w:w w:val="95"/>
        </w:rPr>
        <w:t xml:space="preserve">外观、尺寸和质量、电性能、环   </w:t>
      </w:r>
      <w:r>
        <w:rPr>
          <w:spacing w:val="-11"/>
          <w:w w:val="95"/>
        </w:rPr>
        <w:t xml:space="preserve">境适应性、耐久性能、安全性能等要求，描述了相应的试验方法，规定了编码、正常工作环境、检验规   </w:t>
      </w:r>
      <w:r>
        <w:rPr>
          <w:spacing w:val="-11"/>
        </w:rPr>
        <w:t>则、标志、包装、运输和贮存等内容。</w:t>
      </w:r>
    </w:p>
    <w:p>
      <w:pPr>
        <w:pStyle w:val="BodyText"/>
        <w:spacing w:line="269" w:lineRule="exact"/>
        <w:ind w:left="1096"/>
      </w:pPr>
      <w:bookmarkStart w:id="22" w:name="本文件适用于电力储能电站用钠离子电池的设计、制造、试验、检测、运行、维护和检修。"/>
      <w:bookmarkEnd w:id="22"/>
      <w:r>
        <w:t>本文件适用于电力储能电站用钠离子电池的设计、制造、试验、检测、运行、维护和检修。</w:t>
      </w:r>
    </w:p>
    <w:p>
      <w:pPr>
        <w:pStyle w:val="BodyText"/>
        <w:spacing w:before="9"/>
        <w:rPr>
          <w:sz w:val="27"/>
        </w:rPr>
      </w:pPr>
    </w:p>
    <w:p>
      <w:pPr>
        <w:pStyle w:val="ListParagraph"/>
        <w:numPr>
          <w:ilvl w:val="0"/>
          <w:numId w:val="2"/>
        </w:numPr>
        <w:tabs>
          <w:tab w:val="left" w:pos="993"/>
        </w:tabs>
        <w:spacing w:before="0" w:after="0" w:line="240" w:lineRule="auto"/>
        <w:ind w:left="992" w:right="0" w:hanging="317"/>
        <w:jc w:val="left"/>
        <w:rPr>
          <w:rFonts w:ascii="黑体" w:eastAsia="黑体" w:hint="eastAsia"/>
          <w:sz w:val="21"/>
        </w:rPr>
      </w:pPr>
      <w:bookmarkStart w:id="23" w:name="_bookmark1"/>
      <w:bookmarkEnd w:id="23"/>
      <w:bookmarkStart w:id="24" w:name="2　规范性引用文件"/>
      <w:bookmarkEnd w:id="24"/>
      <w:r>
        <w:rPr>
          <w:rFonts w:ascii="黑体" w:eastAsia="黑体" w:hint="eastAsia"/>
          <w:sz w:val="21"/>
        </w:rPr>
        <w:t>规范性引用文件</w:t>
      </w:r>
    </w:p>
    <w:p>
      <w:pPr>
        <w:pStyle w:val="BodyText"/>
        <w:spacing w:before="9"/>
        <w:rPr>
          <w:rFonts w:ascii="黑体"/>
          <w:sz w:val="27"/>
        </w:rPr>
      </w:pPr>
    </w:p>
    <w:p>
      <w:pPr>
        <w:pStyle w:val="BodyText"/>
        <w:spacing w:line="278" w:lineRule="auto"/>
        <w:ind w:left="676" w:right="288" w:firstLine="420"/>
      </w:pPr>
      <w:bookmarkStart w:id="25" w:name="下列文件中的内容通过文中的规范性引用而构成本文件必不可少的条款。其中，注日期的引"/>
      <w:bookmarkEnd w:id="25"/>
      <w:r>
        <w:rPr>
          <w:spacing w:val="-7"/>
          <w:w w:val="95"/>
        </w:rPr>
        <w:t xml:space="preserve">下列文件中的内容通过文中的规范性引用而构成本文件必不可少的条款。其中，注日期的引用文件，   </w:t>
      </w:r>
      <w:r>
        <w:rPr>
          <w:spacing w:val="-11"/>
        </w:rPr>
        <w:t>仅该日期对应的版本适用于本文件；不注日期的引用文件，其最新版本</w:t>
      </w:r>
      <w:r>
        <w:t>（包括所有的修改单</w:t>
      </w:r>
      <w:r>
        <w:rPr>
          <w:spacing w:val="-25"/>
        </w:rPr>
        <w:t>）</w:t>
      </w:r>
      <w:r>
        <w:t>适用于本文件。</w:t>
      </w:r>
    </w:p>
    <w:p>
      <w:pPr>
        <w:pStyle w:val="BodyText"/>
        <w:spacing w:line="269" w:lineRule="exact"/>
        <w:ind w:left="1096"/>
      </w:pPr>
      <w:bookmarkStart w:id="26" w:name="GB/T 191  包装储运图示标志"/>
      <w:bookmarkEnd w:id="26"/>
      <w:r>
        <w:t>GB/T 191 包装储运图示标志</w:t>
      </w:r>
    </w:p>
    <w:p>
      <w:pPr>
        <w:pStyle w:val="BodyText"/>
        <w:spacing w:before="43" w:after="31" w:line="278" w:lineRule="auto"/>
        <w:ind w:left="1096" w:right="930"/>
      </w:pPr>
      <w:bookmarkStart w:id="27" w:name="GB/T 2828.1  计数抽样检验程序 第1部分：按接收质量限（AQL）检索"/>
      <w:bookmarkEnd w:id="27"/>
      <w:r>
        <w:t>GB/T 2828.1 计数抽样检验程序 第1部分：按接收质量限（AQL）检索的逐批检验抽样计划</w:t>
      </w:r>
      <w:bookmarkStart w:id="28" w:name="GB/T 4857（所有部分）  包装 运输包装件"/>
      <w:bookmarkEnd w:id="28"/>
      <w:r>
        <w:t>GB/T 4857（所有部分） 包装 运输包装件</w:t>
      </w:r>
    </w:p>
    <w:tbl>
      <w:tblPr>
        <w:tblStyle w:val="TableNormal"/>
        <w:tblW w:w="0" w:type="auto"/>
        <w:tblInd w:w="10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523"/>
        <w:gridCol w:w="630"/>
        <w:gridCol w:w="2724"/>
      </w:tblGrid>
      <w:tr>
        <w:tblPrEx>
          <w:tblW w:w="0" w:type="auto"/>
          <w:tblInd w:w="10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260"/>
        </w:trPr>
        <w:tc>
          <w:tcPr>
            <w:tcW w:w="523" w:type="dxa"/>
          </w:tcPr>
          <w:p>
            <w:pPr>
              <w:pStyle w:val="TableParagraph"/>
              <w:spacing w:line="239" w:lineRule="exact"/>
              <w:ind w:left="31" w:right="32"/>
              <w:jc w:val="center"/>
              <w:rPr>
                <w:sz w:val="21"/>
              </w:rPr>
            </w:pPr>
            <w:bookmarkStart w:id="29" w:name="GB/T 5398  大型运输包装件试验方法"/>
            <w:bookmarkEnd w:id="29"/>
            <w:r>
              <w:rPr>
                <w:sz w:val="21"/>
              </w:rPr>
              <w:t>GB/T</w:t>
            </w:r>
          </w:p>
        </w:tc>
        <w:tc>
          <w:tcPr>
            <w:tcW w:w="630" w:type="dxa"/>
          </w:tcPr>
          <w:p>
            <w:pPr>
              <w:pStyle w:val="TableParagraph"/>
              <w:spacing w:line="239" w:lineRule="exact"/>
              <w:ind w:left="32" w:right="133"/>
              <w:jc w:val="center"/>
              <w:rPr>
                <w:sz w:val="21"/>
              </w:rPr>
            </w:pPr>
            <w:r>
              <w:rPr>
                <w:sz w:val="21"/>
              </w:rPr>
              <w:t>5398</w:t>
            </w:r>
          </w:p>
        </w:tc>
        <w:tc>
          <w:tcPr>
            <w:tcW w:w="2724" w:type="dxa"/>
          </w:tcPr>
          <w:p>
            <w:pPr>
              <w:pStyle w:val="TableParagraph"/>
              <w:spacing w:line="239" w:lineRule="exact"/>
              <w:ind w:left="53"/>
              <w:rPr>
                <w:sz w:val="21"/>
              </w:rPr>
            </w:pPr>
            <w:r>
              <w:rPr>
                <w:sz w:val="21"/>
              </w:rPr>
              <w:t>大型运输包装件试验方法</w:t>
            </w:r>
          </w:p>
        </w:tc>
      </w:tr>
      <w:tr>
        <w:tblPrEx>
          <w:tblW w:w="0" w:type="auto"/>
          <w:tblInd w:w="1053" w:type="dxa"/>
          <w:tblLayout w:type="fixed"/>
          <w:tblCellMar>
            <w:top w:w="0" w:type="dxa"/>
            <w:left w:w="0" w:type="dxa"/>
            <w:bottom w:w="0" w:type="dxa"/>
            <w:right w:w="0" w:type="dxa"/>
          </w:tblCellMar>
        </w:tblPrEx>
        <w:trPr>
          <w:trHeight w:val="312"/>
        </w:trPr>
        <w:tc>
          <w:tcPr>
            <w:tcW w:w="523" w:type="dxa"/>
          </w:tcPr>
          <w:p>
            <w:pPr>
              <w:pStyle w:val="TableParagraph"/>
              <w:spacing w:before="21"/>
              <w:ind w:left="31" w:right="32"/>
              <w:jc w:val="center"/>
              <w:rPr>
                <w:sz w:val="21"/>
              </w:rPr>
            </w:pPr>
            <w:bookmarkStart w:id="30" w:name="GB/T 16471  运输包装件尺寸与质量界限"/>
            <w:bookmarkEnd w:id="30"/>
            <w:r>
              <w:rPr>
                <w:sz w:val="21"/>
              </w:rPr>
              <w:t>GB/T</w:t>
            </w:r>
          </w:p>
        </w:tc>
        <w:tc>
          <w:tcPr>
            <w:tcW w:w="630" w:type="dxa"/>
          </w:tcPr>
          <w:p>
            <w:pPr>
              <w:pStyle w:val="TableParagraph"/>
              <w:spacing w:before="21"/>
              <w:ind w:left="32" w:right="32"/>
              <w:jc w:val="center"/>
              <w:rPr>
                <w:sz w:val="21"/>
              </w:rPr>
            </w:pPr>
            <w:r>
              <w:rPr>
                <w:sz w:val="21"/>
              </w:rPr>
              <w:t>16471</w:t>
            </w:r>
          </w:p>
        </w:tc>
        <w:tc>
          <w:tcPr>
            <w:tcW w:w="2724" w:type="dxa"/>
          </w:tcPr>
          <w:p>
            <w:pPr>
              <w:pStyle w:val="TableParagraph"/>
              <w:spacing w:before="21"/>
              <w:ind w:left="156"/>
              <w:rPr>
                <w:sz w:val="21"/>
              </w:rPr>
            </w:pPr>
            <w:r>
              <w:rPr>
                <w:sz w:val="21"/>
              </w:rPr>
              <w:t>运输包装件尺寸与质量界限</w:t>
            </w:r>
          </w:p>
        </w:tc>
      </w:tr>
      <w:tr>
        <w:tblPrEx>
          <w:tblW w:w="0" w:type="auto"/>
          <w:tblInd w:w="1053" w:type="dxa"/>
          <w:tblLayout w:type="fixed"/>
          <w:tblCellMar>
            <w:top w:w="0" w:type="dxa"/>
            <w:left w:w="0" w:type="dxa"/>
            <w:bottom w:w="0" w:type="dxa"/>
            <w:right w:w="0" w:type="dxa"/>
          </w:tblCellMar>
        </w:tblPrEx>
        <w:trPr>
          <w:trHeight w:val="311"/>
        </w:trPr>
        <w:tc>
          <w:tcPr>
            <w:tcW w:w="523" w:type="dxa"/>
          </w:tcPr>
          <w:p>
            <w:pPr>
              <w:pStyle w:val="TableParagraph"/>
              <w:spacing w:before="21"/>
              <w:ind w:left="31" w:right="32"/>
              <w:jc w:val="center"/>
              <w:rPr>
                <w:sz w:val="21"/>
              </w:rPr>
            </w:pPr>
            <w:bookmarkStart w:id="31" w:name="GB/T 36276 电力储能用锂离子电池"/>
            <w:bookmarkEnd w:id="31"/>
            <w:bookmarkStart w:id="32" w:name="_bookmark2"/>
            <w:bookmarkEnd w:id="32"/>
            <w:r>
              <w:rPr>
                <w:sz w:val="21"/>
              </w:rPr>
              <w:t>GB/T</w:t>
            </w:r>
          </w:p>
        </w:tc>
        <w:tc>
          <w:tcPr>
            <w:tcW w:w="630" w:type="dxa"/>
          </w:tcPr>
          <w:p>
            <w:pPr>
              <w:pStyle w:val="TableParagraph"/>
              <w:spacing w:before="21"/>
              <w:ind w:left="32" w:right="32"/>
              <w:jc w:val="center"/>
              <w:rPr>
                <w:sz w:val="21"/>
              </w:rPr>
            </w:pPr>
            <w:r>
              <w:rPr>
                <w:sz w:val="21"/>
              </w:rPr>
              <w:t>36276</w:t>
            </w:r>
          </w:p>
        </w:tc>
        <w:tc>
          <w:tcPr>
            <w:tcW w:w="2724" w:type="dxa"/>
          </w:tcPr>
          <w:p>
            <w:pPr>
              <w:pStyle w:val="TableParagraph"/>
              <w:spacing w:before="21"/>
              <w:ind w:left="53"/>
              <w:rPr>
                <w:sz w:val="21"/>
              </w:rPr>
            </w:pPr>
            <w:r>
              <w:rPr>
                <w:sz w:val="21"/>
              </w:rPr>
              <w:t>电力储能用锂离子电池</w:t>
            </w:r>
          </w:p>
        </w:tc>
      </w:tr>
      <w:tr>
        <w:tblPrEx>
          <w:tblW w:w="0" w:type="auto"/>
          <w:tblInd w:w="1053" w:type="dxa"/>
          <w:tblLayout w:type="fixed"/>
          <w:tblCellMar>
            <w:top w:w="0" w:type="dxa"/>
            <w:left w:w="0" w:type="dxa"/>
            <w:bottom w:w="0" w:type="dxa"/>
            <w:right w:w="0" w:type="dxa"/>
          </w:tblCellMar>
        </w:tblPrEx>
        <w:trPr>
          <w:trHeight w:val="260"/>
        </w:trPr>
        <w:tc>
          <w:tcPr>
            <w:tcW w:w="523" w:type="dxa"/>
          </w:tcPr>
          <w:p>
            <w:pPr>
              <w:pStyle w:val="TableParagraph"/>
              <w:spacing w:before="21" w:line="219" w:lineRule="exact"/>
              <w:ind w:left="31" w:right="32"/>
              <w:jc w:val="center"/>
              <w:rPr>
                <w:sz w:val="21"/>
              </w:rPr>
            </w:pPr>
            <w:bookmarkStart w:id="33" w:name="DL/T 2528  电力储能基本术语"/>
            <w:bookmarkEnd w:id="33"/>
            <w:r>
              <w:rPr>
                <w:sz w:val="21"/>
              </w:rPr>
              <w:t>DL/T</w:t>
            </w:r>
          </w:p>
        </w:tc>
        <w:tc>
          <w:tcPr>
            <w:tcW w:w="630" w:type="dxa"/>
          </w:tcPr>
          <w:p>
            <w:pPr>
              <w:pStyle w:val="TableParagraph"/>
              <w:spacing w:before="21" w:line="219" w:lineRule="exact"/>
              <w:ind w:left="32" w:right="133"/>
              <w:jc w:val="center"/>
              <w:rPr>
                <w:sz w:val="21"/>
              </w:rPr>
            </w:pPr>
            <w:r>
              <w:rPr>
                <w:sz w:val="21"/>
              </w:rPr>
              <w:t>2528</w:t>
            </w:r>
          </w:p>
        </w:tc>
        <w:tc>
          <w:tcPr>
            <w:tcW w:w="2724" w:type="dxa"/>
          </w:tcPr>
          <w:p>
            <w:pPr>
              <w:pStyle w:val="TableParagraph"/>
              <w:spacing w:before="21" w:line="219" w:lineRule="exact"/>
              <w:ind w:left="53"/>
              <w:rPr>
                <w:sz w:val="21"/>
              </w:rPr>
            </w:pPr>
            <w:r>
              <w:rPr>
                <w:sz w:val="21"/>
              </w:rPr>
              <w:t>电力储能基本术语</w:t>
            </w:r>
          </w:p>
        </w:tc>
      </w:tr>
    </w:tbl>
    <w:p>
      <w:pPr>
        <w:pStyle w:val="BodyText"/>
        <w:rPr>
          <w:sz w:val="20"/>
        </w:rPr>
      </w:pPr>
    </w:p>
    <w:p>
      <w:pPr>
        <w:pStyle w:val="ListParagraph"/>
        <w:numPr>
          <w:ilvl w:val="0"/>
          <w:numId w:val="2"/>
        </w:numPr>
        <w:tabs>
          <w:tab w:val="left" w:pos="993"/>
        </w:tabs>
        <w:spacing w:before="128" w:after="0" w:line="240" w:lineRule="auto"/>
        <w:ind w:left="992" w:right="0" w:hanging="317"/>
        <w:jc w:val="left"/>
        <w:rPr>
          <w:rFonts w:ascii="黑体" w:eastAsia="黑体" w:hint="eastAsia"/>
          <w:sz w:val="21"/>
        </w:rPr>
      </w:pPr>
      <w:bookmarkStart w:id="34" w:name="3　术语、定义和符号"/>
      <w:bookmarkEnd w:id="34"/>
      <w:r>
        <w:rPr>
          <w:rFonts w:ascii="黑体" w:eastAsia="黑体" w:hint="eastAsia"/>
          <w:sz w:val="21"/>
        </w:rPr>
        <w:t>术语、定义和符号</w:t>
      </w:r>
    </w:p>
    <w:p>
      <w:pPr>
        <w:pStyle w:val="BodyText"/>
        <w:spacing w:before="9"/>
        <w:rPr>
          <w:rFonts w:ascii="黑体"/>
          <w:sz w:val="27"/>
        </w:rPr>
      </w:pPr>
    </w:p>
    <w:p>
      <w:pPr>
        <w:pStyle w:val="ListParagraph"/>
        <w:numPr>
          <w:ilvl w:val="1"/>
          <w:numId w:val="2"/>
        </w:numPr>
        <w:tabs>
          <w:tab w:val="left" w:pos="1202"/>
        </w:tabs>
        <w:spacing w:before="0" w:after="0" w:line="240" w:lineRule="auto"/>
        <w:ind w:left="1201" w:right="0" w:hanging="526"/>
        <w:jc w:val="left"/>
        <w:rPr>
          <w:rFonts w:ascii="黑体" w:eastAsia="黑体" w:hint="eastAsia"/>
          <w:sz w:val="21"/>
        </w:rPr>
      </w:pPr>
      <w:bookmarkStart w:id="35" w:name="3.1　术语和定义"/>
      <w:bookmarkEnd w:id="35"/>
      <w:r>
        <w:rPr>
          <w:rFonts w:ascii="黑体" w:eastAsia="黑体" w:hint="eastAsia"/>
          <w:sz w:val="21"/>
        </w:rPr>
        <w:t>术语和定义</w:t>
      </w:r>
    </w:p>
    <w:p>
      <w:pPr>
        <w:pStyle w:val="BodyText"/>
        <w:spacing w:before="7"/>
        <w:rPr>
          <w:rFonts w:ascii="黑体"/>
          <w:sz w:val="15"/>
        </w:rPr>
      </w:pPr>
    </w:p>
    <w:p>
      <w:pPr>
        <w:pStyle w:val="BodyText"/>
        <w:ind w:left="1096"/>
      </w:pPr>
      <w:bookmarkStart w:id="36" w:name="DL/T 2528界定的以及下列术语和定义适用于本文件。"/>
      <w:bookmarkEnd w:id="36"/>
      <w:r>
        <w:t>DL/T 2528界定的以及下列术语和定义适用于本文件。</w:t>
      </w:r>
    </w:p>
    <w:p>
      <w:pPr>
        <w:pStyle w:val="BodyText"/>
        <w:spacing w:before="6"/>
        <w:rPr>
          <w:sz w:val="15"/>
        </w:rPr>
      </w:pPr>
    </w:p>
    <w:p>
      <w:pPr>
        <w:pStyle w:val="BodyText"/>
        <w:spacing w:before="1"/>
        <w:ind w:left="676"/>
        <w:rPr>
          <w:rFonts w:ascii="黑体"/>
        </w:rPr>
      </w:pPr>
      <w:r>
        <w:rPr>
          <w:rFonts w:ascii="黑体"/>
        </w:rPr>
        <w:t>3.1.1</w:t>
      </w:r>
    </w:p>
    <w:p>
      <w:pPr>
        <w:pStyle w:val="BodyText"/>
        <w:spacing w:before="1"/>
        <w:rPr>
          <w:rFonts w:ascii="黑体"/>
          <w:sz w:val="10"/>
        </w:rPr>
      </w:pPr>
    </w:p>
    <w:p>
      <w:pPr>
        <w:pStyle w:val="BodyText"/>
        <w:spacing w:before="69"/>
        <w:ind w:left="1096"/>
        <w:rPr>
          <w:rFonts w:ascii="黑体" w:eastAsia="黑体" w:hint="eastAsia"/>
        </w:rPr>
      </w:pPr>
      <w:bookmarkStart w:id="37" w:name="额定功率充放电循环次数 rated power charging-dischar"/>
      <w:bookmarkEnd w:id="37"/>
      <w:r>
        <w:rPr>
          <w:rFonts w:ascii="黑体" w:eastAsia="黑体" w:hint="eastAsia"/>
        </w:rPr>
        <w:t>额定功率充放电循环次数 rated power charging-discharging cycles</w:t>
      </w:r>
    </w:p>
    <w:p>
      <w:pPr>
        <w:pStyle w:val="BodyText"/>
        <w:spacing w:before="43"/>
        <w:ind w:left="1096"/>
      </w:pPr>
      <w:bookmarkStart w:id="38" w:name="规定条件下，电池以额定功率循环充放电时，充放电能量衰减至额定充放电能量时的循环次"/>
      <w:bookmarkEnd w:id="38"/>
      <w:r>
        <w:t>规定条件下，电池以额定功率循环充放电时，充放电能量衰减至额定充放电能量时的循环次数保证</w:t>
      </w:r>
    </w:p>
    <w:p>
      <w:pPr>
        <w:pStyle w:val="BodyText"/>
        <w:spacing w:before="43"/>
        <w:ind w:left="676"/>
      </w:pPr>
      <w:r>
        <w:t>值。</w:t>
      </w:r>
    </w:p>
    <w:p>
      <w:pPr>
        <w:pStyle w:val="BodyText"/>
        <w:spacing w:before="1"/>
        <w:rPr>
          <w:sz w:val="10"/>
        </w:rPr>
      </w:pPr>
    </w:p>
    <w:p>
      <w:pPr>
        <w:pStyle w:val="BodyText"/>
        <w:spacing w:before="70"/>
        <w:ind w:left="676"/>
        <w:rPr>
          <w:rFonts w:ascii="黑体"/>
        </w:rPr>
      </w:pPr>
      <w:r>
        <w:rPr>
          <w:rFonts w:ascii="黑体"/>
        </w:rPr>
        <w:t>3.1.2</w:t>
      </w:r>
    </w:p>
    <w:p>
      <w:pPr>
        <w:pStyle w:val="BodyText"/>
        <w:spacing w:before="7"/>
        <w:rPr>
          <w:rFonts w:ascii="黑体"/>
          <w:sz w:val="15"/>
        </w:rPr>
      </w:pPr>
    </w:p>
    <w:p>
      <w:pPr>
        <w:pStyle w:val="BodyText"/>
        <w:ind w:left="1096"/>
        <w:rPr>
          <w:rFonts w:ascii="黑体" w:eastAsia="黑体" w:hint="eastAsia"/>
        </w:rPr>
      </w:pPr>
      <w:bookmarkStart w:id="39" w:name="电池标称电压 nominal voltage of battery"/>
      <w:bookmarkEnd w:id="39"/>
      <w:r>
        <w:rPr>
          <w:rFonts w:ascii="黑体" w:eastAsia="黑体" w:hint="eastAsia"/>
        </w:rPr>
        <w:t>电池标称电压 nominal voltage of battery</w:t>
      </w:r>
    </w:p>
    <w:p>
      <w:pPr>
        <w:pStyle w:val="BodyText"/>
        <w:spacing w:before="43"/>
        <w:ind w:left="1096"/>
      </w:pPr>
      <w:bookmarkStart w:id="40" w:name="标志或识别一种电池的电压值。"/>
      <w:bookmarkEnd w:id="40"/>
      <w:r>
        <w:t>标志或识别一种电池的电压值。</w:t>
      </w:r>
    </w:p>
    <w:p>
      <w:pPr>
        <w:pStyle w:val="BodyText"/>
        <w:spacing w:before="6"/>
        <w:rPr>
          <w:sz w:val="15"/>
        </w:rPr>
      </w:pPr>
    </w:p>
    <w:p>
      <w:pPr>
        <w:pStyle w:val="BodyText"/>
        <w:ind w:left="676"/>
        <w:rPr>
          <w:rFonts w:ascii="黑体"/>
        </w:rPr>
      </w:pPr>
      <w:r>
        <w:rPr>
          <w:rFonts w:ascii="黑体"/>
        </w:rPr>
        <w:t>3.1.3</w:t>
      </w:r>
    </w:p>
    <w:p>
      <w:pPr>
        <w:pStyle w:val="BodyText"/>
        <w:spacing w:before="7"/>
        <w:rPr>
          <w:rFonts w:ascii="黑体"/>
          <w:sz w:val="15"/>
        </w:rPr>
      </w:pPr>
    </w:p>
    <w:p>
      <w:pPr>
        <w:pStyle w:val="BodyText"/>
        <w:ind w:left="1096"/>
        <w:rPr>
          <w:rFonts w:ascii="黑体" w:eastAsia="黑体" w:hint="eastAsia"/>
        </w:rPr>
      </w:pPr>
      <w:bookmarkStart w:id="41" w:name="初始化充电 initialized charging"/>
      <w:bookmarkEnd w:id="41"/>
      <w:r>
        <w:rPr>
          <w:rFonts w:ascii="黑体" w:eastAsia="黑体" w:hint="eastAsia"/>
        </w:rPr>
        <w:t>初始化充电 initialized charging</w:t>
      </w:r>
    </w:p>
    <w:p>
      <w:pPr>
        <w:pStyle w:val="BodyText"/>
        <w:spacing w:before="43"/>
        <w:ind w:left="1096"/>
      </w:pPr>
      <w:bookmarkStart w:id="42" w:name="规定条件下，电池放电至放电截止条件后，再充电至充电截止条件的过程。"/>
      <w:bookmarkEnd w:id="42"/>
      <w:r>
        <w:t>规定条件下，电池放电至放电截止条件后，再充电至充电截止条件的过程。</w:t>
      </w:r>
    </w:p>
    <w:p>
      <w:pPr>
        <w:pStyle w:val="BodyText"/>
        <w:spacing w:before="9"/>
        <w:rPr>
          <w:sz w:val="11"/>
        </w:rPr>
      </w:pPr>
    </w:p>
    <w:p>
      <w:pPr>
        <w:spacing w:before="74"/>
        <w:ind w:left="0" w:right="590" w:firstLine="0"/>
        <w:jc w:val="right"/>
        <w:rPr>
          <w:sz w:val="18"/>
        </w:rPr>
      </w:pPr>
      <w:r>
        <w:rPr>
          <w:sz w:val="18"/>
        </w:rPr>
        <w:t>1</w:t>
      </w:r>
    </w:p>
    <w:p>
      <w:pPr>
        <w:spacing w:after="0"/>
        <w:jc w:val="right"/>
        <w:rPr>
          <w:sz w:val="18"/>
        </w:rPr>
        <w:sectPr>
          <w:pgSz w:w="11910" w:h="16840"/>
          <w:pgMar w:top="1580" w:right="740" w:bottom="280" w:left="740" w:header="720" w:footer="720" w:gutter="0"/>
          <w:pgNumType w:start="3"/>
          <w:cols w:num="1" w:space="720"/>
        </w:sectPr>
      </w:pPr>
    </w:p>
    <w:p>
      <w:pPr>
        <w:pStyle w:val="BodyText"/>
        <w:spacing w:before="7"/>
        <w:rPr>
          <w:sz w:val="20"/>
        </w:rPr>
      </w:pPr>
    </w:p>
    <w:p>
      <w:pPr>
        <w:pStyle w:val="BodyText"/>
        <w:spacing w:before="70"/>
        <w:ind w:left="392"/>
        <w:rPr>
          <w:rFonts w:ascii="黑体"/>
        </w:rPr>
      </w:pPr>
      <w:r>
        <w:rPr>
          <w:rFonts w:ascii="黑体"/>
        </w:rPr>
        <w:t>3.1.4</w:t>
      </w:r>
    </w:p>
    <w:p>
      <w:pPr>
        <w:pStyle w:val="BodyText"/>
        <w:spacing w:before="7"/>
        <w:rPr>
          <w:rFonts w:ascii="黑体"/>
          <w:sz w:val="15"/>
        </w:rPr>
      </w:pPr>
    </w:p>
    <w:p>
      <w:pPr>
        <w:pStyle w:val="BodyText"/>
        <w:ind w:left="812"/>
        <w:rPr>
          <w:rFonts w:ascii="黑体" w:eastAsia="黑体" w:hint="eastAsia"/>
        </w:rPr>
      </w:pPr>
      <w:bookmarkStart w:id="43" w:name="初始化放电 initialized discharging"/>
      <w:bookmarkEnd w:id="43"/>
      <w:r>
        <w:rPr>
          <w:rFonts w:ascii="黑体" w:eastAsia="黑体" w:hint="eastAsia"/>
        </w:rPr>
        <w:t>初始化放电 initialized discharging</w:t>
      </w:r>
    </w:p>
    <w:p>
      <w:pPr>
        <w:pStyle w:val="BodyText"/>
        <w:spacing w:before="43"/>
        <w:ind w:left="812"/>
      </w:pPr>
      <w:bookmarkStart w:id="44" w:name="规定条件下，电池充电至充电截止条件后，再放电至放电截止条件的过程。"/>
      <w:bookmarkEnd w:id="44"/>
      <w:r>
        <w:t>规定条件下，电池充电至充电截止条件后，再放电至放电截止条件的过程。</w:t>
      </w:r>
    </w:p>
    <w:p>
      <w:pPr>
        <w:pStyle w:val="BodyText"/>
        <w:spacing w:before="6"/>
        <w:rPr>
          <w:sz w:val="15"/>
        </w:rPr>
      </w:pPr>
    </w:p>
    <w:p>
      <w:pPr>
        <w:pStyle w:val="BodyText"/>
        <w:spacing w:before="1"/>
        <w:ind w:left="392"/>
        <w:rPr>
          <w:rFonts w:ascii="黑体"/>
        </w:rPr>
      </w:pPr>
      <w:r>
        <w:rPr>
          <w:rFonts w:ascii="黑体"/>
        </w:rPr>
        <w:t>3.1.5</w:t>
      </w:r>
    </w:p>
    <w:p>
      <w:pPr>
        <w:pStyle w:val="BodyText"/>
        <w:spacing w:before="6"/>
        <w:rPr>
          <w:rFonts w:ascii="黑体"/>
          <w:sz w:val="15"/>
        </w:rPr>
      </w:pPr>
    </w:p>
    <w:p>
      <w:pPr>
        <w:pStyle w:val="BodyText"/>
        <w:ind w:left="812"/>
        <w:rPr>
          <w:rFonts w:ascii="黑体" w:eastAsia="黑体" w:hint="eastAsia"/>
        </w:rPr>
      </w:pPr>
      <w:bookmarkStart w:id="45" w:name="倍率充放电 rate charging and discharging"/>
      <w:bookmarkEnd w:id="45"/>
      <w:r>
        <w:rPr>
          <w:rFonts w:ascii="黑体" w:eastAsia="黑体" w:hint="eastAsia"/>
        </w:rPr>
        <w:t>倍率充放电 rate charging and discharging</w:t>
      </w:r>
    </w:p>
    <w:p>
      <w:pPr>
        <w:pStyle w:val="BodyText"/>
        <w:spacing w:before="43"/>
        <w:ind w:left="812"/>
      </w:pPr>
      <w:bookmarkStart w:id="46" w:name="规定条件下，以高于额定功率的功率值对电池进行充放电的过程。"/>
      <w:bookmarkEnd w:id="46"/>
      <w:r>
        <w:t>规定条件下，以高于额定功率的功率值对电池进行充放电的过程。</w:t>
      </w:r>
    </w:p>
    <w:p>
      <w:pPr>
        <w:pStyle w:val="BodyText"/>
        <w:spacing w:before="7"/>
        <w:rPr>
          <w:sz w:val="15"/>
        </w:rPr>
      </w:pPr>
    </w:p>
    <w:p>
      <w:pPr>
        <w:pStyle w:val="BodyText"/>
        <w:ind w:left="392"/>
        <w:rPr>
          <w:rFonts w:ascii="黑体"/>
        </w:rPr>
      </w:pPr>
      <w:r>
        <w:rPr>
          <w:rFonts w:ascii="黑体"/>
        </w:rPr>
        <w:t>3.1.6</w:t>
      </w:r>
    </w:p>
    <w:p>
      <w:pPr>
        <w:pStyle w:val="BodyText"/>
        <w:spacing w:before="7"/>
        <w:rPr>
          <w:rFonts w:ascii="黑体"/>
          <w:sz w:val="15"/>
        </w:rPr>
      </w:pPr>
    </w:p>
    <w:p>
      <w:pPr>
        <w:pStyle w:val="BodyText"/>
        <w:ind w:left="812"/>
        <w:rPr>
          <w:rFonts w:ascii="黑体" w:eastAsia="黑体" w:hint="eastAsia"/>
        </w:rPr>
      </w:pPr>
      <w:bookmarkStart w:id="47" w:name="壳体 shell"/>
      <w:bookmarkEnd w:id="47"/>
      <w:r>
        <w:rPr>
          <w:rFonts w:ascii="黑体" w:eastAsia="黑体" w:hint="eastAsia"/>
        </w:rPr>
        <w:t>壳体 shell</w:t>
      </w:r>
    </w:p>
    <w:p>
      <w:pPr>
        <w:pStyle w:val="BodyText"/>
        <w:spacing w:before="43"/>
        <w:ind w:left="812"/>
      </w:pPr>
      <w:bookmarkStart w:id="48" w:name="用于防止电池单体内部材料和组件与外部直接接触的封装部件。"/>
      <w:bookmarkEnd w:id="48"/>
      <w:r>
        <w:t>用于防止电池单体内部材料和组件与外部直接接触的封装部件。</w:t>
      </w:r>
    </w:p>
    <w:p>
      <w:pPr>
        <w:pStyle w:val="BodyText"/>
        <w:spacing w:before="6"/>
        <w:rPr>
          <w:sz w:val="15"/>
        </w:rPr>
      </w:pPr>
    </w:p>
    <w:p>
      <w:pPr>
        <w:pStyle w:val="BodyText"/>
        <w:spacing w:before="1"/>
        <w:ind w:left="392"/>
        <w:rPr>
          <w:rFonts w:ascii="黑体"/>
        </w:rPr>
      </w:pPr>
      <w:r>
        <w:rPr>
          <w:rFonts w:ascii="黑体"/>
        </w:rPr>
        <w:t>3.1.7</w:t>
      </w:r>
    </w:p>
    <w:p>
      <w:pPr>
        <w:pStyle w:val="BodyText"/>
        <w:spacing w:before="6"/>
        <w:rPr>
          <w:rFonts w:ascii="黑体"/>
          <w:sz w:val="15"/>
        </w:rPr>
      </w:pPr>
    </w:p>
    <w:p>
      <w:pPr>
        <w:pStyle w:val="BodyText"/>
        <w:ind w:left="812"/>
        <w:rPr>
          <w:rFonts w:ascii="黑体" w:eastAsia="黑体" w:hint="eastAsia"/>
        </w:rPr>
      </w:pPr>
      <w:bookmarkStart w:id="49" w:name="起火 fire"/>
      <w:bookmarkEnd w:id="49"/>
      <w:r>
        <w:rPr>
          <w:rFonts w:ascii="黑体" w:eastAsia="黑体" w:hint="eastAsia"/>
        </w:rPr>
        <w:t>起火 fire</w:t>
      </w:r>
    </w:p>
    <w:p>
      <w:pPr>
        <w:pStyle w:val="BodyText"/>
        <w:spacing w:before="43"/>
        <w:ind w:left="812"/>
      </w:pPr>
      <w:bookmarkStart w:id="50" w:name="电池任何部位发生持续燃烧的现象。"/>
      <w:bookmarkEnd w:id="50"/>
      <w:r>
        <w:t>电池任何部位发生持续燃烧的现象。</w:t>
      </w:r>
    </w:p>
    <w:p>
      <w:pPr>
        <w:spacing w:before="61"/>
        <w:ind w:left="752" w:right="0" w:firstLine="0"/>
        <w:jc w:val="left"/>
        <w:rPr>
          <w:sz w:val="18"/>
        </w:rPr>
      </w:pPr>
      <w:bookmarkStart w:id="51" w:name="注：起火不包括火花、闪燃及拉弧现象。"/>
      <w:bookmarkEnd w:id="51"/>
      <w:r>
        <w:rPr>
          <w:rFonts w:ascii="黑体" w:eastAsia="黑体" w:hint="eastAsia"/>
          <w:sz w:val="18"/>
        </w:rPr>
        <w:t>注：</w:t>
      </w:r>
      <w:r>
        <w:rPr>
          <w:sz w:val="18"/>
        </w:rPr>
        <w:t>起火不包括火花、闪燃及拉弧现象。</w:t>
      </w:r>
    </w:p>
    <w:p>
      <w:pPr>
        <w:pStyle w:val="BodyText"/>
        <w:spacing w:before="2"/>
        <w:rPr>
          <w:sz w:val="17"/>
        </w:rPr>
      </w:pPr>
    </w:p>
    <w:p>
      <w:pPr>
        <w:pStyle w:val="BodyText"/>
        <w:ind w:left="392"/>
        <w:rPr>
          <w:rFonts w:ascii="黑体"/>
        </w:rPr>
      </w:pPr>
      <w:r>
        <w:rPr>
          <w:rFonts w:ascii="黑体"/>
        </w:rPr>
        <w:t>3.1.8</w:t>
      </w:r>
    </w:p>
    <w:p>
      <w:pPr>
        <w:pStyle w:val="BodyText"/>
        <w:spacing w:before="6"/>
        <w:rPr>
          <w:rFonts w:ascii="黑体"/>
          <w:sz w:val="15"/>
        </w:rPr>
      </w:pPr>
    </w:p>
    <w:p>
      <w:pPr>
        <w:pStyle w:val="BodyText"/>
        <w:spacing w:before="1"/>
        <w:ind w:left="812"/>
        <w:rPr>
          <w:rFonts w:ascii="黑体" w:eastAsia="黑体" w:hint="eastAsia"/>
        </w:rPr>
      </w:pPr>
      <w:bookmarkStart w:id="52" w:name="爆炸 explosion"/>
      <w:bookmarkEnd w:id="52"/>
      <w:r>
        <w:rPr>
          <w:rFonts w:ascii="黑体" w:eastAsia="黑体" w:hint="eastAsia"/>
        </w:rPr>
        <w:t>爆炸 explosion</w:t>
      </w:r>
    </w:p>
    <w:p>
      <w:pPr>
        <w:pStyle w:val="BodyText"/>
        <w:spacing w:before="42"/>
        <w:ind w:left="812"/>
      </w:pPr>
      <w:bookmarkStart w:id="53" w:name="壳体或电池模块外壳破裂，伴随响声，且有固体物质等主要成分抛射的现象。"/>
      <w:bookmarkEnd w:id="53"/>
      <w:r>
        <w:t>壳体或电池模块外壳破裂，伴随响声，且有固体物质等主要成分抛射的现象。</w:t>
      </w:r>
    </w:p>
    <w:p>
      <w:pPr>
        <w:pStyle w:val="BodyText"/>
        <w:spacing w:before="7"/>
        <w:rPr>
          <w:sz w:val="15"/>
        </w:rPr>
      </w:pPr>
    </w:p>
    <w:p>
      <w:pPr>
        <w:pStyle w:val="BodyText"/>
        <w:ind w:left="392"/>
        <w:rPr>
          <w:rFonts w:ascii="黑体"/>
        </w:rPr>
      </w:pPr>
      <w:r>
        <w:rPr>
          <w:rFonts w:ascii="黑体"/>
        </w:rPr>
        <w:t>3.1.9</w:t>
      </w:r>
    </w:p>
    <w:p>
      <w:pPr>
        <w:pStyle w:val="BodyText"/>
        <w:spacing w:before="7"/>
        <w:rPr>
          <w:rFonts w:ascii="黑体"/>
          <w:sz w:val="15"/>
        </w:rPr>
      </w:pPr>
    </w:p>
    <w:p>
      <w:pPr>
        <w:pStyle w:val="BodyText"/>
        <w:ind w:left="812"/>
        <w:rPr>
          <w:rFonts w:ascii="黑体" w:eastAsia="黑体" w:hint="eastAsia"/>
        </w:rPr>
      </w:pPr>
      <w:bookmarkStart w:id="54" w:name="漏液 liquid leakage"/>
      <w:bookmarkEnd w:id="54"/>
      <w:r>
        <w:rPr>
          <w:rFonts w:ascii="黑体" w:eastAsia="黑体" w:hint="eastAsia"/>
        </w:rPr>
        <w:t>漏液 liquid leakage</w:t>
      </w:r>
    </w:p>
    <w:p>
      <w:pPr>
        <w:pStyle w:val="BodyText"/>
        <w:spacing w:before="43"/>
        <w:ind w:left="812"/>
      </w:pPr>
      <w:bookmarkStart w:id="55" w:name="电池内部液体泄漏到壳体外部的现象。"/>
      <w:bookmarkEnd w:id="55"/>
      <w:r>
        <w:t>电池内部液体泄漏到壳体外部的现象。</w:t>
      </w:r>
    </w:p>
    <w:p>
      <w:pPr>
        <w:pStyle w:val="BodyText"/>
        <w:spacing w:before="6"/>
        <w:rPr>
          <w:sz w:val="15"/>
        </w:rPr>
      </w:pPr>
    </w:p>
    <w:p>
      <w:pPr>
        <w:pStyle w:val="BodyText"/>
        <w:spacing w:before="1"/>
        <w:ind w:left="392"/>
        <w:rPr>
          <w:rFonts w:ascii="黑体"/>
        </w:rPr>
      </w:pPr>
      <w:r>
        <w:rPr>
          <w:rFonts w:ascii="黑体"/>
        </w:rPr>
        <w:t>3.1.10</w:t>
      </w:r>
    </w:p>
    <w:p>
      <w:pPr>
        <w:pStyle w:val="BodyText"/>
        <w:spacing w:before="6"/>
        <w:rPr>
          <w:rFonts w:ascii="黑体"/>
          <w:sz w:val="15"/>
        </w:rPr>
      </w:pPr>
    </w:p>
    <w:p>
      <w:pPr>
        <w:pStyle w:val="BodyText"/>
        <w:ind w:left="812"/>
        <w:rPr>
          <w:rFonts w:ascii="黑体" w:eastAsia="黑体" w:hint="eastAsia"/>
        </w:rPr>
      </w:pPr>
      <w:bookmarkStart w:id="56" w:name="绝热温升 adiabatic temperature rise"/>
      <w:bookmarkEnd w:id="56"/>
      <w:r>
        <w:rPr>
          <w:rFonts w:ascii="黑体" w:eastAsia="黑体" w:hint="eastAsia"/>
        </w:rPr>
        <w:t>绝热温升 adiabatic temperature rise</w:t>
      </w:r>
    </w:p>
    <w:p>
      <w:pPr>
        <w:pStyle w:val="BodyText"/>
        <w:spacing w:before="43"/>
        <w:ind w:left="812"/>
      </w:pPr>
      <w:bookmarkStart w:id="57" w:name="电池单体在绝热环境条件下，由其内部产生或从其外部吸收的热量使电池单体表面温度升高"/>
      <w:bookmarkEnd w:id="57"/>
      <w:r>
        <w:t>电池单体在绝热环境条件下，由其内部产生或从其外部吸收的热量使电池单体表面温度升高的现象。</w:t>
      </w:r>
    </w:p>
    <w:p>
      <w:pPr>
        <w:pStyle w:val="BodyText"/>
        <w:spacing w:before="7"/>
        <w:rPr>
          <w:sz w:val="15"/>
        </w:rPr>
      </w:pPr>
    </w:p>
    <w:p>
      <w:pPr>
        <w:pStyle w:val="ListParagraph"/>
        <w:numPr>
          <w:ilvl w:val="1"/>
          <w:numId w:val="2"/>
        </w:numPr>
        <w:tabs>
          <w:tab w:val="left" w:pos="919"/>
        </w:tabs>
        <w:spacing w:before="0" w:after="0" w:line="240" w:lineRule="auto"/>
        <w:ind w:left="918" w:right="0" w:hanging="527"/>
        <w:jc w:val="left"/>
        <w:rPr>
          <w:rFonts w:ascii="黑体" w:eastAsia="黑体" w:hint="eastAsia"/>
          <w:sz w:val="21"/>
        </w:rPr>
      </w:pPr>
      <w:bookmarkStart w:id="58" w:name="3.2　符号"/>
      <w:bookmarkEnd w:id="58"/>
      <w:r>
        <w:rPr>
          <w:rFonts w:ascii="黑体" w:eastAsia="黑体" w:hint="eastAsia"/>
          <w:sz w:val="21"/>
        </w:rPr>
        <w:t>符号</w:t>
      </w:r>
    </w:p>
    <w:p>
      <w:pPr>
        <w:pStyle w:val="BodyText"/>
        <w:spacing w:before="7"/>
        <w:rPr>
          <w:rFonts w:ascii="黑体"/>
          <w:sz w:val="15"/>
        </w:rPr>
      </w:pPr>
    </w:p>
    <w:p>
      <w:pPr>
        <w:pStyle w:val="BodyText"/>
        <w:ind w:left="812"/>
      </w:pPr>
      <w:bookmarkStart w:id="59" w:name="下列符号适用于本文件。"/>
      <w:bookmarkEnd w:id="59"/>
      <w:r>
        <w:t>下列符号适用于本文件。</w:t>
      </w:r>
    </w:p>
    <w:p>
      <w:pPr>
        <w:pStyle w:val="BodyText"/>
        <w:spacing w:before="33" w:line="273" w:lineRule="auto"/>
        <w:ind w:left="392" w:right="567" w:firstLine="410"/>
      </w:pPr>
      <w:bookmarkStart w:id="60" w:name="Eic：初始充电能量，电池单体的单位为W·h，电池模块的单位为kW·h，电池簇的"/>
      <w:bookmarkEnd w:id="60"/>
      <w:r>
        <w:rPr>
          <w:i/>
          <w:spacing w:val="-62"/>
          <w:w w:val="95"/>
          <w:sz w:val="22"/>
        </w:rPr>
        <w:t>E</w:t>
      </w:r>
      <w:r>
        <w:rPr>
          <w:i/>
          <w:spacing w:val="-35"/>
          <w:w w:val="96"/>
          <w:position w:val="-2"/>
          <w:sz w:val="11"/>
        </w:rPr>
        <w:t>i</w:t>
      </w:r>
      <w:r>
        <w:rPr>
          <w:i/>
          <w:spacing w:val="-30"/>
          <w:w w:val="96"/>
          <w:position w:val="-2"/>
          <w:sz w:val="11"/>
        </w:rPr>
        <w:t>c</w:t>
      </w:r>
      <w:r>
        <w:rPr>
          <w:spacing w:val="-11"/>
          <w:w w:val="99"/>
        </w:rPr>
        <w:t>：初始充电能量，电池单体的单位为</w:t>
      </w:r>
      <w:r>
        <w:rPr>
          <w:spacing w:val="-2"/>
          <w:w w:val="99"/>
        </w:rPr>
        <w:t>W</w:t>
      </w:r>
      <w:r>
        <w:rPr>
          <w:spacing w:val="-58"/>
          <w:w w:val="99"/>
        </w:rPr>
        <w:t>·</w:t>
      </w:r>
      <w:r>
        <w:rPr>
          <w:spacing w:val="1"/>
          <w:w w:val="99"/>
        </w:rPr>
        <w:t>h</w:t>
      </w:r>
      <w:r>
        <w:rPr>
          <w:spacing w:val="-7"/>
          <w:w w:val="99"/>
        </w:rPr>
        <w:t>，电池模块的单位为</w:t>
      </w:r>
      <w:r>
        <w:rPr>
          <w:spacing w:val="1"/>
          <w:w w:val="99"/>
        </w:rPr>
        <w:t>k</w:t>
      </w:r>
      <w:r>
        <w:rPr>
          <w:spacing w:val="-2"/>
          <w:w w:val="99"/>
        </w:rPr>
        <w:t>W</w:t>
      </w:r>
      <w:r>
        <w:rPr>
          <w:spacing w:val="-58"/>
          <w:w w:val="99"/>
        </w:rPr>
        <w:t>·</w:t>
      </w:r>
      <w:r>
        <w:rPr>
          <w:spacing w:val="1"/>
          <w:w w:val="99"/>
        </w:rPr>
        <w:t>h</w:t>
      </w:r>
      <w:r>
        <w:rPr>
          <w:spacing w:val="-8"/>
          <w:w w:val="99"/>
        </w:rPr>
        <w:t>，电池簇的单位为</w:t>
      </w:r>
      <w:r>
        <w:rPr>
          <w:spacing w:val="1"/>
          <w:w w:val="99"/>
        </w:rPr>
        <w:t>kW</w:t>
      </w:r>
      <w:r>
        <w:rPr>
          <w:spacing w:val="-58"/>
          <w:w w:val="99"/>
        </w:rPr>
        <w:t>·</w:t>
      </w:r>
      <w:r>
        <w:rPr>
          <w:spacing w:val="-2"/>
          <w:w w:val="99"/>
        </w:rPr>
        <w:t>h</w:t>
      </w:r>
      <w:r>
        <w:rPr>
          <w:spacing w:val="2"/>
          <w:w w:val="99"/>
        </w:rPr>
        <w:t>或</w:t>
      </w:r>
      <w:r>
        <w:rPr>
          <w:spacing w:val="1"/>
          <w:w w:val="99"/>
        </w:rPr>
        <w:t>M</w:t>
      </w:r>
      <w:r>
        <w:rPr>
          <w:spacing w:val="-2"/>
          <w:w w:val="99"/>
        </w:rPr>
        <w:t>W</w:t>
      </w:r>
      <w:r>
        <w:rPr>
          <w:spacing w:val="-104"/>
          <w:w w:val="99"/>
        </w:rPr>
        <w:t>·</w:t>
      </w:r>
      <w:r>
        <w:rPr>
          <w:spacing w:val="1"/>
          <w:w w:val="99"/>
        </w:rPr>
        <w:t>h</w:t>
      </w:r>
      <w:r>
        <w:rPr>
          <w:w w:val="99"/>
        </w:rPr>
        <w:t>，</w:t>
      </w:r>
      <w:r>
        <w:t>电池系统的单位为kW·h或MW·h，数值小数点后位数不超过2位。</w:t>
      </w:r>
    </w:p>
    <w:p>
      <w:pPr>
        <w:pStyle w:val="BodyText"/>
        <w:spacing w:line="273" w:lineRule="auto"/>
        <w:ind w:left="392" w:right="567" w:firstLine="410"/>
      </w:pPr>
      <w:bookmarkStart w:id="61" w:name="Eid：初始放电能量，电池单体的单位为W·h，电池模块的单位为kW·h，电池簇的"/>
      <w:bookmarkEnd w:id="61"/>
      <w:r>
        <w:rPr>
          <w:i/>
          <w:spacing w:val="-62"/>
          <w:w w:val="95"/>
          <w:sz w:val="22"/>
        </w:rPr>
        <w:t>E</w:t>
      </w:r>
      <w:r>
        <w:rPr>
          <w:i/>
          <w:spacing w:val="-35"/>
          <w:w w:val="96"/>
          <w:position w:val="-2"/>
          <w:sz w:val="11"/>
        </w:rPr>
        <w:t>i</w:t>
      </w:r>
      <w:r>
        <w:rPr>
          <w:i/>
          <w:spacing w:val="-30"/>
          <w:w w:val="96"/>
          <w:position w:val="-2"/>
          <w:sz w:val="11"/>
        </w:rPr>
        <w:t>d</w:t>
      </w:r>
      <w:r>
        <w:rPr>
          <w:spacing w:val="-11"/>
          <w:w w:val="99"/>
        </w:rPr>
        <w:t>：初始放电能量，电池单体的单位为</w:t>
      </w:r>
      <w:r>
        <w:rPr>
          <w:spacing w:val="-2"/>
          <w:w w:val="99"/>
        </w:rPr>
        <w:t>W</w:t>
      </w:r>
      <w:r>
        <w:rPr>
          <w:spacing w:val="-58"/>
          <w:w w:val="99"/>
        </w:rPr>
        <w:t>·</w:t>
      </w:r>
      <w:r>
        <w:rPr>
          <w:spacing w:val="1"/>
          <w:w w:val="99"/>
        </w:rPr>
        <w:t>h</w:t>
      </w:r>
      <w:r>
        <w:rPr>
          <w:spacing w:val="-7"/>
          <w:w w:val="99"/>
        </w:rPr>
        <w:t>，电池模块的单位为</w:t>
      </w:r>
      <w:r>
        <w:rPr>
          <w:spacing w:val="1"/>
          <w:w w:val="99"/>
        </w:rPr>
        <w:t>k</w:t>
      </w:r>
      <w:r>
        <w:rPr>
          <w:spacing w:val="-2"/>
          <w:w w:val="99"/>
        </w:rPr>
        <w:t>W</w:t>
      </w:r>
      <w:r>
        <w:rPr>
          <w:spacing w:val="-58"/>
          <w:w w:val="99"/>
        </w:rPr>
        <w:t>·</w:t>
      </w:r>
      <w:r>
        <w:rPr>
          <w:spacing w:val="1"/>
          <w:w w:val="99"/>
        </w:rPr>
        <w:t>h</w:t>
      </w:r>
      <w:r>
        <w:rPr>
          <w:spacing w:val="-8"/>
          <w:w w:val="99"/>
        </w:rPr>
        <w:t>，电池簇的单位为</w:t>
      </w:r>
      <w:r>
        <w:rPr>
          <w:spacing w:val="1"/>
          <w:w w:val="99"/>
        </w:rPr>
        <w:t>kW</w:t>
      </w:r>
      <w:r>
        <w:rPr>
          <w:spacing w:val="-58"/>
          <w:w w:val="99"/>
        </w:rPr>
        <w:t>·</w:t>
      </w:r>
      <w:r>
        <w:rPr>
          <w:spacing w:val="-2"/>
          <w:w w:val="99"/>
        </w:rPr>
        <w:t>h</w:t>
      </w:r>
      <w:r>
        <w:rPr>
          <w:spacing w:val="2"/>
          <w:w w:val="99"/>
        </w:rPr>
        <w:t>或</w:t>
      </w:r>
      <w:r>
        <w:rPr>
          <w:spacing w:val="1"/>
          <w:w w:val="99"/>
        </w:rPr>
        <w:t>M</w:t>
      </w:r>
      <w:r>
        <w:rPr>
          <w:spacing w:val="-2"/>
          <w:w w:val="99"/>
        </w:rPr>
        <w:t>W</w:t>
      </w:r>
      <w:r>
        <w:rPr>
          <w:spacing w:val="-104"/>
          <w:w w:val="99"/>
        </w:rPr>
        <w:t>·</w:t>
      </w:r>
      <w:r>
        <w:rPr>
          <w:spacing w:val="1"/>
          <w:w w:val="99"/>
        </w:rPr>
        <w:t>h</w:t>
      </w:r>
      <w:r>
        <w:rPr>
          <w:w w:val="99"/>
        </w:rPr>
        <w:t>，</w:t>
      </w:r>
      <w:r>
        <w:t>电池系统的单位为kW·h或MW·h，数值小数点后位数不超过2位。</w:t>
      </w:r>
    </w:p>
    <w:p>
      <w:pPr>
        <w:pStyle w:val="BodyText"/>
        <w:spacing w:line="276" w:lineRule="auto"/>
        <w:ind w:left="392" w:right="567" w:firstLine="410"/>
      </w:pPr>
      <w:bookmarkStart w:id="62" w:name="Erc：额定充电能量，电池单体的单位为W·h，电池模块的单位为kW·h，电池簇的"/>
      <w:bookmarkEnd w:id="62"/>
      <w:r>
        <w:rPr>
          <w:i/>
          <w:spacing w:val="-62"/>
          <w:w w:val="95"/>
          <w:sz w:val="22"/>
        </w:rPr>
        <w:t>E</w:t>
      </w:r>
      <w:r>
        <w:rPr>
          <w:i/>
          <w:spacing w:val="-35"/>
          <w:w w:val="96"/>
          <w:position w:val="-2"/>
          <w:sz w:val="11"/>
        </w:rPr>
        <w:t>r</w:t>
      </w:r>
      <w:r>
        <w:rPr>
          <w:i/>
          <w:spacing w:val="-30"/>
          <w:w w:val="96"/>
          <w:position w:val="-2"/>
          <w:sz w:val="11"/>
        </w:rPr>
        <w:t>c</w:t>
      </w:r>
      <w:r>
        <w:rPr>
          <w:spacing w:val="-11"/>
          <w:w w:val="99"/>
        </w:rPr>
        <w:t>：额定充电能量，电池单体的单位为</w:t>
      </w:r>
      <w:r>
        <w:rPr>
          <w:spacing w:val="-2"/>
          <w:w w:val="99"/>
        </w:rPr>
        <w:t>W</w:t>
      </w:r>
      <w:r>
        <w:rPr>
          <w:spacing w:val="-58"/>
          <w:w w:val="99"/>
        </w:rPr>
        <w:t>·</w:t>
      </w:r>
      <w:r>
        <w:rPr>
          <w:spacing w:val="1"/>
          <w:w w:val="99"/>
        </w:rPr>
        <w:t>h</w:t>
      </w:r>
      <w:r>
        <w:rPr>
          <w:spacing w:val="-7"/>
          <w:w w:val="99"/>
        </w:rPr>
        <w:t>，电池模块的单位为</w:t>
      </w:r>
      <w:r>
        <w:rPr>
          <w:spacing w:val="1"/>
          <w:w w:val="99"/>
        </w:rPr>
        <w:t>k</w:t>
      </w:r>
      <w:r>
        <w:rPr>
          <w:spacing w:val="-2"/>
          <w:w w:val="99"/>
        </w:rPr>
        <w:t>W</w:t>
      </w:r>
      <w:r>
        <w:rPr>
          <w:spacing w:val="-58"/>
          <w:w w:val="99"/>
        </w:rPr>
        <w:t>·</w:t>
      </w:r>
      <w:r>
        <w:rPr>
          <w:spacing w:val="1"/>
          <w:w w:val="99"/>
        </w:rPr>
        <w:t>h</w:t>
      </w:r>
      <w:r>
        <w:rPr>
          <w:spacing w:val="-8"/>
          <w:w w:val="99"/>
        </w:rPr>
        <w:t>，电池簇的单位为</w:t>
      </w:r>
      <w:r>
        <w:rPr>
          <w:spacing w:val="1"/>
          <w:w w:val="99"/>
        </w:rPr>
        <w:t>kW</w:t>
      </w:r>
      <w:r>
        <w:rPr>
          <w:spacing w:val="-58"/>
          <w:w w:val="99"/>
        </w:rPr>
        <w:t>·</w:t>
      </w:r>
      <w:r>
        <w:rPr>
          <w:spacing w:val="-2"/>
          <w:w w:val="99"/>
        </w:rPr>
        <w:t>h</w:t>
      </w:r>
      <w:r>
        <w:rPr>
          <w:spacing w:val="2"/>
          <w:w w:val="99"/>
        </w:rPr>
        <w:t>或</w:t>
      </w:r>
      <w:r>
        <w:rPr>
          <w:spacing w:val="1"/>
          <w:w w:val="99"/>
        </w:rPr>
        <w:t>M</w:t>
      </w:r>
      <w:r>
        <w:rPr>
          <w:spacing w:val="-2"/>
          <w:w w:val="99"/>
        </w:rPr>
        <w:t>W</w:t>
      </w:r>
      <w:r>
        <w:rPr>
          <w:spacing w:val="-104"/>
          <w:w w:val="99"/>
        </w:rPr>
        <w:t>·</w:t>
      </w:r>
      <w:r>
        <w:rPr>
          <w:spacing w:val="1"/>
          <w:w w:val="99"/>
        </w:rPr>
        <w:t>h</w:t>
      </w:r>
      <w:r>
        <w:rPr>
          <w:w w:val="99"/>
        </w:rPr>
        <w:t>，</w:t>
      </w:r>
      <w:r>
        <w:t>电池系统的单位为</w:t>
      </w:r>
      <w:r>
        <w:rPr>
          <w:spacing w:val="-6"/>
        </w:rPr>
        <w:t>kW·h</w:t>
      </w:r>
      <w:r>
        <w:t>或</w:t>
      </w:r>
      <w:r>
        <w:rPr>
          <w:spacing w:val="-10"/>
        </w:rPr>
        <w:t>MW·h</w:t>
      </w:r>
      <w:r>
        <w:rPr>
          <w:spacing w:val="-4"/>
        </w:rPr>
        <w:t>，数值等于额定充电功率与标称充电时间的乘积，数值小数点后位数不超过2位。</w:t>
      </w:r>
    </w:p>
    <w:p>
      <w:pPr>
        <w:pStyle w:val="BodyText"/>
        <w:spacing w:line="276" w:lineRule="auto"/>
        <w:ind w:left="392" w:right="567" w:firstLine="410"/>
      </w:pPr>
      <w:bookmarkStart w:id="63" w:name="Erd：额定放电能量，电池单体的单位为W·h，电池模块的单位为kW·h，电池簇的"/>
      <w:bookmarkEnd w:id="63"/>
      <w:r>
        <w:rPr>
          <w:i/>
          <w:spacing w:val="-62"/>
          <w:w w:val="95"/>
          <w:sz w:val="22"/>
        </w:rPr>
        <w:t>E</w:t>
      </w:r>
      <w:r>
        <w:rPr>
          <w:i/>
          <w:spacing w:val="-35"/>
          <w:w w:val="96"/>
          <w:position w:val="-2"/>
          <w:sz w:val="11"/>
        </w:rPr>
        <w:t>r</w:t>
      </w:r>
      <w:r>
        <w:rPr>
          <w:i/>
          <w:spacing w:val="-30"/>
          <w:w w:val="96"/>
          <w:position w:val="-2"/>
          <w:sz w:val="11"/>
        </w:rPr>
        <w:t>d</w:t>
      </w:r>
      <w:r>
        <w:rPr>
          <w:spacing w:val="-11"/>
          <w:w w:val="99"/>
        </w:rPr>
        <w:t>：额定放电能量，电池单体的单位为</w:t>
      </w:r>
      <w:r>
        <w:rPr>
          <w:spacing w:val="-2"/>
          <w:w w:val="99"/>
        </w:rPr>
        <w:t>W</w:t>
      </w:r>
      <w:r>
        <w:rPr>
          <w:spacing w:val="-58"/>
          <w:w w:val="99"/>
        </w:rPr>
        <w:t>·</w:t>
      </w:r>
      <w:r>
        <w:rPr>
          <w:spacing w:val="1"/>
          <w:w w:val="99"/>
        </w:rPr>
        <w:t>h</w:t>
      </w:r>
      <w:r>
        <w:rPr>
          <w:spacing w:val="-7"/>
          <w:w w:val="99"/>
        </w:rPr>
        <w:t>，电池模块的单位为</w:t>
      </w:r>
      <w:r>
        <w:rPr>
          <w:spacing w:val="1"/>
          <w:w w:val="99"/>
        </w:rPr>
        <w:t>k</w:t>
      </w:r>
      <w:r>
        <w:rPr>
          <w:spacing w:val="-2"/>
          <w:w w:val="99"/>
        </w:rPr>
        <w:t>W</w:t>
      </w:r>
      <w:r>
        <w:rPr>
          <w:spacing w:val="-58"/>
          <w:w w:val="99"/>
        </w:rPr>
        <w:t>·</w:t>
      </w:r>
      <w:r>
        <w:rPr>
          <w:spacing w:val="1"/>
          <w:w w:val="99"/>
        </w:rPr>
        <w:t>h</w:t>
      </w:r>
      <w:r>
        <w:rPr>
          <w:spacing w:val="-8"/>
          <w:w w:val="99"/>
        </w:rPr>
        <w:t>，电池簇的单位为</w:t>
      </w:r>
      <w:r>
        <w:rPr>
          <w:spacing w:val="1"/>
          <w:w w:val="99"/>
        </w:rPr>
        <w:t>kW</w:t>
      </w:r>
      <w:r>
        <w:rPr>
          <w:spacing w:val="-58"/>
          <w:w w:val="99"/>
        </w:rPr>
        <w:t>·</w:t>
      </w:r>
      <w:r>
        <w:rPr>
          <w:spacing w:val="-2"/>
          <w:w w:val="99"/>
        </w:rPr>
        <w:t>h</w:t>
      </w:r>
      <w:r>
        <w:rPr>
          <w:spacing w:val="2"/>
          <w:w w:val="99"/>
        </w:rPr>
        <w:t>或</w:t>
      </w:r>
      <w:r>
        <w:rPr>
          <w:spacing w:val="1"/>
          <w:w w:val="99"/>
        </w:rPr>
        <w:t>M</w:t>
      </w:r>
      <w:r>
        <w:rPr>
          <w:spacing w:val="-2"/>
          <w:w w:val="99"/>
        </w:rPr>
        <w:t>W</w:t>
      </w:r>
      <w:r>
        <w:rPr>
          <w:spacing w:val="-104"/>
          <w:w w:val="99"/>
        </w:rPr>
        <w:t>·</w:t>
      </w:r>
      <w:r>
        <w:rPr>
          <w:spacing w:val="1"/>
          <w:w w:val="99"/>
        </w:rPr>
        <w:t>h</w:t>
      </w:r>
      <w:r>
        <w:rPr>
          <w:w w:val="99"/>
        </w:rPr>
        <w:t>，</w:t>
      </w:r>
      <w:r>
        <w:t>电池系统的单位为</w:t>
      </w:r>
      <w:r>
        <w:rPr>
          <w:spacing w:val="-6"/>
        </w:rPr>
        <w:t>kW·h</w:t>
      </w:r>
      <w:r>
        <w:t>或</w:t>
      </w:r>
      <w:r>
        <w:rPr>
          <w:spacing w:val="-10"/>
        </w:rPr>
        <w:t>MW·h</w:t>
      </w:r>
      <w:r>
        <w:rPr>
          <w:spacing w:val="-4"/>
        </w:rPr>
        <w:t>，数值等于额定放电功率与标称放电时间的乘积，数值小数点后位数不超过2位。</w:t>
      </w:r>
    </w:p>
    <w:p>
      <w:pPr>
        <w:pStyle w:val="BodyText"/>
        <w:rPr>
          <w:sz w:val="20"/>
        </w:rPr>
      </w:pPr>
    </w:p>
    <w:p>
      <w:pPr>
        <w:pStyle w:val="BodyText"/>
        <w:spacing w:before="5"/>
        <w:rPr>
          <w:sz w:val="19"/>
        </w:rPr>
      </w:pPr>
    </w:p>
    <w:p>
      <w:pPr>
        <w:spacing w:before="75"/>
        <w:ind w:left="615" w:right="0" w:firstLine="0"/>
        <w:jc w:val="left"/>
        <w:rPr>
          <w:sz w:val="18"/>
        </w:rPr>
      </w:pPr>
      <w:r>
        <w:rPr>
          <w:sz w:val="18"/>
        </w:rPr>
        <w:t>2</w:t>
      </w:r>
    </w:p>
    <w:p>
      <w:pPr>
        <w:spacing w:after="0"/>
        <w:jc w:val="left"/>
        <w:rPr>
          <w:sz w:val="18"/>
        </w:rPr>
        <w:sectPr>
          <w:pgSz w:w="11910" w:h="16840"/>
          <w:pgMar w:top="1580" w:right="740" w:bottom="280" w:left="740" w:header="720" w:footer="720" w:gutter="0"/>
          <w:pgNumType w:start="4"/>
          <w:cols w:num="1" w:space="720"/>
        </w:sectPr>
      </w:pPr>
    </w:p>
    <w:p>
      <w:pPr>
        <w:pStyle w:val="BodyText"/>
        <w:spacing w:before="60"/>
        <w:ind w:right="391"/>
        <w:jc w:val="right"/>
        <w:rPr>
          <w:rFonts w:ascii="黑体" w:hAnsi="黑体" w:hint="eastAsia"/>
        </w:rPr>
      </w:pPr>
      <w:bookmarkStart w:id="64" w:name="_GoBack"/>
      <w:bookmarkEnd w:id="64"/>
    </w:p>
    <w:p>
      <w:pPr>
        <w:pStyle w:val="BodyText"/>
        <w:spacing w:before="8"/>
        <w:rPr>
          <w:rFonts w:ascii="黑体"/>
          <w:sz w:val="13"/>
        </w:rPr>
      </w:pPr>
    </w:p>
    <w:p>
      <w:pPr>
        <w:pStyle w:val="BodyText"/>
        <w:spacing w:before="60" w:line="266" w:lineRule="auto"/>
        <w:ind w:left="1086" w:right="4602"/>
      </w:pPr>
      <w:bookmarkStart w:id="65" w:name="t：标称充电时间，数值小数点后位数不超过2位。"/>
      <w:bookmarkEnd w:id="65"/>
      <w:r>
        <w:rPr>
          <w:i/>
          <w:sz w:val="22"/>
        </w:rPr>
        <w:t>t</w:t>
      </w:r>
      <w:r>
        <w:t>：标称充电时间，数值小数点后位数不超过2位。</w:t>
      </w:r>
      <w:bookmarkStart w:id="66" w:name="t'：标称放电时间，数值小数点后位数不超过2位。"/>
      <w:bookmarkEnd w:id="66"/>
      <w:r>
        <w:rPr>
          <w:i/>
          <w:sz w:val="22"/>
        </w:rPr>
        <w:t>t'</w:t>
      </w:r>
      <w:r>
        <w:t>：标称放电时间，数值小数点后位数不超过2位。</w:t>
      </w:r>
    </w:p>
    <w:p>
      <w:pPr>
        <w:pStyle w:val="BodyText"/>
        <w:spacing w:line="273" w:lineRule="auto"/>
        <w:ind w:left="676" w:right="392" w:firstLine="410"/>
      </w:pPr>
      <w:bookmarkStart w:id="67" w:name="Prc：额定充电功率，电池单体的单位为W，电池模块的单位为kW，电池簇的单位为k"/>
      <w:bookmarkEnd w:id="67"/>
      <w:r>
        <w:rPr>
          <w:i/>
          <w:spacing w:val="-62"/>
          <w:w w:val="95"/>
          <w:sz w:val="22"/>
        </w:rPr>
        <w:t>P</w:t>
      </w:r>
      <w:r>
        <w:rPr>
          <w:i/>
          <w:spacing w:val="-35"/>
          <w:w w:val="96"/>
          <w:position w:val="-2"/>
          <w:sz w:val="11"/>
        </w:rPr>
        <w:t>r</w:t>
      </w:r>
      <w:r>
        <w:rPr>
          <w:i/>
          <w:spacing w:val="-30"/>
          <w:w w:val="96"/>
          <w:position w:val="-2"/>
          <w:sz w:val="11"/>
        </w:rPr>
        <w:t>c</w:t>
      </w:r>
      <w:r>
        <w:rPr>
          <w:spacing w:val="-1"/>
          <w:w w:val="99"/>
        </w:rPr>
        <w:t>：额定充电功率，电池单体的单位为</w:t>
      </w:r>
      <w:r>
        <w:rPr>
          <w:spacing w:val="-2"/>
          <w:w w:val="99"/>
        </w:rPr>
        <w:t>W</w:t>
      </w:r>
      <w:r>
        <w:rPr>
          <w:spacing w:val="-1"/>
          <w:w w:val="99"/>
        </w:rPr>
        <w:t>，电池模块的单位为</w:t>
      </w:r>
      <w:r>
        <w:rPr>
          <w:spacing w:val="1"/>
          <w:w w:val="99"/>
        </w:rPr>
        <w:t>kW</w:t>
      </w:r>
      <w:r>
        <w:rPr>
          <w:spacing w:val="-1"/>
          <w:w w:val="99"/>
        </w:rPr>
        <w:t>，电池簇的单位为</w:t>
      </w:r>
      <w:r>
        <w:rPr>
          <w:spacing w:val="1"/>
          <w:w w:val="99"/>
        </w:rPr>
        <w:t>kW</w:t>
      </w:r>
      <w:r>
        <w:rPr>
          <w:spacing w:val="-1"/>
          <w:w w:val="99"/>
        </w:rPr>
        <w:t>或</w:t>
      </w:r>
      <w:r>
        <w:rPr>
          <w:spacing w:val="1"/>
          <w:w w:val="99"/>
        </w:rPr>
        <w:t>MW</w:t>
      </w:r>
      <w:r>
        <w:rPr>
          <w:w w:val="99"/>
        </w:rPr>
        <w:t>，电池系</w:t>
      </w:r>
      <w:r>
        <w:t>统的单位为kW或MW，数值小数点后位数不超过2位。</w:t>
      </w:r>
    </w:p>
    <w:p>
      <w:pPr>
        <w:pStyle w:val="BodyText"/>
        <w:spacing w:line="273" w:lineRule="auto"/>
        <w:ind w:left="676" w:right="392" w:firstLine="410"/>
      </w:pPr>
      <w:bookmarkStart w:id="68" w:name="Prd：额定放电功率，电池单体的单位为W，电池模块的单位为kW，电池簇的单位为k"/>
      <w:bookmarkEnd w:id="68"/>
      <w:r>
        <w:rPr>
          <w:i/>
          <w:spacing w:val="-62"/>
          <w:w w:val="95"/>
          <w:sz w:val="22"/>
        </w:rPr>
        <w:t>P</w:t>
      </w:r>
      <w:r>
        <w:rPr>
          <w:i/>
          <w:spacing w:val="-35"/>
          <w:w w:val="96"/>
          <w:position w:val="-2"/>
          <w:sz w:val="11"/>
        </w:rPr>
        <w:t>r</w:t>
      </w:r>
      <w:r>
        <w:rPr>
          <w:i/>
          <w:spacing w:val="-30"/>
          <w:w w:val="96"/>
          <w:position w:val="-2"/>
          <w:sz w:val="11"/>
        </w:rPr>
        <w:t>d</w:t>
      </w:r>
      <w:r>
        <w:rPr>
          <w:spacing w:val="-1"/>
          <w:w w:val="99"/>
        </w:rPr>
        <w:t>：额定放电功率，电池单体的单位为</w:t>
      </w:r>
      <w:r>
        <w:rPr>
          <w:spacing w:val="-2"/>
          <w:w w:val="99"/>
        </w:rPr>
        <w:t>W</w:t>
      </w:r>
      <w:r>
        <w:rPr>
          <w:spacing w:val="-1"/>
          <w:w w:val="99"/>
        </w:rPr>
        <w:t>，电池模块的单位为</w:t>
      </w:r>
      <w:r>
        <w:rPr>
          <w:spacing w:val="1"/>
          <w:w w:val="99"/>
        </w:rPr>
        <w:t>kW</w:t>
      </w:r>
      <w:r>
        <w:rPr>
          <w:spacing w:val="-1"/>
          <w:w w:val="99"/>
        </w:rPr>
        <w:t>，电池簇的单位为</w:t>
      </w:r>
      <w:r>
        <w:rPr>
          <w:spacing w:val="1"/>
          <w:w w:val="99"/>
        </w:rPr>
        <w:t>kW</w:t>
      </w:r>
      <w:r>
        <w:rPr>
          <w:spacing w:val="-1"/>
          <w:w w:val="99"/>
        </w:rPr>
        <w:t>或</w:t>
      </w:r>
      <w:r>
        <w:rPr>
          <w:spacing w:val="1"/>
          <w:w w:val="99"/>
        </w:rPr>
        <w:t>MW</w:t>
      </w:r>
      <w:r>
        <w:rPr>
          <w:w w:val="99"/>
        </w:rPr>
        <w:t>，电池系</w:t>
      </w:r>
      <w:r>
        <w:t>统的单位为kW或MW，数值小数点后位数不超过2位。</w:t>
      </w:r>
    </w:p>
    <w:p>
      <w:pPr>
        <w:pStyle w:val="BodyText"/>
        <w:spacing w:line="278" w:lineRule="exact"/>
        <w:ind w:left="1086"/>
      </w:pPr>
      <w:bookmarkStart w:id="69" w:name="Unom：标称电压，单位为V，数值小数点后位数不超过2位。"/>
      <w:bookmarkEnd w:id="69"/>
      <w:r>
        <w:rPr>
          <w:i/>
          <w:spacing w:val="-62"/>
          <w:w w:val="95"/>
          <w:sz w:val="22"/>
        </w:rPr>
        <w:t>U</w:t>
      </w:r>
      <w:r>
        <w:rPr>
          <w:i/>
          <w:spacing w:val="-35"/>
          <w:w w:val="96"/>
          <w:position w:val="-2"/>
          <w:sz w:val="11"/>
        </w:rPr>
        <w:t>no</w:t>
      </w:r>
      <w:r>
        <w:rPr>
          <w:i/>
          <w:spacing w:val="-30"/>
          <w:w w:val="96"/>
          <w:position w:val="-2"/>
          <w:sz w:val="11"/>
        </w:rPr>
        <w:t>m</w:t>
      </w:r>
      <w:r>
        <w:rPr>
          <w:spacing w:val="-1"/>
          <w:w w:val="99"/>
        </w:rPr>
        <w:t>：标称电压，单位为</w:t>
      </w:r>
      <w:r>
        <w:rPr>
          <w:spacing w:val="1"/>
          <w:w w:val="99"/>
        </w:rPr>
        <w:t>V</w:t>
      </w:r>
      <w:r>
        <w:rPr>
          <w:spacing w:val="-1"/>
          <w:w w:val="99"/>
        </w:rPr>
        <w:t>，数值小数点后位数不超过</w:t>
      </w:r>
      <w:r>
        <w:rPr>
          <w:spacing w:val="1"/>
          <w:w w:val="99"/>
        </w:rPr>
        <w:t>2</w:t>
      </w:r>
      <w:r>
        <w:rPr>
          <w:spacing w:val="-1"/>
          <w:w w:val="99"/>
        </w:rPr>
        <w:t>位。</w:t>
      </w:r>
    </w:p>
    <w:p>
      <w:pPr>
        <w:pStyle w:val="BodyText"/>
        <w:spacing w:before="24" w:line="266" w:lineRule="auto"/>
        <w:ind w:left="1086" w:right="3027"/>
      </w:pPr>
      <w:bookmarkStart w:id="70" w:name="wvd：体积能量密度，单位为W·h/L，数值小数点后位数不超过2位。"/>
      <w:bookmarkEnd w:id="70"/>
      <w:r>
        <w:rPr>
          <w:i/>
          <w:spacing w:val="-62"/>
          <w:w w:val="95"/>
          <w:sz w:val="22"/>
        </w:rPr>
        <w:t>w</w:t>
      </w:r>
      <w:r>
        <w:rPr>
          <w:i/>
          <w:spacing w:val="-35"/>
          <w:w w:val="96"/>
          <w:position w:val="-2"/>
          <w:sz w:val="11"/>
        </w:rPr>
        <w:t>v</w:t>
      </w:r>
      <w:r>
        <w:rPr>
          <w:i/>
          <w:spacing w:val="-30"/>
          <w:w w:val="96"/>
          <w:position w:val="-2"/>
          <w:sz w:val="11"/>
        </w:rPr>
        <w:t>d</w:t>
      </w:r>
      <w:r>
        <w:rPr>
          <w:spacing w:val="-1"/>
          <w:w w:val="99"/>
        </w:rPr>
        <w:t>：体积能量密度，单位为</w:t>
      </w:r>
      <w:r>
        <w:rPr>
          <w:spacing w:val="1"/>
          <w:w w:val="99"/>
        </w:rPr>
        <w:t>W</w:t>
      </w:r>
      <w:r>
        <w:rPr>
          <w:spacing w:val="2"/>
          <w:w w:val="99"/>
        </w:rPr>
        <w:t>·</w:t>
      </w:r>
      <w:r>
        <w:rPr>
          <w:spacing w:val="1"/>
          <w:w w:val="99"/>
        </w:rPr>
        <w:t>h/</w:t>
      </w:r>
      <w:r>
        <w:rPr>
          <w:spacing w:val="-2"/>
          <w:w w:val="99"/>
        </w:rPr>
        <w:t>L</w:t>
      </w:r>
      <w:r>
        <w:rPr>
          <w:spacing w:val="-1"/>
          <w:w w:val="99"/>
        </w:rPr>
        <w:t>，数值小数点后位数不超过</w:t>
      </w:r>
      <w:r>
        <w:rPr>
          <w:spacing w:val="1"/>
          <w:w w:val="99"/>
        </w:rPr>
        <w:t>2</w:t>
      </w:r>
      <w:r>
        <w:rPr>
          <w:spacing w:val="-1"/>
          <w:w w:val="99"/>
        </w:rPr>
        <w:t xml:space="preserve">位。 </w:t>
      </w:r>
      <w:bookmarkStart w:id="71" w:name="wgd：质量能量密度，单位为W·h/kg，数值小数点后位数不超过2位。"/>
      <w:bookmarkEnd w:id="71"/>
      <w:r>
        <w:rPr>
          <w:i/>
          <w:spacing w:val="-62"/>
          <w:w w:val="95"/>
          <w:sz w:val="22"/>
        </w:rPr>
        <w:t>w</w:t>
      </w:r>
      <w:r>
        <w:rPr>
          <w:i/>
          <w:spacing w:val="-35"/>
          <w:w w:val="96"/>
          <w:position w:val="-2"/>
          <w:sz w:val="11"/>
        </w:rPr>
        <w:t>g</w:t>
      </w:r>
      <w:r>
        <w:rPr>
          <w:i/>
          <w:spacing w:val="-30"/>
          <w:w w:val="96"/>
          <w:position w:val="-2"/>
          <w:sz w:val="11"/>
        </w:rPr>
        <w:t>d</w:t>
      </w:r>
      <w:r>
        <w:rPr>
          <w:spacing w:val="-1"/>
          <w:w w:val="99"/>
        </w:rPr>
        <w:t>：质量能量密度，单位为</w:t>
      </w:r>
      <w:r>
        <w:rPr>
          <w:spacing w:val="1"/>
          <w:w w:val="99"/>
        </w:rPr>
        <w:t>W</w:t>
      </w:r>
      <w:r>
        <w:rPr>
          <w:spacing w:val="2"/>
          <w:w w:val="99"/>
        </w:rPr>
        <w:t>·</w:t>
      </w:r>
      <w:r>
        <w:rPr>
          <w:spacing w:val="1"/>
          <w:w w:val="99"/>
        </w:rPr>
        <w:t>h/</w:t>
      </w:r>
      <w:r>
        <w:rPr>
          <w:spacing w:val="-2"/>
          <w:w w:val="99"/>
        </w:rPr>
        <w:t>k</w:t>
      </w:r>
      <w:r>
        <w:rPr>
          <w:spacing w:val="1"/>
          <w:w w:val="99"/>
        </w:rPr>
        <w:t>g</w:t>
      </w:r>
      <w:r>
        <w:rPr>
          <w:spacing w:val="-1"/>
          <w:w w:val="99"/>
        </w:rPr>
        <w:t>，数值小数点后位数不超过</w:t>
      </w:r>
      <w:r>
        <w:rPr>
          <w:spacing w:val="-2"/>
          <w:w w:val="99"/>
        </w:rPr>
        <w:t>2</w:t>
      </w:r>
      <w:r>
        <w:rPr>
          <w:spacing w:val="1"/>
          <w:w w:val="99"/>
        </w:rPr>
        <w:t>位。</w:t>
      </w:r>
    </w:p>
    <w:p>
      <w:pPr>
        <w:pStyle w:val="BodyText"/>
        <w:rPr>
          <w:sz w:val="25"/>
        </w:rPr>
      </w:pPr>
    </w:p>
    <w:p>
      <w:pPr>
        <w:pStyle w:val="ListParagraph"/>
        <w:numPr>
          <w:ilvl w:val="0"/>
          <w:numId w:val="2"/>
        </w:numPr>
        <w:tabs>
          <w:tab w:val="left" w:pos="993"/>
        </w:tabs>
        <w:spacing w:before="0" w:after="0" w:line="240" w:lineRule="auto"/>
        <w:ind w:left="992" w:right="0" w:hanging="317"/>
        <w:jc w:val="left"/>
        <w:rPr>
          <w:rFonts w:ascii="黑体" w:eastAsia="黑体" w:hint="eastAsia"/>
          <w:sz w:val="21"/>
        </w:rPr>
      </w:pPr>
      <w:bookmarkStart w:id="72" w:name="_bookmark3"/>
      <w:bookmarkEnd w:id="72"/>
      <w:bookmarkStart w:id="73" w:name="4　编码"/>
      <w:bookmarkEnd w:id="73"/>
      <w:r>
        <w:rPr>
          <w:rFonts w:ascii="黑体" w:eastAsia="黑体" w:hint="eastAsia"/>
          <w:sz w:val="21"/>
        </w:rPr>
        <w:t>编码</w:t>
      </w:r>
    </w:p>
    <w:p>
      <w:pPr>
        <w:pStyle w:val="BodyText"/>
        <w:spacing w:before="10"/>
        <w:rPr>
          <w:rFonts w:ascii="黑体"/>
        </w:rPr>
      </w:pPr>
    </w:p>
    <w:p>
      <w:pPr>
        <w:pStyle w:val="BodyText"/>
        <w:spacing w:before="76"/>
        <w:ind w:left="1096"/>
      </w:pPr>
      <w:r>
        <w:t xml:space="preserve">电力储能用钠离子电池编码规则见图 </w:t>
      </w:r>
      <w:r>
        <w:rPr>
          <w:rFonts w:ascii="Times New Roman" w:eastAsia="Times New Roman"/>
        </w:rPr>
        <w:t>1</w:t>
      </w:r>
      <w:r>
        <w:t>：</w:t>
      </w:r>
    </w:p>
    <w:p>
      <w:pPr>
        <w:spacing w:before="33"/>
        <w:ind w:left="1096" w:right="0" w:firstLine="0"/>
        <w:jc w:val="left"/>
        <w:rPr>
          <w:sz w:val="21"/>
        </w:rPr>
      </w:pPr>
      <w:r>
        <w:pict>
          <v:shape id="_x0000_s1026" o:spid="_x0000_s1025" style="width:258.15pt;height:196.9pt;margin-top:15.15pt;margin-left:91.1pt;mso-height-relative:page;mso-position-horizontal-relative:page;mso-width-relative:page;position:absolute;z-index:251658240" coordorigin="1822,304" coordsize="5163,3938" path="m2222,311l1822,311,1822,326,1978,326,1978,4217,1993,4217,1993,326,2222,326,2222,311xm3234,313l2712,312,2712,327,3234,328,3234,313xm4888,319l4888,304,4583,306,4583,321,4888,319xm6200,322l6200,307,5968,308,5968,323,6200,322xm6846,323l6846,308,6614,309,6614,324,6846,323xm6915,491l6741,491,6741,331,6726,331,6726,498,6733,498,6733,506,6915,506,6915,491xm6947,793l6373,793,6373,323,6496,323,6496,308,6264,309,6264,324,6358,323,6358,800,6365,800,6365,808,6947,808,6947,793xm6948,3914l2457,3914,2457,327,2594,326,2594,311,2279,313,2279,328,2442,327,2442,3921,2449,3921,2449,3929,6948,3929,6948,3914xm6950,1726l5432,1726,5432,322,5566,322,5566,307,5334,308,5334,323,5417,322,5417,1733,5424,1733,5424,1741,6950,1741,6950,1726xm6952,3282l3486,3282,3486,327,3604,328,3604,313,3314,312,3314,327,3471,327,3471,3289,3478,3289,3478,3297,6952,3297,6952,3282xm6955,2986l3807,2986,3807,320,3909,319,3909,304,3667,307,3667,322,3792,320,3792,2993,3799,2993,3799,3001,6955,3001,6955,2986xm6956,2668l4263,2668,4263,321,4399,321,4399,306,4038,307,4038,322,4248,321,4248,2675,4255,2675,4255,2683,6956,2683,6956,2668xm6959,2346l4752,2346,4752,320,4737,320,4737,2353,4744,2353,4744,2361,6959,2361,6959,2346xm6963,1100l6074,1100,6074,323,6059,323,6059,1107,6066,1107,6066,1115,6963,1115,6963,1100xm6971,3596l2946,3596,2946,327,2931,327,2931,3603,2938,3603,2938,3611,6971,3611,6971,3596xm6977,1419l5752,1419,5752,322,5872,322,5872,307,5640,308,5640,323,5737,322,5737,1426,5744,1426,5744,1434,6977,1434,6977,1419xm6977,2046l5155,2046,5155,307,5140,307,5140,2053,5147,2053,5147,2061,6977,2061,6977,2046xm6985,4227l1985,4227,1985,4242,6985,4242,6985,4227xe" filled="t" fillcolor="black" stroked="f">
            <v:path arrowok="t"/>
          </v:shape>
        </w:pict>
      </w:r>
      <w:bookmarkStart w:id="74" w:name="EES-SIB-A1/A2-A3-A4-Leve"/>
      <w:bookmarkEnd w:id="74"/>
      <w:r>
        <w:rPr>
          <w:spacing w:val="1"/>
          <w:w w:val="99"/>
          <w:sz w:val="21"/>
        </w:rPr>
        <w:t>EES</w:t>
      </w:r>
      <w:r>
        <w:rPr>
          <w:spacing w:val="-2"/>
          <w:w w:val="99"/>
          <w:sz w:val="21"/>
        </w:rPr>
        <w:t>-</w:t>
      </w:r>
      <w:r>
        <w:rPr>
          <w:spacing w:val="1"/>
          <w:w w:val="99"/>
          <w:sz w:val="21"/>
        </w:rPr>
        <w:t>SIB-</w:t>
      </w:r>
      <w:r>
        <w:rPr>
          <w:spacing w:val="-2"/>
          <w:w w:val="99"/>
          <w:sz w:val="21"/>
        </w:rPr>
        <w:t>A</w:t>
      </w:r>
      <w:r>
        <w:rPr>
          <w:spacing w:val="1"/>
          <w:w w:val="99"/>
          <w:sz w:val="21"/>
        </w:rPr>
        <w:t>1/A</w:t>
      </w:r>
      <w:r>
        <w:rPr>
          <w:spacing w:val="-2"/>
          <w:w w:val="99"/>
          <w:sz w:val="21"/>
        </w:rPr>
        <w:t>2</w:t>
      </w:r>
      <w:r>
        <w:rPr>
          <w:spacing w:val="1"/>
          <w:w w:val="99"/>
          <w:sz w:val="21"/>
        </w:rPr>
        <w:t>-A3</w:t>
      </w:r>
      <w:r>
        <w:rPr>
          <w:spacing w:val="-2"/>
          <w:w w:val="99"/>
          <w:sz w:val="21"/>
        </w:rPr>
        <w:t>-</w:t>
      </w:r>
      <w:r>
        <w:rPr>
          <w:spacing w:val="1"/>
          <w:w w:val="99"/>
          <w:sz w:val="21"/>
        </w:rPr>
        <w:t>A4-</w:t>
      </w:r>
      <w:r>
        <w:rPr>
          <w:spacing w:val="-2"/>
          <w:w w:val="99"/>
          <w:sz w:val="21"/>
        </w:rPr>
        <w:t>L</w:t>
      </w:r>
      <w:r>
        <w:rPr>
          <w:spacing w:val="1"/>
          <w:w w:val="99"/>
          <w:sz w:val="21"/>
        </w:rPr>
        <w:t>eve</w:t>
      </w:r>
      <w:r>
        <w:rPr>
          <w:spacing w:val="-2"/>
          <w:w w:val="99"/>
          <w:sz w:val="21"/>
        </w:rPr>
        <w:t>l</w:t>
      </w:r>
      <w:r>
        <w:rPr>
          <w:spacing w:val="-9"/>
          <w:w w:val="99"/>
          <w:sz w:val="21"/>
        </w:rPr>
        <w:t>_</w:t>
      </w:r>
      <w:r>
        <w:rPr>
          <w:i/>
          <w:spacing w:val="-62"/>
          <w:w w:val="95"/>
          <w:sz w:val="22"/>
        </w:rPr>
        <w:t>U</w:t>
      </w:r>
      <w:r>
        <w:rPr>
          <w:i/>
          <w:spacing w:val="-35"/>
          <w:w w:val="96"/>
          <w:position w:val="-2"/>
          <w:sz w:val="11"/>
        </w:rPr>
        <w:t>no</w:t>
      </w:r>
      <w:r>
        <w:rPr>
          <w:i/>
          <w:spacing w:val="-32"/>
          <w:w w:val="96"/>
          <w:position w:val="-2"/>
          <w:sz w:val="11"/>
        </w:rPr>
        <w:t>m</w:t>
      </w:r>
      <w:r>
        <w:rPr>
          <w:spacing w:val="-9"/>
          <w:w w:val="99"/>
          <w:sz w:val="21"/>
        </w:rPr>
        <w:t>-</w:t>
      </w:r>
      <w:r>
        <w:rPr>
          <w:i/>
          <w:spacing w:val="-62"/>
          <w:w w:val="95"/>
          <w:sz w:val="22"/>
        </w:rPr>
        <w:t>P</w:t>
      </w:r>
      <w:r>
        <w:rPr>
          <w:i/>
          <w:spacing w:val="-35"/>
          <w:w w:val="96"/>
          <w:position w:val="-2"/>
          <w:sz w:val="11"/>
          <w:u w:val="single"/>
        </w:rPr>
        <w:t>r</w:t>
      </w:r>
      <w:r>
        <w:rPr>
          <w:i/>
          <w:w w:val="96"/>
          <w:position w:val="-2"/>
          <w:sz w:val="11"/>
          <w:u w:val="single"/>
        </w:rPr>
        <w:t>c</w:t>
      </w:r>
      <w:r>
        <w:rPr>
          <w:i/>
          <w:spacing w:val="-34"/>
          <w:position w:val="-2"/>
          <w:sz w:val="11"/>
          <w:u w:val="single"/>
        </w:rPr>
        <w:t xml:space="preserve"> </w:t>
      </w:r>
      <w:r>
        <w:rPr>
          <w:spacing w:val="-9"/>
          <w:w w:val="99"/>
          <w:sz w:val="21"/>
          <w:u w:val="single"/>
        </w:rPr>
        <w:t>-</w:t>
      </w:r>
      <w:r>
        <w:rPr>
          <w:i/>
          <w:spacing w:val="-62"/>
          <w:w w:val="95"/>
          <w:sz w:val="22"/>
        </w:rPr>
        <w:t>P</w:t>
      </w:r>
      <w:r>
        <w:rPr>
          <w:i/>
          <w:spacing w:val="-35"/>
          <w:w w:val="96"/>
          <w:position w:val="-2"/>
          <w:sz w:val="11"/>
        </w:rPr>
        <w:t>r</w:t>
      </w:r>
      <w:r>
        <w:rPr>
          <w:i/>
          <w:spacing w:val="-30"/>
          <w:w w:val="96"/>
          <w:position w:val="-2"/>
          <w:sz w:val="11"/>
        </w:rPr>
        <w:t>d</w:t>
      </w:r>
      <w:r>
        <w:rPr>
          <w:spacing w:val="-11"/>
          <w:w w:val="99"/>
          <w:sz w:val="21"/>
        </w:rPr>
        <w:t>-</w:t>
      </w:r>
      <w:r>
        <w:rPr>
          <w:i/>
          <w:spacing w:val="-62"/>
          <w:w w:val="95"/>
          <w:sz w:val="22"/>
        </w:rPr>
        <w:t>E</w:t>
      </w:r>
      <w:r>
        <w:rPr>
          <w:i/>
          <w:spacing w:val="-35"/>
          <w:w w:val="96"/>
          <w:position w:val="-2"/>
          <w:sz w:val="11"/>
        </w:rPr>
        <w:t>r</w:t>
      </w:r>
      <w:r>
        <w:rPr>
          <w:i/>
          <w:spacing w:val="-30"/>
          <w:w w:val="96"/>
          <w:position w:val="-2"/>
          <w:sz w:val="11"/>
        </w:rPr>
        <w:t>c</w:t>
      </w:r>
      <w:r>
        <w:rPr>
          <w:spacing w:val="-9"/>
          <w:w w:val="99"/>
          <w:sz w:val="21"/>
        </w:rPr>
        <w:t>-</w:t>
      </w:r>
      <w:r>
        <w:rPr>
          <w:i/>
          <w:spacing w:val="-64"/>
          <w:w w:val="95"/>
          <w:sz w:val="22"/>
        </w:rPr>
        <w:t>E</w:t>
      </w:r>
      <w:r>
        <w:rPr>
          <w:i/>
          <w:spacing w:val="-35"/>
          <w:w w:val="96"/>
          <w:position w:val="-2"/>
          <w:sz w:val="11"/>
        </w:rPr>
        <w:t>r</w:t>
      </w:r>
      <w:r>
        <w:rPr>
          <w:i/>
          <w:spacing w:val="-30"/>
          <w:w w:val="96"/>
          <w:position w:val="-2"/>
          <w:sz w:val="11"/>
        </w:rPr>
        <w:t>d</w:t>
      </w:r>
      <w:r>
        <w:rPr>
          <w:spacing w:val="1"/>
          <w:w w:val="99"/>
          <w:sz w:val="21"/>
        </w:rPr>
        <w:t>-A5</w:t>
      </w:r>
      <w:r>
        <w:rPr>
          <w:spacing w:val="-2"/>
          <w:w w:val="99"/>
          <w:sz w:val="21"/>
        </w:rPr>
        <w:t>-</w:t>
      </w:r>
      <w:r>
        <w:rPr>
          <w:spacing w:val="1"/>
          <w:w w:val="99"/>
          <w:sz w:val="21"/>
        </w:rPr>
        <w:t>A</w:t>
      </w:r>
      <w:r>
        <w:rPr>
          <w:w w:val="99"/>
          <w:sz w:val="21"/>
        </w:rPr>
        <w:t>6</w:t>
      </w:r>
    </w:p>
    <w:p>
      <w:pPr>
        <w:spacing w:before="58"/>
        <w:ind w:left="6436" w:right="0" w:firstLine="0"/>
        <w:jc w:val="left"/>
        <w:rPr>
          <w:sz w:val="18"/>
        </w:rPr>
      </w:pPr>
      <w:r>
        <w:rPr>
          <w:spacing w:val="-1"/>
          <w:sz w:val="18"/>
        </w:rPr>
        <w:t>13</w:t>
      </w:r>
      <w:r>
        <w:rPr>
          <w:sz w:val="18"/>
        </w:rPr>
        <w:t>电池型号</w:t>
      </w:r>
    </w:p>
    <w:p>
      <w:pPr>
        <w:spacing w:before="81"/>
        <w:ind w:left="6436" w:right="0" w:firstLine="0"/>
        <w:jc w:val="left"/>
        <w:rPr>
          <w:sz w:val="18"/>
        </w:rPr>
      </w:pPr>
      <w:bookmarkStart w:id="75" w:name="12冷却方式"/>
      <w:bookmarkEnd w:id="75"/>
      <w:r>
        <w:rPr>
          <w:spacing w:val="-1"/>
          <w:sz w:val="18"/>
        </w:rPr>
        <w:t>12</w:t>
      </w:r>
      <w:r>
        <w:rPr>
          <w:sz w:val="18"/>
        </w:rPr>
        <w:t>冷却方式</w:t>
      </w:r>
    </w:p>
    <w:p>
      <w:pPr>
        <w:spacing w:before="82"/>
        <w:ind w:left="6436" w:right="0" w:firstLine="0"/>
        <w:jc w:val="left"/>
        <w:rPr>
          <w:sz w:val="18"/>
        </w:rPr>
      </w:pPr>
      <w:bookmarkStart w:id="76" w:name="11额定放电能量"/>
      <w:bookmarkEnd w:id="76"/>
      <w:r>
        <w:rPr>
          <w:spacing w:val="-1"/>
          <w:sz w:val="18"/>
        </w:rPr>
        <w:t>11</w:t>
      </w:r>
      <w:r>
        <w:rPr>
          <w:sz w:val="18"/>
        </w:rPr>
        <w:t>额定放电能量</w:t>
      </w:r>
    </w:p>
    <w:p>
      <w:pPr>
        <w:spacing w:before="81"/>
        <w:ind w:left="6436" w:right="0" w:firstLine="0"/>
        <w:jc w:val="left"/>
        <w:rPr>
          <w:sz w:val="18"/>
        </w:rPr>
      </w:pPr>
      <w:r>
        <w:rPr>
          <w:spacing w:val="-1"/>
          <w:sz w:val="18"/>
        </w:rPr>
        <w:t>10</w:t>
      </w:r>
      <w:r>
        <w:rPr>
          <w:sz w:val="18"/>
        </w:rPr>
        <w:t>额定充电能量</w:t>
      </w:r>
    </w:p>
    <w:p>
      <w:pPr>
        <w:spacing w:before="82"/>
        <w:ind w:left="6436" w:right="0" w:firstLine="0"/>
        <w:jc w:val="left"/>
        <w:rPr>
          <w:sz w:val="18"/>
        </w:rPr>
      </w:pPr>
      <w:r>
        <w:rPr>
          <w:sz w:val="18"/>
        </w:rPr>
        <w:t>9额定放电功率</w:t>
      </w:r>
    </w:p>
    <w:p>
      <w:pPr>
        <w:spacing w:before="81"/>
        <w:ind w:left="6436" w:right="0" w:firstLine="0"/>
        <w:jc w:val="left"/>
        <w:rPr>
          <w:sz w:val="18"/>
        </w:rPr>
      </w:pPr>
      <w:r>
        <w:rPr>
          <w:sz w:val="18"/>
        </w:rPr>
        <w:t>8额定充电功率</w:t>
      </w:r>
    </w:p>
    <w:p>
      <w:pPr>
        <w:spacing w:before="81"/>
        <w:ind w:left="6436" w:right="0" w:firstLine="0"/>
        <w:jc w:val="left"/>
        <w:rPr>
          <w:sz w:val="18"/>
        </w:rPr>
      </w:pPr>
      <w:r>
        <w:rPr>
          <w:sz w:val="18"/>
        </w:rPr>
        <w:t>7标称电压</w:t>
      </w:r>
    </w:p>
    <w:p>
      <w:pPr>
        <w:spacing w:before="82"/>
        <w:ind w:left="6436" w:right="0" w:firstLine="0"/>
        <w:jc w:val="left"/>
        <w:rPr>
          <w:sz w:val="18"/>
        </w:rPr>
      </w:pPr>
      <w:r>
        <w:rPr>
          <w:sz w:val="18"/>
        </w:rPr>
        <w:t>6电池层级</w:t>
      </w:r>
    </w:p>
    <w:p>
      <w:pPr>
        <w:spacing w:before="81"/>
        <w:ind w:left="6436" w:right="0" w:firstLine="0"/>
        <w:jc w:val="left"/>
        <w:rPr>
          <w:sz w:val="18"/>
        </w:rPr>
      </w:pPr>
      <w:r>
        <w:rPr>
          <w:sz w:val="18"/>
        </w:rPr>
        <w:t>5壳体类型</w:t>
      </w:r>
    </w:p>
    <w:p>
      <w:pPr>
        <w:spacing w:before="81"/>
        <w:ind w:left="6436" w:right="0" w:firstLine="0"/>
        <w:jc w:val="left"/>
        <w:rPr>
          <w:sz w:val="18"/>
        </w:rPr>
      </w:pPr>
      <w:r>
        <w:rPr>
          <w:sz w:val="18"/>
        </w:rPr>
        <w:t>4电解质类型</w:t>
      </w:r>
    </w:p>
    <w:p>
      <w:pPr>
        <w:spacing w:before="82"/>
        <w:ind w:left="6436" w:right="0" w:firstLine="0"/>
        <w:jc w:val="left"/>
        <w:rPr>
          <w:sz w:val="18"/>
        </w:rPr>
      </w:pPr>
      <w:r>
        <w:rPr>
          <w:sz w:val="18"/>
        </w:rPr>
        <w:t>3电池正/负极材料</w:t>
      </w:r>
    </w:p>
    <w:p>
      <w:pPr>
        <w:spacing w:before="81"/>
        <w:ind w:left="6436" w:right="0" w:firstLine="0"/>
        <w:jc w:val="left"/>
        <w:rPr>
          <w:sz w:val="18"/>
        </w:rPr>
      </w:pPr>
      <w:r>
        <w:rPr>
          <w:sz w:val="18"/>
        </w:rPr>
        <w:t>2钠离子电池</w:t>
      </w:r>
    </w:p>
    <w:p>
      <w:pPr>
        <w:spacing w:before="82"/>
        <w:ind w:left="6436" w:right="0" w:firstLine="0"/>
        <w:jc w:val="left"/>
        <w:rPr>
          <w:sz w:val="18"/>
        </w:rPr>
      </w:pPr>
      <w:r>
        <w:rPr>
          <w:sz w:val="18"/>
        </w:rPr>
        <w:t>1电力储能用</w:t>
      </w:r>
    </w:p>
    <w:p>
      <w:pPr>
        <w:pStyle w:val="BodyText"/>
        <w:spacing w:before="11"/>
        <w:rPr>
          <w:sz w:val="24"/>
        </w:rPr>
      </w:pPr>
    </w:p>
    <w:p>
      <w:pPr>
        <w:spacing w:before="74"/>
        <w:ind w:left="1040" w:right="0" w:firstLine="0"/>
        <w:jc w:val="left"/>
        <w:rPr>
          <w:sz w:val="18"/>
        </w:rPr>
      </w:pPr>
      <w:bookmarkStart w:id="77" w:name="标引序号说明："/>
      <w:bookmarkEnd w:id="77"/>
      <w:r>
        <w:rPr>
          <w:sz w:val="18"/>
        </w:rPr>
        <w:t>标引序号说明：</w:t>
      </w:r>
    </w:p>
    <w:p>
      <w:pPr>
        <w:pStyle w:val="ListParagraph"/>
        <w:numPr>
          <w:ilvl w:val="0"/>
          <w:numId w:val="3"/>
        </w:numPr>
        <w:tabs>
          <w:tab w:val="left" w:pos="1221"/>
        </w:tabs>
        <w:spacing w:before="82" w:after="0" w:line="240" w:lineRule="auto"/>
        <w:ind w:left="1220" w:right="0" w:hanging="181"/>
        <w:jc w:val="left"/>
        <w:rPr>
          <w:sz w:val="18"/>
        </w:rPr>
      </w:pPr>
      <w:bookmarkStart w:id="78" w:name="1 “EES”表示电力储能用；"/>
      <w:bookmarkEnd w:id="78"/>
      <w:r>
        <w:rPr>
          <w:spacing w:val="-1"/>
          <w:sz w:val="18"/>
        </w:rPr>
        <w:t>“EES”表示电力储能用；</w:t>
      </w:r>
    </w:p>
    <w:p>
      <w:pPr>
        <w:pStyle w:val="ListParagraph"/>
        <w:numPr>
          <w:ilvl w:val="0"/>
          <w:numId w:val="3"/>
        </w:numPr>
        <w:tabs>
          <w:tab w:val="left" w:pos="1221"/>
        </w:tabs>
        <w:spacing w:before="81" w:after="0" w:line="240" w:lineRule="auto"/>
        <w:ind w:left="1220" w:right="0" w:hanging="181"/>
        <w:jc w:val="left"/>
        <w:rPr>
          <w:sz w:val="18"/>
        </w:rPr>
      </w:pPr>
      <w:bookmarkStart w:id="79" w:name="2 “SIB”表示钠离子电池；"/>
      <w:bookmarkEnd w:id="79"/>
      <w:r>
        <w:rPr>
          <w:spacing w:val="-1"/>
          <w:sz w:val="18"/>
        </w:rPr>
        <w:t>“SIB”表示钠离子电池；</w:t>
      </w:r>
    </w:p>
    <w:p>
      <w:pPr>
        <w:pStyle w:val="ListParagraph"/>
        <w:numPr>
          <w:ilvl w:val="0"/>
          <w:numId w:val="3"/>
        </w:numPr>
        <w:tabs>
          <w:tab w:val="left" w:pos="1221"/>
        </w:tabs>
        <w:spacing w:before="82" w:after="0" w:line="324" w:lineRule="auto"/>
        <w:ind w:left="1040" w:right="383" w:firstLine="0"/>
        <w:jc w:val="both"/>
        <w:rPr>
          <w:sz w:val="18"/>
        </w:rPr>
      </w:pPr>
      <w:bookmarkStart w:id="80" w:name="3 A1表示正极体系，包含：TMO—过渡金属氧化物类（C-铜基、M-锰基、F铁基"/>
      <w:bookmarkEnd w:id="80"/>
      <w:r>
        <w:rPr>
          <w:sz w:val="18"/>
        </w:rPr>
        <w:t>A1表示正极体系，包含：TMO—过渡金属氧化物类（C-铜基、M-锰基、F铁基、V-钒基、N-镍基、T-钛基、Cr-铬基、Co-钴基）、POM—聚阴离子类（P-磷酸盐类、MP-混合磷酸盐类、SiO-硅酸盐类、VO-钒酸盐类、S-硫酸盐类、P</w:t>
      </w:r>
      <w:r>
        <w:rPr>
          <w:position w:val="9"/>
          <w:sz w:val="9"/>
        </w:rPr>
        <w:t>1</w:t>
      </w:r>
      <w:r>
        <w:rPr>
          <w:spacing w:val="-2"/>
          <w:sz w:val="18"/>
        </w:rPr>
        <w:t>-焦磷酸盐类、</w:t>
      </w:r>
      <w:r>
        <w:rPr>
          <w:sz w:val="18"/>
        </w:rPr>
        <w:t>F</w:t>
      </w:r>
      <w:r>
        <w:rPr>
          <w:position w:val="9"/>
          <w:sz w:val="9"/>
        </w:rPr>
        <w:t>1</w:t>
      </w:r>
      <w:r>
        <w:rPr>
          <w:spacing w:val="-3"/>
          <w:sz w:val="18"/>
        </w:rPr>
        <w:t>-氟取代类、</w:t>
      </w:r>
      <w:r>
        <w:rPr>
          <w:sz w:val="18"/>
        </w:rPr>
        <w:t>F</w:t>
      </w:r>
      <w:r>
        <w:rPr>
          <w:position w:val="9"/>
          <w:sz w:val="9"/>
        </w:rPr>
        <w:t>1</w:t>
      </w:r>
      <w:r>
        <w:rPr>
          <w:sz w:val="18"/>
        </w:rPr>
        <w:t>O</w:t>
      </w:r>
      <w:r>
        <w:rPr>
          <w:spacing w:val="-3"/>
          <w:sz w:val="18"/>
        </w:rPr>
        <w:t>-氟氧取代类、</w:t>
      </w:r>
      <w:r>
        <w:rPr>
          <w:sz w:val="18"/>
        </w:rPr>
        <w:t>M</w:t>
      </w:r>
      <w:r>
        <w:rPr>
          <w:position w:val="9"/>
          <w:sz w:val="9"/>
        </w:rPr>
        <w:t>1</w:t>
      </w:r>
      <w:r>
        <w:rPr>
          <w:sz w:val="18"/>
        </w:rPr>
        <w:t>O-钼盐酸类</w:t>
      </w:r>
      <w:r>
        <w:rPr>
          <w:spacing w:val="-15"/>
          <w:sz w:val="18"/>
        </w:rPr>
        <w:t>）、</w:t>
      </w:r>
      <w:r>
        <w:rPr>
          <w:sz w:val="18"/>
        </w:rPr>
        <w:t>HCF</w:t>
      </w:r>
      <w:r>
        <w:rPr>
          <w:spacing w:val="-2"/>
          <w:sz w:val="18"/>
        </w:rPr>
        <w:t>—普鲁士蓝类</w:t>
      </w:r>
      <w:r>
        <w:rPr>
          <w:sz w:val="18"/>
        </w:rPr>
        <w:t>（FHCF</w:t>
      </w:r>
      <w:r>
        <w:rPr>
          <w:spacing w:val="-2"/>
          <w:sz w:val="18"/>
        </w:rPr>
        <w:t>-铁基普鲁士蓝类、</w:t>
      </w:r>
      <w:r>
        <w:rPr>
          <w:sz w:val="18"/>
        </w:rPr>
        <w:t xml:space="preserve">MHCF- </w:t>
      </w:r>
      <w:r>
        <w:rPr>
          <w:spacing w:val="-1"/>
          <w:sz w:val="18"/>
        </w:rPr>
        <w:t>锰基普鲁士蓝类、</w:t>
      </w:r>
      <w:r>
        <w:rPr>
          <w:sz w:val="18"/>
        </w:rPr>
        <w:t>NHCF-镍基普鲁士蓝类、CHCF-铜基普鲁士蓝类、C</w:t>
      </w:r>
      <w:r>
        <w:rPr>
          <w:position w:val="9"/>
          <w:sz w:val="9"/>
        </w:rPr>
        <w:t>1</w:t>
      </w:r>
      <w:r>
        <w:rPr>
          <w:sz w:val="18"/>
        </w:rPr>
        <w:t>HCF-钴基普鲁士蓝类）、ORG—有机类（CP-导</w:t>
      </w:r>
      <w:r>
        <w:rPr>
          <w:spacing w:val="-1"/>
          <w:sz w:val="18"/>
        </w:rPr>
        <w:t>电聚合物类、</w:t>
      </w:r>
      <w:r>
        <w:rPr>
          <w:sz w:val="18"/>
        </w:rPr>
        <w:t>OH-共轭羟基化合物类</w:t>
      </w:r>
      <w:r>
        <w:rPr>
          <w:spacing w:val="-3"/>
          <w:sz w:val="18"/>
        </w:rPr>
        <w:t>）</w:t>
      </w:r>
      <w:r>
        <w:rPr>
          <w:sz w:val="18"/>
        </w:rPr>
        <w:t>、X—其他；A2表示负极体系，包含：AC—无定型碳材料（HC-硬碳材料、SC- 软碳材料、HS-复合无定型材料、SVC-筛分型碳）、AM—合金类（P-磷、Sn-锡、Sb-锑、Bi-铋、Ge-锗、Si-硅）、ORG-有机类（CO-羰基化合物、RCN-席夫碱化合物、OFP-有机自由基化合物、CS-有机硫化物）、X-其他；</w:t>
      </w:r>
    </w:p>
    <w:p>
      <w:pPr>
        <w:pStyle w:val="ListParagraph"/>
        <w:numPr>
          <w:ilvl w:val="0"/>
          <w:numId w:val="3"/>
        </w:numPr>
        <w:tabs>
          <w:tab w:val="left" w:pos="1221"/>
        </w:tabs>
        <w:spacing w:before="4" w:after="0" w:line="240" w:lineRule="auto"/>
        <w:ind w:left="1220" w:right="0" w:hanging="181"/>
        <w:jc w:val="left"/>
        <w:rPr>
          <w:sz w:val="18"/>
        </w:rPr>
      </w:pPr>
      <w:bookmarkStart w:id="81" w:name="4 A3表示电解质类型，包含：L—液态、S—固态、SL—固液混合；"/>
      <w:bookmarkEnd w:id="81"/>
      <w:r>
        <w:rPr>
          <w:sz w:val="18"/>
        </w:rPr>
        <w:t>A3表示电解质类型，包含：L—液态、S—固态、SL—固液混合；</w:t>
      </w:r>
    </w:p>
    <w:p>
      <w:pPr>
        <w:pStyle w:val="ListParagraph"/>
        <w:numPr>
          <w:ilvl w:val="0"/>
          <w:numId w:val="3"/>
        </w:numPr>
        <w:tabs>
          <w:tab w:val="left" w:pos="1221"/>
        </w:tabs>
        <w:spacing w:before="82" w:after="0" w:line="240" w:lineRule="auto"/>
        <w:ind w:left="1220" w:right="0" w:hanging="181"/>
        <w:jc w:val="left"/>
        <w:rPr>
          <w:sz w:val="18"/>
        </w:rPr>
      </w:pPr>
      <w:bookmarkStart w:id="82" w:name="5 A4表示壳体类型，仅适用于电池单体，包含：HS—硬壳方形、HC—硬壳圆柱、S"/>
      <w:bookmarkEnd w:id="82"/>
      <w:r>
        <w:rPr>
          <w:sz w:val="18"/>
        </w:rPr>
        <w:t>A4表示壳体类型，仅适用于电池单体，包含：HS—硬壳方形、HC—硬壳圆柱、SP—软包、X—其他；</w:t>
      </w:r>
    </w:p>
    <w:p>
      <w:pPr>
        <w:pStyle w:val="ListParagraph"/>
        <w:numPr>
          <w:ilvl w:val="0"/>
          <w:numId w:val="3"/>
        </w:numPr>
        <w:tabs>
          <w:tab w:val="left" w:pos="1221"/>
        </w:tabs>
        <w:spacing w:before="81" w:after="0" w:line="240" w:lineRule="auto"/>
        <w:ind w:left="1220" w:right="0" w:hanging="181"/>
        <w:jc w:val="left"/>
        <w:rPr>
          <w:sz w:val="18"/>
        </w:rPr>
      </w:pPr>
      <w:bookmarkStart w:id="83" w:name="6 Level表示电池层级，包含：Cell—电池单体、Module—电池模块、C"/>
      <w:bookmarkEnd w:id="83"/>
      <w:r>
        <w:rPr>
          <w:sz w:val="18"/>
        </w:rPr>
        <w:t>Level表示电池层级，包含：Cell—电池单体、Module—电池模块、Cluster—电池簇、System-电池系统；</w:t>
      </w:r>
    </w:p>
    <w:p>
      <w:pPr>
        <w:pStyle w:val="ListParagraph"/>
        <w:numPr>
          <w:ilvl w:val="0"/>
          <w:numId w:val="3"/>
        </w:numPr>
        <w:tabs>
          <w:tab w:val="left" w:pos="1221"/>
        </w:tabs>
        <w:spacing w:before="86" w:after="0" w:line="240" w:lineRule="auto"/>
        <w:ind w:left="1220" w:right="0" w:hanging="181"/>
        <w:jc w:val="left"/>
        <w:rPr>
          <w:sz w:val="18"/>
        </w:rPr>
      </w:pPr>
      <w:bookmarkStart w:id="84" w:name="7 Unom表示标称电压，由数值和单位组成；"/>
      <w:bookmarkEnd w:id="84"/>
      <w:r>
        <w:rPr>
          <w:rFonts w:ascii="Times New Roman" w:eastAsia="Times New Roman"/>
          <w:i/>
          <w:position w:val="1"/>
          <w:sz w:val="18"/>
        </w:rPr>
        <w:t>U</w:t>
      </w:r>
      <w:r>
        <w:rPr>
          <w:rFonts w:ascii="Times New Roman" w:eastAsia="Times New Roman"/>
          <w:i/>
          <w:sz w:val="11"/>
        </w:rPr>
        <w:t>nom</w:t>
      </w:r>
      <w:r>
        <w:rPr>
          <w:position w:val="1"/>
          <w:sz w:val="18"/>
        </w:rPr>
        <w:t>表示标称电压，由数值和单位组成；</w:t>
      </w:r>
    </w:p>
    <w:p>
      <w:pPr>
        <w:pStyle w:val="ListParagraph"/>
        <w:numPr>
          <w:ilvl w:val="0"/>
          <w:numId w:val="3"/>
        </w:numPr>
        <w:tabs>
          <w:tab w:val="left" w:pos="1176"/>
        </w:tabs>
        <w:spacing w:before="72" w:after="0" w:line="240" w:lineRule="auto"/>
        <w:ind w:left="1175" w:right="0" w:hanging="136"/>
        <w:jc w:val="left"/>
        <w:rPr>
          <w:sz w:val="18"/>
        </w:rPr>
      </w:pPr>
      <w:bookmarkStart w:id="85" w:name="8 Prc表示额定充电功率，由数值和单位组成；"/>
      <w:bookmarkEnd w:id="85"/>
      <w:r>
        <w:rPr>
          <w:rFonts w:ascii="Palatino Linotype" w:eastAsia="Palatino Linotype"/>
          <w:i/>
          <w:position w:val="2"/>
          <w:sz w:val="18"/>
        </w:rPr>
        <w:t>P</w:t>
      </w:r>
      <w:r>
        <w:rPr>
          <w:rFonts w:ascii="Palatino Linotype" w:eastAsia="Palatino Linotype"/>
          <w:i/>
          <w:sz w:val="11"/>
        </w:rPr>
        <w:t>rc</w:t>
      </w:r>
      <w:r>
        <w:rPr>
          <w:position w:val="2"/>
          <w:sz w:val="18"/>
        </w:rPr>
        <w:t>表示额定充电功率，由数值和单位组成；</w:t>
      </w:r>
    </w:p>
    <w:p>
      <w:pPr>
        <w:pStyle w:val="BodyText"/>
        <w:spacing w:before="2"/>
        <w:rPr>
          <w:sz w:val="8"/>
        </w:rPr>
      </w:pPr>
    </w:p>
    <w:p>
      <w:pPr>
        <w:spacing w:before="75"/>
        <w:ind w:left="0" w:right="590" w:firstLine="0"/>
        <w:jc w:val="right"/>
        <w:rPr>
          <w:sz w:val="18"/>
        </w:rPr>
      </w:pPr>
      <w:r>
        <w:rPr>
          <w:sz w:val="18"/>
        </w:rPr>
        <w:t>3</w:t>
      </w:r>
    </w:p>
    <w:p>
      <w:pPr>
        <w:spacing w:after="0"/>
        <w:jc w:val="right"/>
        <w:rPr>
          <w:sz w:val="18"/>
        </w:rPr>
        <w:sectPr>
          <w:pgSz w:w="11910" w:h="16840"/>
          <w:pgMar w:top="1340" w:right="740" w:bottom="280" w:left="740" w:header="720" w:footer="720" w:gutter="0"/>
          <w:pgNumType w:start="5"/>
          <w:cols w:num="1" w:space="720"/>
        </w:sectPr>
      </w:pPr>
    </w:p>
    <w:p>
      <w:pPr>
        <w:pStyle w:val="BodyText"/>
        <w:spacing w:before="3"/>
        <w:rPr>
          <w:sz w:val="20"/>
        </w:rPr>
      </w:pPr>
    </w:p>
    <w:p>
      <w:pPr>
        <w:pStyle w:val="ListParagraph"/>
        <w:numPr>
          <w:ilvl w:val="0"/>
          <w:numId w:val="3"/>
        </w:numPr>
        <w:tabs>
          <w:tab w:val="left" w:pos="892"/>
        </w:tabs>
        <w:spacing w:before="65" w:after="0" w:line="240" w:lineRule="auto"/>
        <w:ind w:left="892" w:right="0" w:hanging="135"/>
        <w:jc w:val="left"/>
        <w:rPr>
          <w:sz w:val="18"/>
        </w:rPr>
      </w:pPr>
      <w:bookmarkStart w:id="86" w:name="9 Prd表示额定放电功率，由数值和单位组成；"/>
      <w:bookmarkEnd w:id="86"/>
      <w:r>
        <w:rPr>
          <w:rFonts w:ascii="Palatino Linotype" w:eastAsia="Palatino Linotype"/>
          <w:i/>
          <w:position w:val="2"/>
          <w:sz w:val="18"/>
        </w:rPr>
        <w:t>P</w:t>
      </w:r>
      <w:r>
        <w:rPr>
          <w:rFonts w:ascii="Palatino Linotype" w:eastAsia="Palatino Linotype"/>
          <w:i/>
          <w:sz w:val="11"/>
        </w:rPr>
        <w:t>rd</w:t>
      </w:r>
      <w:r>
        <w:rPr>
          <w:position w:val="2"/>
          <w:sz w:val="18"/>
        </w:rPr>
        <w:t>表示额定放电功率，由数值和单位组成；</w:t>
      </w:r>
    </w:p>
    <w:p>
      <w:pPr>
        <w:pStyle w:val="ListParagraph"/>
        <w:numPr>
          <w:ilvl w:val="0"/>
          <w:numId w:val="3"/>
        </w:numPr>
        <w:tabs>
          <w:tab w:val="left" w:pos="981"/>
        </w:tabs>
        <w:spacing w:before="69" w:after="0" w:line="240" w:lineRule="auto"/>
        <w:ind w:left="980" w:right="0" w:hanging="224"/>
        <w:jc w:val="left"/>
        <w:rPr>
          <w:sz w:val="18"/>
        </w:rPr>
      </w:pPr>
      <w:bookmarkStart w:id="87" w:name="10 Erc表示额定充电能量，由数值和单位组成；"/>
      <w:bookmarkEnd w:id="87"/>
      <w:r>
        <w:rPr>
          <w:rFonts w:ascii="Palatino Linotype" w:eastAsia="Palatino Linotype"/>
          <w:i/>
          <w:w w:val="95"/>
          <w:position w:val="2"/>
          <w:sz w:val="18"/>
        </w:rPr>
        <w:t>E</w:t>
      </w:r>
      <w:r>
        <w:rPr>
          <w:rFonts w:ascii="Palatino Linotype" w:eastAsia="Palatino Linotype"/>
          <w:i/>
          <w:w w:val="95"/>
          <w:sz w:val="11"/>
        </w:rPr>
        <w:t>rc</w:t>
      </w:r>
      <w:r>
        <w:rPr>
          <w:w w:val="95"/>
          <w:position w:val="2"/>
          <w:sz w:val="18"/>
        </w:rPr>
        <w:t>表示额定充电能量，由数值和单位组成；</w:t>
      </w:r>
    </w:p>
    <w:p>
      <w:pPr>
        <w:pStyle w:val="ListParagraph"/>
        <w:numPr>
          <w:ilvl w:val="0"/>
          <w:numId w:val="3"/>
        </w:numPr>
        <w:tabs>
          <w:tab w:val="left" w:pos="981"/>
        </w:tabs>
        <w:spacing w:before="69" w:after="0" w:line="240" w:lineRule="auto"/>
        <w:ind w:left="980" w:right="0" w:hanging="224"/>
        <w:jc w:val="left"/>
        <w:rPr>
          <w:sz w:val="18"/>
        </w:rPr>
      </w:pPr>
      <w:bookmarkStart w:id="88" w:name="11 Erd表示额定放电能量，由数值和单位组成；"/>
      <w:bookmarkEnd w:id="88"/>
      <w:r>
        <w:rPr>
          <w:rFonts w:ascii="Palatino Linotype" w:eastAsia="Palatino Linotype"/>
          <w:i/>
          <w:spacing w:val="-1"/>
          <w:position w:val="2"/>
          <w:sz w:val="18"/>
        </w:rPr>
        <w:t>E</w:t>
      </w:r>
      <w:r>
        <w:rPr>
          <w:rFonts w:ascii="Palatino Linotype" w:eastAsia="Palatino Linotype"/>
          <w:i/>
          <w:spacing w:val="-1"/>
          <w:sz w:val="11"/>
        </w:rPr>
        <w:t>rd</w:t>
      </w:r>
      <w:r>
        <w:rPr>
          <w:position w:val="2"/>
          <w:sz w:val="18"/>
        </w:rPr>
        <w:t>表示额定放电能量，由数值和单位组成；</w:t>
      </w:r>
    </w:p>
    <w:p>
      <w:pPr>
        <w:pStyle w:val="ListParagraph"/>
        <w:numPr>
          <w:ilvl w:val="0"/>
          <w:numId w:val="3"/>
        </w:numPr>
        <w:tabs>
          <w:tab w:val="left" w:pos="981"/>
        </w:tabs>
        <w:spacing w:before="74" w:after="0" w:line="240" w:lineRule="auto"/>
        <w:ind w:left="980" w:right="0" w:hanging="224"/>
        <w:jc w:val="left"/>
        <w:rPr>
          <w:sz w:val="18"/>
        </w:rPr>
      </w:pPr>
      <w:bookmarkStart w:id="89" w:name="12 A5表示电池冷却方式，仅适用于电池模块或电池簇，包含：AC—风冷、LC—液"/>
      <w:bookmarkEnd w:id="89"/>
      <w:r>
        <w:rPr>
          <w:sz w:val="18"/>
        </w:rPr>
        <w:t>A5表示电池冷却方式，仅适用于电池模块或电池簇，包含：AC—风冷、LC—液冷、ALC—风液组合、X—其他；</w:t>
      </w:r>
    </w:p>
    <w:p>
      <w:pPr>
        <w:pStyle w:val="ListParagraph"/>
        <w:numPr>
          <w:ilvl w:val="0"/>
          <w:numId w:val="3"/>
        </w:numPr>
        <w:tabs>
          <w:tab w:val="left" w:pos="981"/>
        </w:tabs>
        <w:spacing w:before="82" w:after="0" w:line="240" w:lineRule="auto"/>
        <w:ind w:left="980" w:right="0" w:hanging="224"/>
        <w:jc w:val="left"/>
        <w:rPr>
          <w:sz w:val="18"/>
        </w:rPr>
      </w:pPr>
      <w:bookmarkStart w:id="90" w:name="13 A6表示电池型号，由4~15位字母、数字或符号组成。"/>
      <w:bookmarkEnd w:id="90"/>
      <w:r>
        <w:rPr>
          <w:sz w:val="18"/>
        </w:rPr>
        <w:t>A6表示电池型号，由4</w:t>
      </w:r>
      <w:r>
        <w:rPr>
          <w:rFonts w:ascii="Times New Roman" w:eastAsia="Times New Roman"/>
          <w:sz w:val="18"/>
        </w:rPr>
        <w:t>~</w:t>
      </w:r>
      <w:r>
        <w:rPr>
          <w:sz w:val="18"/>
        </w:rPr>
        <w:t>15位字母、数字或符号组成。</w:t>
      </w:r>
    </w:p>
    <w:p>
      <w:pPr>
        <w:spacing w:before="81"/>
        <w:ind w:left="1036" w:right="957" w:firstLine="0"/>
        <w:jc w:val="center"/>
        <w:rPr>
          <w:rFonts w:ascii="黑体" w:eastAsia="黑体" w:hint="eastAsia"/>
          <w:sz w:val="18"/>
        </w:rPr>
      </w:pPr>
      <w:bookmarkStart w:id="91" w:name="图1 电力储能用钠离子电池编码规则"/>
      <w:bookmarkEnd w:id="91"/>
      <w:r>
        <w:rPr>
          <w:rFonts w:ascii="黑体" w:eastAsia="黑体" w:hint="eastAsia"/>
          <w:sz w:val="18"/>
        </w:rPr>
        <w:t>图</w:t>
      </w:r>
      <w:r>
        <w:rPr>
          <w:rFonts w:ascii="Times New Roman" w:eastAsia="Times New Roman"/>
          <w:sz w:val="18"/>
        </w:rPr>
        <w:t xml:space="preserve">1 </w:t>
      </w:r>
      <w:r>
        <w:rPr>
          <w:rFonts w:ascii="黑体" w:eastAsia="黑体" w:hint="eastAsia"/>
          <w:sz w:val="18"/>
        </w:rPr>
        <w:t>电力储能用钠离子电池编码规则</w:t>
      </w:r>
    </w:p>
    <w:p>
      <w:pPr>
        <w:spacing w:before="81"/>
        <w:ind w:left="757" w:right="0" w:firstLine="0"/>
        <w:jc w:val="left"/>
        <w:rPr>
          <w:rFonts w:ascii="黑体" w:eastAsia="黑体" w:hint="eastAsia"/>
          <w:sz w:val="18"/>
        </w:rPr>
      </w:pPr>
      <w:r>
        <w:rPr>
          <w:rFonts w:ascii="黑体" w:eastAsia="黑体" w:hint="eastAsia"/>
          <w:sz w:val="18"/>
        </w:rPr>
        <w:t>示例 1：</w:t>
      </w:r>
    </w:p>
    <w:p>
      <w:pPr>
        <w:spacing w:before="82" w:line="324" w:lineRule="auto"/>
        <w:ind w:left="392" w:right="677" w:firstLine="360"/>
        <w:jc w:val="both"/>
        <w:rPr>
          <w:sz w:val="18"/>
        </w:rPr>
      </w:pPr>
      <w:bookmarkStart w:id="92" w:name="电力储能用钠离子电池，以铜、铁、锰基三元过渡金属氧化物为正极材料、软碳为负极材料"/>
      <w:bookmarkEnd w:id="92"/>
      <w:r>
        <w:rPr>
          <w:sz w:val="18"/>
        </w:rPr>
        <w:t>电力储能用钠离子电池，以铜、铁、锰基三元过渡金属氧化物为正极材料、软碳为负极材料、液态电解质的硬壳方形电池单体，标称电压3.2V，额定充电功率80W，额定放电功率160W，额定充电能量320W·h，额定放电能量300W·h， 型号为A1B2C3, 编码为：EES-SIB-CMF/SC-L-HS-Cell_3.2V-80W-160W-320W·h-300W·h-A1B2C3。</w:t>
      </w:r>
    </w:p>
    <w:p>
      <w:pPr>
        <w:spacing w:before="2"/>
        <w:ind w:left="757" w:right="0" w:firstLine="0"/>
        <w:jc w:val="left"/>
        <w:rPr>
          <w:rFonts w:ascii="黑体" w:eastAsia="黑体" w:hint="eastAsia"/>
          <w:sz w:val="18"/>
        </w:rPr>
      </w:pPr>
      <w:r>
        <w:rPr>
          <w:rFonts w:ascii="黑体" w:eastAsia="黑体" w:hint="eastAsia"/>
          <w:sz w:val="18"/>
        </w:rPr>
        <w:t>示例 2：</w:t>
      </w:r>
    </w:p>
    <w:p>
      <w:pPr>
        <w:spacing w:before="81" w:line="324" w:lineRule="auto"/>
        <w:ind w:left="392" w:right="584" w:firstLine="360"/>
        <w:jc w:val="both"/>
        <w:rPr>
          <w:sz w:val="18"/>
        </w:rPr>
      </w:pPr>
      <w:bookmarkStart w:id="93" w:name="电力储能用钠离子电池，以镍、铁、锰基三元过渡金属氧化物为正极材料、硬碳为负极材料"/>
      <w:bookmarkEnd w:id="93"/>
      <w:r>
        <w:rPr>
          <w:spacing w:val="-2"/>
          <w:sz w:val="18"/>
        </w:rPr>
        <w:t>电力储能用钠离子电池，以镍、铁、锰基三元过渡金属氧化物为正极材料、硬碳为负极材料、固态电解质的硬壳圆柱形电池单体组成的风冷电池模块，标称电压48V，额定充电功率1.5kW，额定放电功率3kW，额定充电能量6kW·h，额 定放电能量</w:t>
      </w:r>
      <w:r>
        <w:rPr>
          <w:spacing w:val="-8"/>
          <w:sz w:val="18"/>
        </w:rPr>
        <w:t>5.8kW·h</w:t>
      </w:r>
      <w:r>
        <w:rPr>
          <w:spacing w:val="-4"/>
          <w:sz w:val="18"/>
        </w:rPr>
        <w:t>，型号为</w:t>
      </w:r>
      <w:r>
        <w:rPr>
          <w:spacing w:val="-5"/>
          <w:sz w:val="18"/>
        </w:rPr>
        <w:t>D1E2F3</w:t>
      </w:r>
      <w:r>
        <w:rPr>
          <w:spacing w:val="-4"/>
          <w:sz w:val="18"/>
        </w:rPr>
        <w:t>，编码为：</w:t>
      </w:r>
      <w:r>
        <w:rPr>
          <w:spacing w:val="-2"/>
          <w:sz w:val="18"/>
        </w:rPr>
        <w:t>EES-SIB-NFM/HC-S-Module_48V-1.5kW-3kW-6kW·h-5.8kW·h-AC-D1E2F3</w:t>
      </w:r>
      <w:r>
        <w:rPr>
          <w:spacing w:val="-1"/>
          <w:sz w:val="18"/>
        </w:rPr>
        <w:t>。</w:t>
      </w:r>
    </w:p>
    <w:p>
      <w:pPr>
        <w:spacing w:before="2"/>
        <w:ind w:left="757" w:right="0" w:firstLine="0"/>
        <w:jc w:val="left"/>
        <w:rPr>
          <w:rFonts w:ascii="黑体" w:eastAsia="黑体" w:hint="eastAsia"/>
          <w:sz w:val="18"/>
        </w:rPr>
      </w:pPr>
      <w:r>
        <w:rPr>
          <w:rFonts w:ascii="黑体" w:eastAsia="黑体" w:hint="eastAsia"/>
          <w:sz w:val="18"/>
        </w:rPr>
        <w:t>示例 3：</w:t>
      </w:r>
    </w:p>
    <w:p>
      <w:pPr>
        <w:spacing w:before="81" w:line="324" w:lineRule="auto"/>
        <w:ind w:left="392" w:right="584" w:firstLine="360"/>
        <w:jc w:val="left"/>
        <w:rPr>
          <w:sz w:val="18"/>
        </w:rPr>
      </w:pPr>
      <w:bookmarkStart w:id="94" w:name="电力储能用钠离子电池，以锰基普鲁士蓝类为正极材料、软碳为负极材料、固液混合电解质"/>
      <w:bookmarkEnd w:id="94"/>
      <w:r>
        <w:rPr>
          <w:spacing w:val="-2"/>
          <w:sz w:val="18"/>
        </w:rPr>
        <w:t>电力储能用钠离子电池，以锰基普鲁士蓝类为正极材料、软碳为负极材料、固液混合电解质的软包电池单体组成的</w:t>
      </w:r>
      <w:r>
        <w:rPr>
          <w:spacing w:val="-8"/>
          <w:sz w:val="18"/>
        </w:rPr>
        <w:t>液冷电池簇，标称电压</w:t>
      </w:r>
      <w:r>
        <w:rPr>
          <w:spacing w:val="1"/>
          <w:sz w:val="18"/>
        </w:rPr>
        <w:t>6</w:t>
      </w:r>
      <w:r>
        <w:rPr>
          <w:spacing w:val="-2"/>
          <w:sz w:val="18"/>
        </w:rPr>
        <w:t>5</w:t>
      </w:r>
      <w:r>
        <w:rPr>
          <w:spacing w:val="1"/>
          <w:sz w:val="18"/>
        </w:rPr>
        <w:t>0</w:t>
      </w:r>
      <w:r>
        <w:rPr>
          <w:spacing w:val="-2"/>
          <w:sz w:val="18"/>
        </w:rPr>
        <w:t>V</w:t>
      </w:r>
      <w:r>
        <w:rPr>
          <w:spacing w:val="-8"/>
          <w:sz w:val="18"/>
        </w:rPr>
        <w:t>，额定充电功率</w:t>
      </w:r>
      <w:r>
        <w:rPr>
          <w:spacing w:val="1"/>
          <w:sz w:val="18"/>
        </w:rPr>
        <w:t>2</w:t>
      </w:r>
      <w:r>
        <w:rPr>
          <w:spacing w:val="-2"/>
          <w:sz w:val="18"/>
        </w:rPr>
        <w:t>5</w:t>
      </w:r>
      <w:r>
        <w:rPr>
          <w:spacing w:val="1"/>
          <w:sz w:val="18"/>
        </w:rPr>
        <w:t>0</w:t>
      </w:r>
      <w:r>
        <w:rPr>
          <w:spacing w:val="-2"/>
          <w:sz w:val="18"/>
        </w:rPr>
        <w:t>k</w:t>
      </w:r>
      <w:r>
        <w:rPr>
          <w:spacing w:val="1"/>
          <w:sz w:val="18"/>
        </w:rPr>
        <w:t>W</w:t>
      </w:r>
      <w:r>
        <w:rPr>
          <w:spacing w:val="-8"/>
          <w:sz w:val="18"/>
        </w:rPr>
        <w:t>，额定放电功率</w:t>
      </w:r>
      <w:r>
        <w:rPr>
          <w:spacing w:val="1"/>
          <w:sz w:val="18"/>
        </w:rPr>
        <w:t>5</w:t>
      </w:r>
      <w:r>
        <w:rPr>
          <w:spacing w:val="-2"/>
          <w:sz w:val="18"/>
        </w:rPr>
        <w:t>0</w:t>
      </w:r>
      <w:r>
        <w:rPr>
          <w:spacing w:val="1"/>
          <w:sz w:val="18"/>
        </w:rPr>
        <w:t>0</w:t>
      </w:r>
      <w:r>
        <w:rPr>
          <w:spacing w:val="-2"/>
          <w:sz w:val="18"/>
        </w:rPr>
        <w:t>kW</w:t>
      </w:r>
      <w:r>
        <w:rPr>
          <w:spacing w:val="-8"/>
          <w:sz w:val="18"/>
        </w:rPr>
        <w:t>，额定充电能量</w:t>
      </w:r>
      <w:r>
        <w:rPr>
          <w:spacing w:val="1"/>
          <w:sz w:val="18"/>
        </w:rPr>
        <w:t>1</w:t>
      </w:r>
      <w:r>
        <w:rPr>
          <w:spacing w:val="-2"/>
          <w:sz w:val="18"/>
        </w:rPr>
        <w:t>0</w:t>
      </w:r>
      <w:r>
        <w:rPr>
          <w:spacing w:val="1"/>
          <w:sz w:val="18"/>
        </w:rPr>
        <w:t>0</w:t>
      </w:r>
      <w:r>
        <w:rPr>
          <w:spacing w:val="-2"/>
          <w:sz w:val="18"/>
        </w:rPr>
        <w:t>0</w:t>
      </w:r>
      <w:r>
        <w:rPr>
          <w:spacing w:val="1"/>
          <w:sz w:val="18"/>
        </w:rPr>
        <w:t>k</w:t>
      </w:r>
      <w:r>
        <w:rPr>
          <w:spacing w:val="-2"/>
          <w:sz w:val="18"/>
        </w:rPr>
        <w:t>W</w:t>
      </w:r>
      <w:r>
        <w:rPr>
          <w:spacing w:val="-46"/>
          <w:sz w:val="18"/>
        </w:rPr>
        <w:t>·</w:t>
      </w:r>
      <w:r>
        <w:rPr>
          <w:spacing w:val="1"/>
          <w:sz w:val="18"/>
        </w:rPr>
        <w:t>h</w:t>
      </w:r>
      <w:r>
        <w:rPr>
          <w:spacing w:val="-8"/>
          <w:sz w:val="18"/>
        </w:rPr>
        <w:t>，额定放电能量</w:t>
      </w:r>
      <w:r>
        <w:rPr>
          <w:spacing w:val="1"/>
          <w:sz w:val="18"/>
        </w:rPr>
        <w:t>9</w:t>
      </w:r>
      <w:r>
        <w:rPr>
          <w:spacing w:val="-2"/>
          <w:sz w:val="18"/>
        </w:rPr>
        <w:t>5</w:t>
      </w:r>
      <w:r>
        <w:rPr>
          <w:spacing w:val="1"/>
          <w:sz w:val="18"/>
        </w:rPr>
        <w:t>0</w:t>
      </w:r>
      <w:r>
        <w:rPr>
          <w:spacing w:val="-2"/>
          <w:sz w:val="18"/>
        </w:rPr>
        <w:t>k</w:t>
      </w:r>
      <w:r>
        <w:rPr>
          <w:spacing w:val="1"/>
          <w:sz w:val="18"/>
        </w:rPr>
        <w:t>W</w:t>
      </w:r>
      <w:r>
        <w:rPr>
          <w:spacing w:val="-92"/>
          <w:sz w:val="18"/>
        </w:rPr>
        <w:t>·</w:t>
      </w:r>
      <w:r>
        <w:rPr>
          <w:spacing w:val="1"/>
          <w:sz w:val="18"/>
        </w:rPr>
        <w:t>h</w:t>
      </w:r>
      <w:r>
        <w:rPr>
          <w:sz w:val="18"/>
        </w:rPr>
        <w:t>，型号为G1H2I3，编码为：EES-SIB-MHCF/SC-SL-Cluster_650V-250kW-500kW-1000kW·h-950kW·h-LC-G1H2I3。</w:t>
      </w:r>
    </w:p>
    <w:p>
      <w:pPr>
        <w:spacing w:before="2"/>
        <w:ind w:left="757" w:right="0" w:firstLine="0"/>
        <w:jc w:val="left"/>
        <w:rPr>
          <w:rFonts w:ascii="黑体" w:eastAsia="黑体" w:hint="eastAsia"/>
          <w:sz w:val="18"/>
        </w:rPr>
      </w:pPr>
      <w:r>
        <w:rPr>
          <w:rFonts w:ascii="黑体" w:eastAsia="黑体" w:hint="eastAsia"/>
          <w:sz w:val="18"/>
        </w:rPr>
        <w:t>示例 4：</w:t>
      </w:r>
    </w:p>
    <w:p>
      <w:pPr>
        <w:tabs>
          <w:tab w:val="left" w:pos="867"/>
          <w:tab w:val="left" w:pos="1343"/>
          <w:tab w:val="left" w:pos="1815"/>
          <w:tab w:val="left" w:pos="2291"/>
          <w:tab w:val="left" w:pos="2766"/>
          <w:tab w:val="left" w:pos="3241"/>
          <w:tab w:val="left" w:pos="4076"/>
          <w:tab w:val="left" w:pos="4551"/>
          <w:tab w:val="left" w:pos="4935"/>
          <w:tab w:val="left" w:pos="5411"/>
          <w:tab w:val="left" w:pos="5886"/>
          <w:tab w:val="left" w:pos="6359"/>
          <w:tab w:val="left" w:pos="6834"/>
          <w:tab w:val="left" w:pos="7669"/>
          <w:tab w:val="left" w:pos="8144"/>
          <w:tab w:val="left" w:pos="8619"/>
          <w:tab w:val="left" w:pos="9092"/>
          <w:tab w:val="left" w:pos="9567"/>
        </w:tabs>
        <w:spacing w:before="82" w:line="324" w:lineRule="auto"/>
        <w:ind w:left="392" w:right="584" w:firstLine="360"/>
        <w:jc w:val="left"/>
        <w:rPr>
          <w:sz w:val="18"/>
        </w:rPr>
      </w:pPr>
      <w:r>
        <w:rPr>
          <w:sz w:val="18"/>
        </w:rPr>
        <w:t>电力储能用钠离子电池，以镍、铁</w:t>
      </w:r>
      <w:r>
        <w:rPr>
          <w:spacing w:val="-3"/>
          <w:sz w:val="18"/>
        </w:rPr>
        <w:t>、</w:t>
      </w:r>
      <w:r>
        <w:rPr>
          <w:sz w:val="18"/>
        </w:rPr>
        <w:t>锰基三元过渡金属氧化物为正极材料、硬碳为负极材料</w:t>
      </w:r>
      <w:r>
        <w:rPr>
          <w:spacing w:val="-3"/>
          <w:sz w:val="18"/>
        </w:rPr>
        <w:t>、</w:t>
      </w:r>
      <w:r>
        <w:rPr>
          <w:sz w:val="18"/>
        </w:rPr>
        <w:t>固态电解质的硬壳圆柱形电池单体组成的风冷电池系统</w:t>
      </w:r>
      <w:r>
        <w:rPr>
          <w:spacing w:val="-68"/>
          <w:sz w:val="18"/>
        </w:rPr>
        <w:t>，</w:t>
      </w:r>
      <w:r>
        <w:rPr>
          <w:sz w:val="18"/>
        </w:rPr>
        <w:t>标称电压</w:t>
      </w:r>
      <w:r>
        <w:rPr>
          <w:spacing w:val="1"/>
          <w:sz w:val="18"/>
        </w:rPr>
        <w:t>1</w:t>
      </w:r>
      <w:r>
        <w:rPr>
          <w:spacing w:val="-2"/>
          <w:sz w:val="18"/>
        </w:rPr>
        <w:t>0</w:t>
      </w:r>
      <w:r>
        <w:rPr>
          <w:spacing w:val="1"/>
          <w:sz w:val="18"/>
        </w:rPr>
        <w:t>0</w:t>
      </w:r>
      <w:r>
        <w:rPr>
          <w:spacing w:val="-2"/>
          <w:sz w:val="18"/>
        </w:rPr>
        <w:t>0V</w:t>
      </w:r>
      <w:r>
        <w:rPr>
          <w:spacing w:val="-70"/>
          <w:sz w:val="18"/>
        </w:rPr>
        <w:t>，</w:t>
      </w:r>
      <w:r>
        <w:rPr>
          <w:sz w:val="18"/>
        </w:rPr>
        <w:t>额定充电功</w:t>
      </w:r>
      <w:r>
        <w:rPr>
          <w:spacing w:val="2"/>
          <w:sz w:val="18"/>
        </w:rPr>
        <w:t>率</w:t>
      </w:r>
      <w:r>
        <w:rPr>
          <w:spacing w:val="1"/>
          <w:sz w:val="18"/>
        </w:rPr>
        <w:t>5</w:t>
      </w:r>
      <w:r>
        <w:rPr>
          <w:spacing w:val="-2"/>
          <w:sz w:val="18"/>
        </w:rPr>
        <w:t>00</w:t>
      </w:r>
      <w:r>
        <w:rPr>
          <w:spacing w:val="1"/>
          <w:sz w:val="18"/>
        </w:rPr>
        <w:t>k</w:t>
      </w:r>
      <w:r>
        <w:rPr>
          <w:spacing w:val="-2"/>
          <w:sz w:val="18"/>
        </w:rPr>
        <w:t>W</w:t>
      </w:r>
      <w:r>
        <w:rPr>
          <w:spacing w:val="-68"/>
          <w:sz w:val="18"/>
        </w:rPr>
        <w:t>，</w:t>
      </w:r>
      <w:r>
        <w:rPr>
          <w:sz w:val="18"/>
        </w:rPr>
        <w:t>额定放电功率</w:t>
      </w:r>
      <w:r>
        <w:rPr>
          <w:spacing w:val="1"/>
          <w:sz w:val="18"/>
        </w:rPr>
        <w:t>1</w:t>
      </w:r>
      <w:r>
        <w:rPr>
          <w:spacing w:val="-2"/>
          <w:sz w:val="18"/>
        </w:rPr>
        <w:t>0</w:t>
      </w:r>
      <w:r>
        <w:rPr>
          <w:spacing w:val="1"/>
          <w:sz w:val="18"/>
        </w:rPr>
        <w:t>0</w:t>
      </w:r>
      <w:r>
        <w:rPr>
          <w:spacing w:val="-2"/>
          <w:sz w:val="18"/>
        </w:rPr>
        <w:t>0</w:t>
      </w:r>
      <w:r>
        <w:rPr>
          <w:spacing w:val="1"/>
          <w:sz w:val="18"/>
        </w:rPr>
        <w:t>k</w:t>
      </w:r>
      <w:r>
        <w:rPr>
          <w:spacing w:val="-2"/>
          <w:sz w:val="18"/>
        </w:rPr>
        <w:t>W</w:t>
      </w:r>
      <w:r>
        <w:rPr>
          <w:spacing w:val="-70"/>
          <w:sz w:val="18"/>
        </w:rPr>
        <w:t>，</w:t>
      </w:r>
      <w:r>
        <w:rPr>
          <w:sz w:val="18"/>
        </w:rPr>
        <w:t>额定充电能量</w:t>
      </w:r>
      <w:r>
        <w:rPr>
          <w:spacing w:val="1"/>
          <w:sz w:val="18"/>
        </w:rPr>
        <w:t>1</w:t>
      </w:r>
      <w:r>
        <w:rPr>
          <w:spacing w:val="-2"/>
          <w:sz w:val="18"/>
        </w:rPr>
        <w:t>0</w:t>
      </w:r>
      <w:r>
        <w:rPr>
          <w:spacing w:val="1"/>
          <w:sz w:val="18"/>
        </w:rPr>
        <w:t>0</w:t>
      </w:r>
      <w:r>
        <w:rPr>
          <w:spacing w:val="-2"/>
          <w:sz w:val="18"/>
        </w:rPr>
        <w:t>0</w:t>
      </w:r>
      <w:r>
        <w:rPr>
          <w:spacing w:val="1"/>
          <w:sz w:val="18"/>
        </w:rPr>
        <w:t>k</w:t>
      </w:r>
      <w:r>
        <w:rPr>
          <w:spacing w:val="-2"/>
          <w:sz w:val="18"/>
        </w:rPr>
        <w:t>W</w:t>
      </w:r>
      <w:r>
        <w:rPr>
          <w:spacing w:val="-92"/>
          <w:sz w:val="18"/>
        </w:rPr>
        <w:t>·</w:t>
      </w:r>
      <w:r>
        <w:rPr>
          <w:spacing w:val="1"/>
          <w:sz w:val="18"/>
        </w:rPr>
        <w:t>h</w:t>
      </w:r>
      <w:r>
        <w:rPr>
          <w:sz w:val="18"/>
        </w:rPr>
        <w:t>，额</w:t>
      </w:r>
      <w:r>
        <w:rPr>
          <w:sz w:val="18"/>
        </w:rPr>
        <w:tab/>
      </w:r>
      <w:r>
        <w:rPr>
          <w:sz w:val="18"/>
        </w:rPr>
        <w:t>定</w:t>
      </w:r>
      <w:r>
        <w:rPr>
          <w:sz w:val="18"/>
        </w:rPr>
        <w:tab/>
      </w:r>
      <w:r>
        <w:rPr>
          <w:sz w:val="18"/>
        </w:rPr>
        <w:t>放</w:t>
      </w:r>
      <w:r>
        <w:rPr>
          <w:sz w:val="18"/>
        </w:rPr>
        <w:tab/>
      </w:r>
      <w:r>
        <w:rPr>
          <w:sz w:val="18"/>
        </w:rPr>
        <w:t>电</w:t>
      </w:r>
      <w:r>
        <w:rPr>
          <w:sz w:val="18"/>
        </w:rPr>
        <w:tab/>
      </w:r>
      <w:r>
        <w:rPr>
          <w:sz w:val="18"/>
        </w:rPr>
        <w:t>能</w:t>
      </w:r>
      <w:r>
        <w:rPr>
          <w:sz w:val="18"/>
        </w:rPr>
        <w:tab/>
      </w:r>
      <w:r>
        <w:rPr>
          <w:sz w:val="18"/>
        </w:rPr>
        <w:t>量</w:t>
      </w:r>
      <w:r>
        <w:rPr>
          <w:sz w:val="18"/>
        </w:rPr>
        <w:tab/>
      </w:r>
      <w:r>
        <w:rPr>
          <w:sz w:val="18"/>
        </w:rPr>
        <w:t>1000kW</w:t>
      </w:r>
      <w:r>
        <w:rPr>
          <w:sz w:val="18"/>
        </w:rPr>
        <w:tab/>
      </w:r>
      <w:r>
        <w:rPr>
          <w:sz w:val="18"/>
        </w:rPr>
        <w:t>·</w:t>
      </w:r>
      <w:r>
        <w:rPr>
          <w:sz w:val="18"/>
        </w:rPr>
        <w:tab/>
      </w:r>
      <w:r>
        <w:rPr>
          <w:sz w:val="18"/>
        </w:rPr>
        <w:t>h</w:t>
      </w:r>
      <w:r>
        <w:rPr>
          <w:sz w:val="18"/>
        </w:rPr>
        <w:tab/>
      </w:r>
      <w:r>
        <w:rPr>
          <w:sz w:val="18"/>
        </w:rPr>
        <w:t>，</w:t>
      </w:r>
      <w:r>
        <w:rPr>
          <w:sz w:val="18"/>
        </w:rPr>
        <w:tab/>
      </w:r>
      <w:r>
        <w:rPr>
          <w:sz w:val="18"/>
        </w:rPr>
        <w:t>型</w:t>
      </w:r>
      <w:r>
        <w:rPr>
          <w:sz w:val="18"/>
        </w:rPr>
        <w:tab/>
      </w:r>
      <w:r>
        <w:rPr>
          <w:sz w:val="18"/>
        </w:rPr>
        <w:t>号</w:t>
      </w:r>
      <w:r>
        <w:rPr>
          <w:sz w:val="18"/>
        </w:rPr>
        <w:tab/>
      </w:r>
      <w:r>
        <w:rPr>
          <w:sz w:val="18"/>
        </w:rPr>
        <w:t>为</w:t>
      </w:r>
      <w:r>
        <w:rPr>
          <w:sz w:val="18"/>
        </w:rPr>
        <w:tab/>
      </w:r>
      <w:r>
        <w:rPr>
          <w:sz w:val="18"/>
        </w:rPr>
        <w:t>J1K2L3</w:t>
      </w:r>
      <w:r>
        <w:rPr>
          <w:sz w:val="18"/>
        </w:rPr>
        <w:tab/>
      </w:r>
      <w:r>
        <w:rPr>
          <w:sz w:val="18"/>
        </w:rPr>
        <w:t>，</w:t>
      </w:r>
      <w:r>
        <w:rPr>
          <w:sz w:val="18"/>
        </w:rPr>
        <w:tab/>
      </w:r>
      <w:r>
        <w:rPr>
          <w:sz w:val="18"/>
        </w:rPr>
        <w:t>编</w:t>
      </w:r>
      <w:r>
        <w:rPr>
          <w:sz w:val="18"/>
        </w:rPr>
        <w:tab/>
      </w:r>
      <w:r>
        <w:rPr>
          <w:sz w:val="18"/>
        </w:rPr>
        <w:t>码</w:t>
      </w:r>
      <w:r>
        <w:rPr>
          <w:sz w:val="18"/>
        </w:rPr>
        <w:tab/>
      </w:r>
      <w:r>
        <w:rPr>
          <w:sz w:val="18"/>
        </w:rPr>
        <w:t>为</w:t>
      </w:r>
      <w:r>
        <w:rPr>
          <w:sz w:val="18"/>
        </w:rPr>
        <w:tab/>
      </w:r>
      <w:r>
        <w:rPr>
          <w:sz w:val="18"/>
        </w:rPr>
        <w:t>： EES-SIB-NFM/HC-S-System_1000V-500kW-1000kW-1000kW·h-1000kW·h-AC-J1K2L3。</w:t>
      </w:r>
    </w:p>
    <w:p>
      <w:pPr>
        <w:pStyle w:val="BodyText"/>
        <w:spacing w:before="1"/>
        <w:rPr>
          <w:sz w:val="23"/>
        </w:rPr>
      </w:pPr>
    </w:p>
    <w:p>
      <w:pPr>
        <w:pStyle w:val="ListParagraph"/>
        <w:numPr>
          <w:ilvl w:val="0"/>
          <w:numId w:val="4"/>
        </w:numPr>
        <w:tabs>
          <w:tab w:val="left" w:pos="710"/>
        </w:tabs>
        <w:spacing w:before="1" w:after="0" w:line="240" w:lineRule="auto"/>
        <w:ind w:left="709" w:right="0" w:hanging="318"/>
        <w:jc w:val="left"/>
        <w:rPr>
          <w:rFonts w:ascii="黑体" w:eastAsia="黑体" w:hint="eastAsia"/>
          <w:sz w:val="21"/>
        </w:rPr>
      </w:pPr>
      <w:bookmarkStart w:id="95" w:name="_bookmark4"/>
      <w:bookmarkEnd w:id="95"/>
      <w:bookmarkStart w:id="96" w:name="5　技术要求"/>
      <w:bookmarkEnd w:id="96"/>
      <w:r>
        <w:rPr>
          <w:rFonts w:ascii="黑体" w:eastAsia="黑体" w:hint="eastAsia"/>
          <w:sz w:val="21"/>
        </w:rPr>
        <w:t>技术要求</w:t>
      </w:r>
    </w:p>
    <w:p>
      <w:pPr>
        <w:pStyle w:val="BodyText"/>
        <w:spacing w:before="8"/>
        <w:rPr>
          <w:rFonts w:ascii="黑体"/>
          <w:sz w:val="27"/>
        </w:rPr>
      </w:pPr>
    </w:p>
    <w:p>
      <w:pPr>
        <w:pStyle w:val="ListParagraph"/>
        <w:numPr>
          <w:ilvl w:val="1"/>
          <w:numId w:val="4"/>
        </w:numPr>
        <w:tabs>
          <w:tab w:val="left" w:pos="919"/>
        </w:tabs>
        <w:spacing w:before="1" w:after="0" w:line="240" w:lineRule="auto"/>
        <w:ind w:left="918" w:right="0" w:hanging="527"/>
        <w:jc w:val="left"/>
        <w:rPr>
          <w:rFonts w:ascii="黑体" w:eastAsia="黑体" w:hint="eastAsia"/>
          <w:sz w:val="21"/>
        </w:rPr>
      </w:pPr>
      <w:bookmarkStart w:id="97" w:name="5.1　正常工作环境"/>
      <w:bookmarkEnd w:id="97"/>
      <w:r>
        <w:rPr>
          <w:rFonts w:ascii="黑体" w:eastAsia="黑体" w:hint="eastAsia"/>
          <w:sz w:val="21"/>
        </w:rPr>
        <w:t>正常工作环境</w:t>
      </w:r>
    </w:p>
    <w:p>
      <w:pPr>
        <w:pStyle w:val="BodyText"/>
        <w:spacing w:before="6"/>
        <w:rPr>
          <w:rFonts w:ascii="黑体"/>
          <w:sz w:val="15"/>
        </w:rPr>
      </w:pPr>
    </w:p>
    <w:p>
      <w:pPr>
        <w:pStyle w:val="BodyText"/>
        <w:ind w:left="812"/>
      </w:pPr>
      <w:bookmarkStart w:id="98" w:name="电池正常工作环境应满足下列要求："/>
      <w:bookmarkEnd w:id="98"/>
      <w:r>
        <w:t>电池正常工作环境应满足下列要求：</w:t>
      </w:r>
    </w:p>
    <w:p>
      <w:pPr>
        <w:pStyle w:val="BodyText"/>
        <w:spacing w:before="43"/>
        <w:ind w:left="812"/>
      </w:pPr>
      <w:r>
        <w:rPr>
          <w:sz w:val="20"/>
        </w:rPr>
        <w:t xml:space="preserve">a) </w:t>
      </w:r>
      <w:bookmarkStart w:id="99" w:name="a)温度：-20 ℃～55 ℃；"/>
      <w:bookmarkEnd w:id="99"/>
      <w:r>
        <w:t>温度：-20 ℃～55 ℃；</w:t>
      </w:r>
    </w:p>
    <w:p>
      <w:pPr>
        <w:pStyle w:val="ListParagraph"/>
        <w:numPr>
          <w:ilvl w:val="2"/>
          <w:numId w:val="4"/>
        </w:numPr>
        <w:tabs>
          <w:tab w:val="left" w:pos="1233"/>
        </w:tabs>
        <w:spacing w:before="43" w:after="0" w:line="240" w:lineRule="auto"/>
        <w:ind w:left="1232" w:right="0" w:hanging="421"/>
        <w:jc w:val="left"/>
        <w:rPr>
          <w:sz w:val="20"/>
        </w:rPr>
      </w:pPr>
      <w:bookmarkStart w:id="100" w:name="b)带电部位无凝露；"/>
      <w:bookmarkEnd w:id="100"/>
      <w:r>
        <w:rPr>
          <w:sz w:val="21"/>
        </w:rPr>
        <w:t>带电部位无凝露；</w:t>
      </w:r>
    </w:p>
    <w:p>
      <w:pPr>
        <w:pStyle w:val="ListParagraph"/>
        <w:numPr>
          <w:ilvl w:val="2"/>
          <w:numId w:val="4"/>
        </w:numPr>
        <w:tabs>
          <w:tab w:val="left" w:pos="1233"/>
        </w:tabs>
        <w:spacing w:before="43" w:after="0" w:line="240" w:lineRule="auto"/>
        <w:ind w:left="1232" w:right="0" w:hanging="421"/>
        <w:jc w:val="left"/>
        <w:rPr>
          <w:sz w:val="20"/>
        </w:rPr>
      </w:pPr>
      <w:bookmarkStart w:id="101" w:name="c)海拔高度：不大于2000 m；当大于2000 m时，满足本文件中高海拔性能要"/>
      <w:bookmarkEnd w:id="101"/>
      <w:r>
        <w:rPr>
          <w:spacing w:val="-6"/>
          <w:sz w:val="21"/>
        </w:rPr>
        <w:t xml:space="preserve">海拔高度：不大于 </w:t>
      </w:r>
      <w:r>
        <w:rPr>
          <w:sz w:val="21"/>
        </w:rPr>
        <w:t>2000</w:t>
      </w:r>
      <w:r>
        <w:rPr>
          <w:spacing w:val="-2"/>
          <w:sz w:val="21"/>
        </w:rPr>
        <w:t xml:space="preserve"> </w:t>
      </w:r>
      <w:r>
        <w:rPr>
          <w:sz w:val="21"/>
        </w:rPr>
        <w:t>m</w:t>
      </w:r>
      <w:r>
        <w:rPr>
          <w:spacing w:val="-10"/>
          <w:sz w:val="21"/>
        </w:rPr>
        <w:t xml:space="preserve">；当大于 </w:t>
      </w:r>
      <w:r>
        <w:rPr>
          <w:sz w:val="21"/>
        </w:rPr>
        <w:t>2000</w:t>
      </w:r>
      <w:r>
        <w:rPr>
          <w:spacing w:val="-2"/>
          <w:sz w:val="21"/>
        </w:rPr>
        <w:t xml:space="preserve"> </w:t>
      </w:r>
      <w:r>
        <w:rPr>
          <w:sz w:val="21"/>
        </w:rPr>
        <w:t>m</w:t>
      </w:r>
      <w:r>
        <w:rPr>
          <w:spacing w:val="-8"/>
          <w:sz w:val="21"/>
        </w:rPr>
        <w:t xml:space="preserve"> 时，满足本文件中高海拔性能要求；</w:t>
      </w:r>
    </w:p>
    <w:p>
      <w:pPr>
        <w:pStyle w:val="ListParagraph"/>
        <w:numPr>
          <w:ilvl w:val="2"/>
          <w:numId w:val="4"/>
        </w:numPr>
        <w:tabs>
          <w:tab w:val="left" w:pos="1233"/>
        </w:tabs>
        <w:spacing w:before="43" w:after="0" w:line="240" w:lineRule="auto"/>
        <w:ind w:left="1232" w:right="0" w:hanging="421"/>
        <w:jc w:val="left"/>
        <w:rPr>
          <w:sz w:val="20"/>
        </w:rPr>
      </w:pPr>
      <w:bookmarkStart w:id="102" w:name="d)空气中不含有影响正常工作的沙尘及具有导电性、腐蚀性、爆炸性的颗粒和气体。"/>
      <w:bookmarkEnd w:id="102"/>
      <w:r>
        <w:rPr>
          <w:sz w:val="21"/>
        </w:rPr>
        <w:t>空气中不含有影响正常工作的沙尘及具有导电性、腐蚀性、爆炸性的颗粒和气体。</w:t>
      </w:r>
    </w:p>
    <w:p>
      <w:pPr>
        <w:pStyle w:val="BodyText"/>
        <w:spacing w:before="7"/>
        <w:rPr>
          <w:sz w:val="15"/>
        </w:rPr>
      </w:pPr>
    </w:p>
    <w:p>
      <w:pPr>
        <w:pStyle w:val="ListParagraph"/>
        <w:numPr>
          <w:ilvl w:val="1"/>
          <w:numId w:val="4"/>
        </w:numPr>
        <w:tabs>
          <w:tab w:val="left" w:pos="919"/>
        </w:tabs>
        <w:spacing w:before="0" w:after="0" w:line="240" w:lineRule="auto"/>
        <w:ind w:left="918" w:right="0" w:hanging="527"/>
        <w:jc w:val="left"/>
        <w:rPr>
          <w:rFonts w:ascii="黑体" w:eastAsia="黑体" w:hint="eastAsia"/>
          <w:sz w:val="21"/>
        </w:rPr>
      </w:pPr>
      <w:bookmarkStart w:id="103" w:name="5.2　外观、尺寸和质量"/>
      <w:bookmarkEnd w:id="103"/>
      <w:r>
        <w:rPr>
          <w:rFonts w:ascii="黑体" w:eastAsia="黑体" w:hint="eastAsia"/>
          <w:sz w:val="21"/>
        </w:rPr>
        <w:t>外观、尺寸和质量</w:t>
      </w:r>
    </w:p>
    <w:p>
      <w:pPr>
        <w:pStyle w:val="BodyText"/>
        <w:spacing w:before="6"/>
        <w:rPr>
          <w:rFonts w:ascii="黑体"/>
          <w:sz w:val="15"/>
        </w:rPr>
      </w:pPr>
    </w:p>
    <w:p>
      <w:pPr>
        <w:pStyle w:val="ListParagraph"/>
        <w:numPr>
          <w:ilvl w:val="2"/>
          <w:numId w:val="5"/>
        </w:numPr>
        <w:tabs>
          <w:tab w:val="left" w:pos="1130"/>
        </w:tabs>
        <w:spacing w:before="1" w:after="0" w:line="240" w:lineRule="auto"/>
        <w:ind w:left="1129" w:right="0" w:hanging="738"/>
        <w:jc w:val="left"/>
        <w:rPr>
          <w:rFonts w:ascii="黑体" w:eastAsia="黑体" w:hint="eastAsia"/>
          <w:sz w:val="21"/>
        </w:rPr>
      </w:pPr>
      <w:bookmarkStart w:id="104" w:name="5.2.1　电池单体"/>
      <w:bookmarkEnd w:id="104"/>
      <w:r>
        <w:rPr>
          <w:rFonts w:ascii="黑体" w:eastAsia="黑体" w:hint="eastAsia"/>
          <w:sz w:val="21"/>
        </w:rPr>
        <w:t>电池单体</w:t>
      </w:r>
    </w:p>
    <w:p>
      <w:pPr>
        <w:pStyle w:val="BodyText"/>
        <w:spacing w:before="6"/>
        <w:rPr>
          <w:rFonts w:ascii="黑体"/>
          <w:sz w:val="15"/>
        </w:rPr>
      </w:pPr>
    </w:p>
    <w:p>
      <w:pPr>
        <w:pStyle w:val="BodyText"/>
        <w:ind w:left="812"/>
      </w:pPr>
      <w:bookmarkStart w:id="105" w:name="电池单体外观、尺寸和质量应满足下列要求："/>
      <w:bookmarkEnd w:id="105"/>
      <w:r>
        <w:t>电池单体外观、尺寸和质量应满足下列要求：</w:t>
      </w:r>
    </w:p>
    <w:p>
      <w:pPr>
        <w:pStyle w:val="ListParagraph"/>
        <w:numPr>
          <w:ilvl w:val="3"/>
          <w:numId w:val="5"/>
        </w:numPr>
        <w:tabs>
          <w:tab w:val="left" w:pos="1233"/>
        </w:tabs>
        <w:spacing w:before="43" w:after="0" w:line="240" w:lineRule="auto"/>
        <w:ind w:left="1232" w:right="0" w:hanging="421"/>
        <w:jc w:val="left"/>
        <w:rPr>
          <w:sz w:val="21"/>
        </w:rPr>
      </w:pPr>
      <w:bookmarkStart w:id="106" w:name="a)外观无划痕、变形及破损，正负极无锈蚀，标识正确、清晰；"/>
      <w:bookmarkEnd w:id="106"/>
      <w:r>
        <w:rPr>
          <w:sz w:val="21"/>
        </w:rPr>
        <w:t>外观无划痕、变形及破损，正负极无锈蚀，标识正确、清晰；</w:t>
      </w:r>
    </w:p>
    <w:p>
      <w:pPr>
        <w:pStyle w:val="ListParagraph"/>
        <w:numPr>
          <w:ilvl w:val="3"/>
          <w:numId w:val="5"/>
        </w:numPr>
        <w:tabs>
          <w:tab w:val="left" w:pos="1233"/>
        </w:tabs>
        <w:spacing w:before="43" w:after="0" w:line="240" w:lineRule="auto"/>
        <w:ind w:left="1232" w:right="0" w:hanging="421"/>
        <w:jc w:val="left"/>
        <w:rPr>
          <w:sz w:val="21"/>
        </w:rPr>
      </w:pPr>
      <w:bookmarkStart w:id="107" w:name="b)厚度绝对偏差不大于2 mm，其他尺寸相对偏差不大于1.0%；"/>
      <w:bookmarkEnd w:id="107"/>
      <w:r>
        <w:rPr>
          <w:spacing w:val="-6"/>
          <w:sz w:val="21"/>
        </w:rPr>
        <w:t xml:space="preserve">厚度绝对偏差不大于 </w:t>
      </w:r>
      <w:r>
        <w:rPr>
          <w:sz w:val="21"/>
        </w:rPr>
        <w:t>2</w:t>
      </w:r>
      <w:r>
        <w:rPr>
          <w:spacing w:val="1"/>
          <w:sz w:val="21"/>
        </w:rPr>
        <w:t xml:space="preserve"> </w:t>
      </w:r>
      <w:r>
        <w:rPr>
          <w:sz w:val="21"/>
        </w:rPr>
        <w:t>mm</w:t>
      </w:r>
      <w:r>
        <w:rPr>
          <w:spacing w:val="-5"/>
          <w:sz w:val="21"/>
        </w:rPr>
        <w:t xml:space="preserve">，其他尺寸相对偏差不大于 </w:t>
      </w:r>
      <w:r>
        <w:rPr>
          <w:sz w:val="21"/>
        </w:rPr>
        <w:t>1.0%；</w:t>
      </w:r>
    </w:p>
    <w:p>
      <w:pPr>
        <w:pStyle w:val="ListParagraph"/>
        <w:numPr>
          <w:ilvl w:val="3"/>
          <w:numId w:val="5"/>
        </w:numPr>
        <w:tabs>
          <w:tab w:val="left" w:pos="1233"/>
        </w:tabs>
        <w:spacing w:before="43" w:after="0" w:line="240" w:lineRule="auto"/>
        <w:ind w:left="1232" w:right="0" w:hanging="421"/>
        <w:jc w:val="left"/>
        <w:rPr>
          <w:sz w:val="21"/>
        </w:rPr>
      </w:pPr>
      <w:bookmarkStart w:id="108" w:name="c)质量相对偏差不大于1.5%；"/>
      <w:bookmarkEnd w:id="108"/>
      <w:r>
        <w:rPr>
          <w:spacing w:val="-6"/>
          <w:sz w:val="21"/>
        </w:rPr>
        <w:t xml:space="preserve">质量相对偏差不大于 </w:t>
      </w:r>
      <w:r>
        <w:rPr>
          <w:sz w:val="21"/>
        </w:rPr>
        <w:t>1.5%；</w:t>
      </w:r>
    </w:p>
    <w:p>
      <w:pPr>
        <w:pStyle w:val="ListParagraph"/>
        <w:numPr>
          <w:ilvl w:val="3"/>
          <w:numId w:val="5"/>
        </w:numPr>
        <w:tabs>
          <w:tab w:val="left" w:pos="1233"/>
        </w:tabs>
        <w:spacing w:before="43" w:after="0" w:line="240" w:lineRule="auto"/>
        <w:ind w:left="1232" w:right="0" w:hanging="421"/>
        <w:jc w:val="left"/>
        <w:rPr>
          <w:sz w:val="21"/>
        </w:rPr>
      </w:pPr>
      <w:bookmarkStart w:id="109" w:name="d)体积能量密度不小于体积能量密度标称值；"/>
      <w:bookmarkEnd w:id="109"/>
      <w:r>
        <w:rPr>
          <w:w w:val="95"/>
          <w:sz w:val="21"/>
        </w:rPr>
        <w:t>体积能量密度不小于体积能量密度标称值；</w:t>
      </w:r>
    </w:p>
    <w:p>
      <w:pPr>
        <w:pStyle w:val="ListParagraph"/>
        <w:numPr>
          <w:ilvl w:val="3"/>
          <w:numId w:val="5"/>
        </w:numPr>
        <w:tabs>
          <w:tab w:val="left" w:pos="1233"/>
        </w:tabs>
        <w:spacing w:before="43" w:after="0" w:line="240" w:lineRule="auto"/>
        <w:ind w:left="1232" w:right="0" w:hanging="421"/>
        <w:jc w:val="left"/>
        <w:rPr>
          <w:sz w:val="21"/>
        </w:rPr>
      </w:pPr>
      <w:bookmarkStart w:id="110" w:name="e)质量能量密度不小于质量能量密度标称值。"/>
      <w:bookmarkEnd w:id="110"/>
      <w:r>
        <w:rPr>
          <w:w w:val="95"/>
          <w:sz w:val="21"/>
        </w:rPr>
        <w:t>质量能量密度不小于质量能量密度标称值。</w:t>
      </w:r>
    </w:p>
    <w:p>
      <w:pPr>
        <w:pStyle w:val="BodyText"/>
        <w:rPr>
          <w:sz w:val="20"/>
        </w:rPr>
      </w:pPr>
    </w:p>
    <w:p>
      <w:pPr>
        <w:pStyle w:val="BodyText"/>
        <w:spacing w:before="1"/>
        <w:rPr>
          <w:sz w:val="19"/>
        </w:rPr>
      </w:pPr>
    </w:p>
    <w:p>
      <w:pPr>
        <w:spacing w:before="0"/>
        <w:ind w:left="615" w:right="0" w:firstLine="0"/>
        <w:jc w:val="left"/>
        <w:rPr>
          <w:sz w:val="18"/>
        </w:rPr>
      </w:pPr>
      <w:r>
        <w:rPr>
          <w:sz w:val="18"/>
        </w:rPr>
        <w:t>4</w:t>
      </w:r>
    </w:p>
    <w:p>
      <w:pPr>
        <w:spacing w:after="0"/>
        <w:jc w:val="left"/>
        <w:rPr>
          <w:sz w:val="18"/>
        </w:rPr>
        <w:sectPr>
          <w:pgSz w:w="11910" w:h="16840"/>
          <w:pgMar w:top="1580" w:right="740" w:bottom="280" w:left="740" w:header="720" w:footer="720" w:gutter="0"/>
          <w:pgNumType w:start="6"/>
          <w:cols w:num="1" w:space="720"/>
        </w:sectPr>
      </w:pPr>
    </w:p>
    <w:p>
      <w:pPr>
        <w:pStyle w:val="ListParagraph"/>
        <w:numPr>
          <w:ilvl w:val="2"/>
          <w:numId w:val="5"/>
        </w:numPr>
        <w:tabs>
          <w:tab w:val="left" w:pos="737"/>
        </w:tabs>
        <w:spacing w:before="43" w:after="0" w:line="240" w:lineRule="auto"/>
        <w:ind w:left="9354" w:right="440" w:hanging="9355"/>
        <w:jc w:val="right"/>
        <w:rPr>
          <w:rFonts w:ascii="黑体" w:eastAsia="黑体" w:hint="eastAsia"/>
          <w:sz w:val="21"/>
        </w:rPr>
      </w:pPr>
      <w:r>
        <w:rPr>
          <w:rFonts w:ascii="黑体" w:eastAsia="黑体" w:hint="eastAsia"/>
          <w:sz w:val="21"/>
        </w:rPr>
        <w:t>电池模</w:t>
      </w:r>
    </w:p>
    <w:p>
      <w:pPr>
        <w:pStyle w:val="BodyText"/>
        <w:spacing w:before="7"/>
        <w:rPr>
          <w:rFonts w:ascii="黑体"/>
          <w:sz w:val="13"/>
        </w:rPr>
      </w:pPr>
    </w:p>
    <w:p>
      <w:pPr>
        <w:pStyle w:val="BodyText"/>
        <w:spacing w:before="70"/>
        <w:ind w:left="675"/>
        <w:rPr>
          <w:rFonts w:ascii="黑体" w:eastAsia="黑体" w:hint="eastAsia"/>
        </w:rPr>
      </w:pPr>
      <w:r>
        <w:rPr>
          <w:rFonts w:ascii="黑体" w:eastAsia="黑体" w:hint="eastAsia"/>
          <w:w w:val="99"/>
        </w:rPr>
        <w:t>块</w:t>
      </w:r>
    </w:p>
    <w:p>
      <w:pPr>
        <w:pStyle w:val="BodyText"/>
        <w:spacing w:before="1"/>
        <w:rPr>
          <w:rFonts w:ascii="黑体"/>
          <w:sz w:val="10"/>
        </w:rPr>
      </w:pPr>
    </w:p>
    <w:p>
      <w:pPr>
        <w:pStyle w:val="BodyText"/>
        <w:spacing w:before="70"/>
        <w:ind w:left="1096"/>
      </w:pPr>
      <w:bookmarkStart w:id="111" w:name="电池模块外观、尺寸和质量应满足下列要求："/>
      <w:bookmarkEnd w:id="111"/>
      <w:r>
        <w:t>电池模块外观、尺寸和质量应满足下列要求：</w:t>
      </w:r>
    </w:p>
    <w:p>
      <w:pPr>
        <w:pStyle w:val="ListParagraph"/>
        <w:numPr>
          <w:ilvl w:val="0"/>
          <w:numId w:val="6"/>
        </w:numPr>
        <w:tabs>
          <w:tab w:val="left" w:pos="1516"/>
        </w:tabs>
        <w:spacing w:before="43" w:after="0" w:line="240" w:lineRule="auto"/>
        <w:ind w:left="1516" w:right="0" w:hanging="420"/>
        <w:jc w:val="left"/>
        <w:rPr>
          <w:sz w:val="21"/>
        </w:rPr>
      </w:pPr>
      <w:bookmarkStart w:id="112" w:name="a)外观无变形及破损，结构完整，铭牌和标识正确、清晰；"/>
      <w:bookmarkEnd w:id="112"/>
      <w:r>
        <w:rPr>
          <w:sz w:val="21"/>
        </w:rPr>
        <w:t>外观无变形及破损，结构完整，铭牌和标识正确、清晰；</w:t>
      </w:r>
    </w:p>
    <w:p>
      <w:pPr>
        <w:pStyle w:val="ListParagraph"/>
        <w:numPr>
          <w:ilvl w:val="0"/>
          <w:numId w:val="6"/>
        </w:numPr>
        <w:tabs>
          <w:tab w:val="left" w:pos="1516"/>
        </w:tabs>
        <w:spacing w:before="42" w:after="0" w:line="240" w:lineRule="auto"/>
        <w:ind w:left="1516" w:right="0" w:hanging="420"/>
        <w:jc w:val="left"/>
        <w:rPr>
          <w:sz w:val="21"/>
        </w:rPr>
      </w:pPr>
      <w:bookmarkStart w:id="113" w:name="b)尺寸绝对偏差满足表1的要求；"/>
      <w:bookmarkEnd w:id="113"/>
      <w:r>
        <w:rPr>
          <w:spacing w:val="-6"/>
          <w:sz w:val="21"/>
        </w:rPr>
        <w:t xml:space="preserve">尺寸绝对偏差满足表 </w:t>
      </w:r>
      <w:r>
        <w:rPr>
          <w:sz w:val="21"/>
        </w:rPr>
        <w:t>1</w:t>
      </w:r>
      <w:r>
        <w:rPr>
          <w:spacing w:val="-12"/>
          <w:sz w:val="21"/>
        </w:rPr>
        <w:t xml:space="preserve"> 的要求；</w:t>
      </w:r>
    </w:p>
    <w:p>
      <w:pPr>
        <w:pStyle w:val="ListParagraph"/>
        <w:numPr>
          <w:ilvl w:val="0"/>
          <w:numId w:val="6"/>
        </w:numPr>
        <w:tabs>
          <w:tab w:val="left" w:pos="1516"/>
        </w:tabs>
        <w:spacing w:before="43" w:after="0" w:line="240" w:lineRule="auto"/>
        <w:ind w:left="1516" w:right="0" w:hanging="420"/>
        <w:jc w:val="left"/>
        <w:rPr>
          <w:sz w:val="21"/>
        </w:rPr>
      </w:pPr>
      <w:r>
        <w:rPr>
          <w:spacing w:val="-6"/>
          <w:sz w:val="21"/>
        </w:rPr>
        <w:t xml:space="preserve">质量相对偏差不大于 </w:t>
      </w:r>
      <w:r>
        <w:rPr>
          <w:sz w:val="21"/>
        </w:rPr>
        <w:t>1.5%；</w:t>
      </w:r>
    </w:p>
    <w:p>
      <w:pPr>
        <w:pStyle w:val="ListParagraph"/>
        <w:numPr>
          <w:ilvl w:val="0"/>
          <w:numId w:val="6"/>
        </w:numPr>
        <w:tabs>
          <w:tab w:val="left" w:pos="1516"/>
        </w:tabs>
        <w:spacing w:before="43" w:after="0" w:line="240" w:lineRule="auto"/>
        <w:ind w:left="1516" w:right="0" w:hanging="420"/>
        <w:jc w:val="left"/>
        <w:rPr>
          <w:sz w:val="21"/>
        </w:rPr>
      </w:pPr>
      <w:r>
        <w:rPr>
          <w:w w:val="95"/>
          <w:sz w:val="21"/>
        </w:rPr>
        <w:t>体积能量密度不小于体积能量密度标称值；</w:t>
      </w:r>
    </w:p>
    <w:p>
      <w:pPr>
        <w:pStyle w:val="ListParagraph"/>
        <w:numPr>
          <w:ilvl w:val="0"/>
          <w:numId w:val="6"/>
        </w:numPr>
        <w:tabs>
          <w:tab w:val="left" w:pos="1516"/>
        </w:tabs>
        <w:spacing w:before="43" w:after="0" w:line="240" w:lineRule="auto"/>
        <w:ind w:left="1516" w:right="0" w:hanging="420"/>
        <w:jc w:val="left"/>
        <w:rPr>
          <w:sz w:val="21"/>
        </w:rPr>
      </w:pPr>
      <w:r>
        <w:rPr>
          <w:w w:val="95"/>
          <w:sz w:val="21"/>
        </w:rPr>
        <w:t>质量能量密度不小于质量能量密度标称值。</w:t>
      </w:r>
    </w:p>
    <w:p>
      <w:pPr>
        <w:pStyle w:val="BodyText"/>
        <w:spacing w:before="7"/>
        <w:rPr>
          <w:sz w:val="15"/>
        </w:rPr>
      </w:pPr>
    </w:p>
    <w:p>
      <w:pPr>
        <w:pStyle w:val="BodyText"/>
        <w:ind w:left="1238" w:right="957"/>
        <w:jc w:val="center"/>
        <w:rPr>
          <w:rFonts w:ascii="黑体" w:eastAsia="黑体" w:hint="eastAsia"/>
        </w:rPr>
      </w:pPr>
      <w:r>
        <w:rPr>
          <w:rFonts w:ascii="黑体" w:eastAsia="黑体" w:hint="eastAsia"/>
        </w:rPr>
        <w:t>表 1 外形尺寸偏差要求</w:t>
      </w:r>
    </w:p>
    <w:p>
      <w:pPr>
        <w:pStyle w:val="BodyText"/>
        <w:spacing w:before="1"/>
        <w:rPr>
          <w:rFonts w:ascii="黑体"/>
          <w:sz w:val="11"/>
        </w:rPr>
      </w:pPr>
    </w:p>
    <w:p>
      <w:pPr>
        <w:spacing w:before="75" w:after="40"/>
        <w:ind w:left="0" w:right="577" w:firstLine="0"/>
        <w:jc w:val="right"/>
        <w:rPr>
          <w:sz w:val="18"/>
        </w:rPr>
      </w:pPr>
      <w:r>
        <w:rPr>
          <w:sz w:val="18"/>
        </w:rPr>
        <w:t>单位为毫米</w:t>
      </w:r>
    </w:p>
    <w:tbl>
      <w:tblPr>
        <w:tblStyle w:val="TableNormal"/>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43"/>
        <w:gridCol w:w="1972"/>
        <w:gridCol w:w="1966"/>
        <w:gridCol w:w="1905"/>
        <w:gridCol w:w="1730"/>
      </w:tblGrid>
      <w:tr>
        <w:tblPrEx>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0"/>
        </w:trPr>
        <w:tc>
          <w:tcPr>
            <w:tcW w:w="1443" w:type="dxa"/>
          </w:tcPr>
          <w:p>
            <w:pPr>
              <w:pStyle w:val="TableParagraph"/>
              <w:spacing w:before="49"/>
              <w:ind w:left="160" w:right="152"/>
              <w:jc w:val="center"/>
              <w:rPr>
                <w:sz w:val="18"/>
              </w:rPr>
            </w:pPr>
            <w:bookmarkStart w:id="114" w:name="外形尺寸L "/>
            <w:bookmarkEnd w:id="114"/>
            <w:r>
              <w:rPr>
                <w:sz w:val="18"/>
              </w:rPr>
              <w:t>外形尺寸 L</w:t>
            </w:r>
          </w:p>
        </w:tc>
        <w:tc>
          <w:tcPr>
            <w:tcW w:w="1972" w:type="dxa"/>
          </w:tcPr>
          <w:p>
            <w:pPr>
              <w:pStyle w:val="TableParagraph"/>
              <w:spacing w:before="49"/>
              <w:ind w:left="695" w:right="687"/>
              <w:jc w:val="center"/>
              <w:rPr>
                <w:sz w:val="18"/>
              </w:rPr>
            </w:pPr>
            <w:bookmarkStart w:id="115" w:name="L≤200"/>
            <w:bookmarkEnd w:id="115"/>
            <w:r>
              <w:rPr>
                <w:sz w:val="18"/>
              </w:rPr>
              <w:t>L≤200</w:t>
            </w:r>
          </w:p>
        </w:tc>
        <w:tc>
          <w:tcPr>
            <w:tcW w:w="1966" w:type="dxa"/>
          </w:tcPr>
          <w:p>
            <w:pPr>
              <w:pStyle w:val="TableParagraph"/>
              <w:spacing w:before="49"/>
              <w:ind w:left="467" w:right="458"/>
              <w:jc w:val="center"/>
              <w:rPr>
                <w:sz w:val="18"/>
              </w:rPr>
            </w:pPr>
            <w:bookmarkStart w:id="116" w:name="200＜L≤500"/>
            <w:bookmarkEnd w:id="116"/>
            <w:r>
              <w:rPr>
                <w:sz w:val="18"/>
              </w:rPr>
              <w:t>200＜L≤500</w:t>
            </w:r>
          </w:p>
        </w:tc>
        <w:tc>
          <w:tcPr>
            <w:tcW w:w="1905" w:type="dxa"/>
          </w:tcPr>
          <w:p>
            <w:pPr>
              <w:pStyle w:val="TableParagraph"/>
              <w:spacing w:before="49"/>
              <w:ind w:left="393" w:right="382"/>
              <w:jc w:val="center"/>
              <w:rPr>
                <w:sz w:val="18"/>
              </w:rPr>
            </w:pPr>
            <w:bookmarkStart w:id="117" w:name="500＜L≤2000"/>
            <w:bookmarkEnd w:id="117"/>
            <w:r>
              <w:rPr>
                <w:sz w:val="18"/>
              </w:rPr>
              <w:t>500＜L≤2000</w:t>
            </w:r>
          </w:p>
        </w:tc>
        <w:tc>
          <w:tcPr>
            <w:tcW w:w="1730" w:type="dxa"/>
          </w:tcPr>
          <w:p>
            <w:pPr>
              <w:pStyle w:val="TableParagraph"/>
              <w:spacing w:before="49"/>
              <w:ind w:left="530" w:right="520"/>
              <w:jc w:val="center"/>
              <w:rPr>
                <w:sz w:val="18"/>
              </w:rPr>
            </w:pPr>
            <w:bookmarkStart w:id="118" w:name="L＞2000"/>
            <w:bookmarkEnd w:id="118"/>
            <w:r>
              <w:rPr>
                <w:sz w:val="18"/>
              </w:rPr>
              <w:t>L＞2000</w:t>
            </w:r>
          </w:p>
        </w:tc>
      </w:tr>
      <w:tr>
        <w:tblPrEx>
          <w:tblW w:w="0" w:type="auto"/>
          <w:tblInd w:w="851" w:type="dxa"/>
          <w:tblLayout w:type="fixed"/>
          <w:tblCellMar>
            <w:top w:w="0" w:type="dxa"/>
            <w:left w:w="0" w:type="dxa"/>
            <w:bottom w:w="0" w:type="dxa"/>
            <w:right w:w="0" w:type="dxa"/>
          </w:tblCellMar>
        </w:tblPrEx>
        <w:trPr>
          <w:trHeight w:val="330"/>
        </w:trPr>
        <w:tc>
          <w:tcPr>
            <w:tcW w:w="1443" w:type="dxa"/>
          </w:tcPr>
          <w:p>
            <w:pPr>
              <w:pStyle w:val="TableParagraph"/>
              <w:spacing w:before="50"/>
              <w:ind w:left="160" w:right="153"/>
              <w:jc w:val="center"/>
              <w:rPr>
                <w:sz w:val="18"/>
              </w:rPr>
            </w:pPr>
            <w:bookmarkStart w:id="119" w:name="尺寸绝对偏差"/>
            <w:bookmarkEnd w:id="119"/>
            <w:r>
              <w:rPr>
                <w:sz w:val="18"/>
              </w:rPr>
              <w:t>尺寸绝对偏差</w:t>
            </w:r>
          </w:p>
        </w:tc>
        <w:tc>
          <w:tcPr>
            <w:tcW w:w="1972" w:type="dxa"/>
          </w:tcPr>
          <w:p>
            <w:pPr>
              <w:pStyle w:val="TableParagraph"/>
              <w:spacing w:before="50"/>
              <w:ind w:left="8"/>
              <w:jc w:val="center"/>
              <w:rPr>
                <w:sz w:val="18"/>
              </w:rPr>
            </w:pPr>
            <w:bookmarkStart w:id="120" w:name="2"/>
            <w:bookmarkEnd w:id="120"/>
            <w:r>
              <w:rPr>
                <w:sz w:val="18"/>
              </w:rPr>
              <w:t>2</w:t>
            </w:r>
          </w:p>
        </w:tc>
        <w:tc>
          <w:tcPr>
            <w:tcW w:w="1966" w:type="dxa"/>
          </w:tcPr>
          <w:p>
            <w:pPr>
              <w:pStyle w:val="TableParagraph"/>
              <w:spacing w:before="50"/>
              <w:ind w:left="11"/>
              <w:jc w:val="center"/>
              <w:rPr>
                <w:sz w:val="18"/>
              </w:rPr>
            </w:pPr>
            <w:bookmarkStart w:id="121" w:name="5"/>
            <w:bookmarkEnd w:id="121"/>
            <w:r>
              <w:rPr>
                <w:sz w:val="18"/>
              </w:rPr>
              <w:t>5</w:t>
            </w:r>
          </w:p>
        </w:tc>
        <w:tc>
          <w:tcPr>
            <w:tcW w:w="1905" w:type="dxa"/>
          </w:tcPr>
          <w:p>
            <w:pPr>
              <w:pStyle w:val="TableParagraph"/>
              <w:spacing w:before="50"/>
              <w:ind w:left="391" w:right="382"/>
              <w:jc w:val="center"/>
              <w:rPr>
                <w:sz w:val="18"/>
              </w:rPr>
            </w:pPr>
            <w:bookmarkStart w:id="122" w:name="10"/>
            <w:bookmarkEnd w:id="122"/>
            <w:r>
              <w:rPr>
                <w:sz w:val="18"/>
              </w:rPr>
              <w:t>10</w:t>
            </w:r>
          </w:p>
        </w:tc>
        <w:tc>
          <w:tcPr>
            <w:tcW w:w="1730" w:type="dxa"/>
          </w:tcPr>
          <w:p>
            <w:pPr>
              <w:pStyle w:val="TableParagraph"/>
              <w:spacing w:before="50"/>
              <w:ind w:left="530" w:right="518"/>
              <w:jc w:val="center"/>
              <w:rPr>
                <w:sz w:val="18"/>
              </w:rPr>
            </w:pPr>
            <w:bookmarkStart w:id="123" w:name="15"/>
            <w:bookmarkEnd w:id="123"/>
            <w:r>
              <w:rPr>
                <w:sz w:val="18"/>
              </w:rPr>
              <w:t>15</w:t>
            </w:r>
          </w:p>
        </w:tc>
      </w:tr>
    </w:tbl>
    <w:p>
      <w:pPr>
        <w:pStyle w:val="BodyText"/>
        <w:spacing w:before="4"/>
        <w:rPr>
          <w:sz w:val="8"/>
        </w:rPr>
      </w:pPr>
    </w:p>
    <w:p>
      <w:pPr>
        <w:pStyle w:val="ListParagraph"/>
        <w:numPr>
          <w:ilvl w:val="2"/>
          <w:numId w:val="5"/>
        </w:numPr>
        <w:tabs>
          <w:tab w:val="left" w:pos="1413"/>
        </w:tabs>
        <w:spacing w:before="70" w:after="0" w:line="240" w:lineRule="auto"/>
        <w:ind w:left="1412" w:right="0" w:hanging="737"/>
        <w:jc w:val="left"/>
        <w:rPr>
          <w:rFonts w:ascii="黑体" w:eastAsia="黑体" w:hint="eastAsia"/>
          <w:sz w:val="21"/>
        </w:rPr>
      </w:pPr>
      <w:bookmarkStart w:id="124" w:name="5.2.3　电池簇"/>
      <w:bookmarkEnd w:id="124"/>
      <w:r>
        <w:rPr>
          <w:rFonts w:ascii="黑体" w:eastAsia="黑体" w:hint="eastAsia"/>
          <w:sz w:val="21"/>
        </w:rPr>
        <w:t>电池簇</w:t>
      </w:r>
    </w:p>
    <w:p>
      <w:pPr>
        <w:pStyle w:val="BodyText"/>
        <w:spacing w:before="7"/>
        <w:rPr>
          <w:rFonts w:ascii="黑体"/>
          <w:sz w:val="15"/>
        </w:rPr>
      </w:pPr>
    </w:p>
    <w:p>
      <w:pPr>
        <w:pStyle w:val="BodyText"/>
        <w:ind w:left="1096"/>
      </w:pPr>
      <w:bookmarkStart w:id="125" w:name="电池簇外观、尺寸应满足下列要求："/>
      <w:bookmarkEnd w:id="125"/>
      <w:r>
        <w:t>电池簇外观、尺寸应满足下列要求：</w:t>
      </w:r>
    </w:p>
    <w:p>
      <w:pPr>
        <w:pStyle w:val="ListParagraph"/>
        <w:numPr>
          <w:ilvl w:val="3"/>
          <w:numId w:val="5"/>
        </w:numPr>
        <w:tabs>
          <w:tab w:val="left" w:pos="1516"/>
        </w:tabs>
        <w:spacing w:before="45" w:after="0" w:line="240" w:lineRule="auto"/>
        <w:ind w:left="1516" w:right="0" w:hanging="420"/>
        <w:jc w:val="left"/>
        <w:rPr>
          <w:sz w:val="21"/>
        </w:rPr>
      </w:pPr>
      <w:r>
        <w:rPr>
          <w:sz w:val="21"/>
        </w:rPr>
        <w:t>外观无变形及破损，结构完整，铭牌和标识正确、清晰；</w:t>
      </w:r>
    </w:p>
    <w:p>
      <w:pPr>
        <w:pStyle w:val="ListParagraph"/>
        <w:numPr>
          <w:ilvl w:val="3"/>
          <w:numId w:val="5"/>
        </w:numPr>
        <w:tabs>
          <w:tab w:val="left" w:pos="1516"/>
        </w:tabs>
        <w:spacing w:before="43" w:after="0" w:line="240" w:lineRule="auto"/>
        <w:ind w:left="1516" w:right="0" w:hanging="420"/>
        <w:jc w:val="left"/>
        <w:rPr>
          <w:sz w:val="21"/>
        </w:rPr>
      </w:pPr>
      <w:r>
        <w:rPr>
          <w:spacing w:val="-6"/>
          <w:sz w:val="21"/>
        </w:rPr>
        <w:t xml:space="preserve">尺寸绝对偏差满足表 </w:t>
      </w:r>
      <w:r>
        <w:rPr>
          <w:sz w:val="21"/>
        </w:rPr>
        <w:t>1</w:t>
      </w:r>
      <w:r>
        <w:rPr>
          <w:spacing w:val="-12"/>
          <w:sz w:val="21"/>
        </w:rPr>
        <w:t xml:space="preserve"> 的要求；</w:t>
      </w:r>
    </w:p>
    <w:p>
      <w:pPr>
        <w:pStyle w:val="ListParagraph"/>
        <w:numPr>
          <w:ilvl w:val="3"/>
          <w:numId w:val="5"/>
        </w:numPr>
        <w:tabs>
          <w:tab w:val="left" w:pos="1516"/>
        </w:tabs>
        <w:spacing w:before="43" w:after="0" w:line="240" w:lineRule="auto"/>
        <w:ind w:left="1516" w:right="0" w:hanging="420"/>
        <w:jc w:val="left"/>
        <w:rPr>
          <w:sz w:val="21"/>
        </w:rPr>
      </w:pPr>
      <w:bookmarkStart w:id="126" w:name="c)体积能量密度不小于体积能量密度标称值。"/>
      <w:bookmarkEnd w:id="126"/>
      <w:r>
        <w:rPr>
          <w:sz w:val="21"/>
        </w:rPr>
        <w:t>体积能量密度不小于体积能量密度标称值。</w:t>
      </w:r>
    </w:p>
    <w:p>
      <w:pPr>
        <w:pStyle w:val="BodyText"/>
        <w:spacing w:before="4"/>
        <w:rPr>
          <w:sz w:val="15"/>
        </w:rPr>
      </w:pPr>
    </w:p>
    <w:p>
      <w:pPr>
        <w:pStyle w:val="ListParagraph"/>
        <w:numPr>
          <w:ilvl w:val="2"/>
          <w:numId w:val="5"/>
        </w:numPr>
        <w:tabs>
          <w:tab w:val="left" w:pos="1413"/>
        </w:tabs>
        <w:spacing w:before="1" w:after="0" w:line="240" w:lineRule="auto"/>
        <w:ind w:left="1412" w:right="0" w:hanging="737"/>
        <w:jc w:val="left"/>
        <w:rPr>
          <w:rFonts w:ascii="黑体" w:eastAsia="黑体" w:hint="eastAsia"/>
          <w:sz w:val="21"/>
        </w:rPr>
      </w:pPr>
      <w:bookmarkStart w:id="127" w:name="5.2.4　电池系统"/>
      <w:bookmarkEnd w:id="127"/>
      <w:r>
        <w:rPr>
          <w:rFonts w:ascii="黑体" w:eastAsia="黑体" w:hint="eastAsia"/>
          <w:sz w:val="21"/>
        </w:rPr>
        <w:t>电池系统</w:t>
      </w:r>
    </w:p>
    <w:p>
      <w:pPr>
        <w:pStyle w:val="BodyText"/>
        <w:spacing w:before="6"/>
        <w:rPr>
          <w:rFonts w:ascii="黑体"/>
          <w:sz w:val="15"/>
        </w:rPr>
      </w:pPr>
    </w:p>
    <w:p>
      <w:pPr>
        <w:pStyle w:val="BodyText"/>
        <w:ind w:left="1096"/>
      </w:pPr>
      <w:bookmarkStart w:id="128" w:name="电池系统外观、尺寸应满足下列要求："/>
      <w:bookmarkEnd w:id="128"/>
      <w:r>
        <w:t>电池系统外观、尺寸应满足下列要求：</w:t>
      </w:r>
    </w:p>
    <w:p>
      <w:pPr>
        <w:pStyle w:val="ListParagraph"/>
        <w:numPr>
          <w:ilvl w:val="3"/>
          <w:numId w:val="5"/>
        </w:numPr>
        <w:tabs>
          <w:tab w:val="left" w:pos="1516"/>
        </w:tabs>
        <w:spacing w:before="46" w:after="0" w:line="240" w:lineRule="auto"/>
        <w:ind w:left="1516" w:right="0" w:hanging="420"/>
        <w:jc w:val="left"/>
        <w:rPr>
          <w:sz w:val="21"/>
        </w:rPr>
      </w:pPr>
      <w:bookmarkStart w:id="129" w:name="a)外观完整，无结构形变、剥落、锈蚀及裂痕等现象，铭牌和标识正确、清晰；"/>
      <w:bookmarkEnd w:id="129"/>
      <w:r>
        <w:rPr>
          <w:sz w:val="21"/>
        </w:rPr>
        <w:t>外观完整，无结构形变、剥落、锈蚀及裂痕等现象，铭牌和标识正确、清晰；</w:t>
      </w:r>
    </w:p>
    <w:p>
      <w:pPr>
        <w:pStyle w:val="ListParagraph"/>
        <w:numPr>
          <w:ilvl w:val="3"/>
          <w:numId w:val="5"/>
        </w:numPr>
        <w:tabs>
          <w:tab w:val="left" w:pos="1516"/>
        </w:tabs>
        <w:spacing w:before="43" w:after="0" w:line="240" w:lineRule="auto"/>
        <w:ind w:left="1516" w:right="0" w:hanging="420"/>
        <w:jc w:val="left"/>
        <w:rPr>
          <w:sz w:val="21"/>
        </w:rPr>
      </w:pPr>
      <w:r>
        <w:rPr>
          <w:spacing w:val="-6"/>
          <w:sz w:val="21"/>
        </w:rPr>
        <w:t xml:space="preserve">尺寸绝对偏差满足表 </w:t>
      </w:r>
      <w:r>
        <w:rPr>
          <w:sz w:val="21"/>
        </w:rPr>
        <w:t>1</w:t>
      </w:r>
      <w:r>
        <w:rPr>
          <w:spacing w:val="-12"/>
          <w:sz w:val="21"/>
        </w:rPr>
        <w:t xml:space="preserve"> 的要求；</w:t>
      </w:r>
    </w:p>
    <w:p>
      <w:pPr>
        <w:pStyle w:val="ListParagraph"/>
        <w:numPr>
          <w:ilvl w:val="3"/>
          <w:numId w:val="5"/>
        </w:numPr>
        <w:tabs>
          <w:tab w:val="left" w:pos="1516"/>
        </w:tabs>
        <w:spacing w:before="42" w:after="0" w:line="240" w:lineRule="auto"/>
        <w:ind w:left="1516" w:right="0" w:hanging="420"/>
        <w:jc w:val="left"/>
        <w:rPr>
          <w:sz w:val="21"/>
        </w:rPr>
      </w:pPr>
      <w:r>
        <w:rPr>
          <w:sz w:val="21"/>
        </w:rPr>
        <w:t>体积能量密度不小于体积能量密度标称值。</w:t>
      </w:r>
    </w:p>
    <w:p>
      <w:pPr>
        <w:pStyle w:val="BodyText"/>
        <w:spacing w:before="5"/>
        <w:rPr>
          <w:sz w:val="15"/>
        </w:rPr>
      </w:pPr>
    </w:p>
    <w:p>
      <w:pPr>
        <w:pStyle w:val="ListParagraph"/>
        <w:numPr>
          <w:ilvl w:val="1"/>
          <w:numId w:val="4"/>
        </w:numPr>
        <w:tabs>
          <w:tab w:val="left" w:pos="1202"/>
        </w:tabs>
        <w:spacing w:before="0" w:after="0" w:line="240" w:lineRule="auto"/>
        <w:ind w:left="1201" w:right="0" w:hanging="526"/>
        <w:jc w:val="left"/>
        <w:rPr>
          <w:rFonts w:ascii="黑体" w:eastAsia="黑体" w:hint="eastAsia"/>
          <w:sz w:val="21"/>
        </w:rPr>
      </w:pPr>
      <w:bookmarkStart w:id="130" w:name="5.3　电性能"/>
      <w:bookmarkEnd w:id="130"/>
      <w:r>
        <w:rPr>
          <w:rFonts w:ascii="黑体" w:eastAsia="黑体" w:hint="eastAsia"/>
          <w:sz w:val="21"/>
        </w:rPr>
        <w:t>电性能</w:t>
      </w:r>
    </w:p>
    <w:p>
      <w:pPr>
        <w:pStyle w:val="BodyText"/>
        <w:spacing w:before="6"/>
        <w:rPr>
          <w:rFonts w:ascii="黑体"/>
          <w:sz w:val="15"/>
        </w:rPr>
      </w:pPr>
    </w:p>
    <w:p>
      <w:pPr>
        <w:pStyle w:val="ListParagraph"/>
        <w:numPr>
          <w:ilvl w:val="2"/>
          <w:numId w:val="7"/>
        </w:numPr>
        <w:tabs>
          <w:tab w:val="left" w:pos="1413"/>
        </w:tabs>
        <w:spacing w:before="1" w:after="0" w:line="240" w:lineRule="auto"/>
        <w:ind w:left="1412" w:right="0" w:hanging="737"/>
        <w:jc w:val="left"/>
        <w:rPr>
          <w:rFonts w:ascii="黑体" w:eastAsia="黑体" w:hint="eastAsia"/>
          <w:sz w:val="21"/>
        </w:rPr>
      </w:pPr>
      <w:bookmarkStart w:id="131" w:name="5.3.1　初始充放电性能"/>
      <w:bookmarkEnd w:id="131"/>
      <w:r>
        <w:rPr>
          <w:rFonts w:ascii="黑体" w:eastAsia="黑体" w:hint="eastAsia"/>
          <w:sz w:val="21"/>
        </w:rPr>
        <w:t>初始充放电性能</w:t>
      </w:r>
    </w:p>
    <w:p>
      <w:pPr>
        <w:pStyle w:val="BodyText"/>
        <w:spacing w:before="6"/>
        <w:rPr>
          <w:rFonts w:ascii="黑体"/>
          <w:sz w:val="15"/>
        </w:rPr>
      </w:pPr>
    </w:p>
    <w:p>
      <w:pPr>
        <w:pStyle w:val="ListParagraph"/>
        <w:numPr>
          <w:ilvl w:val="3"/>
          <w:numId w:val="7"/>
        </w:numPr>
        <w:tabs>
          <w:tab w:val="left" w:pos="1622"/>
        </w:tabs>
        <w:spacing w:before="0" w:after="0" w:line="240" w:lineRule="auto"/>
        <w:ind w:left="1621" w:right="0" w:hanging="946"/>
        <w:jc w:val="left"/>
        <w:rPr>
          <w:rFonts w:ascii="黑体" w:eastAsia="黑体" w:hint="eastAsia"/>
          <w:sz w:val="21"/>
        </w:rPr>
      </w:pPr>
      <w:bookmarkStart w:id="132" w:name="5.3.1.1　电池单体"/>
      <w:bookmarkEnd w:id="132"/>
      <w:r>
        <w:rPr>
          <w:rFonts w:ascii="黑体" w:eastAsia="黑体" w:hint="eastAsia"/>
          <w:sz w:val="21"/>
        </w:rPr>
        <w:t>电池单体</w:t>
      </w:r>
    </w:p>
    <w:p>
      <w:pPr>
        <w:pStyle w:val="BodyText"/>
        <w:spacing w:before="7"/>
        <w:rPr>
          <w:rFonts w:ascii="黑体"/>
          <w:sz w:val="15"/>
        </w:rPr>
      </w:pPr>
    </w:p>
    <w:p>
      <w:pPr>
        <w:pStyle w:val="BodyText"/>
        <w:ind w:left="1096"/>
      </w:pPr>
      <w:bookmarkStart w:id="133" w:name="电池单体在额定功率条件下初始充放电性能应满足下列要求："/>
      <w:bookmarkEnd w:id="133"/>
      <w:r>
        <w:t>电池单体在额定功率条件下初始充放电性能应满足下列要求：</w:t>
      </w:r>
    </w:p>
    <w:p>
      <w:pPr>
        <w:pStyle w:val="ListParagraph"/>
        <w:numPr>
          <w:ilvl w:val="4"/>
          <w:numId w:val="7"/>
        </w:numPr>
        <w:tabs>
          <w:tab w:val="left" w:pos="1516"/>
        </w:tabs>
        <w:spacing w:before="45" w:after="0" w:line="240" w:lineRule="auto"/>
        <w:ind w:left="1516" w:right="0" w:hanging="420"/>
        <w:jc w:val="left"/>
        <w:rPr>
          <w:sz w:val="21"/>
        </w:rPr>
      </w:pPr>
      <w:bookmarkStart w:id="134" w:name="a)初始充电能量不小于额定充电能量；"/>
      <w:bookmarkEnd w:id="134"/>
      <w:r>
        <w:rPr>
          <w:w w:val="95"/>
          <w:sz w:val="21"/>
        </w:rPr>
        <w:t>初始充电能量不小于额定充电能量；</w:t>
      </w:r>
    </w:p>
    <w:p>
      <w:pPr>
        <w:pStyle w:val="ListParagraph"/>
        <w:numPr>
          <w:ilvl w:val="4"/>
          <w:numId w:val="7"/>
        </w:numPr>
        <w:tabs>
          <w:tab w:val="left" w:pos="1516"/>
        </w:tabs>
        <w:spacing w:before="43" w:after="0" w:line="240" w:lineRule="auto"/>
        <w:ind w:left="1516" w:right="0" w:hanging="420"/>
        <w:jc w:val="left"/>
        <w:rPr>
          <w:sz w:val="21"/>
        </w:rPr>
      </w:pPr>
      <w:bookmarkStart w:id="135" w:name="b)初始放电能量不小于额定放电能量；"/>
      <w:bookmarkEnd w:id="135"/>
      <w:r>
        <w:rPr>
          <w:w w:val="95"/>
          <w:sz w:val="21"/>
        </w:rPr>
        <w:t>初始放电能量不小于额定放电能量；</w:t>
      </w:r>
    </w:p>
    <w:p>
      <w:pPr>
        <w:pStyle w:val="ListParagraph"/>
        <w:numPr>
          <w:ilvl w:val="4"/>
          <w:numId w:val="7"/>
        </w:numPr>
        <w:tabs>
          <w:tab w:val="left" w:pos="1516"/>
        </w:tabs>
        <w:spacing w:before="43" w:after="0" w:line="240" w:lineRule="auto"/>
        <w:ind w:left="1516" w:right="0" w:hanging="420"/>
        <w:jc w:val="left"/>
        <w:rPr>
          <w:sz w:val="21"/>
        </w:rPr>
      </w:pPr>
      <w:bookmarkStart w:id="136" w:name="c)-20 ℃条件下初始充放电能量效率不小于80.0%；"/>
      <w:bookmarkEnd w:id="136"/>
      <w:r>
        <w:rPr>
          <w:sz w:val="21"/>
        </w:rPr>
        <w:t>-20</w:t>
      </w:r>
      <w:r>
        <w:rPr>
          <w:spacing w:val="-4"/>
          <w:sz w:val="21"/>
        </w:rPr>
        <w:t xml:space="preserve"> ℃条件下初始充放电能量效率不小于 </w:t>
      </w:r>
      <w:r>
        <w:rPr>
          <w:sz w:val="21"/>
        </w:rPr>
        <w:t>80.0%；</w:t>
      </w:r>
    </w:p>
    <w:p>
      <w:pPr>
        <w:pStyle w:val="ListParagraph"/>
        <w:numPr>
          <w:ilvl w:val="4"/>
          <w:numId w:val="7"/>
        </w:numPr>
        <w:tabs>
          <w:tab w:val="left" w:pos="1516"/>
        </w:tabs>
        <w:spacing w:before="43" w:after="0" w:line="240" w:lineRule="auto"/>
        <w:ind w:left="1516" w:right="0" w:hanging="420"/>
        <w:jc w:val="left"/>
        <w:rPr>
          <w:sz w:val="21"/>
        </w:rPr>
      </w:pPr>
      <w:bookmarkStart w:id="137" w:name="d)25 ℃条件下初始充放电能量效率不小于93.0%；"/>
      <w:bookmarkEnd w:id="137"/>
      <w:r>
        <w:rPr>
          <w:sz w:val="21"/>
        </w:rPr>
        <w:t>25</w:t>
      </w:r>
      <w:r>
        <w:rPr>
          <w:spacing w:val="-6"/>
          <w:sz w:val="21"/>
        </w:rPr>
        <w:t xml:space="preserve"> ℃条件下初始充放电能量效率不小于 </w:t>
      </w:r>
      <w:r>
        <w:rPr>
          <w:sz w:val="21"/>
        </w:rPr>
        <w:t>93.0%；</w:t>
      </w:r>
    </w:p>
    <w:p>
      <w:pPr>
        <w:pStyle w:val="ListParagraph"/>
        <w:numPr>
          <w:ilvl w:val="4"/>
          <w:numId w:val="7"/>
        </w:numPr>
        <w:tabs>
          <w:tab w:val="left" w:pos="1516"/>
        </w:tabs>
        <w:spacing w:before="43" w:after="0" w:line="240" w:lineRule="auto"/>
        <w:ind w:left="1516" w:right="0" w:hanging="420"/>
        <w:jc w:val="left"/>
        <w:rPr>
          <w:sz w:val="21"/>
        </w:rPr>
      </w:pPr>
      <w:bookmarkStart w:id="138" w:name="e)55 ℃条件下初始充放电能量效率不小于93.0%；"/>
      <w:bookmarkEnd w:id="138"/>
      <w:r>
        <w:rPr>
          <w:sz w:val="21"/>
        </w:rPr>
        <w:t>55</w:t>
      </w:r>
      <w:r>
        <w:rPr>
          <w:spacing w:val="-6"/>
          <w:sz w:val="21"/>
        </w:rPr>
        <w:t xml:space="preserve"> ℃条件下初始充放电能量效率不小于 </w:t>
      </w:r>
      <w:r>
        <w:rPr>
          <w:sz w:val="21"/>
        </w:rPr>
        <w:t>93.0%；</w:t>
      </w:r>
    </w:p>
    <w:p>
      <w:pPr>
        <w:pStyle w:val="ListParagraph"/>
        <w:numPr>
          <w:ilvl w:val="4"/>
          <w:numId w:val="7"/>
        </w:numPr>
        <w:tabs>
          <w:tab w:val="left" w:pos="1516"/>
        </w:tabs>
        <w:spacing w:before="43" w:after="0" w:line="240" w:lineRule="auto"/>
        <w:ind w:left="1516" w:right="0" w:hanging="420"/>
        <w:jc w:val="left"/>
        <w:rPr>
          <w:sz w:val="21"/>
        </w:rPr>
      </w:pPr>
      <w:bookmarkStart w:id="139" w:name="f)25 ℃条件下初始充电能量极差不大于初始充电能量平均值的4.0%；"/>
      <w:bookmarkEnd w:id="139"/>
      <w:r>
        <w:rPr>
          <w:sz w:val="21"/>
        </w:rPr>
        <w:t>25</w:t>
      </w:r>
      <w:r>
        <w:rPr>
          <w:spacing w:val="-6"/>
          <w:sz w:val="21"/>
        </w:rPr>
        <w:t xml:space="preserve"> ℃条件下初始充电能量极差不大于初始充电能量平均值的 </w:t>
      </w:r>
      <w:r>
        <w:rPr>
          <w:sz w:val="21"/>
        </w:rPr>
        <w:t>4.0%；</w:t>
      </w:r>
    </w:p>
    <w:p>
      <w:pPr>
        <w:pStyle w:val="ListParagraph"/>
        <w:numPr>
          <w:ilvl w:val="4"/>
          <w:numId w:val="7"/>
        </w:numPr>
        <w:tabs>
          <w:tab w:val="left" w:pos="1516"/>
        </w:tabs>
        <w:spacing w:before="43" w:after="0" w:line="240" w:lineRule="auto"/>
        <w:ind w:left="1516" w:right="0" w:hanging="420"/>
        <w:jc w:val="left"/>
        <w:rPr>
          <w:sz w:val="21"/>
        </w:rPr>
      </w:pPr>
      <w:bookmarkStart w:id="140" w:name="g)25 ℃条件下初始放电能量极差不大于初始放电能量平均值的4.0%。"/>
      <w:bookmarkEnd w:id="140"/>
      <w:r>
        <w:rPr>
          <w:sz w:val="21"/>
        </w:rPr>
        <w:t>25</w:t>
      </w:r>
      <w:r>
        <w:rPr>
          <w:spacing w:val="-6"/>
          <w:sz w:val="21"/>
        </w:rPr>
        <w:t xml:space="preserve"> ℃条件下初始放电能量极差不大于初始放电能量平均值的 </w:t>
      </w:r>
      <w:r>
        <w:rPr>
          <w:sz w:val="21"/>
        </w:rPr>
        <w:t>4.0%。</w:t>
      </w:r>
    </w:p>
    <w:p>
      <w:pPr>
        <w:pStyle w:val="BodyText"/>
        <w:spacing w:before="4"/>
        <w:rPr>
          <w:sz w:val="15"/>
        </w:rPr>
      </w:pPr>
    </w:p>
    <w:p>
      <w:pPr>
        <w:pStyle w:val="ListParagraph"/>
        <w:numPr>
          <w:ilvl w:val="3"/>
          <w:numId w:val="7"/>
        </w:numPr>
        <w:tabs>
          <w:tab w:val="left" w:pos="1622"/>
        </w:tabs>
        <w:spacing w:before="0" w:after="0" w:line="240" w:lineRule="auto"/>
        <w:ind w:left="1621" w:right="0" w:hanging="946"/>
        <w:jc w:val="left"/>
        <w:rPr>
          <w:rFonts w:ascii="黑体" w:eastAsia="黑体" w:hint="eastAsia"/>
          <w:sz w:val="21"/>
        </w:rPr>
      </w:pPr>
      <w:bookmarkStart w:id="141" w:name="5.3.1.2　电池模块"/>
      <w:bookmarkEnd w:id="141"/>
      <w:r>
        <w:rPr>
          <w:rFonts w:ascii="黑体" w:eastAsia="黑体" w:hint="eastAsia"/>
          <w:sz w:val="21"/>
        </w:rPr>
        <w:t>电池模块</w:t>
      </w:r>
    </w:p>
    <w:p>
      <w:pPr>
        <w:pStyle w:val="BodyText"/>
        <w:spacing w:before="7"/>
        <w:rPr>
          <w:rFonts w:ascii="黑体"/>
          <w:sz w:val="15"/>
        </w:rPr>
      </w:pPr>
    </w:p>
    <w:p>
      <w:pPr>
        <w:pStyle w:val="BodyText"/>
        <w:ind w:left="1096"/>
      </w:pPr>
      <w:bookmarkStart w:id="142" w:name="电池模块在额定功率条件下初始充放电性能应满足下列要求："/>
      <w:bookmarkEnd w:id="142"/>
      <w:r>
        <w:t>电池模块在额定功率条件下初始充放电性能应满足下列要求：</w:t>
      </w:r>
    </w:p>
    <w:p>
      <w:pPr>
        <w:pStyle w:val="ListParagraph"/>
        <w:numPr>
          <w:ilvl w:val="4"/>
          <w:numId w:val="7"/>
        </w:numPr>
        <w:tabs>
          <w:tab w:val="left" w:pos="1516"/>
        </w:tabs>
        <w:spacing w:before="45" w:after="0" w:line="240" w:lineRule="auto"/>
        <w:ind w:left="1516" w:right="0" w:hanging="420"/>
        <w:jc w:val="left"/>
        <w:rPr>
          <w:sz w:val="21"/>
        </w:rPr>
      </w:pPr>
      <w:r>
        <w:rPr>
          <w:w w:val="95"/>
          <w:sz w:val="21"/>
        </w:rPr>
        <w:t>初始充电能量不小于额定充电能量；</w:t>
      </w:r>
    </w:p>
    <w:p>
      <w:pPr>
        <w:pStyle w:val="ListParagraph"/>
        <w:numPr>
          <w:ilvl w:val="4"/>
          <w:numId w:val="7"/>
        </w:numPr>
        <w:tabs>
          <w:tab w:val="left" w:pos="1516"/>
        </w:tabs>
        <w:spacing w:before="43" w:after="0" w:line="240" w:lineRule="auto"/>
        <w:ind w:left="1516" w:right="0" w:hanging="420"/>
        <w:jc w:val="left"/>
        <w:rPr>
          <w:sz w:val="21"/>
        </w:rPr>
      </w:pPr>
      <w:r>
        <w:rPr>
          <w:w w:val="95"/>
          <w:sz w:val="21"/>
        </w:rPr>
        <w:t>初始放电能量不小于额定放电能量；</w:t>
      </w:r>
    </w:p>
    <w:p>
      <w:pPr>
        <w:pStyle w:val="BodyText"/>
        <w:spacing w:before="1"/>
        <w:rPr>
          <w:sz w:val="14"/>
        </w:rPr>
      </w:pPr>
    </w:p>
    <w:p>
      <w:pPr>
        <w:spacing w:before="75"/>
        <w:ind w:left="0" w:right="590" w:firstLine="0"/>
        <w:jc w:val="right"/>
        <w:rPr>
          <w:sz w:val="18"/>
        </w:rPr>
      </w:pPr>
      <w:r>
        <w:rPr>
          <w:sz w:val="18"/>
        </w:rPr>
        <w:t>5</w:t>
      </w:r>
    </w:p>
    <w:p>
      <w:pPr>
        <w:spacing w:after="0"/>
        <w:jc w:val="right"/>
        <w:rPr>
          <w:sz w:val="18"/>
        </w:rPr>
        <w:sectPr>
          <w:pgSz w:w="11910" w:h="16840"/>
          <w:pgMar w:top="1360" w:right="740" w:bottom="280" w:left="740" w:header="720" w:footer="720" w:gutter="0"/>
          <w:pgNumType w:start="7"/>
          <w:cols w:num="1" w:space="720"/>
        </w:sectPr>
      </w:pPr>
    </w:p>
    <w:p>
      <w:pPr>
        <w:pStyle w:val="BodyText"/>
        <w:spacing w:before="10"/>
        <w:rPr>
          <w:sz w:val="18"/>
        </w:rPr>
      </w:pPr>
    </w:p>
    <w:p>
      <w:pPr>
        <w:pStyle w:val="ListParagraph"/>
        <w:numPr>
          <w:ilvl w:val="4"/>
          <w:numId w:val="7"/>
        </w:numPr>
        <w:tabs>
          <w:tab w:val="left" w:pos="1233"/>
        </w:tabs>
        <w:spacing w:before="70" w:after="0" w:line="240" w:lineRule="auto"/>
        <w:ind w:left="1232" w:right="0" w:hanging="421"/>
        <w:jc w:val="left"/>
        <w:rPr>
          <w:sz w:val="21"/>
        </w:rPr>
      </w:pPr>
      <w:bookmarkStart w:id="143" w:name="c)-20 ℃条件下初始充放电能量效率不小于85.0%；"/>
      <w:bookmarkEnd w:id="143"/>
      <w:r>
        <w:rPr>
          <w:sz w:val="21"/>
        </w:rPr>
        <w:t>-20</w:t>
      </w:r>
      <w:r>
        <w:rPr>
          <w:spacing w:val="-4"/>
          <w:sz w:val="21"/>
        </w:rPr>
        <w:t xml:space="preserve"> ℃条件下初始充放电能量效率不小于 </w:t>
      </w:r>
      <w:r>
        <w:rPr>
          <w:sz w:val="21"/>
        </w:rPr>
        <w:t>85.0%；</w:t>
      </w:r>
    </w:p>
    <w:p>
      <w:pPr>
        <w:pStyle w:val="ListParagraph"/>
        <w:numPr>
          <w:ilvl w:val="4"/>
          <w:numId w:val="7"/>
        </w:numPr>
        <w:tabs>
          <w:tab w:val="left" w:pos="1233"/>
        </w:tabs>
        <w:spacing w:before="43" w:after="0" w:line="240" w:lineRule="auto"/>
        <w:ind w:left="1232" w:right="0" w:hanging="421"/>
        <w:jc w:val="left"/>
        <w:rPr>
          <w:sz w:val="21"/>
        </w:rPr>
      </w:pPr>
      <w:bookmarkStart w:id="144" w:name="d)25 ℃条件下初始充放电能量效率不小于94.0%；"/>
      <w:bookmarkEnd w:id="144"/>
      <w:r>
        <w:rPr>
          <w:sz w:val="21"/>
        </w:rPr>
        <w:t>25</w:t>
      </w:r>
      <w:r>
        <w:rPr>
          <w:spacing w:val="-6"/>
          <w:sz w:val="21"/>
        </w:rPr>
        <w:t xml:space="preserve"> ℃条件下初始充放电能量效率不小于 </w:t>
      </w:r>
      <w:r>
        <w:rPr>
          <w:sz w:val="21"/>
        </w:rPr>
        <w:t>94.0%；</w:t>
      </w:r>
    </w:p>
    <w:p>
      <w:pPr>
        <w:pStyle w:val="ListParagraph"/>
        <w:numPr>
          <w:ilvl w:val="4"/>
          <w:numId w:val="7"/>
        </w:numPr>
        <w:tabs>
          <w:tab w:val="left" w:pos="1233"/>
        </w:tabs>
        <w:spacing w:before="43" w:after="0" w:line="240" w:lineRule="auto"/>
        <w:ind w:left="1232" w:right="0" w:hanging="421"/>
        <w:jc w:val="left"/>
        <w:rPr>
          <w:sz w:val="21"/>
        </w:rPr>
      </w:pPr>
      <w:bookmarkStart w:id="145" w:name="e)55 ℃条件下初始充放电能量效率不小于94.0%；"/>
      <w:bookmarkEnd w:id="145"/>
      <w:r>
        <w:rPr>
          <w:sz w:val="21"/>
        </w:rPr>
        <w:t>55</w:t>
      </w:r>
      <w:r>
        <w:rPr>
          <w:spacing w:val="-6"/>
          <w:sz w:val="21"/>
        </w:rPr>
        <w:t xml:space="preserve"> ℃条件下初始充放电能量效率不小于 </w:t>
      </w:r>
      <w:r>
        <w:rPr>
          <w:sz w:val="21"/>
        </w:rPr>
        <w:t>94.0%；</w:t>
      </w:r>
    </w:p>
    <w:p>
      <w:pPr>
        <w:pStyle w:val="ListParagraph"/>
        <w:numPr>
          <w:ilvl w:val="4"/>
          <w:numId w:val="7"/>
        </w:numPr>
        <w:tabs>
          <w:tab w:val="left" w:pos="1233"/>
        </w:tabs>
        <w:spacing w:before="43" w:after="0" w:line="240" w:lineRule="auto"/>
        <w:ind w:left="1232" w:right="0" w:hanging="421"/>
        <w:jc w:val="left"/>
        <w:rPr>
          <w:sz w:val="21"/>
        </w:rPr>
      </w:pPr>
      <w:bookmarkStart w:id="146" w:name="f)25 ℃条件下初始充电能量极差不大于初始充电能量平均值的4.5%；"/>
      <w:bookmarkEnd w:id="146"/>
      <w:r>
        <w:rPr>
          <w:sz w:val="21"/>
        </w:rPr>
        <w:t>25</w:t>
      </w:r>
      <w:r>
        <w:rPr>
          <w:spacing w:val="-6"/>
          <w:sz w:val="21"/>
        </w:rPr>
        <w:t xml:space="preserve"> ℃条件下初始充电能量极差不大于初始充电能量平均值的 </w:t>
      </w:r>
      <w:r>
        <w:rPr>
          <w:sz w:val="21"/>
        </w:rPr>
        <w:t>4.5%；</w:t>
      </w:r>
    </w:p>
    <w:p>
      <w:pPr>
        <w:pStyle w:val="ListParagraph"/>
        <w:numPr>
          <w:ilvl w:val="4"/>
          <w:numId w:val="7"/>
        </w:numPr>
        <w:tabs>
          <w:tab w:val="left" w:pos="1233"/>
        </w:tabs>
        <w:spacing w:before="43" w:after="0" w:line="240" w:lineRule="auto"/>
        <w:ind w:left="1232" w:right="0" w:hanging="421"/>
        <w:jc w:val="left"/>
        <w:rPr>
          <w:sz w:val="21"/>
        </w:rPr>
      </w:pPr>
      <w:bookmarkStart w:id="147" w:name="g)25 ℃条件下初始放电能量极差不大于初始放电能量平均值的4.5%。"/>
      <w:bookmarkEnd w:id="147"/>
      <w:r>
        <w:rPr>
          <w:sz w:val="21"/>
        </w:rPr>
        <w:t>25</w:t>
      </w:r>
      <w:r>
        <w:rPr>
          <w:spacing w:val="-6"/>
          <w:sz w:val="21"/>
        </w:rPr>
        <w:t xml:space="preserve"> ℃条件下初始放电能量极差不大于初始放电能量平均值的 </w:t>
      </w:r>
      <w:r>
        <w:rPr>
          <w:sz w:val="21"/>
        </w:rPr>
        <w:t>4.5%。</w:t>
      </w:r>
    </w:p>
    <w:p>
      <w:pPr>
        <w:pStyle w:val="BodyText"/>
        <w:spacing w:before="7"/>
        <w:rPr>
          <w:sz w:val="15"/>
        </w:rPr>
      </w:pPr>
    </w:p>
    <w:p>
      <w:pPr>
        <w:pStyle w:val="ListParagraph"/>
        <w:numPr>
          <w:ilvl w:val="3"/>
          <w:numId w:val="7"/>
        </w:numPr>
        <w:tabs>
          <w:tab w:val="left" w:pos="1339"/>
        </w:tabs>
        <w:spacing w:before="0" w:after="0" w:line="240" w:lineRule="auto"/>
        <w:ind w:left="1338" w:right="0" w:hanging="947"/>
        <w:jc w:val="left"/>
        <w:rPr>
          <w:rFonts w:ascii="黑体" w:eastAsia="黑体" w:hint="eastAsia"/>
          <w:sz w:val="21"/>
        </w:rPr>
      </w:pPr>
      <w:bookmarkStart w:id="148" w:name="5.3.1.3　电池簇"/>
      <w:bookmarkEnd w:id="148"/>
      <w:r>
        <w:rPr>
          <w:rFonts w:ascii="黑体" w:eastAsia="黑体" w:hint="eastAsia"/>
          <w:sz w:val="21"/>
        </w:rPr>
        <w:t>电池簇</w:t>
      </w:r>
    </w:p>
    <w:p>
      <w:pPr>
        <w:pStyle w:val="BodyText"/>
        <w:spacing w:before="6"/>
        <w:rPr>
          <w:rFonts w:ascii="黑体"/>
          <w:sz w:val="15"/>
        </w:rPr>
      </w:pPr>
    </w:p>
    <w:p>
      <w:pPr>
        <w:pStyle w:val="BodyText"/>
        <w:spacing w:before="1"/>
        <w:ind w:left="812"/>
      </w:pPr>
      <w:bookmarkStart w:id="149" w:name="电池簇在额定功率条件下初始充放电性能应满足下列要求："/>
      <w:bookmarkEnd w:id="149"/>
      <w:r>
        <w:t>电池簇在额定功率条件下初始充放电性能应满足下列要求：</w:t>
      </w:r>
    </w:p>
    <w:p>
      <w:pPr>
        <w:pStyle w:val="ListParagraph"/>
        <w:numPr>
          <w:ilvl w:val="4"/>
          <w:numId w:val="7"/>
        </w:numPr>
        <w:tabs>
          <w:tab w:val="left" w:pos="1233"/>
        </w:tabs>
        <w:spacing w:before="42" w:after="0" w:line="240" w:lineRule="auto"/>
        <w:ind w:left="1232" w:right="0" w:hanging="421"/>
        <w:jc w:val="left"/>
        <w:rPr>
          <w:sz w:val="21"/>
        </w:rPr>
      </w:pPr>
      <w:r>
        <w:rPr>
          <w:w w:val="95"/>
          <w:sz w:val="21"/>
        </w:rPr>
        <w:t>初始充电能量不小于额定充电能量；</w:t>
      </w:r>
    </w:p>
    <w:p>
      <w:pPr>
        <w:pStyle w:val="ListParagraph"/>
        <w:numPr>
          <w:ilvl w:val="4"/>
          <w:numId w:val="7"/>
        </w:numPr>
        <w:tabs>
          <w:tab w:val="left" w:pos="1233"/>
        </w:tabs>
        <w:spacing w:before="43" w:after="0" w:line="240" w:lineRule="auto"/>
        <w:ind w:left="1232" w:right="0" w:hanging="421"/>
        <w:jc w:val="left"/>
        <w:rPr>
          <w:sz w:val="21"/>
        </w:rPr>
      </w:pPr>
      <w:r>
        <w:rPr>
          <w:w w:val="95"/>
          <w:sz w:val="21"/>
        </w:rPr>
        <w:t>初始放电能量不小于额定放电能量；</w:t>
      </w:r>
    </w:p>
    <w:p>
      <w:pPr>
        <w:pStyle w:val="ListParagraph"/>
        <w:numPr>
          <w:ilvl w:val="4"/>
          <w:numId w:val="7"/>
        </w:numPr>
        <w:tabs>
          <w:tab w:val="left" w:pos="1233"/>
        </w:tabs>
        <w:spacing w:before="43" w:after="0" w:line="240" w:lineRule="auto"/>
        <w:ind w:left="1232" w:right="0" w:hanging="421"/>
        <w:jc w:val="left"/>
        <w:rPr>
          <w:sz w:val="21"/>
        </w:rPr>
      </w:pPr>
      <w:bookmarkStart w:id="150" w:name="c)初始充放电能量效率不小于95.0%；"/>
      <w:bookmarkEnd w:id="150"/>
      <w:r>
        <w:rPr>
          <w:spacing w:val="-4"/>
          <w:sz w:val="21"/>
        </w:rPr>
        <w:t xml:space="preserve">初始充放电能量效率不小于 </w:t>
      </w:r>
      <w:r>
        <w:rPr>
          <w:sz w:val="21"/>
        </w:rPr>
        <w:t>95.0%；</w:t>
      </w:r>
    </w:p>
    <w:p>
      <w:pPr>
        <w:pStyle w:val="ListParagraph"/>
        <w:numPr>
          <w:ilvl w:val="4"/>
          <w:numId w:val="7"/>
        </w:numPr>
        <w:tabs>
          <w:tab w:val="left" w:pos="1233"/>
        </w:tabs>
        <w:spacing w:before="43" w:after="0" w:line="240" w:lineRule="auto"/>
        <w:ind w:left="1232" w:right="0" w:hanging="421"/>
        <w:jc w:val="left"/>
        <w:rPr>
          <w:sz w:val="21"/>
        </w:rPr>
      </w:pPr>
      <w:bookmarkStart w:id="151" w:name="d)充电结束时电池单体电压极差不大于250 mV；"/>
      <w:bookmarkEnd w:id="151"/>
      <w:r>
        <w:rPr>
          <w:spacing w:val="-4"/>
          <w:sz w:val="21"/>
        </w:rPr>
        <w:t xml:space="preserve">充电结束时电池单体电压极差不大于 </w:t>
      </w:r>
      <w:r>
        <w:rPr>
          <w:sz w:val="21"/>
        </w:rPr>
        <w:t>250</w:t>
      </w:r>
      <w:r>
        <w:rPr>
          <w:spacing w:val="-9"/>
          <w:sz w:val="21"/>
        </w:rPr>
        <w:t xml:space="preserve"> </w:t>
      </w:r>
      <w:r>
        <w:rPr>
          <w:sz w:val="21"/>
        </w:rPr>
        <w:t>mV；</w:t>
      </w:r>
    </w:p>
    <w:p>
      <w:pPr>
        <w:pStyle w:val="ListParagraph"/>
        <w:numPr>
          <w:ilvl w:val="4"/>
          <w:numId w:val="7"/>
        </w:numPr>
        <w:tabs>
          <w:tab w:val="left" w:pos="1233"/>
        </w:tabs>
        <w:spacing w:before="43" w:after="0" w:line="240" w:lineRule="auto"/>
        <w:ind w:left="1232" w:right="0" w:hanging="421"/>
        <w:jc w:val="left"/>
        <w:rPr>
          <w:sz w:val="21"/>
        </w:rPr>
      </w:pPr>
      <w:bookmarkStart w:id="152" w:name="e)放电结束时电池单体电压极差不大于300 mV；"/>
      <w:bookmarkEnd w:id="152"/>
      <w:r>
        <w:rPr>
          <w:spacing w:val="-4"/>
          <w:sz w:val="21"/>
        </w:rPr>
        <w:t xml:space="preserve">放电结束时电池单体电压极差不大于 </w:t>
      </w:r>
      <w:r>
        <w:rPr>
          <w:sz w:val="21"/>
        </w:rPr>
        <w:t>300</w:t>
      </w:r>
      <w:r>
        <w:rPr>
          <w:spacing w:val="-9"/>
          <w:sz w:val="21"/>
        </w:rPr>
        <w:t xml:space="preserve"> </w:t>
      </w:r>
      <w:r>
        <w:rPr>
          <w:sz w:val="21"/>
        </w:rPr>
        <w:t>mV；</w:t>
      </w:r>
    </w:p>
    <w:p>
      <w:pPr>
        <w:pStyle w:val="ListParagraph"/>
        <w:numPr>
          <w:ilvl w:val="4"/>
          <w:numId w:val="7"/>
        </w:numPr>
        <w:tabs>
          <w:tab w:val="left" w:pos="1233"/>
        </w:tabs>
        <w:spacing w:before="43" w:after="0" w:line="240" w:lineRule="auto"/>
        <w:ind w:left="1232" w:right="0" w:hanging="421"/>
        <w:jc w:val="left"/>
        <w:rPr>
          <w:sz w:val="21"/>
        </w:rPr>
      </w:pPr>
      <w:bookmarkStart w:id="153" w:name="f)充电结束时电池单体温度极差不大于6 ℃；"/>
      <w:bookmarkEnd w:id="153"/>
      <w:r>
        <w:rPr>
          <w:spacing w:val="-4"/>
          <w:sz w:val="21"/>
        </w:rPr>
        <w:t xml:space="preserve">充电结束时电池单体温度极差不大于 </w:t>
      </w:r>
      <w:r>
        <w:rPr>
          <w:sz w:val="21"/>
        </w:rPr>
        <w:t>6</w:t>
      </w:r>
      <w:r>
        <w:rPr>
          <w:spacing w:val="-3"/>
          <w:sz w:val="21"/>
        </w:rPr>
        <w:t xml:space="preserve"> ℃；</w:t>
      </w:r>
    </w:p>
    <w:p>
      <w:pPr>
        <w:pStyle w:val="ListParagraph"/>
        <w:numPr>
          <w:ilvl w:val="4"/>
          <w:numId w:val="7"/>
        </w:numPr>
        <w:tabs>
          <w:tab w:val="left" w:pos="1233"/>
        </w:tabs>
        <w:spacing w:before="43" w:after="0" w:line="240" w:lineRule="auto"/>
        <w:ind w:left="1232" w:right="0" w:hanging="421"/>
        <w:jc w:val="left"/>
        <w:rPr>
          <w:sz w:val="21"/>
        </w:rPr>
      </w:pPr>
      <w:bookmarkStart w:id="154" w:name="g)放电结束时电池单体温度极差不大于6 ℃；"/>
      <w:bookmarkEnd w:id="154"/>
      <w:r>
        <w:rPr>
          <w:spacing w:val="-4"/>
          <w:sz w:val="21"/>
        </w:rPr>
        <w:t xml:space="preserve">放电结束时电池单体温度极差不大于 </w:t>
      </w:r>
      <w:r>
        <w:rPr>
          <w:sz w:val="21"/>
        </w:rPr>
        <w:t>6</w:t>
      </w:r>
      <w:r>
        <w:rPr>
          <w:spacing w:val="-3"/>
          <w:sz w:val="21"/>
        </w:rPr>
        <w:t xml:space="preserve"> ℃；</w:t>
      </w:r>
    </w:p>
    <w:p>
      <w:pPr>
        <w:pStyle w:val="ListParagraph"/>
        <w:numPr>
          <w:ilvl w:val="4"/>
          <w:numId w:val="7"/>
        </w:numPr>
        <w:tabs>
          <w:tab w:val="left" w:pos="1233"/>
        </w:tabs>
        <w:spacing w:before="43" w:after="0" w:line="240" w:lineRule="auto"/>
        <w:ind w:left="1232" w:right="0" w:hanging="421"/>
        <w:jc w:val="left"/>
        <w:rPr>
          <w:sz w:val="21"/>
        </w:rPr>
      </w:pPr>
      <w:bookmarkStart w:id="155" w:name="h)充电结束时电池模块电压极差不大于电池模块标称电压的5.0%；"/>
      <w:bookmarkEnd w:id="155"/>
      <w:r>
        <w:rPr>
          <w:spacing w:val="-3"/>
          <w:sz w:val="21"/>
        </w:rPr>
        <w:t xml:space="preserve">充电结束时电池模块电压极差不大于电池模块标称电压的 </w:t>
      </w:r>
      <w:r>
        <w:rPr>
          <w:sz w:val="21"/>
        </w:rPr>
        <w:t>5.0%；</w:t>
      </w:r>
    </w:p>
    <w:p>
      <w:pPr>
        <w:pStyle w:val="ListParagraph"/>
        <w:numPr>
          <w:ilvl w:val="4"/>
          <w:numId w:val="7"/>
        </w:numPr>
        <w:tabs>
          <w:tab w:val="left" w:pos="1233"/>
        </w:tabs>
        <w:spacing w:before="43" w:after="0" w:line="240" w:lineRule="auto"/>
        <w:ind w:left="1232" w:right="0" w:hanging="421"/>
        <w:jc w:val="left"/>
        <w:rPr>
          <w:sz w:val="21"/>
        </w:rPr>
      </w:pPr>
      <w:bookmarkStart w:id="156" w:name="i)放电结束时电池模块电压极差不大于电池模块标称电压的5.0%。"/>
      <w:bookmarkEnd w:id="156"/>
      <w:r>
        <w:rPr>
          <w:spacing w:val="-3"/>
          <w:sz w:val="21"/>
        </w:rPr>
        <w:t xml:space="preserve">放电结束时电池模块电压极差不大于电池模块标称电压的 </w:t>
      </w:r>
      <w:r>
        <w:rPr>
          <w:sz w:val="21"/>
        </w:rPr>
        <w:t>5.0%。</w:t>
      </w:r>
    </w:p>
    <w:p>
      <w:pPr>
        <w:pStyle w:val="BodyText"/>
        <w:spacing w:before="7"/>
        <w:rPr>
          <w:sz w:val="15"/>
        </w:rPr>
      </w:pPr>
    </w:p>
    <w:p>
      <w:pPr>
        <w:pStyle w:val="ListParagraph"/>
        <w:numPr>
          <w:ilvl w:val="3"/>
          <w:numId w:val="7"/>
        </w:numPr>
        <w:tabs>
          <w:tab w:val="left" w:pos="1339"/>
        </w:tabs>
        <w:spacing w:before="0" w:after="0" w:line="240" w:lineRule="auto"/>
        <w:ind w:left="1338" w:right="0" w:hanging="947"/>
        <w:jc w:val="left"/>
        <w:rPr>
          <w:rFonts w:ascii="黑体" w:eastAsia="黑体" w:hint="eastAsia"/>
          <w:sz w:val="21"/>
        </w:rPr>
      </w:pPr>
      <w:bookmarkStart w:id="157" w:name="5.3.1.4　电池系统"/>
      <w:bookmarkEnd w:id="157"/>
      <w:r>
        <w:rPr>
          <w:rFonts w:ascii="黑体" w:eastAsia="黑体" w:hint="eastAsia"/>
          <w:sz w:val="21"/>
        </w:rPr>
        <w:t>电池系统</w:t>
      </w:r>
    </w:p>
    <w:p>
      <w:pPr>
        <w:pStyle w:val="BodyText"/>
        <w:spacing w:before="6"/>
        <w:rPr>
          <w:rFonts w:ascii="黑体"/>
          <w:sz w:val="15"/>
        </w:rPr>
      </w:pPr>
    </w:p>
    <w:p>
      <w:pPr>
        <w:pStyle w:val="BodyText"/>
        <w:ind w:left="812"/>
      </w:pPr>
      <w:bookmarkStart w:id="158" w:name="电池系统在额定功率条件下初始充放电性能应满足下列要求："/>
      <w:bookmarkEnd w:id="158"/>
      <w:r>
        <w:t>电池系统在额定功率条件下初始充放电性能应满足下列要求：</w:t>
      </w:r>
    </w:p>
    <w:p>
      <w:pPr>
        <w:pStyle w:val="ListParagraph"/>
        <w:numPr>
          <w:ilvl w:val="4"/>
          <w:numId w:val="7"/>
        </w:numPr>
        <w:tabs>
          <w:tab w:val="left" w:pos="1233"/>
        </w:tabs>
        <w:spacing w:before="43" w:after="0" w:line="240" w:lineRule="auto"/>
        <w:ind w:left="1232" w:right="0" w:hanging="421"/>
        <w:jc w:val="left"/>
        <w:rPr>
          <w:sz w:val="21"/>
        </w:rPr>
      </w:pPr>
      <w:r>
        <w:rPr>
          <w:w w:val="95"/>
          <w:sz w:val="21"/>
        </w:rPr>
        <w:t>初始充电能量不小于额定充电能量；</w:t>
      </w:r>
    </w:p>
    <w:p>
      <w:pPr>
        <w:pStyle w:val="ListParagraph"/>
        <w:numPr>
          <w:ilvl w:val="4"/>
          <w:numId w:val="7"/>
        </w:numPr>
        <w:tabs>
          <w:tab w:val="left" w:pos="1233"/>
        </w:tabs>
        <w:spacing w:before="43" w:after="0" w:line="240" w:lineRule="auto"/>
        <w:ind w:left="1232" w:right="0" w:hanging="421"/>
        <w:jc w:val="left"/>
        <w:rPr>
          <w:sz w:val="21"/>
        </w:rPr>
      </w:pPr>
      <w:r>
        <w:rPr>
          <w:w w:val="95"/>
          <w:sz w:val="21"/>
        </w:rPr>
        <w:t>初始放电能量不小于额定放电能量；</w:t>
      </w:r>
    </w:p>
    <w:p>
      <w:pPr>
        <w:pStyle w:val="ListParagraph"/>
        <w:numPr>
          <w:ilvl w:val="4"/>
          <w:numId w:val="7"/>
        </w:numPr>
        <w:tabs>
          <w:tab w:val="left" w:pos="1233"/>
        </w:tabs>
        <w:spacing w:before="43" w:after="0" w:line="240" w:lineRule="auto"/>
        <w:ind w:left="1232" w:right="0" w:hanging="421"/>
        <w:jc w:val="left"/>
        <w:rPr>
          <w:sz w:val="21"/>
        </w:rPr>
      </w:pPr>
      <w:bookmarkStart w:id="159" w:name="c)初始充放电能量效率不小于90.0%；"/>
      <w:bookmarkEnd w:id="159"/>
      <w:r>
        <w:rPr>
          <w:spacing w:val="-4"/>
          <w:sz w:val="21"/>
        </w:rPr>
        <w:t xml:space="preserve">初始充放电能量效率不小于 </w:t>
      </w:r>
      <w:r>
        <w:rPr>
          <w:sz w:val="21"/>
        </w:rPr>
        <w:t>90.0%；</w:t>
      </w:r>
    </w:p>
    <w:p>
      <w:pPr>
        <w:pStyle w:val="ListParagraph"/>
        <w:numPr>
          <w:ilvl w:val="4"/>
          <w:numId w:val="7"/>
        </w:numPr>
        <w:tabs>
          <w:tab w:val="left" w:pos="1233"/>
        </w:tabs>
        <w:spacing w:before="43" w:after="0" w:line="240" w:lineRule="auto"/>
        <w:ind w:left="1232" w:right="0" w:hanging="421"/>
        <w:jc w:val="left"/>
        <w:rPr>
          <w:sz w:val="21"/>
        </w:rPr>
      </w:pPr>
      <w:bookmarkStart w:id="160" w:name="d)充电结束时电池单体电压极差不大于350 mV；"/>
      <w:bookmarkEnd w:id="160"/>
      <w:r>
        <w:rPr>
          <w:spacing w:val="-4"/>
          <w:sz w:val="21"/>
        </w:rPr>
        <w:t xml:space="preserve">充电结束时电池单体电压极差不大于 </w:t>
      </w:r>
      <w:r>
        <w:rPr>
          <w:sz w:val="21"/>
        </w:rPr>
        <w:t>350</w:t>
      </w:r>
      <w:r>
        <w:rPr>
          <w:spacing w:val="-9"/>
          <w:sz w:val="21"/>
        </w:rPr>
        <w:t xml:space="preserve"> </w:t>
      </w:r>
      <w:r>
        <w:rPr>
          <w:sz w:val="21"/>
        </w:rPr>
        <w:t>mV；</w:t>
      </w:r>
    </w:p>
    <w:p>
      <w:pPr>
        <w:pStyle w:val="ListParagraph"/>
        <w:numPr>
          <w:ilvl w:val="4"/>
          <w:numId w:val="7"/>
        </w:numPr>
        <w:tabs>
          <w:tab w:val="left" w:pos="1233"/>
        </w:tabs>
        <w:spacing w:before="43" w:after="0" w:line="240" w:lineRule="auto"/>
        <w:ind w:left="1232" w:right="0" w:hanging="421"/>
        <w:jc w:val="left"/>
        <w:rPr>
          <w:sz w:val="21"/>
        </w:rPr>
      </w:pPr>
      <w:bookmarkStart w:id="161" w:name="e)放电结束时电池单体电压极差不大于400 mV；"/>
      <w:bookmarkEnd w:id="161"/>
      <w:r>
        <w:rPr>
          <w:spacing w:val="-4"/>
          <w:sz w:val="21"/>
        </w:rPr>
        <w:t xml:space="preserve">放电结束时电池单体电压极差不大于 </w:t>
      </w:r>
      <w:r>
        <w:rPr>
          <w:sz w:val="21"/>
        </w:rPr>
        <w:t>400</w:t>
      </w:r>
      <w:r>
        <w:rPr>
          <w:spacing w:val="-9"/>
          <w:sz w:val="21"/>
        </w:rPr>
        <w:t xml:space="preserve"> </w:t>
      </w:r>
      <w:r>
        <w:rPr>
          <w:sz w:val="21"/>
        </w:rPr>
        <w:t>mV；</w:t>
      </w:r>
    </w:p>
    <w:p>
      <w:pPr>
        <w:pStyle w:val="ListParagraph"/>
        <w:numPr>
          <w:ilvl w:val="4"/>
          <w:numId w:val="7"/>
        </w:numPr>
        <w:tabs>
          <w:tab w:val="left" w:pos="1233"/>
        </w:tabs>
        <w:spacing w:before="43" w:after="0" w:line="240" w:lineRule="auto"/>
        <w:ind w:left="1232" w:right="0" w:hanging="421"/>
        <w:jc w:val="left"/>
        <w:rPr>
          <w:sz w:val="21"/>
        </w:rPr>
      </w:pPr>
      <w:bookmarkStart w:id="162" w:name="f)充电结束时电池单体温度极差不大于8 ℃；"/>
      <w:bookmarkEnd w:id="162"/>
      <w:r>
        <w:rPr>
          <w:spacing w:val="-4"/>
          <w:sz w:val="21"/>
        </w:rPr>
        <w:t xml:space="preserve">充电结束时电池单体温度极差不大于 </w:t>
      </w:r>
      <w:r>
        <w:rPr>
          <w:sz w:val="21"/>
        </w:rPr>
        <w:t>8</w:t>
      </w:r>
      <w:r>
        <w:rPr>
          <w:spacing w:val="-3"/>
          <w:sz w:val="21"/>
        </w:rPr>
        <w:t xml:space="preserve"> ℃；</w:t>
      </w:r>
    </w:p>
    <w:p>
      <w:pPr>
        <w:pStyle w:val="ListParagraph"/>
        <w:numPr>
          <w:ilvl w:val="4"/>
          <w:numId w:val="7"/>
        </w:numPr>
        <w:tabs>
          <w:tab w:val="left" w:pos="1233"/>
        </w:tabs>
        <w:spacing w:before="43" w:after="0" w:line="240" w:lineRule="auto"/>
        <w:ind w:left="1232" w:right="0" w:hanging="421"/>
        <w:jc w:val="left"/>
        <w:rPr>
          <w:sz w:val="21"/>
        </w:rPr>
      </w:pPr>
      <w:bookmarkStart w:id="163" w:name="g)放电结束时电池单体温度极差不大于8 ℃；"/>
      <w:bookmarkEnd w:id="163"/>
      <w:r>
        <w:rPr>
          <w:spacing w:val="-4"/>
          <w:sz w:val="21"/>
        </w:rPr>
        <w:t xml:space="preserve">放电结束时电池单体温度极差不大于 </w:t>
      </w:r>
      <w:r>
        <w:rPr>
          <w:sz w:val="21"/>
        </w:rPr>
        <w:t>8</w:t>
      </w:r>
      <w:r>
        <w:rPr>
          <w:spacing w:val="-3"/>
          <w:sz w:val="21"/>
        </w:rPr>
        <w:t xml:space="preserve"> ℃；</w:t>
      </w:r>
    </w:p>
    <w:p>
      <w:pPr>
        <w:pStyle w:val="ListParagraph"/>
        <w:numPr>
          <w:ilvl w:val="4"/>
          <w:numId w:val="7"/>
        </w:numPr>
        <w:tabs>
          <w:tab w:val="left" w:pos="1233"/>
        </w:tabs>
        <w:spacing w:before="43" w:after="0" w:line="240" w:lineRule="auto"/>
        <w:ind w:left="1232" w:right="0" w:hanging="421"/>
        <w:jc w:val="left"/>
        <w:rPr>
          <w:sz w:val="21"/>
        </w:rPr>
      </w:pPr>
      <w:bookmarkStart w:id="164" w:name="h)充电结束时电池模块电压极差不大于电池模块标称电压的6.0%；"/>
      <w:bookmarkEnd w:id="164"/>
      <w:r>
        <w:rPr>
          <w:spacing w:val="-3"/>
          <w:sz w:val="21"/>
        </w:rPr>
        <w:t xml:space="preserve">充电结束时电池模块电压极差不大于电池模块标称电压的 </w:t>
      </w:r>
      <w:r>
        <w:rPr>
          <w:sz w:val="21"/>
        </w:rPr>
        <w:t>6.0%；</w:t>
      </w:r>
    </w:p>
    <w:p>
      <w:pPr>
        <w:pStyle w:val="ListParagraph"/>
        <w:numPr>
          <w:ilvl w:val="4"/>
          <w:numId w:val="7"/>
        </w:numPr>
        <w:tabs>
          <w:tab w:val="left" w:pos="1233"/>
        </w:tabs>
        <w:spacing w:before="43" w:after="0" w:line="240" w:lineRule="auto"/>
        <w:ind w:left="1232" w:right="0" w:hanging="421"/>
        <w:jc w:val="left"/>
        <w:rPr>
          <w:sz w:val="21"/>
        </w:rPr>
      </w:pPr>
      <w:bookmarkStart w:id="165" w:name="i)放电结束时电池模块电压极差不大于电池模块标称电压的6.0%。"/>
      <w:bookmarkEnd w:id="165"/>
      <w:r>
        <w:rPr>
          <w:spacing w:val="-3"/>
          <w:sz w:val="21"/>
        </w:rPr>
        <w:t xml:space="preserve">放电结束时电池模块电压极差不大于电池模块标称电压的 </w:t>
      </w:r>
      <w:r>
        <w:rPr>
          <w:sz w:val="21"/>
        </w:rPr>
        <w:t>6.0%。</w:t>
      </w:r>
    </w:p>
    <w:p>
      <w:pPr>
        <w:pStyle w:val="ListParagraph"/>
        <w:numPr>
          <w:ilvl w:val="4"/>
          <w:numId w:val="7"/>
        </w:numPr>
        <w:tabs>
          <w:tab w:val="left" w:pos="1233"/>
        </w:tabs>
        <w:spacing w:before="43" w:after="0" w:line="240" w:lineRule="auto"/>
        <w:ind w:left="1232" w:right="0" w:hanging="421"/>
        <w:jc w:val="left"/>
        <w:rPr>
          <w:sz w:val="21"/>
        </w:rPr>
      </w:pPr>
      <w:bookmarkStart w:id="166" w:name="j)充电结束时电池簇电压极差不大于电池簇标称电压的6.0%；"/>
      <w:bookmarkEnd w:id="166"/>
      <w:r>
        <w:rPr>
          <w:spacing w:val="-3"/>
          <w:sz w:val="21"/>
        </w:rPr>
        <w:t xml:space="preserve">充电结束时电池簇电压极差不大于电池簇标称电压的 </w:t>
      </w:r>
      <w:r>
        <w:rPr>
          <w:sz w:val="21"/>
        </w:rPr>
        <w:t>6.0%；</w:t>
      </w:r>
    </w:p>
    <w:p>
      <w:pPr>
        <w:pStyle w:val="ListParagraph"/>
        <w:numPr>
          <w:ilvl w:val="4"/>
          <w:numId w:val="7"/>
        </w:numPr>
        <w:tabs>
          <w:tab w:val="left" w:pos="1233"/>
        </w:tabs>
        <w:spacing w:before="43" w:after="0" w:line="240" w:lineRule="auto"/>
        <w:ind w:left="1232" w:right="0" w:hanging="421"/>
        <w:jc w:val="left"/>
        <w:rPr>
          <w:sz w:val="21"/>
        </w:rPr>
      </w:pPr>
      <w:bookmarkStart w:id="167" w:name="k)放电结束时电池簇电压极差不大于电池簇标称电压的6.0%。"/>
      <w:bookmarkEnd w:id="167"/>
      <w:r>
        <w:rPr>
          <w:spacing w:val="-3"/>
          <w:sz w:val="21"/>
        </w:rPr>
        <w:t xml:space="preserve">放电结束时电池簇电压极差不大于电池簇标称电压的 </w:t>
      </w:r>
      <w:r>
        <w:rPr>
          <w:sz w:val="21"/>
        </w:rPr>
        <w:t>6.0%。</w:t>
      </w:r>
    </w:p>
    <w:p>
      <w:pPr>
        <w:pStyle w:val="BodyText"/>
        <w:spacing w:before="6"/>
        <w:rPr>
          <w:sz w:val="15"/>
        </w:rPr>
      </w:pPr>
    </w:p>
    <w:p>
      <w:pPr>
        <w:pStyle w:val="ListParagraph"/>
        <w:numPr>
          <w:ilvl w:val="2"/>
          <w:numId w:val="7"/>
        </w:numPr>
        <w:tabs>
          <w:tab w:val="left" w:pos="1130"/>
        </w:tabs>
        <w:spacing w:before="1" w:after="0" w:line="240" w:lineRule="auto"/>
        <w:ind w:left="1129" w:right="0" w:hanging="738"/>
        <w:jc w:val="left"/>
        <w:rPr>
          <w:rFonts w:ascii="黑体" w:eastAsia="黑体" w:hint="eastAsia"/>
          <w:sz w:val="21"/>
        </w:rPr>
      </w:pPr>
      <w:bookmarkStart w:id="168" w:name="5.3.2　功率特性"/>
      <w:bookmarkEnd w:id="168"/>
      <w:r>
        <w:rPr>
          <w:rFonts w:ascii="黑体" w:eastAsia="黑体" w:hint="eastAsia"/>
          <w:sz w:val="21"/>
        </w:rPr>
        <w:t>功率特性</w:t>
      </w:r>
    </w:p>
    <w:p>
      <w:pPr>
        <w:pStyle w:val="BodyText"/>
        <w:spacing w:before="6"/>
        <w:rPr>
          <w:rFonts w:ascii="黑体"/>
          <w:sz w:val="15"/>
        </w:rPr>
      </w:pPr>
    </w:p>
    <w:p>
      <w:pPr>
        <w:pStyle w:val="ListParagraph"/>
        <w:numPr>
          <w:ilvl w:val="3"/>
          <w:numId w:val="7"/>
        </w:numPr>
        <w:tabs>
          <w:tab w:val="left" w:pos="1339"/>
        </w:tabs>
        <w:spacing w:before="0" w:after="0" w:line="240" w:lineRule="auto"/>
        <w:ind w:left="1338" w:right="0" w:hanging="947"/>
        <w:jc w:val="left"/>
        <w:rPr>
          <w:rFonts w:ascii="黑体" w:eastAsia="黑体" w:hint="eastAsia"/>
          <w:sz w:val="21"/>
        </w:rPr>
      </w:pPr>
      <w:bookmarkStart w:id="169" w:name="5.3.2.1　电池单体"/>
      <w:bookmarkEnd w:id="169"/>
      <w:r>
        <w:rPr>
          <w:rFonts w:ascii="黑体" w:eastAsia="黑体" w:hint="eastAsia"/>
          <w:sz w:val="21"/>
        </w:rPr>
        <w:t>电池单体</w:t>
      </w:r>
    </w:p>
    <w:p>
      <w:pPr>
        <w:pStyle w:val="BodyText"/>
        <w:spacing w:before="7"/>
        <w:rPr>
          <w:rFonts w:ascii="黑体"/>
          <w:sz w:val="15"/>
        </w:rPr>
      </w:pPr>
    </w:p>
    <w:p>
      <w:pPr>
        <w:pStyle w:val="BodyText"/>
        <w:ind w:left="812"/>
      </w:pPr>
      <w:bookmarkStart w:id="170" w:name="电池单体功率特性应满足下列要求："/>
      <w:bookmarkEnd w:id="170"/>
      <w:r>
        <w:t>电池单体功率特性应满足下列要求：</w:t>
      </w:r>
    </w:p>
    <w:p>
      <w:pPr>
        <w:pStyle w:val="ListParagraph"/>
        <w:numPr>
          <w:ilvl w:val="4"/>
          <w:numId w:val="7"/>
        </w:numPr>
        <w:tabs>
          <w:tab w:val="left" w:pos="1233"/>
        </w:tabs>
        <w:spacing w:before="43" w:after="0" w:line="240" w:lineRule="auto"/>
        <w:ind w:left="1232" w:right="0" w:hanging="421"/>
        <w:jc w:val="left"/>
        <w:rPr>
          <w:sz w:val="21"/>
        </w:rPr>
      </w:pPr>
      <w:bookmarkStart w:id="171" w:name="a)不同充放电功率下充电能量不小于额定充电能量；"/>
      <w:bookmarkEnd w:id="171"/>
      <w:r>
        <w:rPr>
          <w:w w:val="95"/>
          <w:sz w:val="21"/>
        </w:rPr>
        <w:t>不同充放电功率下充电能量不小于额定充电能量；</w:t>
      </w:r>
    </w:p>
    <w:p>
      <w:pPr>
        <w:pStyle w:val="ListParagraph"/>
        <w:numPr>
          <w:ilvl w:val="4"/>
          <w:numId w:val="7"/>
        </w:numPr>
        <w:tabs>
          <w:tab w:val="left" w:pos="1233"/>
        </w:tabs>
        <w:spacing w:before="43" w:after="0" w:line="240" w:lineRule="auto"/>
        <w:ind w:left="1232" w:right="0" w:hanging="421"/>
        <w:jc w:val="left"/>
        <w:rPr>
          <w:sz w:val="21"/>
        </w:rPr>
      </w:pPr>
      <w:bookmarkStart w:id="172" w:name="b)不同充放电功率下放电能量不小于额定放电能量；"/>
      <w:bookmarkEnd w:id="172"/>
      <w:r>
        <w:rPr>
          <w:w w:val="95"/>
          <w:sz w:val="21"/>
        </w:rPr>
        <w:t>不同充放电功率下放电能量不小于额定放电能量；</w:t>
      </w:r>
    </w:p>
    <w:p>
      <w:pPr>
        <w:pStyle w:val="ListParagraph"/>
        <w:numPr>
          <w:ilvl w:val="4"/>
          <w:numId w:val="7"/>
        </w:numPr>
        <w:tabs>
          <w:tab w:val="left" w:pos="1233"/>
        </w:tabs>
        <w:spacing w:before="43" w:after="0" w:line="240" w:lineRule="auto"/>
        <w:ind w:left="1232" w:right="0" w:hanging="421"/>
        <w:jc w:val="left"/>
        <w:rPr>
          <w:sz w:val="21"/>
        </w:rPr>
      </w:pPr>
      <w:bookmarkStart w:id="173" w:name="c)不同充放电功率下能量效率不小于93.0%。"/>
      <w:bookmarkEnd w:id="173"/>
      <w:r>
        <w:rPr>
          <w:spacing w:val="-4"/>
          <w:sz w:val="21"/>
        </w:rPr>
        <w:t xml:space="preserve">不同充放电功率下能量效率不小于 </w:t>
      </w:r>
      <w:r>
        <w:rPr>
          <w:sz w:val="21"/>
        </w:rPr>
        <w:t>93.0%。</w:t>
      </w:r>
    </w:p>
    <w:p>
      <w:pPr>
        <w:pStyle w:val="BodyText"/>
        <w:spacing w:before="6"/>
        <w:rPr>
          <w:sz w:val="15"/>
        </w:rPr>
      </w:pPr>
    </w:p>
    <w:p>
      <w:pPr>
        <w:pStyle w:val="ListParagraph"/>
        <w:numPr>
          <w:ilvl w:val="3"/>
          <w:numId w:val="7"/>
        </w:numPr>
        <w:tabs>
          <w:tab w:val="left" w:pos="1339"/>
        </w:tabs>
        <w:spacing w:before="1" w:after="0" w:line="240" w:lineRule="auto"/>
        <w:ind w:left="1338" w:right="0" w:hanging="947"/>
        <w:jc w:val="left"/>
        <w:rPr>
          <w:rFonts w:ascii="黑体" w:eastAsia="黑体" w:hint="eastAsia"/>
          <w:sz w:val="21"/>
        </w:rPr>
      </w:pPr>
      <w:bookmarkStart w:id="174" w:name="5.3.2.2　电池模块"/>
      <w:bookmarkEnd w:id="174"/>
      <w:r>
        <w:rPr>
          <w:rFonts w:ascii="黑体" w:eastAsia="黑体" w:hint="eastAsia"/>
          <w:sz w:val="21"/>
        </w:rPr>
        <w:t>电池模块</w:t>
      </w:r>
    </w:p>
    <w:p>
      <w:pPr>
        <w:pStyle w:val="BodyText"/>
        <w:spacing w:before="6"/>
        <w:rPr>
          <w:rFonts w:ascii="黑体"/>
          <w:sz w:val="15"/>
        </w:rPr>
      </w:pPr>
    </w:p>
    <w:p>
      <w:pPr>
        <w:pStyle w:val="BodyText"/>
        <w:ind w:left="812"/>
      </w:pPr>
      <w:bookmarkStart w:id="175" w:name="电池模块功率特性应满足下列要求："/>
      <w:bookmarkEnd w:id="175"/>
      <w:r>
        <w:t>电池模块功率特性应满足下列要求：</w:t>
      </w:r>
    </w:p>
    <w:p>
      <w:pPr>
        <w:pStyle w:val="ListParagraph"/>
        <w:numPr>
          <w:ilvl w:val="4"/>
          <w:numId w:val="7"/>
        </w:numPr>
        <w:tabs>
          <w:tab w:val="left" w:pos="1233"/>
        </w:tabs>
        <w:spacing w:before="43" w:after="0" w:line="240" w:lineRule="auto"/>
        <w:ind w:left="1232" w:right="0" w:hanging="421"/>
        <w:jc w:val="left"/>
        <w:rPr>
          <w:sz w:val="21"/>
        </w:rPr>
      </w:pPr>
      <w:r>
        <w:rPr>
          <w:sz w:val="21"/>
        </w:rPr>
        <w:t>不同充放电功率下充电能量不小于额定充电能量；</w:t>
      </w:r>
    </w:p>
    <w:p>
      <w:pPr>
        <w:pStyle w:val="BodyText"/>
        <w:spacing w:before="1"/>
      </w:pPr>
    </w:p>
    <w:p>
      <w:pPr>
        <w:spacing w:before="75"/>
        <w:ind w:left="615" w:right="0" w:firstLine="0"/>
        <w:jc w:val="left"/>
        <w:rPr>
          <w:sz w:val="18"/>
        </w:rPr>
      </w:pPr>
      <w:r>
        <w:rPr>
          <w:sz w:val="18"/>
        </w:rPr>
        <w:t>6</w:t>
      </w:r>
    </w:p>
    <w:p>
      <w:pPr>
        <w:spacing w:after="0"/>
        <w:jc w:val="left"/>
        <w:rPr>
          <w:sz w:val="18"/>
        </w:rPr>
        <w:sectPr>
          <w:pgSz w:w="11910" w:h="16840"/>
          <w:pgMar w:top="1580" w:right="740" w:bottom="280" w:left="740" w:header="720" w:footer="720" w:gutter="0"/>
          <w:pgNumType w:start="8"/>
          <w:cols w:num="1" w:space="720"/>
        </w:sectPr>
      </w:pPr>
    </w:p>
    <w:p>
      <w:pPr>
        <w:pStyle w:val="BodyText"/>
        <w:spacing w:before="10"/>
        <w:rPr>
          <w:sz w:val="18"/>
        </w:rPr>
      </w:pPr>
    </w:p>
    <w:p>
      <w:pPr>
        <w:pStyle w:val="ListParagraph"/>
        <w:numPr>
          <w:ilvl w:val="4"/>
          <w:numId w:val="7"/>
        </w:numPr>
        <w:tabs>
          <w:tab w:val="left" w:pos="1516"/>
        </w:tabs>
        <w:spacing w:before="70" w:after="0" w:line="240" w:lineRule="auto"/>
        <w:ind w:left="1516" w:right="0" w:hanging="420"/>
        <w:jc w:val="left"/>
        <w:rPr>
          <w:sz w:val="21"/>
        </w:rPr>
      </w:pPr>
      <w:r>
        <w:rPr>
          <w:sz w:val="21"/>
        </w:rPr>
        <w:t>不同充放电功率下放电能量不小于额定放电能量；</w:t>
      </w:r>
    </w:p>
    <w:p>
      <w:pPr>
        <w:pStyle w:val="ListParagraph"/>
        <w:numPr>
          <w:ilvl w:val="4"/>
          <w:numId w:val="7"/>
        </w:numPr>
        <w:tabs>
          <w:tab w:val="left" w:pos="1516"/>
        </w:tabs>
        <w:spacing w:before="43" w:after="0" w:line="240" w:lineRule="auto"/>
        <w:ind w:left="1516" w:right="0" w:hanging="420"/>
        <w:jc w:val="left"/>
        <w:rPr>
          <w:sz w:val="21"/>
        </w:rPr>
      </w:pPr>
      <w:bookmarkStart w:id="176" w:name="c)不同充放电功率下能量效率不小于94.0%。"/>
      <w:bookmarkEnd w:id="176"/>
      <w:r>
        <w:rPr>
          <w:spacing w:val="-4"/>
          <w:sz w:val="21"/>
        </w:rPr>
        <w:t xml:space="preserve">不同充放电功率下能量效率不小于 </w:t>
      </w:r>
      <w:r>
        <w:rPr>
          <w:sz w:val="21"/>
        </w:rPr>
        <w:t>94.0%。</w:t>
      </w:r>
    </w:p>
    <w:p>
      <w:pPr>
        <w:pStyle w:val="BodyText"/>
        <w:spacing w:before="7"/>
        <w:rPr>
          <w:sz w:val="15"/>
        </w:rPr>
      </w:pPr>
    </w:p>
    <w:p>
      <w:pPr>
        <w:pStyle w:val="ListParagraph"/>
        <w:numPr>
          <w:ilvl w:val="2"/>
          <w:numId w:val="7"/>
        </w:numPr>
        <w:tabs>
          <w:tab w:val="left" w:pos="1413"/>
        </w:tabs>
        <w:spacing w:before="0" w:after="0" w:line="240" w:lineRule="auto"/>
        <w:ind w:left="1412" w:right="0" w:hanging="737"/>
        <w:jc w:val="left"/>
        <w:rPr>
          <w:rFonts w:ascii="黑体" w:eastAsia="黑体" w:hint="eastAsia"/>
          <w:sz w:val="21"/>
        </w:rPr>
      </w:pPr>
      <w:bookmarkStart w:id="177" w:name="5.3.3　倍率充放电性能"/>
      <w:bookmarkEnd w:id="177"/>
      <w:r>
        <w:rPr>
          <w:rFonts w:ascii="黑体" w:eastAsia="黑体" w:hint="eastAsia"/>
          <w:sz w:val="21"/>
        </w:rPr>
        <w:t>倍率充放电性能</w:t>
      </w:r>
    </w:p>
    <w:p>
      <w:pPr>
        <w:pStyle w:val="BodyText"/>
        <w:spacing w:before="7"/>
        <w:rPr>
          <w:rFonts w:ascii="黑体"/>
          <w:sz w:val="15"/>
        </w:rPr>
      </w:pPr>
    </w:p>
    <w:p>
      <w:pPr>
        <w:pStyle w:val="ListParagraph"/>
        <w:numPr>
          <w:ilvl w:val="3"/>
          <w:numId w:val="7"/>
        </w:numPr>
        <w:tabs>
          <w:tab w:val="left" w:pos="1622"/>
        </w:tabs>
        <w:spacing w:before="0" w:after="0" w:line="240" w:lineRule="auto"/>
        <w:ind w:left="1621" w:right="0" w:hanging="946"/>
        <w:jc w:val="left"/>
        <w:rPr>
          <w:rFonts w:ascii="黑体" w:eastAsia="黑体" w:hint="eastAsia"/>
          <w:sz w:val="21"/>
        </w:rPr>
      </w:pPr>
      <w:bookmarkStart w:id="178" w:name="5.3.3.1　电池单体"/>
      <w:bookmarkEnd w:id="178"/>
      <w:r>
        <w:rPr>
          <w:rFonts w:ascii="黑体" w:eastAsia="黑体" w:hint="eastAsia"/>
          <w:sz w:val="21"/>
        </w:rPr>
        <w:t>电池单体</w:t>
      </w:r>
    </w:p>
    <w:p>
      <w:pPr>
        <w:pStyle w:val="BodyText"/>
        <w:spacing w:before="6"/>
        <w:rPr>
          <w:rFonts w:ascii="黑体"/>
          <w:sz w:val="15"/>
        </w:rPr>
      </w:pPr>
    </w:p>
    <w:p>
      <w:pPr>
        <w:pStyle w:val="BodyText"/>
        <w:ind w:left="1096"/>
      </w:pPr>
      <w:bookmarkStart w:id="179" w:name="电池单体倍率充放电性能应满足下列要求："/>
      <w:bookmarkEnd w:id="179"/>
      <w:r>
        <w:t>电池单体倍率充放电性能应满足下列要求：</w:t>
      </w:r>
    </w:p>
    <w:p>
      <w:pPr>
        <w:pStyle w:val="ListParagraph"/>
        <w:numPr>
          <w:ilvl w:val="4"/>
          <w:numId w:val="7"/>
        </w:numPr>
        <w:tabs>
          <w:tab w:val="left" w:pos="1516"/>
        </w:tabs>
        <w:spacing w:before="56" w:after="0" w:line="240" w:lineRule="auto"/>
        <w:ind w:left="1516" w:right="0" w:hanging="420"/>
        <w:jc w:val="left"/>
        <w:rPr>
          <w:sz w:val="21"/>
        </w:rPr>
      </w:pPr>
      <w:bookmarkStart w:id="180" w:name="a)2Prc充电能量相对于Prc充电能量的能量保持率不小于95.0%；"/>
      <w:bookmarkEnd w:id="180"/>
      <w:r>
        <w:rPr>
          <w:spacing w:val="-9"/>
          <w:w w:val="99"/>
          <w:sz w:val="21"/>
        </w:rPr>
        <w:t>2</w:t>
      </w:r>
      <w:r>
        <w:rPr>
          <w:i/>
          <w:spacing w:val="-64"/>
          <w:w w:val="95"/>
          <w:sz w:val="22"/>
        </w:rPr>
        <w:t>P</w:t>
      </w:r>
      <w:r>
        <w:rPr>
          <w:i/>
          <w:spacing w:val="-35"/>
          <w:w w:val="96"/>
          <w:position w:val="-2"/>
          <w:sz w:val="11"/>
        </w:rPr>
        <w:t>r</w:t>
      </w:r>
      <w:r>
        <w:rPr>
          <w:i/>
          <w:spacing w:val="-3"/>
          <w:w w:val="96"/>
          <w:position w:val="-2"/>
          <w:sz w:val="11"/>
        </w:rPr>
        <w:t>c</w:t>
      </w:r>
      <w:r>
        <w:rPr>
          <w:spacing w:val="-1"/>
          <w:w w:val="99"/>
          <w:sz w:val="21"/>
        </w:rPr>
        <w:t>充电能量相对于</w:t>
      </w:r>
      <w:r>
        <w:rPr>
          <w:spacing w:val="-62"/>
          <w:sz w:val="21"/>
        </w:rPr>
        <w:t xml:space="preserve"> </w:t>
      </w:r>
      <w:r>
        <w:rPr>
          <w:i/>
          <w:spacing w:val="-62"/>
          <w:w w:val="95"/>
          <w:sz w:val="22"/>
        </w:rPr>
        <w:t>P</w:t>
      </w:r>
      <w:r>
        <w:rPr>
          <w:i/>
          <w:spacing w:val="-35"/>
          <w:w w:val="96"/>
          <w:position w:val="-2"/>
          <w:sz w:val="11"/>
        </w:rPr>
        <w:t>r</w:t>
      </w:r>
      <w:r>
        <w:rPr>
          <w:i/>
          <w:spacing w:val="-3"/>
          <w:w w:val="96"/>
          <w:position w:val="-2"/>
          <w:sz w:val="11"/>
        </w:rPr>
        <w:t>c</w:t>
      </w:r>
      <w:r>
        <w:rPr>
          <w:spacing w:val="-1"/>
          <w:w w:val="99"/>
          <w:sz w:val="21"/>
        </w:rPr>
        <w:t>充电能量的能量保持率不小于</w:t>
      </w:r>
      <w:r>
        <w:rPr>
          <w:spacing w:val="-53"/>
          <w:sz w:val="21"/>
        </w:rPr>
        <w:t xml:space="preserve"> </w:t>
      </w:r>
      <w:r>
        <w:rPr>
          <w:spacing w:val="1"/>
          <w:w w:val="99"/>
          <w:sz w:val="21"/>
        </w:rPr>
        <w:t>95.</w:t>
      </w:r>
      <w:r>
        <w:rPr>
          <w:spacing w:val="-2"/>
          <w:w w:val="99"/>
          <w:sz w:val="21"/>
        </w:rPr>
        <w:t>0</w:t>
      </w:r>
      <w:r>
        <w:rPr>
          <w:w w:val="99"/>
          <w:sz w:val="21"/>
        </w:rPr>
        <w:t>%；</w:t>
      </w:r>
    </w:p>
    <w:p>
      <w:pPr>
        <w:pStyle w:val="ListParagraph"/>
        <w:numPr>
          <w:ilvl w:val="4"/>
          <w:numId w:val="7"/>
        </w:numPr>
        <w:tabs>
          <w:tab w:val="left" w:pos="1516"/>
        </w:tabs>
        <w:spacing w:before="30" w:after="0" w:line="240" w:lineRule="auto"/>
        <w:ind w:left="1516" w:right="0" w:hanging="420"/>
        <w:jc w:val="left"/>
        <w:rPr>
          <w:sz w:val="21"/>
        </w:rPr>
      </w:pPr>
      <w:bookmarkStart w:id="181" w:name="b)2Prd放电能量相对于Prd放电能量的能量保持率不小于95.0%；"/>
      <w:bookmarkEnd w:id="181"/>
      <w:r>
        <w:rPr>
          <w:spacing w:val="-9"/>
          <w:w w:val="99"/>
          <w:sz w:val="21"/>
        </w:rPr>
        <w:t>2</w:t>
      </w:r>
      <w:r>
        <w:rPr>
          <w:i/>
          <w:spacing w:val="-64"/>
          <w:w w:val="95"/>
          <w:sz w:val="22"/>
        </w:rPr>
        <w:t>P</w:t>
      </w:r>
      <w:r>
        <w:rPr>
          <w:i/>
          <w:spacing w:val="-35"/>
          <w:w w:val="96"/>
          <w:position w:val="-2"/>
          <w:sz w:val="11"/>
        </w:rPr>
        <w:t>r</w:t>
      </w:r>
      <w:r>
        <w:rPr>
          <w:i/>
          <w:spacing w:val="-3"/>
          <w:w w:val="96"/>
          <w:position w:val="-2"/>
          <w:sz w:val="11"/>
        </w:rPr>
        <w:t>d</w:t>
      </w:r>
      <w:r>
        <w:rPr>
          <w:spacing w:val="-1"/>
          <w:w w:val="99"/>
          <w:sz w:val="21"/>
        </w:rPr>
        <w:t>放电能量相对于</w:t>
      </w:r>
      <w:r>
        <w:rPr>
          <w:spacing w:val="-62"/>
          <w:sz w:val="21"/>
        </w:rPr>
        <w:t xml:space="preserve"> </w:t>
      </w:r>
      <w:r>
        <w:rPr>
          <w:i/>
          <w:spacing w:val="-62"/>
          <w:w w:val="95"/>
          <w:sz w:val="22"/>
        </w:rPr>
        <w:t>P</w:t>
      </w:r>
      <w:r>
        <w:rPr>
          <w:i/>
          <w:spacing w:val="-35"/>
          <w:w w:val="96"/>
          <w:position w:val="-2"/>
          <w:sz w:val="11"/>
        </w:rPr>
        <w:t>r</w:t>
      </w:r>
      <w:r>
        <w:rPr>
          <w:i/>
          <w:spacing w:val="-3"/>
          <w:w w:val="96"/>
          <w:position w:val="-2"/>
          <w:sz w:val="11"/>
        </w:rPr>
        <w:t>d</w:t>
      </w:r>
      <w:r>
        <w:rPr>
          <w:spacing w:val="-1"/>
          <w:w w:val="99"/>
          <w:sz w:val="21"/>
        </w:rPr>
        <w:t>放电能量的能量保持率不小于</w:t>
      </w:r>
      <w:r>
        <w:rPr>
          <w:spacing w:val="-53"/>
          <w:sz w:val="21"/>
        </w:rPr>
        <w:t xml:space="preserve"> </w:t>
      </w:r>
      <w:r>
        <w:rPr>
          <w:spacing w:val="1"/>
          <w:w w:val="99"/>
          <w:sz w:val="21"/>
        </w:rPr>
        <w:t>95.</w:t>
      </w:r>
      <w:r>
        <w:rPr>
          <w:spacing w:val="-2"/>
          <w:w w:val="99"/>
          <w:sz w:val="21"/>
        </w:rPr>
        <w:t>0</w:t>
      </w:r>
      <w:r>
        <w:rPr>
          <w:w w:val="99"/>
          <w:sz w:val="21"/>
        </w:rPr>
        <w:t>%；</w:t>
      </w:r>
    </w:p>
    <w:p>
      <w:pPr>
        <w:pStyle w:val="ListParagraph"/>
        <w:numPr>
          <w:ilvl w:val="4"/>
          <w:numId w:val="7"/>
        </w:numPr>
        <w:tabs>
          <w:tab w:val="left" w:pos="1516"/>
        </w:tabs>
        <w:spacing w:before="30" w:after="0" w:line="240" w:lineRule="auto"/>
        <w:ind w:left="1516" w:right="0" w:hanging="420"/>
        <w:jc w:val="left"/>
        <w:rPr>
          <w:sz w:val="21"/>
        </w:rPr>
      </w:pPr>
      <w:bookmarkStart w:id="182" w:name="c)2Prc、2Prd恒功率充放电能量效率不小于90.0%。"/>
      <w:bookmarkEnd w:id="182"/>
      <w:r>
        <w:rPr>
          <w:spacing w:val="-9"/>
          <w:w w:val="99"/>
          <w:sz w:val="21"/>
        </w:rPr>
        <w:t>2</w:t>
      </w:r>
      <w:r>
        <w:rPr>
          <w:i/>
          <w:spacing w:val="-64"/>
          <w:w w:val="95"/>
          <w:sz w:val="22"/>
        </w:rPr>
        <w:t>P</w:t>
      </w:r>
      <w:r>
        <w:rPr>
          <w:i/>
          <w:spacing w:val="-35"/>
          <w:w w:val="96"/>
          <w:position w:val="-2"/>
          <w:sz w:val="11"/>
        </w:rPr>
        <w:t>r</w:t>
      </w:r>
      <w:r>
        <w:rPr>
          <w:i/>
          <w:spacing w:val="-30"/>
          <w:w w:val="96"/>
          <w:position w:val="-2"/>
          <w:sz w:val="11"/>
        </w:rPr>
        <w:t>c</w:t>
      </w:r>
      <w:r>
        <w:rPr>
          <w:spacing w:val="2"/>
          <w:w w:val="99"/>
          <w:sz w:val="21"/>
        </w:rPr>
        <w:t>、</w:t>
      </w:r>
      <w:r>
        <w:rPr>
          <w:spacing w:val="-11"/>
          <w:w w:val="99"/>
          <w:sz w:val="21"/>
        </w:rPr>
        <w:t>2</w:t>
      </w:r>
      <w:r>
        <w:rPr>
          <w:i/>
          <w:spacing w:val="-62"/>
          <w:w w:val="95"/>
          <w:sz w:val="22"/>
        </w:rPr>
        <w:t>P</w:t>
      </w:r>
      <w:r>
        <w:rPr>
          <w:i/>
          <w:spacing w:val="-35"/>
          <w:w w:val="96"/>
          <w:position w:val="-2"/>
          <w:sz w:val="11"/>
        </w:rPr>
        <w:t>r</w:t>
      </w:r>
      <w:r>
        <w:rPr>
          <w:i/>
          <w:spacing w:val="-3"/>
          <w:w w:val="96"/>
          <w:position w:val="-2"/>
          <w:sz w:val="11"/>
        </w:rPr>
        <w:t>d</w:t>
      </w:r>
      <w:r>
        <w:rPr>
          <w:spacing w:val="-1"/>
          <w:w w:val="99"/>
          <w:sz w:val="21"/>
        </w:rPr>
        <w:t>恒功率充放电能量效率不小于</w:t>
      </w:r>
      <w:r>
        <w:rPr>
          <w:spacing w:val="-53"/>
          <w:sz w:val="21"/>
        </w:rPr>
        <w:t xml:space="preserve"> </w:t>
      </w:r>
      <w:r>
        <w:rPr>
          <w:spacing w:val="1"/>
          <w:w w:val="99"/>
          <w:sz w:val="21"/>
        </w:rPr>
        <w:t>90.</w:t>
      </w:r>
      <w:r>
        <w:rPr>
          <w:spacing w:val="-2"/>
          <w:w w:val="99"/>
          <w:sz w:val="21"/>
        </w:rPr>
        <w:t>0</w:t>
      </w:r>
      <w:r>
        <w:rPr>
          <w:w w:val="99"/>
          <w:sz w:val="21"/>
        </w:rPr>
        <w:t>%。</w:t>
      </w:r>
    </w:p>
    <w:p>
      <w:pPr>
        <w:pStyle w:val="ListParagraph"/>
        <w:numPr>
          <w:ilvl w:val="3"/>
          <w:numId w:val="7"/>
        </w:numPr>
        <w:tabs>
          <w:tab w:val="left" w:pos="1622"/>
        </w:tabs>
        <w:spacing w:before="196" w:after="0" w:line="240" w:lineRule="auto"/>
        <w:ind w:left="1621" w:right="0" w:hanging="946"/>
        <w:jc w:val="left"/>
        <w:rPr>
          <w:rFonts w:ascii="黑体" w:eastAsia="黑体" w:hint="eastAsia"/>
          <w:sz w:val="21"/>
        </w:rPr>
      </w:pPr>
      <w:bookmarkStart w:id="183" w:name="5.3.3.2　电池模块"/>
      <w:bookmarkEnd w:id="183"/>
      <w:r>
        <w:rPr>
          <w:rFonts w:ascii="黑体" w:eastAsia="黑体" w:hint="eastAsia"/>
          <w:sz w:val="21"/>
        </w:rPr>
        <w:t>电池模块</w:t>
      </w:r>
    </w:p>
    <w:p>
      <w:pPr>
        <w:pStyle w:val="BodyText"/>
        <w:spacing w:before="7"/>
        <w:rPr>
          <w:rFonts w:ascii="黑体"/>
          <w:sz w:val="15"/>
        </w:rPr>
      </w:pPr>
    </w:p>
    <w:p>
      <w:pPr>
        <w:pStyle w:val="BodyText"/>
        <w:ind w:left="1096"/>
      </w:pPr>
      <w:bookmarkStart w:id="184" w:name="电池模块倍率充放电性能应满足下列要求："/>
      <w:bookmarkEnd w:id="184"/>
      <w:r>
        <w:t>电池模块倍率充放电性能应满足下列要求：</w:t>
      </w:r>
    </w:p>
    <w:p>
      <w:pPr>
        <w:pStyle w:val="ListParagraph"/>
        <w:numPr>
          <w:ilvl w:val="4"/>
          <w:numId w:val="7"/>
        </w:numPr>
        <w:tabs>
          <w:tab w:val="left" w:pos="1516"/>
        </w:tabs>
        <w:spacing w:before="33" w:after="0" w:line="240" w:lineRule="auto"/>
        <w:ind w:left="1516" w:right="0" w:hanging="420"/>
        <w:jc w:val="left"/>
        <w:rPr>
          <w:sz w:val="21"/>
        </w:rPr>
      </w:pPr>
      <w:bookmarkStart w:id="185" w:name="a)2Prc充电能量相对于Prc充电能量的能量保持率不小于98.5%；"/>
      <w:bookmarkEnd w:id="185"/>
      <w:r>
        <w:rPr>
          <w:spacing w:val="-9"/>
          <w:w w:val="99"/>
          <w:sz w:val="21"/>
        </w:rPr>
        <w:t>2</w:t>
      </w:r>
      <w:r>
        <w:rPr>
          <w:i/>
          <w:spacing w:val="-64"/>
          <w:w w:val="95"/>
          <w:sz w:val="22"/>
        </w:rPr>
        <w:t>P</w:t>
      </w:r>
      <w:r>
        <w:rPr>
          <w:i/>
          <w:spacing w:val="-35"/>
          <w:w w:val="96"/>
          <w:position w:val="-2"/>
          <w:sz w:val="11"/>
        </w:rPr>
        <w:t>r</w:t>
      </w:r>
      <w:r>
        <w:rPr>
          <w:i/>
          <w:spacing w:val="-3"/>
          <w:w w:val="96"/>
          <w:position w:val="-2"/>
          <w:sz w:val="11"/>
        </w:rPr>
        <w:t>c</w:t>
      </w:r>
      <w:r>
        <w:rPr>
          <w:spacing w:val="-1"/>
          <w:w w:val="99"/>
          <w:sz w:val="21"/>
        </w:rPr>
        <w:t>充电能量相对于</w:t>
      </w:r>
      <w:r>
        <w:rPr>
          <w:spacing w:val="-62"/>
          <w:sz w:val="21"/>
        </w:rPr>
        <w:t xml:space="preserve"> </w:t>
      </w:r>
      <w:r>
        <w:rPr>
          <w:i/>
          <w:spacing w:val="-62"/>
          <w:w w:val="95"/>
          <w:sz w:val="22"/>
        </w:rPr>
        <w:t>P</w:t>
      </w:r>
      <w:r>
        <w:rPr>
          <w:i/>
          <w:spacing w:val="-35"/>
          <w:w w:val="96"/>
          <w:position w:val="-2"/>
          <w:sz w:val="11"/>
        </w:rPr>
        <w:t>r</w:t>
      </w:r>
      <w:r>
        <w:rPr>
          <w:i/>
          <w:spacing w:val="-3"/>
          <w:w w:val="96"/>
          <w:position w:val="-2"/>
          <w:sz w:val="11"/>
        </w:rPr>
        <w:t>c</w:t>
      </w:r>
      <w:r>
        <w:rPr>
          <w:spacing w:val="-1"/>
          <w:w w:val="99"/>
          <w:sz w:val="21"/>
        </w:rPr>
        <w:t>充电能量的能量保持率不小于</w:t>
      </w:r>
      <w:r>
        <w:rPr>
          <w:spacing w:val="-53"/>
          <w:sz w:val="21"/>
        </w:rPr>
        <w:t xml:space="preserve"> </w:t>
      </w:r>
      <w:r>
        <w:rPr>
          <w:spacing w:val="1"/>
          <w:w w:val="99"/>
          <w:sz w:val="21"/>
        </w:rPr>
        <w:t>98.</w:t>
      </w:r>
      <w:r>
        <w:rPr>
          <w:spacing w:val="-2"/>
          <w:w w:val="99"/>
          <w:sz w:val="21"/>
        </w:rPr>
        <w:t>5</w:t>
      </w:r>
      <w:r>
        <w:rPr>
          <w:w w:val="99"/>
          <w:sz w:val="21"/>
        </w:rPr>
        <w:t>%；</w:t>
      </w:r>
    </w:p>
    <w:p>
      <w:pPr>
        <w:pStyle w:val="ListParagraph"/>
        <w:numPr>
          <w:ilvl w:val="4"/>
          <w:numId w:val="7"/>
        </w:numPr>
        <w:tabs>
          <w:tab w:val="left" w:pos="1516"/>
        </w:tabs>
        <w:spacing w:before="30" w:after="0" w:line="240" w:lineRule="auto"/>
        <w:ind w:left="1516" w:right="0" w:hanging="420"/>
        <w:jc w:val="left"/>
        <w:rPr>
          <w:sz w:val="21"/>
        </w:rPr>
      </w:pPr>
      <w:bookmarkStart w:id="186" w:name="b)2Prd放电能量相对于Prd放电能量的能量保持率不小于97.5%；"/>
      <w:bookmarkEnd w:id="186"/>
      <w:r>
        <w:rPr>
          <w:spacing w:val="-9"/>
          <w:w w:val="99"/>
          <w:sz w:val="21"/>
        </w:rPr>
        <w:t>2</w:t>
      </w:r>
      <w:r>
        <w:rPr>
          <w:i/>
          <w:spacing w:val="-64"/>
          <w:w w:val="95"/>
          <w:sz w:val="22"/>
        </w:rPr>
        <w:t>P</w:t>
      </w:r>
      <w:r>
        <w:rPr>
          <w:i/>
          <w:spacing w:val="-35"/>
          <w:w w:val="96"/>
          <w:position w:val="-2"/>
          <w:sz w:val="11"/>
        </w:rPr>
        <w:t>r</w:t>
      </w:r>
      <w:r>
        <w:rPr>
          <w:i/>
          <w:spacing w:val="-3"/>
          <w:w w:val="96"/>
          <w:position w:val="-2"/>
          <w:sz w:val="11"/>
        </w:rPr>
        <w:t>d</w:t>
      </w:r>
      <w:r>
        <w:rPr>
          <w:spacing w:val="-1"/>
          <w:w w:val="99"/>
          <w:sz w:val="21"/>
        </w:rPr>
        <w:t>放电能量相对于</w:t>
      </w:r>
      <w:r>
        <w:rPr>
          <w:spacing w:val="-62"/>
          <w:sz w:val="21"/>
        </w:rPr>
        <w:t xml:space="preserve"> </w:t>
      </w:r>
      <w:r>
        <w:rPr>
          <w:i/>
          <w:spacing w:val="-62"/>
          <w:w w:val="95"/>
          <w:sz w:val="22"/>
        </w:rPr>
        <w:t>P</w:t>
      </w:r>
      <w:r>
        <w:rPr>
          <w:i/>
          <w:spacing w:val="-35"/>
          <w:w w:val="96"/>
          <w:position w:val="-2"/>
          <w:sz w:val="11"/>
        </w:rPr>
        <w:t>r</w:t>
      </w:r>
      <w:r>
        <w:rPr>
          <w:i/>
          <w:spacing w:val="-3"/>
          <w:w w:val="96"/>
          <w:position w:val="-2"/>
          <w:sz w:val="11"/>
        </w:rPr>
        <w:t>d</w:t>
      </w:r>
      <w:r>
        <w:rPr>
          <w:spacing w:val="-1"/>
          <w:w w:val="99"/>
          <w:sz w:val="21"/>
        </w:rPr>
        <w:t>放电能量的能量保持率不小于</w:t>
      </w:r>
      <w:r>
        <w:rPr>
          <w:spacing w:val="-53"/>
          <w:sz w:val="21"/>
        </w:rPr>
        <w:t xml:space="preserve"> </w:t>
      </w:r>
      <w:r>
        <w:rPr>
          <w:spacing w:val="1"/>
          <w:w w:val="99"/>
          <w:sz w:val="21"/>
        </w:rPr>
        <w:t>97.</w:t>
      </w:r>
      <w:r>
        <w:rPr>
          <w:spacing w:val="-2"/>
          <w:w w:val="99"/>
          <w:sz w:val="21"/>
        </w:rPr>
        <w:t>5</w:t>
      </w:r>
      <w:r>
        <w:rPr>
          <w:w w:val="99"/>
          <w:sz w:val="21"/>
        </w:rPr>
        <w:t>%；</w:t>
      </w:r>
    </w:p>
    <w:p>
      <w:pPr>
        <w:pStyle w:val="ListParagraph"/>
        <w:numPr>
          <w:ilvl w:val="4"/>
          <w:numId w:val="7"/>
        </w:numPr>
        <w:tabs>
          <w:tab w:val="left" w:pos="1516"/>
        </w:tabs>
        <w:spacing w:before="30" w:after="0" w:line="240" w:lineRule="auto"/>
        <w:ind w:left="1516" w:right="0" w:hanging="420"/>
        <w:jc w:val="left"/>
        <w:rPr>
          <w:sz w:val="21"/>
        </w:rPr>
      </w:pPr>
      <w:r>
        <w:rPr>
          <w:spacing w:val="-9"/>
          <w:w w:val="99"/>
          <w:sz w:val="21"/>
        </w:rPr>
        <w:t>2</w:t>
      </w:r>
      <w:r>
        <w:rPr>
          <w:i/>
          <w:spacing w:val="-64"/>
          <w:w w:val="95"/>
          <w:sz w:val="22"/>
        </w:rPr>
        <w:t>P</w:t>
      </w:r>
      <w:r>
        <w:rPr>
          <w:i/>
          <w:spacing w:val="-35"/>
          <w:w w:val="96"/>
          <w:position w:val="-2"/>
          <w:sz w:val="11"/>
        </w:rPr>
        <w:t>r</w:t>
      </w:r>
      <w:r>
        <w:rPr>
          <w:i/>
          <w:spacing w:val="-30"/>
          <w:w w:val="96"/>
          <w:position w:val="-2"/>
          <w:sz w:val="11"/>
        </w:rPr>
        <w:t>c</w:t>
      </w:r>
      <w:r>
        <w:rPr>
          <w:spacing w:val="2"/>
          <w:w w:val="99"/>
          <w:sz w:val="21"/>
        </w:rPr>
        <w:t>、</w:t>
      </w:r>
      <w:r>
        <w:rPr>
          <w:spacing w:val="-11"/>
          <w:w w:val="99"/>
          <w:sz w:val="21"/>
        </w:rPr>
        <w:t>2</w:t>
      </w:r>
      <w:r>
        <w:rPr>
          <w:i/>
          <w:spacing w:val="-62"/>
          <w:w w:val="95"/>
          <w:sz w:val="22"/>
        </w:rPr>
        <w:t>P</w:t>
      </w:r>
      <w:r>
        <w:rPr>
          <w:i/>
          <w:spacing w:val="-35"/>
          <w:w w:val="96"/>
          <w:position w:val="-2"/>
          <w:sz w:val="11"/>
        </w:rPr>
        <w:t>r</w:t>
      </w:r>
      <w:r>
        <w:rPr>
          <w:i/>
          <w:spacing w:val="-3"/>
          <w:w w:val="96"/>
          <w:position w:val="-2"/>
          <w:sz w:val="11"/>
        </w:rPr>
        <w:t>d</w:t>
      </w:r>
      <w:r>
        <w:rPr>
          <w:spacing w:val="-1"/>
          <w:w w:val="99"/>
          <w:sz w:val="21"/>
        </w:rPr>
        <w:t>恒功率充放电能量效率不小于</w:t>
      </w:r>
      <w:r>
        <w:rPr>
          <w:spacing w:val="-53"/>
          <w:sz w:val="21"/>
        </w:rPr>
        <w:t xml:space="preserve"> </w:t>
      </w:r>
      <w:r>
        <w:rPr>
          <w:spacing w:val="1"/>
          <w:w w:val="99"/>
          <w:sz w:val="21"/>
        </w:rPr>
        <w:t>90.</w:t>
      </w:r>
      <w:r>
        <w:rPr>
          <w:spacing w:val="-2"/>
          <w:w w:val="99"/>
          <w:sz w:val="21"/>
        </w:rPr>
        <w:t>0</w:t>
      </w:r>
      <w:r>
        <w:rPr>
          <w:w w:val="99"/>
          <w:sz w:val="21"/>
        </w:rPr>
        <w:t>%。</w:t>
      </w:r>
    </w:p>
    <w:p>
      <w:pPr>
        <w:pStyle w:val="ListParagraph"/>
        <w:numPr>
          <w:ilvl w:val="2"/>
          <w:numId w:val="7"/>
        </w:numPr>
        <w:tabs>
          <w:tab w:val="left" w:pos="1413"/>
        </w:tabs>
        <w:spacing w:before="196" w:after="0" w:line="240" w:lineRule="auto"/>
        <w:ind w:left="1412" w:right="0" w:hanging="737"/>
        <w:jc w:val="left"/>
        <w:rPr>
          <w:rFonts w:ascii="黑体" w:eastAsia="黑体" w:hint="eastAsia"/>
          <w:sz w:val="21"/>
        </w:rPr>
      </w:pPr>
      <w:bookmarkStart w:id="187" w:name="5.3.4　能量保持与能量恢复能力"/>
      <w:bookmarkEnd w:id="187"/>
      <w:r>
        <w:rPr>
          <w:rFonts w:ascii="黑体" w:eastAsia="黑体" w:hint="eastAsia"/>
          <w:sz w:val="21"/>
        </w:rPr>
        <w:t>能量保持与能量恢复能力</w:t>
      </w:r>
    </w:p>
    <w:p>
      <w:pPr>
        <w:pStyle w:val="BodyText"/>
        <w:spacing w:before="7"/>
        <w:rPr>
          <w:rFonts w:ascii="黑体"/>
          <w:sz w:val="15"/>
        </w:rPr>
      </w:pPr>
    </w:p>
    <w:p>
      <w:pPr>
        <w:pStyle w:val="ListParagraph"/>
        <w:numPr>
          <w:ilvl w:val="3"/>
          <w:numId w:val="7"/>
        </w:numPr>
        <w:tabs>
          <w:tab w:val="left" w:pos="1622"/>
        </w:tabs>
        <w:spacing w:before="0" w:after="0" w:line="240" w:lineRule="auto"/>
        <w:ind w:left="1621" w:right="0" w:hanging="946"/>
        <w:jc w:val="left"/>
        <w:rPr>
          <w:rFonts w:ascii="黑体" w:eastAsia="黑体" w:hint="eastAsia"/>
          <w:sz w:val="21"/>
        </w:rPr>
      </w:pPr>
      <w:bookmarkStart w:id="188" w:name="5.3.4.1　电池单体"/>
      <w:bookmarkEnd w:id="188"/>
      <w:r>
        <w:rPr>
          <w:rFonts w:ascii="黑体" w:eastAsia="黑体" w:hint="eastAsia"/>
          <w:sz w:val="21"/>
        </w:rPr>
        <w:t>电池单体</w:t>
      </w:r>
    </w:p>
    <w:p>
      <w:pPr>
        <w:pStyle w:val="BodyText"/>
        <w:spacing w:before="7"/>
        <w:rPr>
          <w:rFonts w:ascii="黑体"/>
          <w:sz w:val="15"/>
        </w:rPr>
      </w:pPr>
    </w:p>
    <w:p>
      <w:pPr>
        <w:pStyle w:val="BodyText"/>
        <w:ind w:left="1096"/>
      </w:pPr>
      <w:bookmarkStart w:id="189" w:name="电池单体在100%能量状态下静置30天后能量保持与能量恢复能力应满足下列要求："/>
      <w:bookmarkEnd w:id="189"/>
      <w:r>
        <w:t>电池单体在100%能量状态下静置30天后能量保持与能量恢复能力应满足下列要求：</w:t>
      </w:r>
    </w:p>
    <w:p>
      <w:pPr>
        <w:pStyle w:val="ListParagraph"/>
        <w:numPr>
          <w:ilvl w:val="4"/>
          <w:numId w:val="7"/>
        </w:numPr>
        <w:tabs>
          <w:tab w:val="left" w:pos="1516"/>
        </w:tabs>
        <w:spacing w:before="43" w:after="0" w:line="240" w:lineRule="auto"/>
        <w:ind w:left="1516" w:right="0" w:hanging="420"/>
        <w:jc w:val="left"/>
        <w:rPr>
          <w:sz w:val="21"/>
        </w:rPr>
      </w:pPr>
      <w:bookmarkStart w:id="190" w:name="a)能量保持率不小于95.0%；"/>
      <w:bookmarkEnd w:id="190"/>
      <w:r>
        <w:rPr>
          <w:spacing w:val="-6"/>
          <w:sz w:val="21"/>
        </w:rPr>
        <w:t xml:space="preserve">能量保持率不小于 </w:t>
      </w:r>
      <w:r>
        <w:rPr>
          <w:sz w:val="21"/>
        </w:rPr>
        <w:t>95.0%；</w:t>
      </w:r>
    </w:p>
    <w:p>
      <w:pPr>
        <w:pStyle w:val="ListParagraph"/>
        <w:numPr>
          <w:ilvl w:val="4"/>
          <w:numId w:val="7"/>
        </w:numPr>
        <w:tabs>
          <w:tab w:val="left" w:pos="1516"/>
        </w:tabs>
        <w:spacing w:before="43" w:after="0" w:line="240" w:lineRule="auto"/>
        <w:ind w:left="1516" w:right="0" w:hanging="420"/>
        <w:jc w:val="left"/>
        <w:rPr>
          <w:sz w:val="21"/>
        </w:rPr>
      </w:pPr>
      <w:bookmarkStart w:id="191" w:name="b)充电能量恢复率不小于95.0%；"/>
      <w:bookmarkEnd w:id="191"/>
      <w:r>
        <w:rPr>
          <w:spacing w:val="-6"/>
          <w:sz w:val="21"/>
        </w:rPr>
        <w:t xml:space="preserve">充电能量恢复率不小于 </w:t>
      </w:r>
      <w:r>
        <w:rPr>
          <w:sz w:val="21"/>
        </w:rPr>
        <w:t>95.0%；</w:t>
      </w:r>
    </w:p>
    <w:p>
      <w:pPr>
        <w:pStyle w:val="ListParagraph"/>
        <w:numPr>
          <w:ilvl w:val="4"/>
          <w:numId w:val="7"/>
        </w:numPr>
        <w:tabs>
          <w:tab w:val="left" w:pos="1516"/>
        </w:tabs>
        <w:spacing w:before="43" w:after="0" w:line="240" w:lineRule="auto"/>
        <w:ind w:left="1516" w:right="0" w:hanging="420"/>
        <w:jc w:val="left"/>
        <w:rPr>
          <w:sz w:val="21"/>
        </w:rPr>
      </w:pPr>
      <w:bookmarkStart w:id="192" w:name="c)放电能量恢复率不小于95.0%。"/>
      <w:bookmarkEnd w:id="192"/>
      <w:r>
        <w:rPr>
          <w:spacing w:val="-6"/>
          <w:sz w:val="21"/>
        </w:rPr>
        <w:t xml:space="preserve">放电能量恢复率不小于 </w:t>
      </w:r>
      <w:r>
        <w:rPr>
          <w:sz w:val="21"/>
        </w:rPr>
        <w:t>95.0%。</w:t>
      </w:r>
    </w:p>
    <w:p>
      <w:pPr>
        <w:pStyle w:val="BodyText"/>
        <w:spacing w:before="6"/>
        <w:rPr>
          <w:sz w:val="15"/>
        </w:rPr>
      </w:pPr>
    </w:p>
    <w:p>
      <w:pPr>
        <w:pStyle w:val="ListParagraph"/>
        <w:numPr>
          <w:ilvl w:val="3"/>
          <w:numId w:val="7"/>
        </w:numPr>
        <w:tabs>
          <w:tab w:val="left" w:pos="1622"/>
        </w:tabs>
        <w:spacing w:before="1" w:after="0" w:line="240" w:lineRule="auto"/>
        <w:ind w:left="1621" w:right="0" w:hanging="946"/>
        <w:jc w:val="left"/>
        <w:rPr>
          <w:rFonts w:ascii="黑体" w:eastAsia="黑体" w:hint="eastAsia"/>
          <w:sz w:val="21"/>
        </w:rPr>
      </w:pPr>
      <w:bookmarkStart w:id="193" w:name="5.3.4.2　电池模块"/>
      <w:bookmarkEnd w:id="193"/>
      <w:r>
        <w:rPr>
          <w:rFonts w:ascii="黑体" w:eastAsia="黑体" w:hint="eastAsia"/>
          <w:sz w:val="21"/>
        </w:rPr>
        <w:t>电池模块</w:t>
      </w:r>
    </w:p>
    <w:p>
      <w:pPr>
        <w:pStyle w:val="BodyText"/>
        <w:spacing w:before="6"/>
        <w:rPr>
          <w:rFonts w:ascii="黑体"/>
          <w:sz w:val="15"/>
        </w:rPr>
      </w:pPr>
    </w:p>
    <w:p>
      <w:pPr>
        <w:pStyle w:val="BodyText"/>
        <w:ind w:left="1096"/>
      </w:pPr>
      <w:bookmarkStart w:id="194" w:name="电池模块在100%能量状态下静置30天后能量保持与能量恢复能力应满足下列要求："/>
      <w:bookmarkEnd w:id="194"/>
      <w:r>
        <w:t>电池模块在100%能量状态下静置30天后能量保持与能量恢复能力应满足下列要求：</w:t>
      </w:r>
    </w:p>
    <w:p>
      <w:pPr>
        <w:pStyle w:val="ListParagraph"/>
        <w:numPr>
          <w:ilvl w:val="4"/>
          <w:numId w:val="7"/>
        </w:numPr>
        <w:tabs>
          <w:tab w:val="left" w:pos="1516"/>
        </w:tabs>
        <w:spacing w:before="43" w:after="0" w:line="240" w:lineRule="auto"/>
        <w:ind w:left="1516" w:right="0" w:hanging="420"/>
        <w:jc w:val="left"/>
        <w:rPr>
          <w:sz w:val="21"/>
        </w:rPr>
      </w:pPr>
      <w:r>
        <w:rPr>
          <w:spacing w:val="-6"/>
          <w:sz w:val="21"/>
        </w:rPr>
        <w:t xml:space="preserve">能量保持率不小于 </w:t>
      </w:r>
      <w:r>
        <w:rPr>
          <w:sz w:val="21"/>
        </w:rPr>
        <w:t>95.0%；</w:t>
      </w:r>
    </w:p>
    <w:p>
      <w:pPr>
        <w:pStyle w:val="ListParagraph"/>
        <w:numPr>
          <w:ilvl w:val="4"/>
          <w:numId w:val="7"/>
        </w:numPr>
        <w:tabs>
          <w:tab w:val="left" w:pos="1516"/>
        </w:tabs>
        <w:spacing w:before="43" w:after="0" w:line="240" w:lineRule="auto"/>
        <w:ind w:left="1516" w:right="0" w:hanging="420"/>
        <w:jc w:val="left"/>
        <w:rPr>
          <w:sz w:val="21"/>
        </w:rPr>
      </w:pPr>
      <w:r>
        <w:rPr>
          <w:spacing w:val="-6"/>
          <w:sz w:val="21"/>
        </w:rPr>
        <w:t xml:space="preserve">充电能量恢复率不小于 </w:t>
      </w:r>
      <w:r>
        <w:rPr>
          <w:sz w:val="21"/>
        </w:rPr>
        <w:t>95.0%；</w:t>
      </w:r>
    </w:p>
    <w:p>
      <w:pPr>
        <w:pStyle w:val="ListParagraph"/>
        <w:numPr>
          <w:ilvl w:val="4"/>
          <w:numId w:val="7"/>
        </w:numPr>
        <w:tabs>
          <w:tab w:val="left" w:pos="1516"/>
        </w:tabs>
        <w:spacing w:before="43" w:after="0" w:line="240" w:lineRule="auto"/>
        <w:ind w:left="1516" w:right="0" w:hanging="420"/>
        <w:jc w:val="left"/>
        <w:rPr>
          <w:sz w:val="21"/>
        </w:rPr>
      </w:pPr>
      <w:r>
        <w:rPr>
          <w:spacing w:val="-6"/>
          <w:sz w:val="21"/>
        </w:rPr>
        <w:t xml:space="preserve">放电能量恢复率不小于 </w:t>
      </w:r>
      <w:r>
        <w:rPr>
          <w:sz w:val="21"/>
        </w:rPr>
        <w:t>95.0%。</w:t>
      </w:r>
    </w:p>
    <w:p>
      <w:pPr>
        <w:pStyle w:val="BodyText"/>
        <w:spacing w:before="7"/>
        <w:rPr>
          <w:sz w:val="15"/>
        </w:rPr>
      </w:pPr>
    </w:p>
    <w:p>
      <w:pPr>
        <w:pStyle w:val="ListParagraph"/>
        <w:numPr>
          <w:ilvl w:val="1"/>
          <w:numId w:val="8"/>
        </w:numPr>
        <w:tabs>
          <w:tab w:val="left" w:pos="1202"/>
        </w:tabs>
        <w:spacing w:before="0" w:after="0" w:line="240" w:lineRule="auto"/>
        <w:ind w:left="1201" w:right="0" w:hanging="526"/>
        <w:jc w:val="left"/>
        <w:rPr>
          <w:rFonts w:ascii="黑体" w:eastAsia="黑体" w:hint="eastAsia"/>
          <w:sz w:val="21"/>
        </w:rPr>
      </w:pPr>
      <w:bookmarkStart w:id="195" w:name="5.4　环境适应性"/>
      <w:bookmarkEnd w:id="195"/>
      <w:r>
        <w:rPr>
          <w:rFonts w:ascii="黑体" w:eastAsia="黑体" w:hint="eastAsia"/>
          <w:sz w:val="21"/>
        </w:rPr>
        <w:t>环境适应性</w:t>
      </w:r>
    </w:p>
    <w:p>
      <w:pPr>
        <w:pStyle w:val="BodyText"/>
        <w:spacing w:before="6"/>
        <w:rPr>
          <w:rFonts w:ascii="黑体"/>
          <w:sz w:val="15"/>
        </w:rPr>
      </w:pPr>
    </w:p>
    <w:p>
      <w:pPr>
        <w:pStyle w:val="ListParagraph"/>
        <w:numPr>
          <w:ilvl w:val="2"/>
          <w:numId w:val="8"/>
        </w:numPr>
        <w:tabs>
          <w:tab w:val="left" w:pos="1413"/>
        </w:tabs>
        <w:spacing w:before="1" w:after="0" w:line="240" w:lineRule="auto"/>
        <w:ind w:left="1412" w:right="0" w:hanging="737"/>
        <w:jc w:val="left"/>
        <w:rPr>
          <w:rFonts w:ascii="黑体" w:eastAsia="黑体" w:hint="eastAsia"/>
          <w:sz w:val="21"/>
        </w:rPr>
      </w:pPr>
      <w:bookmarkStart w:id="196" w:name="5.4.1　高温适应性"/>
      <w:bookmarkEnd w:id="196"/>
      <w:r>
        <w:rPr>
          <w:rFonts w:ascii="黑体" w:eastAsia="黑体" w:hint="eastAsia"/>
          <w:sz w:val="21"/>
        </w:rPr>
        <w:t>高温适应性</w:t>
      </w:r>
    </w:p>
    <w:p>
      <w:pPr>
        <w:pStyle w:val="BodyText"/>
        <w:spacing w:before="6"/>
        <w:rPr>
          <w:rFonts w:ascii="黑体"/>
          <w:sz w:val="15"/>
        </w:rPr>
      </w:pPr>
    </w:p>
    <w:p>
      <w:pPr>
        <w:pStyle w:val="ListParagraph"/>
        <w:numPr>
          <w:ilvl w:val="3"/>
          <w:numId w:val="8"/>
        </w:numPr>
        <w:tabs>
          <w:tab w:val="left" w:pos="1622"/>
        </w:tabs>
        <w:spacing w:before="0" w:after="0" w:line="240" w:lineRule="auto"/>
        <w:ind w:left="1621" w:right="0" w:hanging="946"/>
        <w:jc w:val="left"/>
        <w:rPr>
          <w:rFonts w:ascii="黑体" w:eastAsia="黑体" w:hint="eastAsia"/>
          <w:sz w:val="21"/>
        </w:rPr>
      </w:pPr>
      <w:bookmarkStart w:id="197" w:name="5.4.1.1　电池单体"/>
      <w:bookmarkEnd w:id="197"/>
      <w:r>
        <w:rPr>
          <w:rFonts w:ascii="黑体" w:eastAsia="黑体" w:hint="eastAsia"/>
          <w:sz w:val="21"/>
        </w:rPr>
        <w:t>电池单体</w:t>
      </w:r>
    </w:p>
    <w:p>
      <w:pPr>
        <w:pStyle w:val="BodyText"/>
        <w:spacing w:before="7"/>
        <w:rPr>
          <w:rFonts w:ascii="黑体"/>
          <w:sz w:val="15"/>
        </w:rPr>
      </w:pPr>
    </w:p>
    <w:p>
      <w:pPr>
        <w:pStyle w:val="BodyText"/>
        <w:ind w:left="1096"/>
      </w:pPr>
      <w:bookmarkStart w:id="198" w:name="电池单体从高温环境恢复至室温后充放电性能应满足下列要求："/>
      <w:bookmarkEnd w:id="198"/>
      <w:r>
        <w:t>电池单体从高温环境恢复至室温后充放电性能应满足下列要求：</w:t>
      </w:r>
    </w:p>
    <w:p>
      <w:pPr>
        <w:pStyle w:val="ListParagraph"/>
        <w:numPr>
          <w:ilvl w:val="4"/>
          <w:numId w:val="8"/>
        </w:numPr>
        <w:tabs>
          <w:tab w:val="left" w:pos="1516"/>
        </w:tabs>
        <w:spacing w:before="43" w:after="0" w:line="240" w:lineRule="auto"/>
        <w:ind w:left="1516" w:right="0" w:hanging="420"/>
        <w:jc w:val="left"/>
        <w:rPr>
          <w:sz w:val="21"/>
        </w:rPr>
      </w:pPr>
      <w:bookmarkStart w:id="199" w:name="a)充电能量不小于额定充电能量；"/>
      <w:bookmarkEnd w:id="199"/>
      <w:r>
        <w:rPr>
          <w:w w:val="95"/>
          <w:sz w:val="21"/>
        </w:rPr>
        <w:t>充电能量不小于额定充电能量；</w:t>
      </w:r>
    </w:p>
    <w:p>
      <w:pPr>
        <w:pStyle w:val="ListParagraph"/>
        <w:numPr>
          <w:ilvl w:val="4"/>
          <w:numId w:val="8"/>
        </w:numPr>
        <w:tabs>
          <w:tab w:val="left" w:pos="1516"/>
        </w:tabs>
        <w:spacing w:before="43" w:after="0" w:line="240" w:lineRule="auto"/>
        <w:ind w:left="1516" w:right="0" w:hanging="420"/>
        <w:jc w:val="left"/>
        <w:rPr>
          <w:sz w:val="21"/>
        </w:rPr>
      </w:pPr>
      <w:bookmarkStart w:id="200" w:name="b)放电能量不小于额定放电能量；"/>
      <w:bookmarkEnd w:id="200"/>
      <w:r>
        <w:rPr>
          <w:w w:val="95"/>
          <w:sz w:val="21"/>
        </w:rPr>
        <w:t>放电能量不小于额定放电能量；</w:t>
      </w:r>
    </w:p>
    <w:p>
      <w:pPr>
        <w:pStyle w:val="ListParagraph"/>
        <w:numPr>
          <w:ilvl w:val="4"/>
          <w:numId w:val="8"/>
        </w:numPr>
        <w:tabs>
          <w:tab w:val="left" w:pos="1516"/>
        </w:tabs>
        <w:spacing w:before="43" w:after="0" w:line="240" w:lineRule="auto"/>
        <w:ind w:left="1516" w:right="0" w:hanging="420"/>
        <w:jc w:val="left"/>
        <w:rPr>
          <w:sz w:val="21"/>
        </w:rPr>
      </w:pPr>
      <w:bookmarkStart w:id="201" w:name="c)能量效率不小于93.0%。"/>
      <w:bookmarkEnd w:id="201"/>
      <w:r>
        <w:rPr>
          <w:spacing w:val="-7"/>
          <w:sz w:val="21"/>
        </w:rPr>
        <w:t xml:space="preserve">能量效率不小于 </w:t>
      </w:r>
      <w:r>
        <w:rPr>
          <w:sz w:val="21"/>
        </w:rPr>
        <w:t>93.0%。</w:t>
      </w:r>
    </w:p>
    <w:p>
      <w:pPr>
        <w:pStyle w:val="BodyText"/>
        <w:spacing w:before="6"/>
        <w:rPr>
          <w:sz w:val="15"/>
        </w:rPr>
      </w:pPr>
    </w:p>
    <w:p>
      <w:pPr>
        <w:pStyle w:val="ListParagraph"/>
        <w:numPr>
          <w:ilvl w:val="3"/>
          <w:numId w:val="8"/>
        </w:numPr>
        <w:tabs>
          <w:tab w:val="left" w:pos="1622"/>
        </w:tabs>
        <w:spacing w:before="1" w:after="0" w:line="240" w:lineRule="auto"/>
        <w:ind w:left="1621" w:right="0" w:hanging="946"/>
        <w:jc w:val="left"/>
        <w:rPr>
          <w:rFonts w:ascii="黑体" w:eastAsia="黑体" w:hint="eastAsia"/>
          <w:sz w:val="21"/>
        </w:rPr>
      </w:pPr>
      <w:bookmarkStart w:id="202" w:name="5.4.1.2　电池模块"/>
      <w:bookmarkEnd w:id="202"/>
      <w:r>
        <w:rPr>
          <w:rFonts w:ascii="黑体" w:eastAsia="黑体" w:hint="eastAsia"/>
          <w:sz w:val="21"/>
        </w:rPr>
        <w:t>电池模块</w:t>
      </w:r>
    </w:p>
    <w:p>
      <w:pPr>
        <w:pStyle w:val="BodyText"/>
        <w:spacing w:before="6"/>
        <w:rPr>
          <w:rFonts w:ascii="黑体"/>
          <w:sz w:val="15"/>
        </w:rPr>
      </w:pPr>
    </w:p>
    <w:p>
      <w:pPr>
        <w:pStyle w:val="BodyText"/>
        <w:ind w:left="1096"/>
      </w:pPr>
      <w:bookmarkStart w:id="203" w:name="电池模块从高温环境恢复至室温后充放电性能应满足下列要求："/>
      <w:bookmarkEnd w:id="203"/>
      <w:r>
        <w:t>电池模块从高温环境恢复至室温后充放电性能应满足下列要求：</w:t>
      </w:r>
    </w:p>
    <w:p>
      <w:pPr>
        <w:pStyle w:val="ListParagraph"/>
        <w:numPr>
          <w:ilvl w:val="4"/>
          <w:numId w:val="8"/>
        </w:numPr>
        <w:tabs>
          <w:tab w:val="left" w:pos="1516"/>
        </w:tabs>
        <w:spacing w:before="43" w:after="0" w:line="240" w:lineRule="auto"/>
        <w:ind w:left="1516" w:right="0" w:hanging="420"/>
        <w:jc w:val="left"/>
        <w:rPr>
          <w:sz w:val="21"/>
        </w:rPr>
      </w:pPr>
      <w:r>
        <w:rPr>
          <w:w w:val="95"/>
          <w:sz w:val="21"/>
        </w:rPr>
        <w:t>充电能量不小于额定充电能量；</w:t>
      </w:r>
    </w:p>
    <w:p>
      <w:pPr>
        <w:pStyle w:val="ListParagraph"/>
        <w:numPr>
          <w:ilvl w:val="4"/>
          <w:numId w:val="8"/>
        </w:numPr>
        <w:tabs>
          <w:tab w:val="left" w:pos="1516"/>
        </w:tabs>
        <w:spacing w:before="43" w:after="0" w:line="240" w:lineRule="auto"/>
        <w:ind w:left="1516" w:right="0" w:hanging="420"/>
        <w:jc w:val="left"/>
        <w:rPr>
          <w:sz w:val="21"/>
        </w:rPr>
      </w:pPr>
      <w:r>
        <w:rPr>
          <w:w w:val="95"/>
          <w:sz w:val="21"/>
        </w:rPr>
        <w:t>放电能量不小于额定放电能量；</w:t>
      </w:r>
    </w:p>
    <w:p>
      <w:pPr>
        <w:pStyle w:val="BodyText"/>
        <w:rPr>
          <w:sz w:val="13"/>
        </w:rPr>
      </w:pPr>
    </w:p>
    <w:p>
      <w:pPr>
        <w:spacing w:before="0"/>
        <w:ind w:left="0" w:right="590" w:firstLine="0"/>
        <w:jc w:val="right"/>
        <w:rPr>
          <w:sz w:val="18"/>
        </w:rPr>
      </w:pPr>
      <w:r>
        <w:rPr>
          <w:sz w:val="18"/>
        </w:rPr>
        <w:t>7</w:t>
      </w:r>
    </w:p>
    <w:p>
      <w:pPr>
        <w:spacing w:after="0"/>
        <w:jc w:val="right"/>
        <w:rPr>
          <w:sz w:val="18"/>
        </w:rPr>
        <w:sectPr>
          <w:pgSz w:w="11910" w:h="16840"/>
          <w:pgMar w:top="1580" w:right="740" w:bottom="280" w:left="740" w:header="720" w:footer="720" w:gutter="0"/>
          <w:pgNumType w:start="9"/>
          <w:cols w:num="1" w:space="720"/>
        </w:sectPr>
      </w:pPr>
    </w:p>
    <w:p>
      <w:pPr>
        <w:pStyle w:val="BodyText"/>
        <w:spacing w:before="10"/>
        <w:rPr>
          <w:sz w:val="18"/>
        </w:rPr>
      </w:pPr>
    </w:p>
    <w:p>
      <w:pPr>
        <w:pStyle w:val="ListParagraph"/>
        <w:numPr>
          <w:ilvl w:val="4"/>
          <w:numId w:val="8"/>
        </w:numPr>
        <w:tabs>
          <w:tab w:val="left" w:pos="1233"/>
        </w:tabs>
        <w:spacing w:before="70" w:after="0" w:line="240" w:lineRule="auto"/>
        <w:ind w:left="1232" w:right="0" w:hanging="421"/>
        <w:jc w:val="left"/>
        <w:rPr>
          <w:sz w:val="21"/>
        </w:rPr>
      </w:pPr>
      <w:bookmarkStart w:id="204" w:name="c)能量效率不小于94.0%。"/>
      <w:bookmarkEnd w:id="204"/>
      <w:r>
        <w:rPr>
          <w:spacing w:val="-7"/>
          <w:sz w:val="21"/>
        </w:rPr>
        <w:t xml:space="preserve">能量效率不小于 </w:t>
      </w:r>
      <w:r>
        <w:rPr>
          <w:sz w:val="21"/>
        </w:rPr>
        <w:t>94.0%。</w:t>
      </w:r>
    </w:p>
    <w:p>
      <w:pPr>
        <w:pStyle w:val="BodyText"/>
        <w:spacing w:before="7"/>
        <w:rPr>
          <w:sz w:val="15"/>
        </w:rPr>
      </w:pPr>
    </w:p>
    <w:p>
      <w:pPr>
        <w:pStyle w:val="ListParagraph"/>
        <w:numPr>
          <w:ilvl w:val="2"/>
          <w:numId w:val="8"/>
        </w:numPr>
        <w:tabs>
          <w:tab w:val="left" w:pos="1130"/>
        </w:tabs>
        <w:spacing w:before="0" w:after="0" w:line="240" w:lineRule="auto"/>
        <w:ind w:left="1129" w:right="0" w:hanging="738"/>
        <w:jc w:val="left"/>
        <w:rPr>
          <w:rFonts w:ascii="黑体" w:eastAsia="黑体" w:hint="eastAsia"/>
          <w:sz w:val="21"/>
        </w:rPr>
      </w:pPr>
      <w:bookmarkStart w:id="205" w:name="5.4.2　低温适应性"/>
      <w:bookmarkEnd w:id="205"/>
      <w:r>
        <w:rPr>
          <w:rFonts w:ascii="黑体" w:eastAsia="黑体" w:hint="eastAsia"/>
          <w:sz w:val="21"/>
        </w:rPr>
        <w:t>低温适应性</w:t>
      </w:r>
    </w:p>
    <w:p>
      <w:pPr>
        <w:pStyle w:val="BodyText"/>
        <w:spacing w:before="7"/>
        <w:rPr>
          <w:rFonts w:ascii="黑体"/>
          <w:sz w:val="15"/>
        </w:rPr>
      </w:pPr>
    </w:p>
    <w:p>
      <w:pPr>
        <w:pStyle w:val="ListParagraph"/>
        <w:numPr>
          <w:ilvl w:val="3"/>
          <w:numId w:val="8"/>
        </w:numPr>
        <w:tabs>
          <w:tab w:val="left" w:pos="1339"/>
        </w:tabs>
        <w:spacing w:before="0" w:after="0" w:line="240" w:lineRule="auto"/>
        <w:ind w:left="1338" w:right="0" w:hanging="947"/>
        <w:jc w:val="left"/>
        <w:rPr>
          <w:rFonts w:ascii="黑体" w:eastAsia="黑体" w:hint="eastAsia"/>
          <w:sz w:val="21"/>
        </w:rPr>
      </w:pPr>
      <w:bookmarkStart w:id="206" w:name="5.4.2.1　电池单体"/>
      <w:bookmarkEnd w:id="206"/>
      <w:r>
        <w:rPr>
          <w:rFonts w:ascii="黑体" w:eastAsia="黑体" w:hint="eastAsia"/>
          <w:sz w:val="21"/>
        </w:rPr>
        <w:t>电池单体</w:t>
      </w:r>
    </w:p>
    <w:p>
      <w:pPr>
        <w:pStyle w:val="BodyText"/>
        <w:spacing w:before="6"/>
        <w:rPr>
          <w:rFonts w:ascii="黑体"/>
          <w:sz w:val="15"/>
        </w:rPr>
      </w:pPr>
    </w:p>
    <w:p>
      <w:pPr>
        <w:pStyle w:val="BodyText"/>
        <w:spacing w:before="1"/>
        <w:ind w:left="812"/>
      </w:pPr>
      <w:bookmarkStart w:id="207" w:name="电池单体从低温环境恢复至室温后充放电性能应满足下列要求："/>
      <w:bookmarkEnd w:id="207"/>
      <w:r>
        <w:t>电池单体从低温环境恢复至室温后充放电性能应满足下列要求：</w:t>
      </w:r>
    </w:p>
    <w:p>
      <w:pPr>
        <w:pStyle w:val="ListParagraph"/>
        <w:numPr>
          <w:ilvl w:val="4"/>
          <w:numId w:val="8"/>
        </w:numPr>
        <w:tabs>
          <w:tab w:val="left" w:pos="1233"/>
        </w:tabs>
        <w:spacing w:before="42" w:after="0" w:line="240" w:lineRule="auto"/>
        <w:ind w:left="1232" w:right="0" w:hanging="421"/>
        <w:jc w:val="left"/>
        <w:rPr>
          <w:sz w:val="21"/>
        </w:rPr>
      </w:pPr>
      <w:r>
        <w:rPr>
          <w:w w:val="95"/>
          <w:sz w:val="21"/>
        </w:rPr>
        <w:t>充电能量不小于额定充电能量；</w:t>
      </w:r>
    </w:p>
    <w:p>
      <w:pPr>
        <w:pStyle w:val="ListParagraph"/>
        <w:numPr>
          <w:ilvl w:val="4"/>
          <w:numId w:val="8"/>
        </w:numPr>
        <w:tabs>
          <w:tab w:val="left" w:pos="1233"/>
        </w:tabs>
        <w:spacing w:before="43" w:after="0" w:line="240" w:lineRule="auto"/>
        <w:ind w:left="1232" w:right="0" w:hanging="421"/>
        <w:jc w:val="left"/>
        <w:rPr>
          <w:sz w:val="21"/>
        </w:rPr>
      </w:pPr>
      <w:r>
        <w:rPr>
          <w:w w:val="95"/>
          <w:sz w:val="21"/>
        </w:rPr>
        <w:t>放电能量不小于额定放电能量；</w:t>
      </w:r>
    </w:p>
    <w:p>
      <w:pPr>
        <w:pStyle w:val="ListParagraph"/>
        <w:numPr>
          <w:ilvl w:val="4"/>
          <w:numId w:val="8"/>
        </w:numPr>
        <w:tabs>
          <w:tab w:val="left" w:pos="1233"/>
        </w:tabs>
        <w:spacing w:before="43" w:after="0" w:line="240" w:lineRule="auto"/>
        <w:ind w:left="1232" w:right="0" w:hanging="421"/>
        <w:jc w:val="left"/>
        <w:rPr>
          <w:sz w:val="21"/>
        </w:rPr>
      </w:pPr>
      <w:r>
        <w:rPr>
          <w:spacing w:val="-7"/>
          <w:sz w:val="21"/>
        </w:rPr>
        <w:t xml:space="preserve">能量效率不小于 </w:t>
      </w:r>
      <w:r>
        <w:rPr>
          <w:sz w:val="21"/>
        </w:rPr>
        <w:t>93.0%。</w:t>
      </w:r>
    </w:p>
    <w:p>
      <w:pPr>
        <w:pStyle w:val="BodyText"/>
        <w:spacing w:before="7"/>
        <w:rPr>
          <w:sz w:val="15"/>
        </w:rPr>
      </w:pPr>
    </w:p>
    <w:p>
      <w:pPr>
        <w:pStyle w:val="ListParagraph"/>
        <w:numPr>
          <w:ilvl w:val="3"/>
          <w:numId w:val="8"/>
        </w:numPr>
        <w:tabs>
          <w:tab w:val="left" w:pos="1339"/>
        </w:tabs>
        <w:spacing w:before="0" w:after="0" w:line="240" w:lineRule="auto"/>
        <w:ind w:left="1338" w:right="0" w:hanging="947"/>
        <w:jc w:val="left"/>
        <w:rPr>
          <w:rFonts w:ascii="黑体" w:eastAsia="黑体" w:hint="eastAsia"/>
          <w:sz w:val="21"/>
        </w:rPr>
      </w:pPr>
      <w:bookmarkStart w:id="208" w:name="5.4.2.2　电池模块"/>
      <w:bookmarkEnd w:id="208"/>
      <w:r>
        <w:rPr>
          <w:rFonts w:ascii="黑体" w:eastAsia="黑体" w:hint="eastAsia"/>
          <w:sz w:val="21"/>
        </w:rPr>
        <w:t>电池模块</w:t>
      </w:r>
    </w:p>
    <w:p>
      <w:pPr>
        <w:pStyle w:val="BodyText"/>
        <w:spacing w:before="7"/>
        <w:rPr>
          <w:rFonts w:ascii="黑体"/>
          <w:sz w:val="15"/>
        </w:rPr>
      </w:pPr>
    </w:p>
    <w:p>
      <w:pPr>
        <w:pStyle w:val="BodyText"/>
        <w:ind w:left="812"/>
      </w:pPr>
      <w:bookmarkStart w:id="209" w:name="电池模块从低温环境恢复至室温后充放电性能应满足下列要求："/>
      <w:bookmarkEnd w:id="209"/>
      <w:r>
        <w:t>电池模块从低温环境恢复至室温后充放电性能应满足下列要求：</w:t>
      </w:r>
    </w:p>
    <w:p>
      <w:pPr>
        <w:pStyle w:val="ListParagraph"/>
        <w:numPr>
          <w:ilvl w:val="4"/>
          <w:numId w:val="8"/>
        </w:numPr>
        <w:tabs>
          <w:tab w:val="left" w:pos="1233"/>
        </w:tabs>
        <w:spacing w:before="43" w:after="0" w:line="240" w:lineRule="auto"/>
        <w:ind w:left="1232" w:right="0" w:hanging="421"/>
        <w:jc w:val="left"/>
        <w:rPr>
          <w:sz w:val="21"/>
        </w:rPr>
      </w:pPr>
      <w:r>
        <w:rPr>
          <w:w w:val="95"/>
          <w:sz w:val="21"/>
        </w:rPr>
        <w:t>充电能量不小于额定充电能量；</w:t>
      </w:r>
    </w:p>
    <w:p>
      <w:pPr>
        <w:pStyle w:val="ListParagraph"/>
        <w:numPr>
          <w:ilvl w:val="4"/>
          <w:numId w:val="8"/>
        </w:numPr>
        <w:tabs>
          <w:tab w:val="left" w:pos="1233"/>
        </w:tabs>
        <w:spacing w:before="43" w:after="0" w:line="240" w:lineRule="auto"/>
        <w:ind w:left="1232" w:right="0" w:hanging="421"/>
        <w:jc w:val="left"/>
        <w:rPr>
          <w:sz w:val="21"/>
        </w:rPr>
      </w:pPr>
      <w:r>
        <w:rPr>
          <w:w w:val="95"/>
          <w:sz w:val="21"/>
        </w:rPr>
        <w:t>放电能量不小于额定放电能量；</w:t>
      </w:r>
    </w:p>
    <w:p>
      <w:pPr>
        <w:pStyle w:val="ListParagraph"/>
        <w:numPr>
          <w:ilvl w:val="4"/>
          <w:numId w:val="8"/>
        </w:numPr>
        <w:tabs>
          <w:tab w:val="left" w:pos="1233"/>
        </w:tabs>
        <w:spacing w:before="43" w:after="0" w:line="240" w:lineRule="auto"/>
        <w:ind w:left="1232" w:right="0" w:hanging="421"/>
        <w:jc w:val="left"/>
        <w:rPr>
          <w:sz w:val="21"/>
        </w:rPr>
      </w:pPr>
      <w:r>
        <w:rPr>
          <w:spacing w:val="-7"/>
          <w:sz w:val="21"/>
        </w:rPr>
        <w:t xml:space="preserve">能量效率不小于 </w:t>
      </w:r>
      <w:r>
        <w:rPr>
          <w:sz w:val="21"/>
        </w:rPr>
        <w:t>94.0%。</w:t>
      </w:r>
    </w:p>
    <w:p>
      <w:pPr>
        <w:pStyle w:val="BodyText"/>
        <w:spacing w:before="6"/>
        <w:rPr>
          <w:sz w:val="15"/>
        </w:rPr>
      </w:pPr>
    </w:p>
    <w:p>
      <w:pPr>
        <w:pStyle w:val="ListParagraph"/>
        <w:numPr>
          <w:ilvl w:val="2"/>
          <w:numId w:val="8"/>
        </w:numPr>
        <w:tabs>
          <w:tab w:val="left" w:pos="1130"/>
        </w:tabs>
        <w:spacing w:before="0" w:after="0" w:line="240" w:lineRule="auto"/>
        <w:ind w:left="1129" w:right="0" w:hanging="738"/>
        <w:jc w:val="left"/>
        <w:rPr>
          <w:rFonts w:ascii="黑体" w:eastAsia="黑体" w:hint="eastAsia"/>
          <w:sz w:val="21"/>
        </w:rPr>
      </w:pPr>
      <w:bookmarkStart w:id="210" w:name="5.4.3　高海拔初始充放电性能"/>
      <w:bookmarkEnd w:id="210"/>
      <w:r>
        <w:rPr>
          <w:rFonts w:ascii="黑体" w:eastAsia="黑体" w:hint="eastAsia"/>
          <w:sz w:val="21"/>
        </w:rPr>
        <w:t>高海拔初始充放电性能</w:t>
      </w:r>
    </w:p>
    <w:p>
      <w:pPr>
        <w:pStyle w:val="BodyText"/>
        <w:spacing w:before="7"/>
        <w:rPr>
          <w:rFonts w:ascii="黑体"/>
          <w:sz w:val="15"/>
        </w:rPr>
      </w:pPr>
    </w:p>
    <w:p>
      <w:pPr>
        <w:pStyle w:val="BodyText"/>
        <w:ind w:left="812"/>
      </w:pPr>
      <w:bookmarkStart w:id="211" w:name="高海拔环境下，电池单体在额定功率条件下初始充放电性能应满足下列要求："/>
      <w:bookmarkEnd w:id="211"/>
      <w:r>
        <w:t>高海拔环境下，电池单体在额定功率条件下初始充放电性能应满足下列要求：</w:t>
      </w:r>
    </w:p>
    <w:p>
      <w:pPr>
        <w:pStyle w:val="ListParagraph"/>
        <w:numPr>
          <w:ilvl w:val="0"/>
          <w:numId w:val="9"/>
        </w:numPr>
        <w:tabs>
          <w:tab w:val="left" w:pos="1233"/>
        </w:tabs>
        <w:spacing w:before="43" w:after="0" w:line="240" w:lineRule="auto"/>
        <w:ind w:left="1232" w:right="0" w:hanging="421"/>
        <w:jc w:val="left"/>
        <w:rPr>
          <w:sz w:val="21"/>
        </w:rPr>
      </w:pPr>
      <w:r>
        <w:rPr>
          <w:w w:val="95"/>
          <w:sz w:val="21"/>
        </w:rPr>
        <w:t>初始充电能量不小于额定充电能量；</w:t>
      </w:r>
    </w:p>
    <w:p>
      <w:pPr>
        <w:pStyle w:val="ListParagraph"/>
        <w:numPr>
          <w:ilvl w:val="0"/>
          <w:numId w:val="9"/>
        </w:numPr>
        <w:tabs>
          <w:tab w:val="left" w:pos="1233"/>
        </w:tabs>
        <w:spacing w:before="43" w:after="0" w:line="240" w:lineRule="auto"/>
        <w:ind w:left="1232" w:right="0" w:hanging="421"/>
        <w:jc w:val="left"/>
        <w:rPr>
          <w:sz w:val="21"/>
        </w:rPr>
      </w:pPr>
      <w:r>
        <w:rPr>
          <w:w w:val="95"/>
          <w:sz w:val="21"/>
        </w:rPr>
        <w:t>初始放电能量不小于额定放电能量；</w:t>
      </w:r>
    </w:p>
    <w:p>
      <w:pPr>
        <w:pStyle w:val="ListParagraph"/>
        <w:numPr>
          <w:ilvl w:val="0"/>
          <w:numId w:val="9"/>
        </w:numPr>
        <w:tabs>
          <w:tab w:val="left" w:pos="1233"/>
        </w:tabs>
        <w:spacing w:before="43" w:after="0" w:line="240" w:lineRule="auto"/>
        <w:ind w:left="1232" w:right="0" w:hanging="421"/>
        <w:jc w:val="left"/>
        <w:rPr>
          <w:sz w:val="21"/>
        </w:rPr>
      </w:pPr>
      <w:r>
        <w:rPr>
          <w:spacing w:val="-7"/>
          <w:sz w:val="21"/>
        </w:rPr>
        <w:t xml:space="preserve">能量效率不小于 </w:t>
      </w:r>
      <w:r>
        <w:rPr>
          <w:sz w:val="21"/>
        </w:rPr>
        <w:t>93.0%。</w:t>
      </w:r>
    </w:p>
    <w:p>
      <w:pPr>
        <w:pStyle w:val="BodyText"/>
        <w:spacing w:before="7"/>
        <w:rPr>
          <w:sz w:val="15"/>
        </w:rPr>
      </w:pPr>
    </w:p>
    <w:p>
      <w:pPr>
        <w:pStyle w:val="ListParagraph"/>
        <w:numPr>
          <w:ilvl w:val="1"/>
          <w:numId w:val="8"/>
        </w:numPr>
        <w:tabs>
          <w:tab w:val="left" w:pos="919"/>
        </w:tabs>
        <w:spacing w:before="0" w:after="0" w:line="240" w:lineRule="auto"/>
        <w:ind w:left="918" w:right="0" w:hanging="527"/>
        <w:jc w:val="left"/>
        <w:rPr>
          <w:rFonts w:ascii="黑体" w:eastAsia="黑体" w:hint="eastAsia"/>
          <w:sz w:val="21"/>
        </w:rPr>
      </w:pPr>
      <w:bookmarkStart w:id="212" w:name="5.5　耐久性能"/>
      <w:bookmarkEnd w:id="212"/>
      <w:r>
        <w:rPr>
          <w:rFonts w:ascii="黑体" w:eastAsia="黑体" w:hint="eastAsia"/>
          <w:sz w:val="21"/>
        </w:rPr>
        <w:t>耐久性能</w:t>
      </w:r>
    </w:p>
    <w:p>
      <w:pPr>
        <w:pStyle w:val="BodyText"/>
        <w:spacing w:before="6"/>
        <w:rPr>
          <w:rFonts w:ascii="黑体"/>
          <w:sz w:val="15"/>
        </w:rPr>
      </w:pPr>
    </w:p>
    <w:p>
      <w:pPr>
        <w:pStyle w:val="ListParagraph"/>
        <w:numPr>
          <w:ilvl w:val="2"/>
          <w:numId w:val="8"/>
        </w:numPr>
        <w:tabs>
          <w:tab w:val="left" w:pos="1130"/>
        </w:tabs>
        <w:spacing w:before="0" w:after="0" w:line="240" w:lineRule="auto"/>
        <w:ind w:left="1129" w:right="0" w:hanging="738"/>
        <w:jc w:val="left"/>
        <w:rPr>
          <w:rFonts w:ascii="黑体" w:eastAsia="黑体" w:hint="eastAsia"/>
          <w:sz w:val="21"/>
        </w:rPr>
      </w:pPr>
      <w:bookmarkStart w:id="213" w:name="5.5.1　贮存性能"/>
      <w:bookmarkEnd w:id="213"/>
      <w:r>
        <w:rPr>
          <w:rFonts w:ascii="黑体" w:eastAsia="黑体" w:hint="eastAsia"/>
          <w:sz w:val="21"/>
        </w:rPr>
        <w:t>贮存性能</w:t>
      </w:r>
    </w:p>
    <w:p>
      <w:pPr>
        <w:pStyle w:val="BodyText"/>
        <w:spacing w:before="7"/>
        <w:rPr>
          <w:rFonts w:ascii="黑体"/>
          <w:sz w:val="15"/>
        </w:rPr>
      </w:pPr>
    </w:p>
    <w:p>
      <w:pPr>
        <w:pStyle w:val="ListParagraph"/>
        <w:numPr>
          <w:ilvl w:val="3"/>
          <w:numId w:val="8"/>
        </w:numPr>
        <w:tabs>
          <w:tab w:val="left" w:pos="1339"/>
        </w:tabs>
        <w:spacing w:before="0" w:after="0" w:line="240" w:lineRule="auto"/>
        <w:ind w:left="1338" w:right="0" w:hanging="947"/>
        <w:jc w:val="left"/>
        <w:rPr>
          <w:rFonts w:ascii="黑体" w:eastAsia="黑体" w:hint="eastAsia"/>
          <w:sz w:val="21"/>
        </w:rPr>
      </w:pPr>
      <w:bookmarkStart w:id="214" w:name="5.5.1.1　电池单体"/>
      <w:bookmarkEnd w:id="214"/>
      <w:r>
        <w:rPr>
          <w:rFonts w:ascii="黑体" w:eastAsia="黑体" w:hint="eastAsia"/>
          <w:sz w:val="21"/>
        </w:rPr>
        <w:t>电池单体</w:t>
      </w:r>
    </w:p>
    <w:p>
      <w:pPr>
        <w:pStyle w:val="BodyText"/>
        <w:spacing w:before="7"/>
        <w:rPr>
          <w:rFonts w:ascii="黑体"/>
          <w:sz w:val="15"/>
        </w:rPr>
      </w:pPr>
    </w:p>
    <w:p>
      <w:pPr>
        <w:pStyle w:val="BodyText"/>
        <w:ind w:left="812"/>
      </w:pPr>
      <w:bookmarkStart w:id="215" w:name="电池单体在50%能量状态下贮存30天后应满足下列要求："/>
      <w:bookmarkEnd w:id="215"/>
      <w:r>
        <w:t>电池单体在50%能量状态下贮存30天后应满足下列要求：</w:t>
      </w:r>
    </w:p>
    <w:p>
      <w:pPr>
        <w:pStyle w:val="ListParagraph"/>
        <w:numPr>
          <w:ilvl w:val="4"/>
          <w:numId w:val="8"/>
        </w:numPr>
        <w:tabs>
          <w:tab w:val="left" w:pos="1233"/>
        </w:tabs>
        <w:spacing w:before="43" w:after="0" w:line="240" w:lineRule="auto"/>
        <w:ind w:left="1232" w:right="0" w:hanging="421"/>
        <w:jc w:val="left"/>
        <w:rPr>
          <w:sz w:val="21"/>
        </w:rPr>
      </w:pPr>
      <w:bookmarkStart w:id="216" w:name="a)充电能量恢复率不小于96.5%；"/>
      <w:bookmarkEnd w:id="216"/>
      <w:r>
        <w:rPr>
          <w:spacing w:val="-6"/>
          <w:sz w:val="21"/>
        </w:rPr>
        <w:t xml:space="preserve">充电能量恢复率不小于 </w:t>
      </w:r>
      <w:r>
        <w:rPr>
          <w:sz w:val="21"/>
        </w:rPr>
        <w:t>96.5%；</w:t>
      </w:r>
    </w:p>
    <w:p>
      <w:pPr>
        <w:pStyle w:val="ListParagraph"/>
        <w:numPr>
          <w:ilvl w:val="4"/>
          <w:numId w:val="8"/>
        </w:numPr>
        <w:tabs>
          <w:tab w:val="left" w:pos="1233"/>
        </w:tabs>
        <w:spacing w:before="43" w:after="0" w:line="240" w:lineRule="auto"/>
        <w:ind w:left="1232" w:right="0" w:hanging="421"/>
        <w:jc w:val="left"/>
        <w:rPr>
          <w:sz w:val="21"/>
        </w:rPr>
      </w:pPr>
      <w:bookmarkStart w:id="217" w:name="b)放电能量恢复率不小于96.5%。"/>
      <w:bookmarkEnd w:id="217"/>
      <w:r>
        <w:rPr>
          <w:spacing w:val="-6"/>
          <w:sz w:val="21"/>
        </w:rPr>
        <w:t xml:space="preserve">放电能量恢复率不小于 </w:t>
      </w:r>
      <w:r>
        <w:rPr>
          <w:sz w:val="21"/>
        </w:rPr>
        <w:t>96.5%。</w:t>
      </w:r>
    </w:p>
    <w:p>
      <w:pPr>
        <w:pStyle w:val="BodyText"/>
        <w:spacing w:before="6"/>
        <w:rPr>
          <w:sz w:val="15"/>
        </w:rPr>
      </w:pPr>
    </w:p>
    <w:p>
      <w:pPr>
        <w:pStyle w:val="ListParagraph"/>
        <w:numPr>
          <w:ilvl w:val="3"/>
          <w:numId w:val="8"/>
        </w:numPr>
        <w:tabs>
          <w:tab w:val="left" w:pos="1339"/>
        </w:tabs>
        <w:spacing w:before="1" w:after="0" w:line="240" w:lineRule="auto"/>
        <w:ind w:left="1338" w:right="0" w:hanging="947"/>
        <w:jc w:val="left"/>
        <w:rPr>
          <w:rFonts w:ascii="黑体" w:eastAsia="黑体" w:hint="eastAsia"/>
          <w:sz w:val="21"/>
        </w:rPr>
      </w:pPr>
      <w:bookmarkStart w:id="218" w:name="5.5.1.2　电池模块"/>
      <w:bookmarkEnd w:id="218"/>
      <w:r>
        <w:rPr>
          <w:rFonts w:ascii="黑体" w:eastAsia="黑体" w:hint="eastAsia"/>
          <w:sz w:val="21"/>
        </w:rPr>
        <w:t>电池模块</w:t>
      </w:r>
    </w:p>
    <w:p>
      <w:pPr>
        <w:pStyle w:val="BodyText"/>
        <w:spacing w:before="6"/>
        <w:rPr>
          <w:rFonts w:ascii="黑体"/>
          <w:sz w:val="15"/>
        </w:rPr>
      </w:pPr>
    </w:p>
    <w:p>
      <w:pPr>
        <w:pStyle w:val="BodyText"/>
        <w:ind w:left="812"/>
      </w:pPr>
      <w:bookmarkStart w:id="219" w:name="电池模块在50%能量状态下贮存30天后应满足下列要求："/>
      <w:bookmarkEnd w:id="219"/>
      <w:r>
        <w:t>电池模块在50%能量状态下贮存30天后应满足下列要求：</w:t>
      </w:r>
    </w:p>
    <w:p>
      <w:pPr>
        <w:pStyle w:val="ListParagraph"/>
        <w:numPr>
          <w:ilvl w:val="4"/>
          <w:numId w:val="8"/>
        </w:numPr>
        <w:tabs>
          <w:tab w:val="left" w:pos="1233"/>
        </w:tabs>
        <w:spacing w:before="43" w:after="0" w:line="240" w:lineRule="auto"/>
        <w:ind w:left="1232" w:right="0" w:hanging="421"/>
        <w:jc w:val="left"/>
        <w:rPr>
          <w:sz w:val="21"/>
        </w:rPr>
      </w:pPr>
      <w:bookmarkStart w:id="220" w:name="a)充电能量恢复率不小于97.0%；"/>
      <w:bookmarkEnd w:id="220"/>
      <w:r>
        <w:rPr>
          <w:spacing w:val="-6"/>
          <w:sz w:val="21"/>
        </w:rPr>
        <w:t xml:space="preserve">充电能量恢复率不小于 </w:t>
      </w:r>
      <w:r>
        <w:rPr>
          <w:sz w:val="21"/>
        </w:rPr>
        <w:t>97.0%；</w:t>
      </w:r>
    </w:p>
    <w:p>
      <w:pPr>
        <w:pStyle w:val="ListParagraph"/>
        <w:numPr>
          <w:ilvl w:val="4"/>
          <w:numId w:val="8"/>
        </w:numPr>
        <w:tabs>
          <w:tab w:val="left" w:pos="1233"/>
        </w:tabs>
        <w:spacing w:before="43" w:after="0" w:line="240" w:lineRule="auto"/>
        <w:ind w:left="1232" w:right="0" w:hanging="421"/>
        <w:jc w:val="left"/>
        <w:rPr>
          <w:sz w:val="21"/>
        </w:rPr>
      </w:pPr>
      <w:bookmarkStart w:id="221" w:name="b)放电能量恢复率不小于97.0%。"/>
      <w:bookmarkEnd w:id="221"/>
      <w:r>
        <w:rPr>
          <w:spacing w:val="-6"/>
          <w:sz w:val="21"/>
        </w:rPr>
        <w:t xml:space="preserve">放电能量恢复率不小于 </w:t>
      </w:r>
      <w:r>
        <w:rPr>
          <w:sz w:val="21"/>
        </w:rPr>
        <w:t>97.0%。</w:t>
      </w:r>
    </w:p>
    <w:p>
      <w:pPr>
        <w:pStyle w:val="BodyText"/>
        <w:spacing w:before="7"/>
        <w:rPr>
          <w:sz w:val="15"/>
        </w:rPr>
      </w:pPr>
    </w:p>
    <w:p>
      <w:pPr>
        <w:pStyle w:val="ListParagraph"/>
        <w:numPr>
          <w:ilvl w:val="2"/>
          <w:numId w:val="8"/>
        </w:numPr>
        <w:tabs>
          <w:tab w:val="left" w:pos="1130"/>
        </w:tabs>
        <w:spacing w:before="0" w:after="0" w:line="240" w:lineRule="auto"/>
        <w:ind w:left="1129" w:right="0" w:hanging="738"/>
        <w:jc w:val="left"/>
        <w:rPr>
          <w:rFonts w:ascii="黑体" w:eastAsia="黑体" w:hint="eastAsia"/>
          <w:sz w:val="21"/>
        </w:rPr>
      </w:pPr>
      <w:bookmarkStart w:id="222" w:name="5.5.2　循环性能"/>
      <w:bookmarkEnd w:id="222"/>
      <w:r>
        <w:rPr>
          <w:rFonts w:ascii="黑体" w:eastAsia="黑体" w:hint="eastAsia"/>
          <w:sz w:val="21"/>
        </w:rPr>
        <w:t>循环性能</w:t>
      </w:r>
    </w:p>
    <w:p>
      <w:pPr>
        <w:pStyle w:val="BodyText"/>
        <w:spacing w:before="7"/>
        <w:rPr>
          <w:rFonts w:ascii="黑体"/>
          <w:sz w:val="15"/>
        </w:rPr>
      </w:pPr>
    </w:p>
    <w:p>
      <w:pPr>
        <w:pStyle w:val="ListParagraph"/>
        <w:numPr>
          <w:ilvl w:val="3"/>
          <w:numId w:val="8"/>
        </w:numPr>
        <w:tabs>
          <w:tab w:val="left" w:pos="1339"/>
        </w:tabs>
        <w:spacing w:before="0" w:after="0" w:line="240" w:lineRule="auto"/>
        <w:ind w:left="1338" w:right="0" w:hanging="947"/>
        <w:jc w:val="left"/>
        <w:rPr>
          <w:rFonts w:ascii="黑体" w:eastAsia="黑体" w:hint="eastAsia"/>
          <w:sz w:val="21"/>
        </w:rPr>
      </w:pPr>
      <w:bookmarkStart w:id="223" w:name="5.5.2.1　电池单体"/>
      <w:bookmarkEnd w:id="223"/>
      <w:r>
        <w:rPr>
          <w:rFonts w:ascii="黑体" w:eastAsia="黑体" w:hint="eastAsia"/>
          <w:sz w:val="21"/>
        </w:rPr>
        <w:t>电池单体</w:t>
      </w:r>
    </w:p>
    <w:p>
      <w:pPr>
        <w:pStyle w:val="BodyText"/>
        <w:spacing w:before="6"/>
        <w:rPr>
          <w:rFonts w:ascii="黑体"/>
          <w:sz w:val="15"/>
        </w:rPr>
      </w:pPr>
    </w:p>
    <w:p>
      <w:pPr>
        <w:pStyle w:val="BodyText"/>
        <w:ind w:left="812"/>
      </w:pPr>
      <w:bookmarkStart w:id="224" w:name="电池单体在额定功率条件下循环性能应满足下列要求："/>
      <w:bookmarkEnd w:id="224"/>
      <w:r>
        <w:t>电池单体在额定功率条件下循环性能应满足下列要求：</w:t>
      </w:r>
    </w:p>
    <w:p>
      <w:pPr>
        <w:pStyle w:val="ListParagraph"/>
        <w:numPr>
          <w:ilvl w:val="4"/>
          <w:numId w:val="8"/>
        </w:numPr>
        <w:tabs>
          <w:tab w:val="left" w:pos="1233"/>
        </w:tabs>
        <w:spacing w:before="43" w:after="0" w:line="240" w:lineRule="auto"/>
        <w:ind w:left="1232" w:right="0" w:hanging="421"/>
        <w:jc w:val="left"/>
        <w:rPr>
          <w:sz w:val="21"/>
        </w:rPr>
      </w:pPr>
      <w:bookmarkStart w:id="225" w:name="a)单次循环充电能量损失平均值不大于基于额定充电能量的单次循环充电能量损失平均值"/>
      <w:bookmarkEnd w:id="225"/>
      <w:r>
        <w:rPr>
          <w:w w:val="95"/>
          <w:sz w:val="21"/>
        </w:rPr>
        <w:t>单次循环充电能量损失平均值不大于基于额定充电能量的单次循环充电能量损失平均值；</w:t>
      </w:r>
    </w:p>
    <w:p>
      <w:pPr>
        <w:pStyle w:val="ListParagraph"/>
        <w:numPr>
          <w:ilvl w:val="4"/>
          <w:numId w:val="8"/>
        </w:numPr>
        <w:tabs>
          <w:tab w:val="left" w:pos="1233"/>
        </w:tabs>
        <w:spacing w:before="43" w:after="0" w:line="240" w:lineRule="auto"/>
        <w:ind w:left="1232" w:right="0" w:hanging="421"/>
        <w:jc w:val="left"/>
        <w:rPr>
          <w:sz w:val="21"/>
        </w:rPr>
      </w:pPr>
      <w:bookmarkStart w:id="226" w:name="b)单次循环放电能量损失平均值不大于基于额定放电能量的单次循环放电能量损失平均值"/>
      <w:bookmarkEnd w:id="226"/>
      <w:r>
        <w:rPr>
          <w:w w:val="95"/>
          <w:sz w:val="21"/>
        </w:rPr>
        <w:t>单次循环放电能量损失平均值不大于基于额定放电能量的单次循环放电能量损失平均值；</w:t>
      </w:r>
    </w:p>
    <w:p>
      <w:pPr>
        <w:pStyle w:val="ListParagraph"/>
        <w:numPr>
          <w:ilvl w:val="4"/>
          <w:numId w:val="8"/>
        </w:numPr>
        <w:tabs>
          <w:tab w:val="left" w:pos="1233"/>
        </w:tabs>
        <w:spacing w:before="43" w:after="0" w:line="240" w:lineRule="auto"/>
        <w:ind w:left="1232" w:right="0" w:hanging="421"/>
        <w:jc w:val="left"/>
        <w:rPr>
          <w:sz w:val="21"/>
        </w:rPr>
      </w:pPr>
      <w:bookmarkStart w:id="227" w:name="c)所有充放电循环能量效率之间的极差不大于2%。"/>
      <w:bookmarkEnd w:id="227"/>
      <w:r>
        <w:rPr>
          <w:spacing w:val="-3"/>
          <w:sz w:val="21"/>
        </w:rPr>
        <w:t xml:space="preserve">所有充放电循环能量效率之间的极差不大于 </w:t>
      </w:r>
      <w:r>
        <w:rPr>
          <w:sz w:val="21"/>
        </w:rPr>
        <w:t>2%。</w:t>
      </w:r>
    </w:p>
    <w:p>
      <w:pPr>
        <w:pStyle w:val="BodyText"/>
        <w:spacing w:before="7"/>
        <w:rPr>
          <w:sz w:val="15"/>
        </w:rPr>
      </w:pPr>
    </w:p>
    <w:p>
      <w:pPr>
        <w:pStyle w:val="ListParagraph"/>
        <w:numPr>
          <w:ilvl w:val="3"/>
          <w:numId w:val="8"/>
        </w:numPr>
        <w:tabs>
          <w:tab w:val="left" w:pos="1339"/>
        </w:tabs>
        <w:spacing w:before="0" w:after="0" w:line="240" w:lineRule="auto"/>
        <w:ind w:left="1338" w:right="0" w:hanging="947"/>
        <w:jc w:val="left"/>
        <w:rPr>
          <w:rFonts w:ascii="黑体" w:eastAsia="黑体" w:hint="eastAsia"/>
          <w:sz w:val="21"/>
        </w:rPr>
      </w:pPr>
      <w:bookmarkStart w:id="228" w:name="5.5.2.2　电池模块"/>
      <w:bookmarkEnd w:id="228"/>
      <w:r>
        <w:rPr>
          <w:rFonts w:ascii="黑体" w:eastAsia="黑体" w:hint="eastAsia"/>
          <w:sz w:val="21"/>
        </w:rPr>
        <w:t>电池模块</w:t>
      </w:r>
    </w:p>
    <w:p>
      <w:pPr>
        <w:pStyle w:val="BodyText"/>
        <w:spacing w:before="1"/>
        <w:rPr>
          <w:rFonts w:ascii="黑体"/>
        </w:rPr>
      </w:pPr>
    </w:p>
    <w:p>
      <w:pPr>
        <w:spacing w:before="75"/>
        <w:ind w:left="615" w:right="0" w:firstLine="0"/>
        <w:jc w:val="left"/>
        <w:rPr>
          <w:sz w:val="18"/>
        </w:rPr>
      </w:pPr>
      <w:r>
        <w:rPr>
          <w:sz w:val="18"/>
        </w:rPr>
        <w:t>8</w:t>
      </w:r>
    </w:p>
    <w:p>
      <w:pPr>
        <w:spacing w:after="0"/>
        <w:jc w:val="left"/>
        <w:rPr>
          <w:sz w:val="18"/>
        </w:rPr>
        <w:sectPr>
          <w:pgSz w:w="11910" w:h="16840"/>
          <w:pgMar w:top="1580" w:right="740" w:bottom="280" w:left="740" w:header="720" w:footer="720" w:gutter="0"/>
          <w:pgNumType w:start="10"/>
          <w:cols w:num="1" w:space="720"/>
        </w:sectPr>
      </w:pPr>
    </w:p>
    <w:p>
      <w:pPr>
        <w:pStyle w:val="BodyText"/>
        <w:spacing w:before="10"/>
        <w:rPr>
          <w:sz w:val="18"/>
        </w:rPr>
      </w:pPr>
    </w:p>
    <w:p>
      <w:pPr>
        <w:pStyle w:val="BodyText"/>
        <w:spacing w:before="70"/>
        <w:ind w:left="1096"/>
      </w:pPr>
      <w:bookmarkStart w:id="229" w:name="电池模块在额定功率条件下循环性能应满足下列要求："/>
      <w:bookmarkEnd w:id="229"/>
      <w:r>
        <w:t>电池模块在额定功率条件下循环性能应满足下列要求：</w:t>
      </w:r>
    </w:p>
    <w:p>
      <w:pPr>
        <w:pStyle w:val="ListParagraph"/>
        <w:numPr>
          <w:ilvl w:val="4"/>
          <w:numId w:val="8"/>
        </w:numPr>
        <w:tabs>
          <w:tab w:val="left" w:pos="1516"/>
        </w:tabs>
        <w:spacing w:before="43" w:after="0" w:line="240" w:lineRule="auto"/>
        <w:ind w:left="1516" w:right="0" w:hanging="420"/>
        <w:jc w:val="left"/>
        <w:rPr>
          <w:sz w:val="21"/>
        </w:rPr>
      </w:pPr>
      <w:r>
        <w:rPr>
          <w:w w:val="95"/>
          <w:sz w:val="21"/>
        </w:rPr>
        <w:t>单次循环充电能量损失平均值不大于基于额定充电能量的单次循环充电能量损失平均值；</w:t>
      </w:r>
    </w:p>
    <w:p>
      <w:pPr>
        <w:pStyle w:val="ListParagraph"/>
        <w:numPr>
          <w:ilvl w:val="4"/>
          <w:numId w:val="8"/>
        </w:numPr>
        <w:tabs>
          <w:tab w:val="left" w:pos="1516"/>
        </w:tabs>
        <w:spacing w:before="43" w:after="0" w:line="240" w:lineRule="auto"/>
        <w:ind w:left="1516" w:right="0" w:hanging="420"/>
        <w:jc w:val="left"/>
        <w:rPr>
          <w:sz w:val="21"/>
        </w:rPr>
      </w:pPr>
      <w:r>
        <w:rPr>
          <w:w w:val="95"/>
          <w:sz w:val="21"/>
        </w:rPr>
        <w:t>单次循环放电能量损失平均值不大于基于额定放电能量的单次循环放电能量损失平均值；</w:t>
      </w:r>
    </w:p>
    <w:p>
      <w:pPr>
        <w:pStyle w:val="ListParagraph"/>
        <w:numPr>
          <w:ilvl w:val="4"/>
          <w:numId w:val="8"/>
        </w:numPr>
        <w:tabs>
          <w:tab w:val="left" w:pos="1516"/>
        </w:tabs>
        <w:spacing w:before="43" w:after="0" w:line="240" w:lineRule="auto"/>
        <w:ind w:left="1516" w:right="0" w:hanging="420"/>
        <w:jc w:val="left"/>
        <w:rPr>
          <w:sz w:val="21"/>
        </w:rPr>
      </w:pPr>
      <w:bookmarkStart w:id="230" w:name="c)所有充放电循环能量效率之间的极差不大于2%；"/>
      <w:bookmarkEnd w:id="230"/>
      <w:r>
        <w:rPr>
          <w:spacing w:val="-3"/>
          <w:sz w:val="21"/>
        </w:rPr>
        <w:t xml:space="preserve">所有充放电循环能量效率之间的极差不大于 </w:t>
      </w:r>
      <w:r>
        <w:rPr>
          <w:sz w:val="21"/>
        </w:rPr>
        <w:t>2%；</w:t>
      </w:r>
    </w:p>
    <w:p>
      <w:pPr>
        <w:pStyle w:val="ListParagraph"/>
        <w:numPr>
          <w:ilvl w:val="4"/>
          <w:numId w:val="8"/>
        </w:numPr>
        <w:tabs>
          <w:tab w:val="left" w:pos="1516"/>
        </w:tabs>
        <w:spacing w:before="43" w:after="0" w:line="240" w:lineRule="auto"/>
        <w:ind w:left="1516" w:right="0" w:hanging="420"/>
        <w:jc w:val="left"/>
        <w:rPr>
          <w:sz w:val="21"/>
        </w:rPr>
      </w:pPr>
      <w:bookmarkStart w:id="231" w:name="d)循环充放电过程中，充电结束时电池单体电压极差平均值不大于250 mV；"/>
      <w:bookmarkEnd w:id="231"/>
      <w:r>
        <w:rPr>
          <w:spacing w:val="-2"/>
          <w:sz w:val="21"/>
        </w:rPr>
        <w:t xml:space="preserve">循环充放电过程中，充电结束时电池单体电压极差平均值不大于 </w:t>
      </w:r>
      <w:r>
        <w:rPr>
          <w:sz w:val="21"/>
        </w:rPr>
        <w:t>250</w:t>
      </w:r>
      <w:r>
        <w:rPr>
          <w:spacing w:val="-13"/>
          <w:sz w:val="21"/>
        </w:rPr>
        <w:t xml:space="preserve"> </w:t>
      </w:r>
      <w:r>
        <w:rPr>
          <w:sz w:val="21"/>
        </w:rPr>
        <w:t>mV；</w:t>
      </w:r>
    </w:p>
    <w:p>
      <w:pPr>
        <w:pStyle w:val="ListParagraph"/>
        <w:numPr>
          <w:ilvl w:val="4"/>
          <w:numId w:val="8"/>
        </w:numPr>
        <w:tabs>
          <w:tab w:val="left" w:pos="1516"/>
        </w:tabs>
        <w:spacing w:before="43" w:after="0" w:line="240" w:lineRule="auto"/>
        <w:ind w:left="1516" w:right="0" w:hanging="420"/>
        <w:jc w:val="left"/>
        <w:rPr>
          <w:sz w:val="21"/>
        </w:rPr>
      </w:pPr>
      <w:bookmarkStart w:id="232" w:name="e)循环充放电过程中，放电结束时电池单体电压极差平均值不大于350 mV。"/>
      <w:bookmarkEnd w:id="232"/>
      <w:r>
        <w:rPr>
          <w:spacing w:val="-2"/>
          <w:sz w:val="21"/>
        </w:rPr>
        <w:t xml:space="preserve">循环充放电过程中，放电结束时电池单体电压极差平均值不大于 </w:t>
      </w:r>
      <w:r>
        <w:rPr>
          <w:sz w:val="21"/>
        </w:rPr>
        <w:t>350</w:t>
      </w:r>
      <w:r>
        <w:rPr>
          <w:spacing w:val="-13"/>
          <w:sz w:val="21"/>
        </w:rPr>
        <w:t xml:space="preserve"> </w:t>
      </w:r>
      <w:r>
        <w:rPr>
          <w:sz w:val="21"/>
        </w:rPr>
        <w:t>mV。</w:t>
      </w:r>
    </w:p>
    <w:p>
      <w:pPr>
        <w:pStyle w:val="BodyText"/>
        <w:spacing w:before="7"/>
        <w:rPr>
          <w:sz w:val="15"/>
        </w:rPr>
      </w:pPr>
    </w:p>
    <w:p>
      <w:pPr>
        <w:pStyle w:val="ListParagraph"/>
        <w:numPr>
          <w:ilvl w:val="1"/>
          <w:numId w:val="8"/>
        </w:numPr>
        <w:tabs>
          <w:tab w:val="left" w:pos="1202"/>
        </w:tabs>
        <w:spacing w:before="0" w:after="0" w:line="240" w:lineRule="auto"/>
        <w:ind w:left="1201" w:right="0" w:hanging="526"/>
        <w:jc w:val="left"/>
        <w:rPr>
          <w:rFonts w:ascii="黑体" w:eastAsia="黑体" w:hint="eastAsia"/>
          <w:sz w:val="21"/>
        </w:rPr>
      </w:pPr>
      <w:bookmarkStart w:id="233" w:name="5.6　安全性能"/>
      <w:bookmarkEnd w:id="233"/>
      <w:r>
        <w:rPr>
          <w:rFonts w:ascii="黑体" w:eastAsia="黑体" w:hint="eastAsia"/>
          <w:sz w:val="21"/>
        </w:rPr>
        <w:t>安全性能</w:t>
      </w:r>
    </w:p>
    <w:p>
      <w:pPr>
        <w:pStyle w:val="BodyText"/>
        <w:spacing w:before="6"/>
        <w:rPr>
          <w:rFonts w:ascii="黑体"/>
          <w:sz w:val="15"/>
        </w:rPr>
      </w:pPr>
    </w:p>
    <w:p>
      <w:pPr>
        <w:pStyle w:val="ListParagraph"/>
        <w:numPr>
          <w:ilvl w:val="2"/>
          <w:numId w:val="8"/>
        </w:numPr>
        <w:tabs>
          <w:tab w:val="left" w:pos="1413"/>
        </w:tabs>
        <w:spacing w:before="0" w:after="0" w:line="240" w:lineRule="auto"/>
        <w:ind w:left="1412" w:right="0" w:hanging="737"/>
        <w:jc w:val="left"/>
        <w:rPr>
          <w:rFonts w:ascii="黑体" w:eastAsia="黑体" w:hint="eastAsia"/>
          <w:sz w:val="21"/>
        </w:rPr>
      </w:pPr>
      <w:bookmarkStart w:id="234" w:name="5.6.1　电气安全性能"/>
      <w:bookmarkEnd w:id="234"/>
      <w:r>
        <w:rPr>
          <w:rFonts w:ascii="黑体" w:eastAsia="黑体" w:hint="eastAsia"/>
          <w:sz w:val="21"/>
        </w:rPr>
        <w:t>电气安全性能</w:t>
      </w:r>
    </w:p>
    <w:p>
      <w:pPr>
        <w:pStyle w:val="BodyText"/>
        <w:spacing w:before="7"/>
        <w:rPr>
          <w:rFonts w:ascii="黑体"/>
          <w:sz w:val="15"/>
        </w:rPr>
      </w:pPr>
    </w:p>
    <w:p>
      <w:pPr>
        <w:pStyle w:val="ListParagraph"/>
        <w:numPr>
          <w:ilvl w:val="3"/>
          <w:numId w:val="8"/>
        </w:numPr>
        <w:tabs>
          <w:tab w:val="left" w:pos="1622"/>
        </w:tabs>
        <w:spacing w:before="0" w:after="0" w:line="240" w:lineRule="auto"/>
        <w:ind w:left="1621" w:right="0" w:hanging="946"/>
        <w:jc w:val="left"/>
        <w:rPr>
          <w:rFonts w:ascii="黑体" w:eastAsia="黑体" w:hint="eastAsia"/>
          <w:sz w:val="21"/>
        </w:rPr>
      </w:pPr>
      <w:bookmarkStart w:id="235" w:name="5.6.1.1　过充电性能"/>
      <w:bookmarkEnd w:id="235"/>
      <w:r>
        <w:rPr>
          <w:rFonts w:ascii="黑体" w:eastAsia="黑体" w:hint="eastAsia"/>
          <w:sz w:val="21"/>
        </w:rPr>
        <w:t>过充电性能</w:t>
      </w:r>
    </w:p>
    <w:p>
      <w:pPr>
        <w:pStyle w:val="BodyText"/>
        <w:spacing w:before="7"/>
        <w:rPr>
          <w:rFonts w:ascii="黑体"/>
          <w:sz w:val="15"/>
        </w:rPr>
      </w:pPr>
    </w:p>
    <w:p>
      <w:pPr>
        <w:pStyle w:val="ListParagraph"/>
        <w:numPr>
          <w:ilvl w:val="4"/>
          <w:numId w:val="10"/>
        </w:numPr>
        <w:tabs>
          <w:tab w:val="left" w:pos="1831"/>
        </w:tabs>
        <w:spacing w:before="0" w:after="0" w:line="240" w:lineRule="auto"/>
        <w:ind w:left="1830" w:right="0" w:hanging="1155"/>
        <w:jc w:val="left"/>
        <w:rPr>
          <w:sz w:val="21"/>
        </w:rPr>
      </w:pPr>
      <w:bookmarkStart w:id="236" w:name="5.6.1.1.1　电池单体"/>
      <w:bookmarkEnd w:id="236"/>
      <w:r>
        <w:rPr>
          <w:sz w:val="21"/>
        </w:rPr>
        <w:t>电池单体</w:t>
      </w:r>
    </w:p>
    <w:p>
      <w:pPr>
        <w:pStyle w:val="BodyText"/>
        <w:spacing w:before="11"/>
        <w:rPr>
          <w:sz w:val="11"/>
        </w:rPr>
      </w:pPr>
    </w:p>
    <w:p>
      <w:pPr>
        <w:pStyle w:val="BodyText"/>
        <w:spacing w:before="60" w:line="273" w:lineRule="auto"/>
        <w:ind w:left="676" w:right="390" w:firstLine="420"/>
      </w:pPr>
      <w:bookmarkStart w:id="237" w:name="电池单体初始化充电后以Prc/Unom恒流充电至电压达到其充电截止电压的1.5倍"/>
      <w:bookmarkEnd w:id="237"/>
      <w:r>
        <w:rPr>
          <w:spacing w:val="-2"/>
          <w:w w:val="99"/>
        </w:rPr>
        <w:t>电池单体初始化充电后以</w:t>
      </w:r>
      <w:r>
        <w:rPr>
          <w:i/>
          <w:spacing w:val="-62"/>
          <w:w w:val="95"/>
          <w:sz w:val="22"/>
        </w:rPr>
        <w:t>P</w:t>
      </w:r>
      <w:r>
        <w:rPr>
          <w:i/>
          <w:spacing w:val="-35"/>
          <w:w w:val="96"/>
          <w:position w:val="-2"/>
          <w:sz w:val="11"/>
        </w:rPr>
        <w:t>r</w:t>
      </w:r>
      <w:r>
        <w:rPr>
          <w:i/>
          <w:spacing w:val="-32"/>
          <w:w w:val="96"/>
          <w:position w:val="-2"/>
          <w:sz w:val="11"/>
        </w:rPr>
        <w:t>c</w:t>
      </w:r>
      <w:r>
        <w:rPr>
          <w:spacing w:val="-9"/>
          <w:w w:val="99"/>
        </w:rPr>
        <w:t>/</w:t>
      </w:r>
      <w:r>
        <w:rPr>
          <w:i/>
          <w:spacing w:val="-62"/>
          <w:w w:val="95"/>
          <w:sz w:val="22"/>
        </w:rPr>
        <w:t>U</w:t>
      </w:r>
      <w:r>
        <w:rPr>
          <w:i/>
          <w:spacing w:val="-35"/>
          <w:w w:val="96"/>
          <w:position w:val="-2"/>
          <w:sz w:val="11"/>
        </w:rPr>
        <w:t>no</w:t>
      </w:r>
      <w:r>
        <w:rPr>
          <w:i/>
          <w:spacing w:val="-30"/>
          <w:w w:val="96"/>
          <w:position w:val="-2"/>
          <w:sz w:val="11"/>
        </w:rPr>
        <w:t>m</w:t>
      </w:r>
      <w:r>
        <w:rPr>
          <w:spacing w:val="-1"/>
          <w:w w:val="99"/>
        </w:rPr>
        <w:t>恒流充电至电压达到其充电截止电压的</w:t>
      </w:r>
      <w:r>
        <w:rPr>
          <w:spacing w:val="1"/>
          <w:w w:val="99"/>
        </w:rPr>
        <w:t>1.</w:t>
      </w:r>
      <w:r>
        <w:rPr>
          <w:spacing w:val="-2"/>
          <w:w w:val="99"/>
        </w:rPr>
        <w:t>5</w:t>
      </w:r>
      <w:r>
        <w:rPr>
          <w:spacing w:val="-1"/>
          <w:w w:val="99"/>
        </w:rPr>
        <w:t>倍或时间达到</w:t>
      </w:r>
      <w:r>
        <w:rPr>
          <w:w w:val="99"/>
        </w:rPr>
        <w:t>1</w:t>
      </w:r>
      <w:r>
        <w:rPr>
          <w:spacing w:val="-42"/>
        </w:rPr>
        <w:t xml:space="preserve"> </w:t>
      </w:r>
      <w:r>
        <w:rPr>
          <w:spacing w:val="1"/>
          <w:w w:val="99"/>
        </w:rPr>
        <w:t>h</w:t>
      </w:r>
      <w:r>
        <w:rPr>
          <w:w w:val="99"/>
        </w:rPr>
        <w:t xml:space="preserve">，不应  </w:t>
      </w:r>
      <w:r>
        <w:t>起火、不应爆炸、不应在防爆阀或泄压点之外的位置发生破裂。</w:t>
      </w:r>
    </w:p>
    <w:p>
      <w:pPr>
        <w:pStyle w:val="ListParagraph"/>
        <w:numPr>
          <w:ilvl w:val="4"/>
          <w:numId w:val="10"/>
        </w:numPr>
        <w:tabs>
          <w:tab w:val="left" w:pos="1831"/>
        </w:tabs>
        <w:spacing w:before="161" w:after="0" w:line="240" w:lineRule="auto"/>
        <w:ind w:left="1830" w:right="0" w:hanging="1155"/>
        <w:jc w:val="left"/>
        <w:rPr>
          <w:sz w:val="21"/>
        </w:rPr>
      </w:pPr>
      <w:bookmarkStart w:id="238" w:name="5.6.1.1.2　电池模块"/>
      <w:bookmarkEnd w:id="238"/>
      <w:r>
        <w:rPr>
          <w:sz w:val="21"/>
        </w:rPr>
        <w:t>电池模块</w:t>
      </w:r>
    </w:p>
    <w:p>
      <w:pPr>
        <w:pStyle w:val="BodyText"/>
        <w:spacing w:before="10"/>
        <w:rPr>
          <w:sz w:val="14"/>
        </w:rPr>
      </w:pPr>
    </w:p>
    <w:p>
      <w:pPr>
        <w:pStyle w:val="BodyText"/>
        <w:spacing w:line="273" w:lineRule="auto"/>
        <w:ind w:left="676" w:right="390" w:firstLine="420"/>
      </w:pPr>
      <w:bookmarkStart w:id="239" w:name="电池模块初始化充电后以Prc/Unom恒流充电至任一电池单体电压达到电池单体充电"/>
      <w:bookmarkEnd w:id="239"/>
      <w:r>
        <w:rPr>
          <w:spacing w:val="1"/>
          <w:w w:val="99"/>
        </w:rPr>
        <w:t>电池模块初始化充电后以</w:t>
      </w:r>
      <w:r>
        <w:rPr>
          <w:i/>
          <w:spacing w:val="-62"/>
          <w:w w:val="95"/>
          <w:sz w:val="22"/>
        </w:rPr>
        <w:t>P</w:t>
      </w:r>
      <w:r>
        <w:rPr>
          <w:i/>
          <w:spacing w:val="-35"/>
          <w:w w:val="96"/>
          <w:position w:val="-2"/>
          <w:sz w:val="11"/>
        </w:rPr>
        <w:t>r</w:t>
      </w:r>
      <w:r>
        <w:rPr>
          <w:i/>
          <w:spacing w:val="-30"/>
          <w:w w:val="96"/>
          <w:position w:val="-2"/>
          <w:sz w:val="11"/>
        </w:rPr>
        <w:t>c</w:t>
      </w:r>
      <w:r>
        <w:rPr>
          <w:spacing w:val="-9"/>
          <w:w w:val="99"/>
        </w:rPr>
        <w:t>/</w:t>
      </w:r>
      <w:r>
        <w:rPr>
          <w:i/>
          <w:spacing w:val="-64"/>
          <w:w w:val="95"/>
          <w:sz w:val="22"/>
        </w:rPr>
        <w:t>U</w:t>
      </w:r>
      <w:r>
        <w:rPr>
          <w:i/>
          <w:spacing w:val="-35"/>
          <w:w w:val="96"/>
          <w:position w:val="-2"/>
          <w:sz w:val="11"/>
        </w:rPr>
        <w:t>no</w:t>
      </w:r>
      <w:r>
        <w:rPr>
          <w:i/>
          <w:spacing w:val="-27"/>
          <w:w w:val="96"/>
          <w:position w:val="-2"/>
          <w:sz w:val="11"/>
        </w:rPr>
        <w:t>m</w:t>
      </w:r>
      <w:r>
        <w:rPr>
          <w:spacing w:val="2"/>
          <w:w w:val="99"/>
        </w:rPr>
        <w:t>恒流充电至任一电池单体电压达到电池单体充电截止电压的</w:t>
      </w:r>
      <w:r>
        <w:rPr>
          <w:spacing w:val="1"/>
          <w:w w:val="99"/>
        </w:rPr>
        <w:t>1.5</w:t>
      </w:r>
      <w:r>
        <w:rPr>
          <w:w w:val="99"/>
        </w:rPr>
        <w:t xml:space="preserve">倍  </w:t>
      </w:r>
      <w:r>
        <w:t>或时间达到1</w:t>
      </w:r>
      <w:r>
        <w:rPr>
          <w:spacing w:val="-2"/>
        </w:rPr>
        <w:t xml:space="preserve"> </w:t>
      </w:r>
      <w:r>
        <w:t>h，不应起火、不应爆炸。</w:t>
      </w:r>
    </w:p>
    <w:p>
      <w:pPr>
        <w:pStyle w:val="ListParagraph"/>
        <w:numPr>
          <w:ilvl w:val="3"/>
          <w:numId w:val="8"/>
        </w:numPr>
        <w:tabs>
          <w:tab w:val="left" w:pos="1622"/>
        </w:tabs>
        <w:spacing w:before="162" w:after="0" w:line="240" w:lineRule="auto"/>
        <w:ind w:left="1621" w:right="0" w:hanging="946"/>
        <w:jc w:val="left"/>
        <w:rPr>
          <w:rFonts w:ascii="黑体" w:eastAsia="黑体" w:hint="eastAsia"/>
          <w:sz w:val="21"/>
        </w:rPr>
      </w:pPr>
      <w:bookmarkStart w:id="240" w:name="5.6.1.2　过放电性能"/>
      <w:bookmarkEnd w:id="240"/>
      <w:r>
        <w:rPr>
          <w:rFonts w:ascii="黑体" w:eastAsia="黑体" w:hint="eastAsia"/>
          <w:sz w:val="21"/>
        </w:rPr>
        <w:t>过放电性能</w:t>
      </w:r>
    </w:p>
    <w:p>
      <w:pPr>
        <w:pStyle w:val="BodyText"/>
        <w:spacing w:before="7"/>
        <w:rPr>
          <w:rFonts w:ascii="黑体"/>
          <w:sz w:val="15"/>
        </w:rPr>
      </w:pPr>
    </w:p>
    <w:p>
      <w:pPr>
        <w:pStyle w:val="ListParagraph"/>
        <w:numPr>
          <w:ilvl w:val="4"/>
          <w:numId w:val="11"/>
        </w:numPr>
        <w:tabs>
          <w:tab w:val="left" w:pos="1831"/>
        </w:tabs>
        <w:spacing w:before="0" w:after="0" w:line="240" w:lineRule="auto"/>
        <w:ind w:left="1830" w:right="0" w:hanging="1155"/>
        <w:jc w:val="left"/>
        <w:rPr>
          <w:sz w:val="21"/>
        </w:rPr>
      </w:pPr>
      <w:bookmarkStart w:id="241" w:name="5.6.1.2.1　电池单体"/>
      <w:bookmarkEnd w:id="241"/>
      <w:r>
        <w:rPr>
          <w:sz w:val="21"/>
        </w:rPr>
        <w:t>电池单体</w:t>
      </w:r>
    </w:p>
    <w:p>
      <w:pPr>
        <w:pStyle w:val="BodyText"/>
        <w:spacing w:before="9"/>
        <w:rPr>
          <w:sz w:val="14"/>
        </w:rPr>
      </w:pPr>
    </w:p>
    <w:p>
      <w:pPr>
        <w:pStyle w:val="BodyText"/>
        <w:spacing w:line="273" w:lineRule="auto"/>
        <w:ind w:left="676" w:right="390" w:firstLine="420"/>
      </w:pPr>
      <w:bookmarkStart w:id="242" w:name="电池单体初始化放电后以Prd/Unom恒流放电至电压达到0 V或时间达到1 h，"/>
      <w:bookmarkEnd w:id="242"/>
      <w:r>
        <w:rPr>
          <w:spacing w:val="-2"/>
          <w:w w:val="99"/>
        </w:rPr>
        <w:t>电池单体初始化放电后以</w:t>
      </w:r>
      <w:r>
        <w:rPr>
          <w:i/>
          <w:spacing w:val="-62"/>
          <w:w w:val="95"/>
          <w:sz w:val="22"/>
        </w:rPr>
        <w:t>P</w:t>
      </w:r>
      <w:r>
        <w:rPr>
          <w:i/>
          <w:spacing w:val="-35"/>
          <w:w w:val="96"/>
          <w:position w:val="-2"/>
          <w:sz w:val="11"/>
        </w:rPr>
        <w:t>r</w:t>
      </w:r>
      <w:r>
        <w:rPr>
          <w:i/>
          <w:spacing w:val="-30"/>
          <w:w w:val="96"/>
          <w:position w:val="-2"/>
          <w:sz w:val="11"/>
        </w:rPr>
        <w:t>d</w:t>
      </w:r>
      <w:r>
        <w:rPr>
          <w:spacing w:val="-9"/>
          <w:w w:val="99"/>
        </w:rPr>
        <w:t>/</w:t>
      </w:r>
      <w:r>
        <w:rPr>
          <w:i/>
          <w:spacing w:val="-64"/>
          <w:w w:val="95"/>
          <w:sz w:val="22"/>
        </w:rPr>
        <w:t>U</w:t>
      </w:r>
      <w:r>
        <w:rPr>
          <w:i/>
          <w:spacing w:val="-35"/>
          <w:w w:val="96"/>
          <w:position w:val="-2"/>
          <w:sz w:val="11"/>
        </w:rPr>
        <w:t>no</w:t>
      </w:r>
      <w:r>
        <w:rPr>
          <w:i/>
          <w:spacing w:val="-30"/>
          <w:w w:val="96"/>
          <w:position w:val="-2"/>
          <w:sz w:val="11"/>
        </w:rPr>
        <w:t>m</w:t>
      </w:r>
      <w:r>
        <w:rPr>
          <w:spacing w:val="-1"/>
          <w:w w:val="99"/>
        </w:rPr>
        <w:t>恒流放电至电压达到</w:t>
      </w:r>
      <w:r>
        <w:rPr>
          <w:w w:val="99"/>
        </w:rPr>
        <w:t>0</w:t>
      </w:r>
      <w:r>
        <w:rPr>
          <w:spacing w:val="-23"/>
        </w:rPr>
        <w:t xml:space="preserve"> </w:t>
      </w:r>
      <w:r>
        <w:rPr>
          <w:spacing w:val="1"/>
          <w:w w:val="99"/>
        </w:rPr>
        <w:t>V</w:t>
      </w:r>
      <w:r>
        <w:rPr>
          <w:spacing w:val="-1"/>
          <w:w w:val="99"/>
        </w:rPr>
        <w:t>或时间达到</w:t>
      </w:r>
      <w:r>
        <w:rPr>
          <w:w w:val="99"/>
        </w:rPr>
        <w:t>1</w:t>
      </w:r>
      <w:r>
        <w:rPr>
          <w:spacing w:val="-23"/>
        </w:rPr>
        <w:t xml:space="preserve"> </w:t>
      </w:r>
      <w:r>
        <w:rPr>
          <w:spacing w:val="1"/>
          <w:w w:val="99"/>
        </w:rPr>
        <w:t>h</w:t>
      </w:r>
      <w:r>
        <w:rPr>
          <w:spacing w:val="-1"/>
          <w:w w:val="99"/>
        </w:rPr>
        <w:t xml:space="preserve">，不应漏液、不应冒烟、不  </w:t>
      </w:r>
      <w:r>
        <w:rPr>
          <w:spacing w:val="-1"/>
        </w:rPr>
        <w:t>应起火、不应爆炸、不应在防爆阀或泄压点之外的位置发生破裂。</w:t>
      </w:r>
    </w:p>
    <w:p>
      <w:pPr>
        <w:pStyle w:val="ListParagraph"/>
        <w:numPr>
          <w:ilvl w:val="4"/>
          <w:numId w:val="11"/>
        </w:numPr>
        <w:tabs>
          <w:tab w:val="left" w:pos="1831"/>
        </w:tabs>
        <w:spacing w:before="162" w:after="0" w:line="240" w:lineRule="auto"/>
        <w:ind w:left="1830" w:right="0" w:hanging="1155"/>
        <w:jc w:val="left"/>
        <w:rPr>
          <w:sz w:val="21"/>
        </w:rPr>
      </w:pPr>
      <w:bookmarkStart w:id="243" w:name="5.6.1.2.2　电池模块"/>
      <w:bookmarkEnd w:id="243"/>
      <w:r>
        <w:rPr>
          <w:sz w:val="21"/>
        </w:rPr>
        <w:t>电池模块</w:t>
      </w:r>
    </w:p>
    <w:p>
      <w:pPr>
        <w:pStyle w:val="BodyText"/>
        <w:spacing w:before="10"/>
        <w:rPr>
          <w:sz w:val="14"/>
        </w:rPr>
      </w:pPr>
    </w:p>
    <w:p>
      <w:pPr>
        <w:pStyle w:val="BodyText"/>
        <w:spacing w:line="273" w:lineRule="auto"/>
        <w:ind w:left="676" w:right="348" w:firstLine="420"/>
      </w:pPr>
      <w:bookmarkStart w:id="244" w:name="电池模块初始化放电后以Prd/Unom恒流放电至任一电池单体电压达到0 V或时间"/>
      <w:bookmarkEnd w:id="244"/>
      <w:r>
        <w:rPr>
          <w:spacing w:val="-2"/>
          <w:w w:val="99"/>
        </w:rPr>
        <w:t>电池模块初始化放电后以</w:t>
      </w:r>
      <w:r>
        <w:rPr>
          <w:i/>
          <w:spacing w:val="-62"/>
          <w:w w:val="95"/>
          <w:sz w:val="22"/>
        </w:rPr>
        <w:t>P</w:t>
      </w:r>
      <w:r>
        <w:rPr>
          <w:i/>
          <w:spacing w:val="-35"/>
          <w:w w:val="96"/>
          <w:position w:val="-2"/>
          <w:sz w:val="11"/>
        </w:rPr>
        <w:t>r</w:t>
      </w:r>
      <w:r>
        <w:rPr>
          <w:i/>
          <w:spacing w:val="-32"/>
          <w:w w:val="96"/>
          <w:position w:val="-2"/>
          <w:sz w:val="11"/>
        </w:rPr>
        <w:t>d</w:t>
      </w:r>
      <w:r>
        <w:rPr>
          <w:spacing w:val="-9"/>
          <w:w w:val="99"/>
        </w:rPr>
        <w:t>/</w:t>
      </w:r>
      <w:r>
        <w:rPr>
          <w:i/>
          <w:spacing w:val="-62"/>
          <w:w w:val="95"/>
          <w:sz w:val="22"/>
        </w:rPr>
        <w:t>U</w:t>
      </w:r>
      <w:r>
        <w:rPr>
          <w:i/>
          <w:spacing w:val="-35"/>
          <w:w w:val="96"/>
          <w:position w:val="-2"/>
          <w:sz w:val="11"/>
        </w:rPr>
        <w:t>no</w:t>
      </w:r>
      <w:r>
        <w:rPr>
          <w:i/>
          <w:spacing w:val="-30"/>
          <w:w w:val="96"/>
          <w:position w:val="-2"/>
          <w:sz w:val="11"/>
        </w:rPr>
        <w:t>m</w:t>
      </w:r>
      <w:r>
        <w:rPr>
          <w:spacing w:val="-1"/>
          <w:w w:val="99"/>
        </w:rPr>
        <w:t>恒流放电至任一电池单体电压达到</w:t>
      </w:r>
      <w:r>
        <w:rPr>
          <w:w w:val="99"/>
        </w:rPr>
        <w:t>0</w:t>
      </w:r>
      <w:r>
        <w:rPr>
          <w:spacing w:val="-1"/>
        </w:rPr>
        <w:t xml:space="preserve"> </w:t>
      </w:r>
      <w:r>
        <w:rPr>
          <w:spacing w:val="1"/>
          <w:w w:val="99"/>
        </w:rPr>
        <w:t>V</w:t>
      </w:r>
      <w:r>
        <w:rPr>
          <w:spacing w:val="-1"/>
          <w:w w:val="99"/>
        </w:rPr>
        <w:t>或时间达到</w:t>
      </w:r>
      <w:r>
        <w:rPr>
          <w:w w:val="99"/>
        </w:rPr>
        <w:t>1</w:t>
      </w:r>
      <w:r>
        <w:rPr>
          <w:spacing w:val="1"/>
        </w:rPr>
        <w:t xml:space="preserve"> </w:t>
      </w:r>
      <w:r>
        <w:rPr>
          <w:spacing w:val="1"/>
          <w:w w:val="99"/>
        </w:rPr>
        <w:t>h</w:t>
      </w:r>
      <w:r>
        <w:rPr>
          <w:spacing w:val="-1"/>
          <w:w w:val="99"/>
        </w:rPr>
        <w:t xml:space="preserve">，不应漏液、  </w:t>
      </w:r>
      <w:r>
        <w:rPr>
          <w:spacing w:val="-1"/>
        </w:rPr>
        <w:t>不应冒烟、不应起火、不应爆炸。</w:t>
      </w:r>
    </w:p>
    <w:p>
      <w:pPr>
        <w:pStyle w:val="ListParagraph"/>
        <w:numPr>
          <w:ilvl w:val="3"/>
          <w:numId w:val="8"/>
        </w:numPr>
        <w:tabs>
          <w:tab w:val="left" w:pos="1622"/>
        </w:tabs>
        <w:spacing w:before="162" w:after="0" w:line="240" w:lineRule="auto"/>
        <w:ind w:left="1621" w:right="0" w:hanging="946"/>
        <w:jc w:val="left"/>
        <w:rPr>
          <w:rFonts w:ascii="黑体" w:eastAsia="黑体" w:hint="eastAsia"/>
          <w:sz w:val="21"/>
        </w:rPr>
      </w:pPr>
      <w:bookmarkStart w:id="245" w:name="5.6.1.3　过载性能"/>
      <w:bookmarkEnd w:id="245"/>
      <w:r>
        <w:rPr>
          <w:rFonts w:ascii="黑体" w:eastAsia="黑体" w:hint="eastAsia"/>
          <w:sz w:val="21"/>
        </w:rPr>
        <w:t>过载性能</w:t>
      </w:r>
    </w:p>
    <w:p>
      <w:pPr>
        <w:pStyle w:val="BodyText"/>
        <w:spacing w:before="6"/>
        <w:rPr>
          <w:rFonts w:ascii="黑体"/>
          <w:sz w:val="15"/>
        </w:rPr>
      </w:pPr>
    </w:p>
    <w:p>
      <w:pPr>
        <w:pStyle w:val="ListParagraph"/>
        <w:numPr>
          <w:ilvl w:val="4"/>
          <w:numId w:val="12"/>
        </w:numPr>
        <w:tabs>
          <w:tab w:val="left" w:pos="1831"/>
        </w:tabs>
        <w:spacing w:before="0" w:after="0" w:line="240" w:lineRule="auto"/>
        <w:ind w:left="1830" w:right="0" w:hanging="1155"/>
        <w:jc w:val="left"/>
        <w:rPr>
          <w:sz w:val="21"/>
        </w:rPr>
      </w:pPr>
      <w:bookmarkStart w:id="246" w:name="5.6.1.3.1　电池单体"/>
      <w:bookmarkEnd w:id="246"/>
      <w:r>
        <w:rPr>
          <w:sz w:val="21"/>
        </w:rPr>
        <w:t>电池单体</w:t>
      </w:r>
    </w:p>
    <w:p>
      <w:pPr>
        <w:pStyle w:val="BodyText"/>
        <w:spacing w:before="10"/>
        <w:rPr>
          <w:sz w:val="14"/>
        </w:rPr>
      </w:pPr>
    </w:p>
    <w:p>
      <w:pPr>
        <w:pStyle w:val="BodyText"/>
        <w:spacing w:line="273" w:lineRule="auto"/>
        <w:ind w:left="676" w:right="390" w:firstLine="420"/>
      </w:pPr>
      <w:bookmarkStart w:id="247" w:name="电池单体在4Prc、4Prd条件下充放电，不应漏液、不应冒烟、不应起火、不应爆炸"/>
      <w:bookmarkEnd w:id="247"/>
      <w:r>
        <w:rPr>
          <w:spacing w:val="-1"/>
          <w:w w:val="99"/>
        </w:rPr>
        <w:t>电池单体在</w:t>
      </w:r>
      <w:r>
        <w:rPr>
          <w:spacing w:val="-9"/>
          <w:w w:val="99"/>
        </w:rPr>
        <w:t>4</w:t>
      </w:r>
      <w:r>
        <w:rPr>
          <w:i/>
          <w:spacing w:val="-64"/>
          <w:w w:val="95"/>
          <w:sz w:val="22"/>
        </w:rPr>
        <w:t>P</w:t>
      </w:r>
      <w:r>
        <w:rPr>
          <w:i/>
          <w:spacing w:val="-35"/>
          <w:w w:val="96"/>
          <w:position w:val="-2"/>
          <w:sz w:val="11"/>
        </w:rPr>
        <w:t>r</w:t>
      </w:r>
      <w:r>
        <w:rPr>
          <w:i/>
          <w:spacing w:val="-30"/>
          <w:w w:val="96"/>
          <w:position w:val="-2"/>
          <w:sz w:val="11"/>
        </w:rPr>
        <w:t>c</w:t>
      </w:r>
      <w:r>
        <w:rPr>
          <w:spacing w:val="-15"/>
          <w:w w:val="99"/>
        </w:rPr>
        <w:t>、</w:t>
      </w:r>
      <w:r>
        <w:rPr>
          <w:spacing w:val="-9"/>
          <w:w w:val="99"/>
        </w:rPr>
        <w:t>4</w:t>
      </w:r>
      <w:r>
        <w:rPr>
          <w:i/>
          <w:spacing w:val="-64"/>
          <w:w w:val="95"/>
          <w:sz w:val="22"/>
        </w:rPr>
        <w:t>P</w:t>
      </w:r>
      <w:r>
        <w:rPr>
          <w:i/>
          <w:spacing w:val="-35"/>
          <w:w w:val="96"/>
          <w:position w:val="-2"/>
          <w:sz w:val="11"/>
        </w:rPr>
        <w:t>r</w:t>
      </w:r>
      <w:r>
        <w:rPr>
          <w:i/>
          <w:spacing w:val="-30"/>
          <w:w w:val="96"/>
          <w:position w:val="-2"/>
          <w:sz w:val="11"/>
        </w:rPr>
        <w:t>d</w:t>
      </w:r>
      <w:r>
        <w:rPr>
          <w:spacing w:val="-7"/>
          <w:w w:val="99"/>
        </w:rPr>
        <w:t xml:space="preserve">条件下充放电，不应漏液、不应冒烟、不应起火、不应爆炸、不应在防爆阀或 </w:t>
      </w:r>
      <w:r>
        <w:rPr>
          <w:spacing w:val="-7"/>
        </w:rPr>
        <w:t>泄压点之外的位置发生破裂。</w:t>
      </w:r>
    </w:p>
    <w:p>
      <w:pPr>
        <w:pStyle w:val="ListParagraph"/>
        <w:numPr>
          <w:ilvl w:val="4"/>
          <w:numId w:val="12"/>
        </w:numPr>
        <w:tabs>
          <w:tab w:val="left" w:pos="1831"/>
        </w:tabs>
        <w:spacing w:before="162" w:after="0" w:line="240" w:lineRule="auto"/>
        <w:ind w:left="1830" w:right="0" w:hanging="1155"/>
        <w:jc w:val="left"/>
        <w:rPr>
          <w:sz w:val="21"/>
        </w:rPr>
      </w:pPr>
      <w:bookmarkStart w:id="248" w:name="5.6.1.3.2　电池模块"/>
      <w:bookmarkEnd w:id="248"/>
      <w:r>
        <w:rPr>
          <w:sz w:val="21"/>
        </w:rPr>
        <w:t>电池模块</w:t>
      </w:r>
    </w:p>
    <w:p>
      <w:pPr>
        <w:pStyle w:val="BodyText"/>
        <w:spacing w:before="9"/>
        <w:rPr>
          <w:sz w:val="14"/>
        </w:rPr>
      </w:pPr>
    </w:p>
    <w:p>
      <w:pPr>
        <w:pStyle w:val="BodyText"/>
        <w:spacing w:before="1"/>
        <w:ind w:left="1096"/>
      </w:pPr>
      <w:bookmarkStart w:id="249" w:name="电池模块在4Prc、4Prd条件下充放电，不应漏液、不应冒烟、不应起火、不应爆炸"/>
      <w:bookmarkEnd w:id="249"/>
      <w:r>
        <w:rPr>
          <w:spacing w:val="-1"/>
          <w:w w:val="99"/>
        </w:rPr>
        <w:t>电池模块在</w:t>
      </w:r>
      <w:r>
        <w:rPr>
          <w:spacing w:val="-9"/>
          <w:w w:val="99"/>
        </w:rPr>
        <w:t>4</w:t>
      </w:r>
      <w:r>
        <w:rPr>
          <w:i/>
          <w:spacing w:val="-64"/>
          <w:w w:val="95"/>
          <w:sz w:val="22"/>
        </w:rPr>
        <w:t>P</w:t>
      </w:r>
      <w:r>
        <w:rPr>
          <w:i/>
          <w:spacing w:val="-35"/>
          <w:w w:val="96"/>
          <w:position w:val="-2"/>
          <w:sz w:val="11"/>
        </w:rPr>
        <w:t>r</w:t>
      </w:r>
      <w:r>
        <w:rPr>
          <w:i/>
          <w:spacing w:val="-30"/>
          <w:w w:val="96"/>
          <w:position w:val="-2"/>
          <w:sz w:val="11"/>
        </w:rPr>
        <w:t>c</w:t>
      </w:r>
      <w:r>
        <w:rPr>
          <w:spacing w:val="2"/>
          <w:w w:val="99"/>
        </w:rPr>
        <w:t>、</w:t>
      </w:r>
      <w:r>
        <w:rPr>
          <w:spacing w:val="-11"/>
          <w:w w:val="99"/>
        </w:rPr>
        <w:t>4</w:t>
      </w:r>
      <w:r>
        <w:rPr>
          <w:i/>
          <w:spacing w:val="-62"/>
          <w:w w:val="95"/>
          <w:sz w:val="22"/>
        </w:rPr>
        <w:t>P</w:t>
      </w:r>
      <w:r>
        <w:rPr>
          <w:i/>
          <w:spacing w:val="-35"/>
          <w:w w:val="96"/>
          <w:position w:val="-2"/>
          <w:sz w:val="11"/>
        </w:rPr>
        <w:t>r</w:t>
      </w:r>
      <w:r>
        <w:rPr>
          <w:i/>
          <w:spacing w:val="-30"/>
          <w:w w:val="96"/>
          <w:position w:val="-2"/>
          <w:sz w:val="11"/>
        </w:rPr>
        <w:t>d</w:t>
      </w:r>
      <w:r>
        <w:rPr>
          <w:spacing w:val="-1"/>
          <w:w w:val="99"/>
        </w:rPr>
        <w:t>条件下充放电，不应漏液、不应冒烟、不应起火、不应爆炸。</w:t>
      </w:r>
    </w:p>
    <w:p>
      <w:pPr>
        <w:pStyle w:val="ListParagraph"/>
        <w:numPr>
          <w:ilvl w:val="4"/>
          <w:numId w:val="12"/>
        </w:numPr>
        <w:tabs>
          <w:tab w:val="left" w:pos="1831"/>
        </w:tabs>
        <w:spacing w:before="196" w:after="0" w:line="240" w:lineRule="auto"/>
        <w:ind w:left="1830" w:right="0" w:hanging="1155"/>
        <w:jc w:val="left"/>
        <w:rPr>
          <w:sz w:val="21"/>
        </w:rPr>
      </w:pPr>
      <w:bookmarkStart w:id="250" w:name="5.6.1.3.3　电池系统"/>
      <w:bookmarkEnd w:id="250"/>
      <w:r>
        <w:rPr>
          <w:sz w:val="21"/>
        </w:rPr>
        <w:t>电池系统</w:t>
      </w:r>
    </w:p>
    <w:p>
      <w:pPr>
        <w:pStyle w:val="BodyText"/>
        <w:spacing w:before="6"/>
        <w:rPr>
          <w:sz w:val="15"/>
        </w:rPr>
      </w:pPr>
    </w:p>
    <w:p>
      <w:pPr>
        <w:pStyle w:val="BodyText"/>
        <w:spacing w:line="278" w:lineRule="auto"/>
        <w:ind w:left="676" w:right="392" w:firstLine="420"/>
      </w:pPr>
      <w:bookmarkStart w:id="251" w:name="电池系统在正常运行电压范围内，在110％额定功率条件下，持续运行时间应不少于10"/>
      <w:bookmarkEnd w:id="251"/>
      <w:r>
        <w:t>电池系统在正常运行电压范围内，在 110％额定功率条件下，持续运行时间应不少于 10 min；在120％额定功率条件下，持续运行时间应不少于 1 min。</w:t>
      </w:r>
    </w:p>
    <w:p>
      <w:pPr>
        <w:pStyle w:val="ListParagraph"/>
        <w:numPr>
          <w:ilvl w:val="3"/>
          <w:numId w:val="8"/>
        </w:numPr>
        <w:tabs>
          <w:tab w:val="left" w:pos="1622"/>
        </w:tabs>
        <w:spacing w:before="156" w:after="0" w:line="240" w:lineRule="auto"/>
        <w:ind w:left="1621" w:right="0" w:hanging="946"/>
        <w:jc w:val="left"/>
        <w:rPr>
          <w:rFonts w:ascii="黑体" w:eastAsia="黑体" w:hint="eastAsia"/>
          <w:sz w:val="21"/>
        </w:rPr>
      </w:pPr>
      <w:bookmarkStart w:id="252" w:name="5.6.1.4　短路性能"/>
      <w:bookmarkEnd w:id="252"/>
      <w:r>
        <w:rPr>
          <w:rFonts w:ascii="黑体" w:eastAsia="黑体" w:hint="eastAsia"/>
          <w:sz w:val="21"/>
        </w:rPr>
        <w:t>短路性能</w:t>
      </w:r>
    </w:p>
    <w:p>
      <w:pPr>
        <w:pStyle w:val="BodyText"/>
        <w:rPr>
          <w:rFonts w:ascii="黑体"/>
          <w:sz w:val="20"/>
        </w:rPr>
      </w:pPr>
    </w:p>
    <w:p>
      <w:pPr>
        <w:pStyle w:val="BodyText"/>
        <w:spacing w:before="4"/>
        <w:rPr>
          <w:rFonts w:ascii="黑体"/>
          <w:sz w:val="17"/>
        </w:rPr>
      </w:pPr>
    </w:p>
    <w:p>
      <w:pPr>
        <w:spacing w:before="1"/>
        <w:ind w:left="0" w:right="590" w:firstLine="0"/>
        <w:jc w:val="right"/>
        <w:rPr>
          <w:sz w:val="18"/>
        </w:rPr>
      </w:pPr>
      <w:r>
        <w:rPr>
          <w:sz w:val="18"/>
        </w:rPr>
        <w:t>9</w:t>
      </w:r>
    </w:p>
    <w:p>
      <w:pPr>
        <w:spacing w:after="0"/>
        <w:jc w:val="righ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https://d.book118.com/778074047074006032</w:t>
        </w:r>
      </w:hyperlink>
    </w:p>
    <w:p>
      <w:pPr>
        <w:spacing w:after="0"/>
        <w:jc w:val="right"/>
        <w:rPr>
          <w:sz w:val="18"/>
        </w:rPr>
      </w:pPr>
    </w:p>
    <w:sectPr>
      <w:pgSz w:w="11910" w:h="16840"/>
      <w:pgMar w:top="1580" w:right="740" w:bottom="280" w:left="740" w:header="720" w:footer="720" w:gutter="0"/>
      <w:pgNumType w:start="11"/>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Palatino Linotype">
    <w:panose1 w:val="02040502050505030304"/>
    <w:charset w:val="00"/>
    <w:family w:val="roman"/>
    <w:pitch w:val="default"/>
    <w:sig w:usb0="E0000287" w:usb1="40000013" w:usb2="00000000" w:usb3="00000000" w:csb0="2000019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3A4B87"/>
    <w:multiLevelType w:val="multilevel"/>
    <w:tmpl w:val="813A4B87"/>
    <w:lvl w:ilvl="0">
      <w:start w:val="1"/>
      <w:numFmt w:val="lowerLetter"/>
      <w:lvlText w:val="%1)"/>
      <w:lvlJc w:val="left"/>
      <w:pPr>
        <w:ind w:left="1516"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1">
    <w:nsid w:val="845B5372"/>
    <w:multiLevelType w:val="multilevel"/>
    <w:tmpl w:val="845B5372"/>
    <w:lvl w:ilvl="0">
      <w:start w:val="1"/>
      <w:numFmt w:val="lowerLetter"/>
      <w:lvlText w:val="%1)"/>
      <w:lvlJc w:val="left"/>
      <w:pPr>
        <w:ind w:left="1232" w:hanging="420"/>
        <w:jc w:val="righ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2">
    <w:nsid w:val="8461FADE"/>
    <w:multiLevelType w:val="multilevel"/>
    <w:tmpl w:val="8461FADE"/>
    <w:lvl w:ilvl="0">
      <w:start w:val="1"/>
      <w:numFmt w:val="lowerLetter"/>
      <w:lvlText w:val="%1)"/>
      <w:lvlJc w:val="left"/>
      <w:pPr>
        <w:ind w:left="1516"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3">
    <w:nsid w:val="8CAEB125"/>
    <w:multiLevelType w:val="multilevel"/>
    <w:tmpl w:val="8CAEB125"/>
    <w:lvl w:ilvl="0">
      <w:start w:val="6"/>
      <w:numFmt w:val="decimal"/>
      <w:lvlText w:val="%1"/>
      <w:lvlJc w:val="left"/>
      <w:pPr>
        <w:ind w:left="1547" w:hanging="1155"/>
        <w:jc w:val="left"/>
      </w:pPr>
      <w:rPr>
        <w:rFonts w:hint="default"/>
        <w:lang w:val="en-US" w:eastAsia="zh-CN" w:bidi="ar-SA"/>
      </w:rPr>
    </w:lvl>
    <w:lvl w:ilvl="1">
      <w:start w:val="7"/>
      <w:numFmt w:val="decimal"/>
      <w:lvlText w:val="%1.%2"/>
      <w:lvlJc w:val="left"/>
      <w:pPr>
        <w:ind w:left="1547" w:hanging="1155"/>
        <w:jc w:val="left"/>
      </w:pPr>
      <w:rPr>
        <w:rFonts w:hint="default"/>
        <w:lang w:val="en-US" w:eastAsia="zh-CN" w:bidi="ar-SA"/>
      </w:rPr>
    </w:lvl>
    <w:lvl w:ilvl="2">
      <w:start w:val="5"/>
      <w:numFmt w:val="decimal"/>
      <w:lvlText w:val="%1.%2.%3"/>
      <w:lvlJc w:val="left"/>
      <w:pPr>
        <w:ind w:left="1547" w:hanging="1155"/>
        <w:jc w:val="left"/>
      </w:pPr>
      <w:rPr>
        <w:rFonts w:hint="default"/>
        <w:lang w:val="en-US" w:eastAsia="zh-CN" w:bidi="ar-SA"/>
      </w:rPr>
    </w:lvl>
    <w:lvl w:ilvl="3">
      <w:start w:val="1"/>
      <w:numFmt w:val="decimal"/>
      <w:lvlText w:val="%1.%2.%3.%4"/>
      <w:lvlJc w:val="left"/>
      <w:pPr>
        <w:ind w:left="1547" w:hanging="1155"/>
        <w:jc w:val="left"/>
      </w:pPr>
      <w:rPr>
        <w:rFonts w:hint="default"/>
        <w:lang w:val="en-US" w:eastAsia="zh-CN" w:bidi="ar-SA"/>
      </w:rPr>
    </w:lvl>
    <w:lvl w:ilvl="4">
      <w:start w:val="1"/>
      <w:numFmt w:val="decimal"/>
      <w:lvlText w:val="%1.%2.%3.%4.%5"/>
      <w:lvlJc w:val="left"/>
      <w:pPr>
        <w:ind w:left="1547" w:hanging="1155"/>
        <w:jc w:val="left"/>
      </w:pPr>
      <w:rPr>
        <w:rFonts w:ascii="黑体" w:eastAsia="黑体" w:hAnsi="黑体" w:cs="黑体" w:hint="default"/>
        <w:spacing w:val="-2"/>
        <w:w w:val="99"/>
        <w:sz w:val="21"/>
        <w:szCs w:val="21"/>
        <w:lang w:val="en-US" w:eastAsia="zh-CN" w:bidi="ar-SA"/>
      </w:rPr>
    </w:lvl>
    <w:lvl w:ilvl="5">
      <w:start w:val="1"/>
      <w:numFmt w:val="lowerLetter"/>
      <w:lvlText w:val="%6)"/>
      <w:lvlJc w:val="left"/>
      <w:pPr>
        <w:ind w:left="1232" w:hanging="420"/>
        <w:jc w:val="left"/>
      </w:pPr>
      <w:rPr>
        <w:rFonts w:ascii="宋体" w:eastAsia="宋体" w:hAnsi="宋体" w:cs="宋体" w:hint="default"/>
        <w:spacing w:val="0"/>
        <w:w w:val="99"/>
        <w:sz w:val="20"/>
        <w:szCs w:val="20"/>
        <w:lang w:val="en-US" w:eastAsia="zh-CN" w:bidi="ar-SA"/>
      </w:rPr>
    </w:lvl>
    <w:lvl w:ilvl="6">
      <w:start w:val="0"/>
      <w:numFmt w:val="bullet"/>
      <w:lvlText w:val="•"/>
      <w:lvlJc w:val="left"/>
      <w:pPr>
        <w:ind w:left="6476" w:hanging="420"/>
      </w:pPr>
      <w:rPr>
        <w:rFonts w:hint="default"/>
        <w:lang w:val="en-US" w:eastAsia="zh-CN" w:bidi="ar-SA"/>
      </w:rPr>
    </w:lvl>
    <w:lvl w:ilvl="7">
      <w:start w:val="0"/>
      <w:numFmt w:val="bullet"/>
      <w:lvlText w:val="•"/>
      <w:lvlJc w:val="left"/>
      <w:pPr>
        <w:ind w:left="7464" w:hanging="420"/>
      </w:pPr>
      <w:rPr>
        <w:rFonts w:hint="default"/>
        <w:lang w:val="en-US" w:eastAsia="zh-CN" w:bidi="ar-SA"/>
      </w:rPr>
    </w:lvl>
    <w:lvl w:ilvl="8">
      <w:start w:val="0"/>
      <w:numFmt w:val="bullet"/>
      <w:lvlText w:val="•"/>
      <w:lvlJc w:val="left"/>
      <w:pPr>
        <w:ind w:left="8451" w:hanging="420"/>
      </w:pPr>
      <w:rPr>
        <w:rFonts w:hint="default"/>
        <w:lang w:val="en-US" w:eastAsia="zh-CN" w:bidi="ar-SA"/>
      </w:rPr>
    </w:lvl>
  </w:abstractNum>
  <w:abstractNum w:abstractNumId="4">
    <w:nsid w:val="91995D4F"/>
    <w:multiLevelType w:val="multilevel"/>
    <w:tmpl w:val="91995D4F"/>
    <w:lvl w:ilvl="0">
      <w:start w:val="1"/>
      <w:numFmt w:val="lowerLetter"/>
      <w:lvlText w:val="%1)"/>
      <w:lvlJc w:val="left"/>
      <w:pPr>
        <w:ind w:left="1516"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5">
    <w:nsid w:val="9239341B"/>
    <w:multiLevelType w:val="multilevel"/>
    <w:tmpl w:val="9239341B"/>
    <w:lvl w:ilvl="0">
      <w:start w:val="5"/>
      <w:numFmt w:val="decimal"/>
      <w:lvlText w:val="%1"/>
      <w:lvlJc w:val="left"/>
      <w:pPr>
        <w:ind w:left="1830" w:hanging="1155"/>
        <w:jc w:val="left"/>
      </w:pPr>
      <w:rPr>
        <w:rFonts w:hint="default"/>
        <w:lang w:val="en-US" w:eastAsia="zh-CN" w:bidi="ar-SA"/>
      </w:rPr>
    </w:lvl>
    <w:lvl w:ilvl="1">
      <w:start w:val="6"/>
      <w:numFmt w:val="decimal"/>
      <w:lvlText w:val="%1.%2"/>
      <w:lvlJc w:val="left"/>
      <w:pPr>
        <w:ind w:left="1830" w:hanging="1155"/>
        <w:jc w:val="left"/>
      </w:pPr>
      <w:rPr>
        <w:rFonts w:hint="default"/>
        <w:lang w:val="en-US" w:eastAsia="zh-CN" w:bidi="ar-SA"/>
      </w:rPr>
    </w:lvl>
    <w:lvl w:ilvl="2">
      <w:start w:val="1"/>
      <w:numFmt w:val="decimal"/>
      <w:lvlText w:val="%1.%2.%3"/>
      <w:lvlJc w:val="left"/>
      <w:pPr>
        <w:ind w:left="1830" w:hanging="1155"/>
        <w:jc w:val="left"/>
      </w:pPr>
      <w:rPr>
        <w:rFonts w:hint="default"/>
        <w:lang w:val="en-US" w:eastAsia="zh-CN" w:bidi="ar-SA"/>
      </w:rPr>
    </w:lvl>
    <w:lvl w:ilvl="3">
      <w:start w:val="1"/>
      <w:numFmt w:val="decimal"/>
      <w:lvlText w:val="%1.%2.%3.%4"/>
      <w:lvlJc w:val="left"/>
      <w:pPr>
        <w:ind w:left="1830" w:hanging="1155"/>
        <w:jc w:val="left"/>
      </w:pPr>
      <w:rPr>
        <w:rFonts w:hint="default"/>
        <w:lang w:val="en-US" w:eastAsia="zh-CN" w:bidi="ar-SA"/>
      </w:rPr>
    </w:lvl>
    <w:lvl w:ilvl="4">
      <w:start w:val="1"/>
      <w:numFmt w:val="decimal"/>
      <w:lvlText w:val="%1.%2.%3.%4.%5"/>
      <w:lvlJc w:val="left"/>
      <w:pPr>
        <w:ind w:left="1830" w:hanging="1155"/>
        <w:jc w:val="left"/>
      </w:pPr>
      <w:rPr>
        <w:rFonts w:ascii="黑体" w:eastAsia="黑体" w:hAnsi="黑体" w:cs="黑体" w:hint="default"/>
        <w:spacing w:val="-2"/>
        <w:w w:val="99"/>
        <w:sz w:val="21"/>
        <w:szCs w:val="21"/>
        <w:lang w:val="en-US" w:eastAsia="zh-CN" w:bidi="ar-SA"/>
      </w:rPr>
    </w:lvl>
    <w:lvl w:ilvl="5">
      <w:start w:val="0"/>
      <w:numFmt w:val="bullet"/>
      <w:lvlText w:val="•"/>
      <w:lvlJc w:val="left"/>
      <w:pPr>
        <w:ind w:left="6133" w:hanging="1155"/>
      </w:pPr>
      <w:rPr>
        <w:rFonts w:hint="default"/>
        <w:lang w:val="en-US" w:eastAsia="zh-CN" w:bidi="ar-SA"/>
      </w:rPr>
    </w:lvl>
    <w:lvl w:ilvl="6">
      <w:start w:val="0"/>
      <w:numFmt w:val="bullet"/>
      <w:lvlText w:val="•"/>
      <w:lvlJc w:val="left"/>
      <w:pPr>
        <w:ind w:left="6991" w:hanging="1155"/>
      </w:pPr>
      <w:rPr>
        <w:rFonts w:hint="default"/>
        <w:lang w:val="en-US" w:eastAsia="zh-CN" w:bidi="ar-SA"/>
      </w:rPr>
    </w:lvl>
    <w:lvl w:ilvl="7">
      <w:start w:val="0"/>
      <w:numFmt w:val="bullet"/>
      <w:lvlText w:val="•"/>
      <w:lvlJc w:val="left"/>
      <w:pPr>
        <w:ind w:left="7850" w:hanging="1155"/>
      </w:pPr>
      <w:rPr>
        <w:rFonts w:hint="default"/>
        <w:lang w:val="en-US" w:eastAsia="zh-CN" w:bidi="ar-SA"/>
      </w:rPr>
    </w:lvl>
    <w:lvl w:ilvl="8">
      <w:start w:val="0"/>
      <w:numFmt w:val="bullet"/>
      <w:lvlText w:val="•"/>
      <w:lvlJc w:val="left"/>
      <w:pPr>
        <w:ind w:left="8708" w:hanging="1155"/>
      </w:pPr>
      <w:rPr>
        <w:rFonts w:hint="default"/>
        <w:lang w:val="en-US" w:eastAsia="zh-CN" w:bidi="ar-SA"/>
      </w:rPr>
    </w:lvl>
  </w:abstractNum>
  <w:abstractNum w:abstractNumId="6">
    <w:nsid w:val="9288B902"/>
    <w:multiLevelType w:val="multilevel"/>
    <w:tmpl w:val="9288B902"/>
    <w:lvl w:ilvl="0">
      <w:start w:val="1"/>
      <w:numFmt w:val="lowerLetter"/>
      <w:lvlText w:val="%1)"/>
      <w:lvlJc w:val="left"/>
      <w:pPr>
        <w:ind w:left="1516"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7">
    <w:nsid w:val="9C8AC8EF"/>
    <w:multiLevelType w:val="multilevel"/>
    <w:tmpl w:val="9C8AC8EF"/>
    <w:lvl w:ilvl="0">
      <w:start w:val="6"/>
      <w:numFmt w:val="decimal"/>
      <w:lvlText w:val="%1"/>
      <w:lvlJc w:val="left"/>
      <w:pPr>
        <w:ind w:left="918" w:hanging="526"/>
        <w:jc w:val="left"/>
      </w:pPr>
      <w:rPr>
        <w:rFonts w:hint="default"/>
        <w:lang w:val="en-US" w:eastAsia="zh-CN" w:bidi="ar-SA"/>
      </w:rPr>
    </w:lvl>
    <w:lvl w:ilvl="1">
      <w:start w:val="2"/>
      <w:numFmt w:val="decimal"/>
      <w:lvlText w:val="%1.%2"/>
      <w:lvlJc w:val="left"/>
      <w:pPr>
        <w:ind w:left="918" w:hanging="526"/>
        <w:jc w:val="right"/>
      </w:pPr>
      <w:rPr>
        <w:rFonts w:ascii="黑体" w:eastAsia="黑体" w:hAnsi="黑体" w:cs="黑体" w:hint="default"/>
        <w:spacing w:val="0"/>
        <w:w w:val="99"/>
        <w:sz w:val="21"/>
        <w:szCs w:val="21"/>
        <w:lang w:val="en-US" w:eastAsia="zh-CN" w:bidi="ar-SA"/>
      </w:rPr>
    </w:lvl>
    <w:lvl w:ilvl="2">
      <w:start w:val="1"/>
      <w:numFmt w:val="decimal"/>
      <w:lvlText w:val="%1.%2.%3"/>
      <w:lvlJc w:val="left"/>
      <w:pPr>
        <w:ind w:left="1129" w:hanging="737"/>
        <w:jc w:val="right"/>
      </w:pPr>
      <w:rPr>
        <w:rFonts w:ascii="黑体" w:eastAsia="黑体" w:hAnsi="黑体" w:cs="黑体" w:hint="default"/>
        <w:spacing w:val="-2"/>
        <w:w w:val="99"/>
        <w:sz w:val="21"/>
        <w:szCs w:val="21"/>
        <w:lang w:val="en-US" w:eastAsia="zh-CN" w:bidi="ar-SA"/>
      </w:rPr>
    </w:lvl>
    <w:lvl w:ilvl="3">
      <w:start w:val="1"/>
      <w:numFmt w:val="lowerLetter"/>
      <w:lvlText w:val="%4)"/>
      <w:lvlJc w:val="left"/>
      <w:pPr>
        <w:ind w:left="1232" w:hanging="420"/>
        <w:jc w:val="left"/>
      </w:pPr>
      <w:rPr>
        <w:rFonts w:ascii="宋体" w:eastAsia="宋体" w:hAnsi="宋体" w:cs="宋体" w:hint="default"/>
        <w:spacing w:val="0"/>
        <w:w w:val="99"/>
        <w:sz w:val="20"/>
        <w:szCs w:val="20"/>
        <w:lang w:val="en-US" w:eastAsia="zh-CN" w:bidi="ar-SA"/>
      </w:rPr>
    </w:lvl>
    <w:lvl w:ilvl="4">
      <w:start w:val="0"/>
      <w:numFmt w:val="bullet"/>
      <w:lvlText w:val="•"/>
      <w:lvlJc w:val="left"/>
      <w:pPr>
        <w:ind w:left="1420" w:hanging="420"/>
      </w:pPr>
      <w:rPr>
        <w:rFonts w:hint="default"/>
        <w:lang w:val="en-US" w:eastAsia="zh-CN" w:bidi="ar-SA"/>
      </w:rPr>
    </w:lvl>
    <w:lvl w:ilvl="5">
      <w:start w:val="0"/>
      <w:numFmt w:val="bullet"/>
      <w:lvlText w:val="•"/>
      <w:lvlJc w:val="left"/>
      <w:pPr>
        <w:ind w:left="1520" w:hanging="420"/>
      </w:pPr>
      <w:rPr>
        <w:rFonts w:hint="default"/>
        <w:lang w:val="en-US" w:eastAsia="zh-CN" w:bidi="ar-SA"/>
      </w:rPr>
    </w:lvl>
    <w:lvl w:ilvl="6">
      <w:start w:val="0"/>
      <w:numFmt w:val="bullet"/>
      <w:lvlText w:val="•"/>
      <w:lvlJc w:val="left"/>
      <w:pPr>
        <w:ind w:left="3301" w:hanging="420"/>
      </w:pPr>
      <w:rPr>
        <w:rFonts w:hint="default"/>
        <w:lang w:val="en-US" w:eastAsia="zh-CN" w:bidi="ar-SA"/>
      </w:rPr>
    </w:lvl>
    <w:lvl w:ilvl="7">
      <w:start w:val="0"/>
      <w:numFmt w:val="bullet"/>
      <w:lvlText w:val="•"/>
      <w:lvlJc w:val="left"/>
      <w:pPr>
        <w:ind w:left="5082" w:hanging="420"/>
      </w:pPr>
      <w:rPr>
        <w:rFonts w:hint="default"/>
        <w:lang w:val="en-US" w:eastAsia="zh-CN" w:bidi="ar-SA"/>
      </w:rPr>
    </w:lvl>
    <w:lvl w:ilvl="8">
      <w:start w:val="0"/>
      <w:numFmt w:val="bullet"/>
      <w:lvlText w:val="•"/>
      <w:lvlJc w:val="left"/>
      <w:pPr>
        <w:ind w:left="6863" w:hanging="420"/>
      </w:pPr>
      <w:rPr>
        <w:rFonts w:hint="default"/>
        <w:lang w:val="en-US" w:eastAsia="zh-CN" w:bidi="ar-SA"/>
      </w:rPr>
    </w:lvl>
  </w:abstractNum>
  <w:abstractNum w:abstractNumId="8">
    <w:nsid w:val="B0F1ACD9"/>
    <w:multiLevelType w:val="multilevel"/>
    <w:tmpl w:val="B0F1ACD9"/>
    <w:lvl w:ilvl="0">
      <w:start w:val="4"/>
      <w:numFmt w:val="lowerLetter"/>
      <w:lvlText w:val="%1)"/>
      <w:lvlJc w:val="left"/>
      <w:pPr>
        <w:ind w:left="1516"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9">
    <w:nsid w:val="B23A94A9"/>
    <w:multiLevelType w:val="multilevel"/>
    <w:tmpl w:val="B23A94A9"/>
    <w:lvl w:ilvl="0">
      <w:start w:val="0"/>
      <w:numFmt w:val="bullet"/>
      <w:lvlText w:val=""/>
      <w:lvlJc w:val="left"/>
      <w:pPr>
        <w:ind w:left="1774" w:hanging="162"/>
      </w:pPr>
      <w:rPr>
        <w:rFonts w:ascii="Wingdings" w:eastAsia="Wingdings" w:hAnsi="Wingdings" w:cs="Wingdings" w:hint="default"/>
        <w:spacing w:val="-3"/>
        <w:w w:val="100"/>
        <w:sz w:val="16"/>
        <w:szCs w:val="16"/>
        <w:lang w:val="en-US" w:eastAsia="zh-CN" w:bidi="ar-SA"/>
      </w:rPr>
    </w:lvl>
    <w:lvl w:ilvl="1">
      <w:start w:val="0"/>
      <w:numFmt w:val="bullet"/>
      <w:lvlText w:val="•"/>
      <w:lvlJc w:val="left"/>
      <w:pPr>
        <w:ind w:left="2198" w:hanging="162"/>
      </w:pPr>
      <w:rPr>
        <w:rFonts w:hint="default"/>
        <w:lang w:val="en-US" w:eastAsia="zh-CN" w:bidi="ar-SA"/>
      </w:rPr>
    </w:lvl>
    <w:lvl w:ilvl="2">
      <w:start w:val="0"/>
      <w:numFmt w:val="bullet"/>
      <w:lvlText w:val="•"/>
      <w:lvlJc w:val="left"/>
      <w:pPr>
        <w:ind w:left="2616" w:hanging="162"/>
      </w:pPr>
      <w:rPr>
        <w:rFonts w:hint="default"/>
        <w:lang w:val="en-US" w:eastAsia="zh-CN" w:bidi="ar-SA"/>
      </w:rPr>
    </w:lvl>
    <w:lvl w:ilvl="3">
      <w:start w:val="0"/>
      <w:numFmt w:val="bullet"/>
      <w:lvlText w:val="•"/>
      <w:lvlJc w:val="left"/>
      <w:pPr>
        <w:ind w:left="3035" w:hanging="162"/>
      </w:pPr>
      <w:rPr>
        <w:rFonts w:hint="default"/>
        <w:lang w:val="en-US" w:eastAsia="zh-CN" w:bidi="ar-SA"/>
      </w:rPr>
    </w:lvl>
    <w:lvl w:ilvl="4">
      <w:start w:val="0"/>
      <w:numFmt w:val="bullet"/>
      <w:lvlText w:val="•"/>
      <w:lvlJc w:val="left"/>
      <w:pPr>
        <w:ind w:left="3453" w:hanging="162"/>
      </w:pPr>
      <w:rPr>
        <w:rFonts w:hint="default"/>
        <w:lang w:val="en-US" w:eastAsia="zh-CN" w:bidi="ar-SA"/>
      </w:rPr>
    </w:lvl>
    <w:lvl w:ilvl="5">
      <w:start w:val="0"/>
      <w:numFmt w:val="bullet"/>
      <w:lvlText w:val="•"/>
      <w:lvlJc w:val="left"/>
      <w:pPr>
        <w:ind w:left="3872" w:hanging="162"/>
      </w:pPr>
      <w:rPr>
        <w:rFonts w:hint="default"/>
        <w:lang w:val="en-US" w:eastAsia="zh-CN" w:bidi="ar-SA"/>
      </w:rPr>
    </w:lvl>
    <w:lvl w:ilvl="6">
      <w:start w:val="0"/>
      <w:numFmt w:val="bullet"/>
      <w:lvlText w:val="•"/>
      <w:lvlJc w:val="left"/>
      <w:pPr>
        <w:ind w:left="4290" w:hanging="162"/>
      </w:pPr>
      <w:rPr>
        <w:rFonts w:hint="default"/>
        <w:lang w:val="en-US" w:eastAsia="zh-CN" w:bidi="ar-SA"/>
      </w:rPr>
    </w:lvl>
    <w:lvl w:ilvl="7">
      <w:start w:val="0"/>
      <w:numFmt w:val="bullet"/>
      <w:lvlText w:val="•"/>
      <w:lvlJc w:val="left"/>
      <w:pPr>
        <w:ind w:left="4708" w:hanging="162"/>
      </w:pPr>
      <w:rPr>
        <w:rFonts w:hint="default"/>
        <w:lang w:val="en-US" w:eastAsia="zh-CN" w:bidi="ar-SA"/>
      </w:rPr>
    </w:lvl>
    <w:lvl w:ilvl="8">
      <w:start w:val="0"/>
      <w:numFmt w:val="bullet"/>
      <w:lvlText w:val="•"/>
      <w:lvlJc w:val="left"/>
      <w:pPr>
        <w:ind w:left="5127" w:hanging="162"/>
      </w:pPr>
      <w:rPr>
        <w:rFonts w:hint="default"/>
        <w:lang w:val="en-US" w:eastAsia="zh-CN" w:bidi="ar-SA"/>
      </w:rPr>
    </w:lvl>
  </w:abstractNum>
  <w:abstractNum w:abstractNumId="10">
    <w:nsid w:val="B53F3350"/>
    <w:multiLevelType w:val="multilevel"/>
    <w:tmpl w:val="B53F3350"/>
    <w:lvl w:ilvl="0">
      <w:start w:val="6"/>
      <w:numFmt w:val="lowerLetter"/>
      <w:lvlText w:val="%1）"/>
      <w:lvlJc w:val="left"/>
      <w:pPr>
        <w:ind w:left="378" w:hanging="270"/>
        <w:jc w:val="left"/>
      </w:pPr>
      <w:rPr>
        <w:rFonts w:ascii="宋体" w:eastAsia="宋体" w:hAnsi="宋体" w:cs="宋体" w:hint="default"/>
        <w:spacing w:val="-2"/>
        <w:w w:val="100"/>
        <w:sz w:val="16"/>
        <w:szCs w:val="16"/>
        <w:lang w:val="en-US" w:eastAsia="zh-CN" w:bidi="ar-SA"/>
      </w:rPr>
    </w:lvl>
    <w:lvl w:ilvl="1">
      <w:start w:val="0"/>
      <w:numFmt w:val="bullet"/>
      <w:lvlText w:val="•"/>
      <w:lvlJc w:val="left"/>
      <w:pPr>
        <w:ind w:left="1064" w:hanging="270"/>
      </w:pPr>
      <w:rPr>
        <w:rFonts w:hint="default"/>
        <w:lang w:val="en-US" w:eastAsia="zh-CN" w:bidi="ar-SA"/>
      </w:rPr>
    </w:lvl>
    <w:lvl w:ilvl="2">
      <w:start w:val="0"/>
      <w:numFmt w:val="bullet"/>
      <w:lvlText w:val="•"/>
      <w:lvlJc w:val="left"/>
      <w:pPr>
        <w:ind w:left="1749" w:hanging="270"/>
      </w:pPr>
      <w:rPr>
        <w:rFonts w:hint="default"/>
        <w:lang w:val="en-US" w:eastAsia="zh-CN" w:bidi="ar-SA"/>
      </w:rPr>
    </w:lvl>
    <w:lvl w:ilvl="3">
      <w:start w:val="0"/>
      <w:numFmt w:val="bullet"/>
      <w:lvlText w:val="•"/>
      <w:lvlJc w:val="left"/>
      <w:pPr>
        <w:ind w:left="2433" w:hanging="270"/>
      </w:pPr>
      <w:rPr>
        <w:rFonts w:hint="default"/>
        <w:lang w:val="en-US" w:eastAsia="zh-CN" w:bidi="ar-SA"/>
      </w:rPr>
    </w:lvl>
    <w:lvl w:ilvl="4">
      <w:start w:val="0"/>
      <w:numFmt w:val="bullet"/>
      <w:lvlText w:val="•"/>
      <w:lvlJc w:val="left"/>
      <w:pPr>
        <w:ind w:left="3118" w:hanging="270"/>
      </w:pPr>
      <w:rPr>
        <w:rFonts w:hint="default"/>
        <w:lang w:val="en-US" w:eastAsia="zh-CN" w:bidi="ar-SA"/>
      </w:rPr>
    </w:lvl>
    <w:lvl w:ilvl="5">
      <w:start w:val="0"/>
      <w:numFmt w:val="bullet"/>
      <w:lvlText w:val="•"/>
      <w:lvlJc w:val="left"/>
      <w:pPr>
        <w:ind w:left="3803" w:hanging="270"/>
      </w:pPr>
      <w:rPr>
        <w:rFonts w:hint="default"/>
        <w:lang w:val="en-US" w:eastAsia="zh-CN" w:bidi="ar-SA"/>
      </w:rPr>
    </w:lvl>
    <w:lvl w:ilvl="6">
      <w:start w:val="0"/>
      <w:numFmt w:val="bullet"/>
      <w:lvlText w:val="•"/>
      <w:lvlJc w:val="left"/>
      <w:pPr>
        <w:ind w:left="4487" w:hanging="270"/>
      </w:pPr>
      <w:rPr>
        <w:rFonts w:hint="default"/>
        <w:lang w:val="en-US" w:eastAsia="zh-CN" w:bidi="ar-SA"/>
      </w:rPr>
    </w:lvl>
    <w:lvl w:ilvl="7">
      <w:start w:val="0"/>
      <w:numFmt w:val="bullet"/>
      <w:lvlText w:val="•"/>
      <w:lvlJc w:val="left"/>
      <w:pPr>
        <w:ind w:left="5172" w:hanging="270"/>
      </w:pPr>
      <w:rPr>
        <w:rFonts w:hint="default"/>
        <w:lang w:val="en-US" w:eastAsia="zh-CN" w:bidi="ar-SA"/>
      </w:rPr>
    </w:lvl>
    <w:lvl w:ilvl="8">
      <w:start w:val="0"/>
      <w:numFmt w:val="bullet"/>
      <w:lvlText w:val="•"/>
      <w:lvlJc w:val="left"/>
      <w:pPr>
        <w:ind w:left="5856" w:hanging="270"/>
      </w:pPr>
      <w:rPr>
        <w:rFonts w:hint="default"/>
        <w:lang w:val="en-US" w:eastAsia="zh-CN" w:bidi="ar-SA"/>
      </w:rPr>
    </w:lvl>
  </w:abstractNum>
  <w:abstractNum w:abstractNumId="11">
    <w:nsid w:val="B5E306ED"/>
    <w:multiLevelType w:val="multilevel"/>
    <w:tmpl w:val="B5E306ED"/>
    <w:lvl w:ilvl="0">
      <w:start w:val="5"/>
      <w:numFmt w:val="decimal"/>
      <w:lvlText w:val="%1"/>
      <w:lvlJc w:val="left"/>
      <w:pPr>
        <w:ind w:left="1129" w:hanging="737"/>
        <w:jc w:val="left"/>
      </w:pPr>
      <w:rPr>
        <w:rFonts w:hint="default"/>
        <w:lang w:val="en-US" w:eastAsia="zh-CN" w:bidi="ar-SA"/>
      </w:rPr>
    </w:lvl>
    <w:lvl w:ilvl="1">
      <w:start w:val="2"/>
      <w:numFmt w:val="decimal"/>
      <w:lvlText w:val="%1.%2"/>
      <w:lvlJc w:val="left"/>
      <w:pPr>
        <w:ind w:left="1129" w:hanging="737"/>
        <w:jc w:val="left"/>
      </w:pPr>
      <w:rPr>
        <w:rFonts w:hint="default"/>
        <w:lang w:val="en-US" w:eastAsia="zh-CN" w:bidi="ar-SA"/>
      </w:rPr>
    </w:lvl>
    <w:lvl w:ilvl="2">
      <w:start w:val="1"/>
      <w:numFmt w:val="decimal"/>
      <w:lvlText w:val="%1.%2.%3"/>
      <w:lvlJc w:val="left"/>
      <w:pPr>
        <w:ind w:left="1129" w:hanging="737"/>
        <w:jc w:val="right"/>
      </w:pPr>
      <w:rPr>
        <w:rFonts w:ascii="黑体" w:eastAsia="黑体" w:hAnsi="黑体" w:cs="黑体" w:hint="default"/>
        <w:spacing w:val="-2"/>
        <w:w w:val="99"/>
        <w:sz w:val="21"/>
        <w:szCs w:val="21"/>
        <w:lang w:val="en-US" w:eastAsia="zh-CN" w:bidi="ar-SA"/>
      </w:rPr>
    </w:lvl>
    <w:lvl w:ilvl="3">
      <w:start w:val="1"/>
      <w:numFmt w:val="lowerLetter"/>
      <w:lvlText w:val="%4)"/>
      <w:lvlJc w:val="left"/>
      <w:pPr>
        <w:ind w:left="1232" w:hanging="420"/>
        <w:jc w:val="left"/>
      </w:pPr>
      <w:rPr>
        <w:rFonts w:ascii="宋体" w:eastAsia="宋体" w:hAnsi="宋体" w:cs="宋体" w:hint="default"/>
        <w:spacing w:val="0"/>
        <w:w w:val="99"/>
        <w:sz w:val="20"/>
        <w:szCs w:val="20"/>
        <w:lang w:val="en-US" w:eastAsia="zh-CN" w:bidi="ar-SA"/>
      </w:rPr>
    </w:lvl>
    <w:lvl w:ilvl="4">
      <w:start w:val="0"/>
      <w:numFmt w:val="bullet"/>
      <w:lvlText w:val="•"/>
      <w:lvlJc w:val="left"/>
      <w:pPr>
        <w:ind w:left="3746" w:hanging="420"/>
      </w:pPr>
      <w:rPr>
        <w:rFonts w:hint="default"/>
        <w:lang w:val="en-US" w:eastAsia="zh-CN" w:bidi="ar-SA"/>
      </w:rPr>
    </w:lvl>
    <w:lvl w:ilvl="5">
      <w:start w:val="0"/>
      <w:numFmt w:val="bullet"/>
      <w:lvlText w:val="•"/>
      <w:lvlJc w:val="left"/>
      <w:pPr>
        <w:ind w:left="4859" w:hanging="420"/>
      </w:pPr>
      <w:rPr>
        <w:rFonts w:hint="default"/>
        <w:lang w:val="en-US" w:eastAsia="zh-CN" w:bidi="ar-SA"/>
      </w:rPr>
    </w:lvl>
    <w:lvl w:ilvl="6">
      <w:start w:val="0"/>
      <w:numFmt w:val="bullet"/>
      <w:lvlText w:val="•"/>
      <w:lvlJc w:val="left"/>
      <w:pPr>
        <w:ind w:left="5973" w:hanging="420"/>
      </w:pPr>
      <w:rPr>
        <w:rFonts w:hint="default"/>
        <w:lang w:val="en-US" w:eastAsia="zh-CN" w:bidi="ar-SA"/>
      </w:rPr>
    </w:lvl>
    <w:lvl w:ilvl="7">
      <w:start w:val="0"/>
      <w:numFmt w:val="bullet"/>
      <w:lvlText w:val="•"/>
      <w:lvlJc w:val="left"/>
      <w:pPr>
        <w:ind w:left="7086" w:hanging="420"/>
      </w:pPr>
      <w:rPr>
        <w:rFonts w:hint="default"/>
        <w:lang w:val="en-US" w:eastAsia="zh-CN" w:bidi="ar-SA"/>
      </w:rPr>
    </w:lvl>
    <w:lvl w:ilvl="8">
      <w:start w:val="0"/>
      <w:numFmt w:val="bullet"/>
      <w:lvlText w:val="•"/>
      <w:lvlJc w:val="left"/>
      <w:pPr>
        <w:ind w:left="8199" w:hanging="420"/>
      </w:pPr>
      <w:rPr>
        <w:rFonts w:hint="default"/>
        <w:lang w:val="en-US" w:eastAsia="zh-CN" w:bidi="ar-SA"/>
      </w:rPr>
    </w:lvl>
  </w:abstractNum>
  <w:abstractNum w:abstractNumId="12">
    <w:nsid w:val="B8CEF35B"/>
    <w:multiLevelType w:val="multilevel"/>
    <w:tmpl w:val="B8CEF35B"/>
    <w:lvl w:ilvl="0">
      <w:start w:val="1"/>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13">
    <w:nsid w:val="BB64CFA9"/>
    <w:multiLevelType w:val="multilevel"/>
    <w:tmpl w:val="BB64CFA9"/>
    <w:lvl w:ilvl="0">
      <w:start w:val="6"/>
      <w:numFmt w:val="decimal"/>
      <w:lvlText w:val="%1"/>
      <w:lvlJc w:val="left"/>
      <w:pPr>
        <w:ind w:left="1547" w:hanging="1155"/>
        <w:jc w:val="left"/>
      </w:pPr>
      <w:rPr>
        <w:rFonts w:hint="default"/>
        <w:lang w:val="en-US" w:eastAsia="zh-CN" w:bidi="ar-SA"/>
      </w:rPr>
    </w:lvl>
    <w:lvl w:ilvl="1">
      <w:start w:val="7"/>
      <w:numFmt w:val="decimal"/>
      <w:lvlText w:val="%1.%2"/>
      <w:lvlJc w:val="left"/>
      <w:pPr>
        <w:ind w:left="1547" w:hanging="1155"/>
        <w:jc w:val="left"/>
      </w:pPr>
      <w:rPr>
        <w:rFonts w:hint="default"/>
        <w:lang w:val="en-US" w:eastAsia="zh-CN" w:bidi="ar-SA"/>
      </w:rPr>
    </w:lvl>
    <w:lvl w:ilvl="2">
      <w:start w:val="2"/>
      <w:numFmt w:val="decimal"/>
      <w:lvlText w:val="%1.%2.%3"/>
      <w:lvlJc w:val="left"/>
      <w:pPr>
        <w:ind w:left="1547" w:hanging="1155"/>
        <w:jc w:val="left"/>
      </w:pPr>
      <w:rPr>
        <w:rFonts w:hint="default"/>
        <w:lang w:val="en-US" w:eastAsia="zh-CN" w:bidi="ar-SA"/>
      </w:rPr>
    </w:lvl>
    <w:lvl w:ilvl="3">
      <w:start w:val="1"/>
      <w:numFmt w:val="decimal"/>
      <w:lvlText w:val="%1.%2.%3.%4"/>
      <w:lvlJc w:val="left"/>
      <w:pPr>
        <w:ind w:left="1547" w:hanging="1155"/>
        <w:jc w:val="left"/>
      </w:pPr>
      <w:rPr>
        <w:rFonts w:hint="default"/>
        <w:lang w:val="en-US" w:eastAsia="zh-CN" w:bidi="ar-SA"/>
      </w:rPr>
    </w:lvl>
    <w:lvl w:ilvl="4">
      <w:start w:val="1"/>
      <w:numFmt w:val="decimal"/>
      <w:lvlText w:val="%1.%2.%3.%4.%5"/>
      <w:lvlJc w:val="left"/>
      <w:pPr>
        <w:ind w:left="1547" w:hanging="1155"/>
        <w:jc w:val="left"/>
      </w:pPr>
      <w:rPr>
        <w:rFonts w:ascii="黑体" w:eastAsia="黑体" w:hAnsi="黑体" w:cs="黑体" w:hint="default"/>
        <w:spacing w:val="-2"/>
        <w:w w:val="99"/>
        <w:sz w:val="21"/>
        <w:szCs w:val="21"/>
        <w:lang w:val="en-US" w:eastAsia="zh-CN" w:bidi="ar-SA"/>
      </w:rPr>
    </w:lvl>
    <w:lvl w:ilvl="5">
      <w:start w:val="1"/>
      <w:numFmt w:val="lowerLetter"/>
      <w:lvlText w:val="%6)"/>
      <w:lvlJc w:val="left"/>
      <w:pPr>
        <w:ind w:left="1232" w:hanging="420"/>
        <w:jc w:val="left"/>
      </w:pPr>
      <w:rPr>
        <w:rFonts w:ascii="宋体" w:eastAsia="宋体" w:hAnsi="宋体" w:cs="宋体" w:hint="default"/>
        <w:spacing w:val="0"/>
        <w:w w:val="99"/>
        <w:sz w:val="20"/>
        <w:szCs w:val="20"/>
        <w:lang w:val="en-US" w:eastAsia="zh-CN" w:bidi="ar-SA"/>
      </w:rPr>
    </w:lvl>
    <w:lvl w:ilvl="6">
      <w:start w:val="1"/>
      <w:numFmt w:val="lowerLetter"/>
      <w:lvlText w:val="%7)"/>
      <w:lvlJc w:val="left"/>
      <w:pPr>
        <w:ind w:left="3027" w:hanging="183"/>
        <w:jc w:val="left"/>
      </w:pPr>
      <w:rPr>
        <w:rFonts w:ascii="黑体" w:eastAsia="黑体" w:hAnsi="黑体" w:cs="黑体" w:hint="default"/>
        <w:spacing w:val="-2"/>
        <w:w w:val="100"/>
        <w:position w:val="1"/>
        <w:sz w:val="16"/>
        <w:szCs w:val="16"/>
        <w:lang w:val="en-US" w:eastAsia="zh-CN" w:bidi="ar-SA"/>
      </w:rPr>
    </w:lvl>
    <w:lvl w:ilvl="7">
      <w:start w:val="0"/>
      <w:numFmt w:val="bullet"/>
      <w:lvlText w:val="•"/>
      <w:lvlJc w:val="left"/>
      <w:pPr>
        <w:ind w:left="7648" w:hanging="183"/>
      </w:pPr>
      <w:rPr>
        <w:rFonts w:hint="default"/>
        <w:lang w:val="en-US" w:eastAsia="zh-CN" w:bidi="ar-SA"/>
      </w:rPr>
    </w:lvl>
    <w:lvl w:ilvl="8">
      <w:start w:val="0"/>
      <w:numFmt w:val="bullet"/>
      <w:lvlText w:val="•"/>
      <w:lvlJc w:val="left"/>
      <w:pPr>
        <w:ind w:left="8574" w:hanging="183"/>
      </w:pPr>
      <w:rPr>
        <w:rFonts w:hint="default"/>
        <w:lang w:val="en-US" w:eastAsia="zh-CN" w:bidi="ar-SA"/>
      </w:rPr>
    </w:lvl>
  </w:abstractNum>
  <w:abstractNum w:abstractNumId="14">
    <w:nsid w:val="BE923771"/>
    <w:multiLevelType w:val="multilevel"/>
    <w:tmpl w:val="BE923771"/>
    <w:lvl w:ilvl="0">
      <w:start w:val="1"/>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15">
    <w:nsid w:val="BF205925"/>
    <w:multiLevelType w:val="multilevel"/>
    <w:tmpl w:val="BF205925"/>
    <w:lvl w:ilvl="0">
      <w:start w:val="5"/>
      <w:numFmt w:val="decimal"/>
      <w:lvlText w:val="%1"/>
      <w:lvlJc w:val="left"/>
      <w:pPr>
        <w:ind w:left="709" w:hanging="317"/>
        <w:jc w:val="right"/>
      </w:pPr>
      <w:rPr>
        <w:rFonts w:ascii="黑体" w:eastAsia="黑体" w:hAnsi="黑体" w:cs="黑体" w:hint="default"/>
        <w:w w:val="99"/>
        <w:sz w:val="21"/>
        <w:szCs w:val="21"/>
        <w:lang w:val="en-US" w:eastAsia="zh-CN" w:bidi="ar-SA"/>
      </w:rPr>
    </w:lvl>
    <w:lvl w:ilvl="1">
      <w:start w:val="1"/>
      <w:numFmt w:val="decimal"/>
      <w:lvlText w:val="%1.%2"/>
      <w:lvlJc w:val="left"/>
      <w:pPr>
        <w:ind w:left="918" w:hanging="526"/>
        <w:jc w:val="right"/>
      </w:pPr>
      <w:rPr>
        <w:rFonts w:ascii="黑体" w:eastAsia="黑体" w:hAnsi="黑体" w:cs="黑体" w:hint="default"/>
        <w:spacing w:val="0"/>
        <w:w w:val="99"/>
        <w:sz w:val="21"/>
        <w:szCs w:val="21"/>
        <w:lang w:val="en-US" w:eastAsia="zh-CN" w:bidi="ar-SA"/>
      </w:rPr>
    </w:lvl>
    <w:lvl w:ilvl="2">
      <w:start w:val="2"/>
      <w:numFmt w:val="lowerLetter"/>
      <w:lvlText w:val="%3)"/>
      <w:lvlJc w:val="left"/>
      <w:pPr>
        <w:ind w:left="1232" w:hanging="420"/>
        <w:jc w:val="left"/>
      </w:pPr>
      <w:rPr>
        <w:rFonts w:hint="default"/>
        <w:spacing w:val="0"/>
        <w:w w:val="99"/>
        <w:lang w:val="en-US" w:eastAsia="zh-CN" w:bidi="ar-SA"/>
      </w:rPr>
    </w:lvl>
    <w:lvl w:ilvl="3">
      <w:start w:val="0"/>
      <w:numFmt w:val="bullet"/>
      <w:lvlText w:val="•"/>
      <w:lvlJc w:val="left"/>
      <w:pPr>
        <w:ind w:left="1240" w:hanging="420"/>
      </w:pPr>
      <w:rPr>
        <w:rFonts w:hint="default"/>
        <w:lang w:val="en-US" w:eastAsia="zh-CN" w:bidi="ar-SA"/>
      </w:rPr>
    </w:lvl>
    <w:lvl w:ilvl="4">
      <w:start w:val="0"/>
      <w:numFmt w:val="bullet"/>
      <w:lvlText w:val="•"/>
      <w:lvlJc w:val="left"/>
      <w:pPr>
        <w:ind w:left="2552" w:hanging="420"/>
      </w:pPr>
      <w:rPr>
        <w:rFonts w:hint="default"/>
        <w:lang w:val="en-US" w:eastAsia="zh-CN" w:bidi="ar-SA"/>
      </w:rPr>
    </w:lvl>
    <w:lvl w:ilvl="5">
      <w:start w:val="0"/>
      <w:numFmt w:val="bullet"/>
      <w:lvlText w:val="•"/>
      <w:lvlJc w:val="left"/>
      <w:pPr>
        <w:ind w:left="3864" w:hanging="420"/>
      </w:pPr>
      <w:rPr>
        <w:rFonts w:hint="default"/>
        <w:lang w:val="en-US" w:eastAsia="zh-CN" w:bidi="ar-SA"/>
      </w:rPr>
    </w:lvl>
    <w:lvl w:ilvl="6">
      <w:start w:val="0"/>
      <w:numFmt w:val="bullet"/>
      <w:lvlText w:val="•"/>
      <w:lvlJc w:val="left"/>
      <w:pPr>
        <w:ind w:left="5176" w:hanging="420"/>
      </w:pPr>
      <w:rPr>
        <w:rFonts w:hint="default"/>
        <w:lang w:val="en-US" w:eastAsia="zh-CN" w:bidi="ar-SA"/>
      </w:rPr>
    </w:lvl>
    <w:lvl w:ilvl="7">
      <w:start w:val="0"/>
      <w:numFmt w:val="bullet"/>
      <w:lvlText w:val="•"/>
      <w:lvlJc w:val="left"/>
      <w:pPr>
        <w:ind w:left="6489" w:hanging="420"/>
      </w:pPr>
      <w:rPr>
        <w:rFonts w:hint="default"/>
        <w:lang w:val="en-US" w:eastAsia="zh-CN" w:bidi="ar-SA"/>
      </w:rPr>
    </w:lvl>
    <w:lvl w:ilvl="8">
      <w:start w:val="0"/>
      <w:numFmt w:val="bullet"/>
      <w:lvlText w:val="•"/>
      <w:lvlJc w:val="left"/>
      <w:pPr>
        <w:ind w:left="7801" w:hanging="420"/>
      </w:pPr>
      <w:rPr>
        <w:rFonts w:hint="default"/>
        <w:lang w:val="en-US" w:eastAsia="zh-CN" w:bidi="ar-SA"/>
      </w:rPr>
    </w:lvl>
  </w:abstractNum>
  <w:abstractNum w:abstractNumId="16">
    <w:nsid w:val="C0915F4F"/>
    <w:multiLevelType w:val="multilevel"/>
    <w:tmpl w:val="C0915F4F"/>
    <w:lvl w:ilvl="0">
      <w:start w:val="0"/>
      <w:numFmt w:val="bullet"/>
      <w:lvlText w:val=""/>
      <w:lvlJc w:val="left"/>
      <w:pPr>
        <w:ind w:left="569" w:hanging="162"/>
      </w:pPr>
      <w:rPr>
        <w:rFonts w:ascii="Wingdings" w:eastAsia="Wingdings" w:hAnsi="Wingdings" w:cs="Wingdings" w:hint="default"/>
        <w:spacing w:val="-2"/>
        <w:w w:val="100"/>
        <w:sz w:val="16"/>
        <w:szCs w:val="16"/>
        <w:lang w:val="en-US" w:eastAsia="zh-CN" w:bidi="ar-SA"/>
      </w:rPr>
    </w:lvl>
    <w:lvl w:ilvl="1">
      <w:start w:val="0"/>
      <w:numFmt w:val="bullet"/>
      <w:lvlText w:val="•"/>
      <w:lvlJc w:val="left"/>
      <w:pPr>
        <w:ind w:left="1100" w:hanging="162"/>
      </w:pPr>
      <w:rPr>
        <w:rFonts w:hint="default"/>
        <w:lang w:val="en-US" w:eastAsia="zh-CN" w:bidi="ar-SA"/>
      </w:rPr>
    </w:lvl>
    <w:lvl w:ilvl="2">
      <w:start w:val="0"/>
      <w:numFmt w:val="bullet"/>
      <w:lvlText w:val="•"/>
      <w:lvlJc w:val="left"/>
      <w:pPr>
        <w:ind w:left="1640" w:hanging="162"/>
      </w:pPr>
      <w:rPr>
        <w:rFonts w:hint="default"/>
        <w:lang w:val="en-US" w:eastAsia="zh-CN" w:bidi="ar-SA"/>
      </w:rPr>
    </w:lvl>
    <w:lvl w:ilvl="3">
      <w:start w:val="0"/>
      <w:numFmt w:val="bullet"/>
      <w:lvlText w:val="•"/>
      <w:lvlJc w:val="left"/>
      <w:pPr>
        <w:ind w:left="2181" w:hanging="162"/>
      </w:pPr>
      <w:rPr>
        <w:rFonts w:hint="default"/>
        <w:lang w:val="en-US" w:eastAsia="zh-CN" w:bidi="ar-SA"/>
      </w:rPr>
    </w:lvl>
    <w:lvl w:ilvl="4">
      <w:start w:val="0"/>
      <w:numFmt w:val="bullet"/>
      <w:lvlText w:val="•"/>
      <w:lvlJc w:val="left"/>
      <w:pPr>
        <w:ind w:left="2721" w:hanging="162"/>
      </w:pPr>
      <w:rPr>
        <w:rFonts w:hint="default"/>
        <w:lang w:val="en-US" w:eastAsia="zh-CN" w:bidi="ar-SA"/>
      </w:rPr>
    </w:lvl>
    <w:lvl w:ilvl="5">
      <w:start w:val="0"/>
      <w:numFmt w:val="bullet"/>
      <w:lvlText w:val="•"/>
      <w:lvlJc w:val="left"/>
      <w:pPr>
        <w:ind w:left="3262" w:hanging="162"/>
      </w:pPr>
      <w:rPr>
        <w:rFonts w:hint="default"/>
        <w:lang w:val="en-US" w:eastAsia="zh-CN" w:bidi="ar-SA"/>
      </w:rPr>
    </w:lvl>
    <w:lvl w:ilvl="6">
      <w:start w:val="0"/>
      <w:numFmt w:val="bullet"/>
      <w:lvlText w:val="•"/>
      <w:lvlJc w:val="left"/>
      <w:pPr>
        <w:ind w:left="3802" w:hanging="162"/>
      </w:pPr>
      <w:rPr>
        <w:rFonts w:hint="default"/>
        <w:lang w:val="en-US" w:eastAsia="zh-CN" w:bidi="ar-SA"/>
      </w:rPr>
    </w:lvl>
    <w:lvl w:ilvl="7">
      <w:start w:val="0"/>
      <w:numFmt w:val="bullet"/>
      <w:lvlText w:val="•"/>
      <w:lvlJc w:val="left"/>
      <w:pPr>
        <w:ind w:left="4342" w:hanging="162"/>
      </w:pPr>
      <w:rPr>
        <w:rFonts w:hint="default"/>
        <w:lang w:val="en-US" w:eastAsia="zh-CN" w:bidi="ar-SA"/>
      </w:rPr>
    </w:lvl>
    <w:lvl w:ilvl="8">
      <w:start w:val="0"/>
      <w:numFmt w:val="bullet"/>
      <w:lvlText w:val="•"/>
      <w:lvlJc w:val="left"/>
      <w:pPr>
        <w:ind w:left="4883" w:hanging="162"/>
      </w:pPr>
      <w:rPr>
        <w:rFonts w:hint="default"/>
        <w:lang w:val="en-US" w:eastAsia="zh-CN" w:bidi="ar-SA"/>
      </w:rPr>
    </w:lvl>
  </w:abstractNum>
  <w:abstractNum w:abstractNumId="17">
    <w:nsid w:val="C8879AEF"/>
    <w:multiLevelType w:val="multilevel"/>
    <w:tmpl w:val="C8879AEF"/>
    <w:lvl w:ilvl="0">
      <w:start w:val="5"/>
      <w:numFmt w:val="decimal"/>
      <w:lvlText w:val="%1"/>
      <w:lvlJc w:val="left"/>
      <w:pPr>
        <w:ind w:left="1756" w:hanging="1155"/>
        <w:jc w:val="left"/>
      </w:pPr>
      <w:rPr>
        <w:rFonts w:hint="default"/>
        <w:lang w:val="en-US" w:eastAsia="zh-CN" w:bidi="ar-SA"/>
      </w:rPr>
    </w:lvl>
    <w:lvl w:ilvl="1">
      <w:start w:val="6"/>
      <w:numFmt w:val="decimal"/>
      <w:lvlText w:val="%1.%2"/>
      <w:lvlJc w:val="left"/>
      <w:pPr>
        <w:ind w:left="1756" w:hanging="1155"/>
        <w:jc w:val="left"/>
      </w:pPr>
      <w:rPr>
        <w:rFonts w:hint="default"/>
        <w:lang w:val="en-US" w:eastAsia="zh-CN" w:bidi="ar-SA"/>
      </w:rPr>
    </w:lvl>
    <w:lvl w:ilvl="2">
      <w:start w:val="1"/>
      <w:numFmt w:val="decimal"/>
      <w:lvlText w:val="%1.%2.%3"/>
      <w:lvlJc w:val="left"/>
      <w:pPr>
        <w:ind w:left="1756" w:hanging="1155"/>
        <w:jc w:val="left"/>
      </w:pPr>
      <w:rPr>
        <w:rFonts w:hint="default"/>
        <w:lang w:val="en-US" w:eastAsia="zh-CN" w:bidi="ar-SA"/>
      </w:rPr>
    </w:lvl>
    <w:lvl w:ilvl="3">
      <w:start w:val="4"/>
      <w:numFmt w:val="decimal"/>
      <w:lvlText w:val="%1.%2.%3.%4"/>
      <w:lvlJc w:val="left"/>
      <w:pPr>
        <w:ind w:left="1756" w:hanging="1155"/>
        <w:jc w:val="left"/>
      </w:pPr>
      <w:rPr>
        <w:rFonts w:hint="default"/>
        <w:lang w:val="en-US" w:eastAsia="zh-CN" w:bidi="ar-SA"/>
      </w:rPr>
    </w:lvl>
    <w:lvl w:ilvl="4">
      <w:start w:val="1"/>
      <w:numFmt w:val="decimal"/>
      <w:lvlText w:val="%1.%2.%3.%4.%5"/>
      <w:lvlJc w:val="left"/>
      <w:pPr>
        <w:ind w:left="1756" w:hanging="1155"/>
        <w:jc w:val="right"/>
      </w:pPr>
      <w:rPr>
        <w:rFonts w:ascii="黑体" w:eastAsia="黑体" w:hAnsi="黑体" w:cs="黑体" w:hint="default"/>
        <w:spacing w:val="-2"/>
        <w:w w:val="99"/>
        <w:sz w:val="21"/>
        <w:szCs w:val="21"/>
        <w:lang w:val="en-US" w:eastAsia="zh-CN" w:bidi="ar-SA"/>
      </w:rPr>
    </w:lvl>
    <w:lvl w:ilvl="5">
      <w:start w:val="0"/>
      <w:numFmt w:val="bullet"/>
      <w:lvlText w:val="•"/>
      <w:lvlJc w:val="left"/>
      <w:pPr>
        <w:ind w:left="6093" w:hanging="1155"/>
      </w:pPr>
      <w:rPr>
        <w:rFonts w:hint="default"/>
        <w:lang w:val="en-US" w:eastAsia="zh-CN" w:bidi="ar-SA"/>
      </w:rPr>
    </w:lvl>
    <w:lvl w:ilvl="6">
      <w:start w:val="0"/>
      <w:numFmt w:val="bullet"/>
      <w:lvlText w:val="•"/>
      <w:lvlJc w:val="left"/>
      <w:pPr>
        <w:ind w:left="6959" w:hanging="1155"/>
      </w:pPr>
      <w:rPr>
        <w:rFonts w:hint="default"/>
        <w:lang w:val="en-US" w:eastAsia="zh-CN" w:bidi="ar-SA"/>
      </w:rPr>
    </w:lvl>
    <w:lvl w:ilvl="7">
      <w:start w:val="0"/>
      <w:numFmt w:val="bullet"/>
      <w:lvlText w:val="•"/>
      <w:lvlJc w:val="left"/>
      <w:pPr>
        <w:ind w:left="7826" w:hanging="1155"/>
      </w:pPr>
      <w:rPr>
        <w:rFonts w:hint="default"/>
        <w:lang w:val="en-US" w:eastAsia="zh-CN" w:bidi="ar-SA"/>
      </w:rPr>
    </w:lvl>
    <w:lvl w:ilvl="8">
      <w:start w:val="0"/>
      <w:numFmt w:val="bullet"/>
      <w:lvlText w:val="•"/>
      <w:lvlJc w:val="left"/>
      <w:pPr>
        <w:ind w:left="8692" w:hanging="1155"/>
      </w:pPr>
      <w:rPr>
        <w:rFonts w:hint="default"/>
        <w:lang w:val="en-US" w:eastAsia="zh-CN" w:bidi="ar-SA"/>
      </w:rPr>
    </w:lvl>
  </w:abstractNum>
  <w:abstractNum w:abstractNumId="18">
    <w:nsid w:val="CF092B84"/>
    <w:multiLevelType w:val="multilevel"/>
    <w:tmpl w:val="CF092B84"/>
    <w:lvl w:ilvl="0">
      <w:start w:val="1"/>
      <w:numFmt w:val="decimal"/>
      <w:lvlText w:val="%1"/>
      <w:lvlJc w:val="left"/>
      <w:pPr>
        <w:ind w:left="992" w:hanging="317"/>
        <w:jc w:val="left"/>
      </w:pPr>
      <w:rPr>
        <w:rFonts w:ascii="黑体" w:eastAsia="黑体" w:hAnsi="黑体" w:cs="黑体" w:hint="default"/>
        <w:w w:val="99"/>
        <w:sz w:val="21"/>
        <w:szCs w:val="21"/>
        <w:lang w:val="en-US" w:eastAsia="zh-CN" w:bidi="ar-SA"/>
      </w:rPr>
    </w:lvl>
    <w:lvl w:ilvl="1">
      <w:start w:val="1"/>
      <w:numFmt w:val="decimal"/>
      <w:lvlText w:val="%1.%2"/>
      <w:lvlJc w:val="left"/>
      <w:pPr>
        <w:ind w:left="1201" w:hanging="526"/>
        <w:jc w:val="right"/>
      </w:pPr>
      <w:rPr>
        <w:rFonts w:ascii="黑体" w:eastAsia="黑体" w:hAnsi="黑体" w:cs="黑体" w:hint="default"/>
        <w:spacing w:val="0"/>
        <w:w w:val="99"/>
        <w:sz w:val="21"/>
        <w:szCs w:val="21"/>
        <w:lang w:val="en-US" w:eastAsia="zh-CN" w:bidi="ar-SA"/>
      </w:rPr>
    </w:lvl>
    <w:lvl w:ilvl="2">
      <w:start w:val="0"/>
      <w:numFmt w:val="bullet"/>
      <w:lvlText w:val="•"/>
      <w:lvlJc w:val="left"/>
      <w:pPr>
        <w:ind w:left="2225" w:hanging="526"/>
      </w:pPr>
      <w:rPr>
        <w:rFonts w:hint="default"/>
        <w:lang w:val="en-US" w:eastAsia="zh-CN" w:bidi="ar-SA"/>
      </w:rPr>
    </w:lvl>
    <w:lvl w:ilvl="3">
      <w:start w:val="0"/>
      <w:numFmt w:val="bullet"/>
      <w:lvlText w:val="•"/>
      <w:lvlJc w:val="left"/>
      <w:pPr>
        <w:ind w:left="3250" w:hanging="526"/>
      </w:pPr>
      <w:rPr>
        <w:rFonts w:hint="default"/>
        <w:lang w:val="en-US" w:eastAsia="zh-CN" w:bidi="ar-SA"/>
      </w:rPr>
    </w:lvl>
    <w:lvl w:ilvl="4">
      <w:start w:val="0"/>
      <w:numFmt w:val="bullet"/>
      <w:lvlText w:val="•"/>
      <w:lvlJc w:val="left"/>
      <w:pPr>
        <w:ind w:left="4275" w:hanging="526"/>
      </w:pPr>
      <w:rPr>
        <w:rFonts w:hint="default"/>
        <w:lang w:val="en-US" w:eastAsia="zh-CN" w:bidi="ar-SA"/>
      </w:rPr>
    </w:lvl>
    <w:lvl w:ilvl="5">
      <w:start w:val="0"/>
      <w:numFmt w:val="bullet"/>
      <w:lvlText w:val="•"/>
      <w:lvlJc w:val="left"/>
      <w:pPr>
        <w:ind w:left="5300" w:hanging="526"/>
      </w:pPr>
      <w:rPr>
        <w:rFonts w:hint="default"/>
        <w:lang w:val="en-US" w:eastAsia="zh-CN" w:bidi="ar-SA"/>
      </w:rPr>
    </w:lvl>
    <w:lvl w:ilvl="6">
      <w:start w:val="0"/>
      <w:numFmt w:val="bullet"/>
      <w:lvlText w:val="•"/>
      <w:lvlJc w:val="left"/>
      <w:pPr>
        <w:ind w:left="6325" w:hanging="526"/>
      </w:pPr>
      <w:rPr>
        <w:rFonts w:hint="default"/>
        <w:lang w:val="en-US" w:eastAsia="zh-CN" w:bidi="ar-SA"/>
      </w:rPr>
    </w:lvl>
    <w:lvl w:ilvl="7">
      <w:start w:val="0"/>
      <w:numFmt w:val="bullet"/>
      <w:lvlText w:val="•"/>
      <w:lvlJc w:val="left"/>
      <w:pPr>
        <w:ind w:left="7350" w:hanging="526"/>
      </w:pPr>
      <w:rPr>
        <w:rFonts w:hint="default"/>
        <w:lang w:val="en-US" w:eastAsia="zh-CN" w:bidi="ar-SA"/>
      </w:rPr>
    </w:lvl>
    <w:lvl w:ilvl="8">
      <w:start w:val="0"/>
      <w:numFmt w:val="bullet"/>
      <w:lvlText w:val="•"/>
      <w:lvlJc w:val="left"/>
      <w:pPr>
        <w:ind w:left="8375" w:hanging="526"/>
      </w:pPr>
      <w:rPr>
        <w:rFonts w:hint="default"/>
        <w:lang w:val="en-US" w:eastAsia="zh-CN" w:bidi="ar-SA"/>
      </w:rPr>
    </w:lvl>
  </w:abstractNum>
  <w:abstractNum w:abstractNumId="19">
    <w:nsid w:val="D7D140E4"/>
    <w:multiLevelType w:val="multilevel"/>
    <w:tmpl w:val="D7D140E4"/>
    <w:lvl w:ilvl="0">
      <w:start w:val="2"/>
      <w:numFmt w:val="lowerLetter"/>
      <w:lvlText w:val="%1）"/>
      <w:lvlJc w:val="left"/>
      <w:pPr>
        <w:ind w:left="378" w:hanging="270"/>
        <w:jc w:val="left"/>
      </w:pPr>
      <w:rPr>
        <w:rFonts w:ascii="宋体" w:eastAsia="宋体" w:hAnsi="宋体" w:cs="宋体" w:hint="default"/>
        <w:spacing w:val="-2"/>
        <w:w w:val="100"/>
        <w:sz w:val="16"/>
        <w:szCs w:val="16"/>
        <w:lang w:val="en-US" w:eastAsia="zh-CN" w:bidi="ar-SA"/>
      </w:rPr>
    </w:lvl>
    <w:lvl w:ilvl="1">
      <w:start w:val="0"/>
      <w:numFmt w:val="bullet"/>
      <w:lvlText w:val="•"/>
      <w:lvlJc w:val="left"/>
      <w:pPr>
        <w:ind w:left="1064" w:hanging="270"/>
      </w:pPr>
      <w:rPr>
        <w:rFonts w:hint="default"/>
        <w:lang w:val="en-US" w:eastAsia="zh-CN" w:bidi="ar-SA"/>
      </w:rPr>
    </w:lvl>
    <w:lvl w:ilvl="2">
      <w:start w:val="0"/>
      <w:numFmt w:val="bullet"/>
      <w:lvlText w:val="•"/>
      <w:lvlJc w:val="left"/>
      <w:pPr>
        <w:ind w:left="1749" w:hanging="270"/>
      </w:pPr>
      <w:rPr>
        <w:rFonts w:hint="default"/>
        <w:lang w:val="en-US" w:eastAsia="zh-CN" w:bidi="ar-SA"/>
      </w:rPr>
    </w:lvl>
    <w:lvl w:ilvl="3">
      <w:start w:val="0"/>
      <w:numFmt w:val="bullet"/>
      <w:lvlText w:val="•"/>
      <w:lvlJc w:val="left"/>
      <w:pPr>
        <w:ind w:left="2433" w:hanging="270"/>
      </w:pPr>
      <w:rPr>
        <w:rFonts w:hint="default"/>
        <w:lang w:val="en-US" w:eastAsia="zh-CN" w:bidi="ar-SA"/>
      </w:rPr>
    </w:lvl>
    <w:lvl w:ilvl="4">
      <w:start w:val="0"/>
      <w:numFmt w:val="bullet"/>
      <w:lvlText w:val="•"/>
      <w:lvlJc w:val="left"/>
      <w:pPr>
        <w:ind w:left="3118" w:hanging="270"/>
      </w:pPr>
      <w:rPr>
        <w:rFonts w:hint="default"/>
        <w:lang w:val="en-US" w:eastAsia="zh-CN" w:bidi="ar-SA"/>
      </w:rPr>
    </w:lvl>
    <w:lvl w:ilvl="5">
      <w:start w:val="0"/>
      <w:numFmt w:val="bullet"/>
      <w:lvlText w:val="•"/>
      <w:lvlJc w:val="left"/>
      <w:pPr>
        <w:ind w:left="3803" w:hanging="270"/>
      </w:pPr>
      <w:rPr>
        <w:rFonts w:hint="default"/>
        <w:lang w:val="en-US" w:eastAsia="zh-CN" w:bidi="ar-SA"/>
      </w:rPr>
    </w:lvl>
    <w:lvl w:ilvl="6">
      <w:start w:val="0"/>
      <w:numFmt w:val="bullet"/>
      <w:lvlText w:val="•"/>
      <w:lvlJc w:val="left"/>
      <w:pPr>
        <w:ind w:left="4487" w:hanging="270"/>
      </w:pPr>
      <w:rPr>
        <w:rFonts w:hint="default"/>
        <w:lang w:val="en-US" w:eastAsia="zh-CN" w:bidi="ar-SA"/>
      </w:rPr>
    </w:lvl>
    <w:lvl w:ilvl="7">
      <w:start w:val="0"/>
      <w:numFmt w:val="bullet"/>
      <w:lvlText w:val="•"/>
      <w:lvlJc w:val="left"/>
      <w:pPr>
        <w:ind w:left="5172" w:hanging="270"/>
      </w:pPr>
      <w:rPr>
        <w:rFonts w:hint="default"/>
        <w:lang w:val="en-US" w:eastAsia="zh-CN" w:bidi="ar-SA"/>
      </w:rPr>
    </w:lvl>
    <w:lvl w:ilvl="8">
      <w:start w:val="0"/>
      <w:numFmt w:val="bullet"/>
      <w:lvlText w:val="•"/>
      <w:lvlJc w:val="left"/>
      <w:pPr>
        <w:ind w:left="5856" w:hanging="270"/>
      </w:pPr>
      <w:rPr>
        <w:rFonts w:hint="default"/>
        <w:lang w:val="en-US" w:eastAsia="zh-CN" w:bidi="ar-SA"/>
      </w:rPr>
    </w:lvl>
  </w:abstractNum>
  <w:abstractNum w:abstractNumId="20">
    <w:nsid w:val="D7F9FE59"/>
    <w:multiLevelType w:val="multilevel"/>
    <w:tmpl w:val="D7F9FE59"/>
    <w:lvl w:ilvl="0">
      <w:start w:val="6"/>
      <w:numFmt w:val="decimal"/>
      <w:lvlText w:val="%1"/>
      <w:lvlJc w:val="left"/>
      <w:pPr>
        <w:ind w:left="1129" w:hanging="737"/>
        <w:jc w:val="left"/>
      </w:pPr>
      <w:rPr>
        <w:rFonts w:hint="default"/>
        <w:lang w:val="en-US" w:eastAsia="zh-CN" w:bidi="ar-SA"/>
      </w:rPr>
    </w:lvl>
    <w:lvl w:ilvl="1">
      <w:start w:val="1"/>
      <w:numFmt w:val="decimal"/>
      <w:lvlText w:val="%1.%2"/>
      <w:lvlJc w:val="left"/>
      <w:pPr>
        <w:ind w:left="1129" w:hanging="737"/>
        <w:jc w:val="left"/>
      </w:pPr>
      <w:rPr>
        <w:rFonts w:hint="default"/>
        <w:lang w:val="en-US" w:eastAsia="zh-CN" w:bidi="ar-SA"/>
      </w:rPr>
    </w:lvl>
    <w:lvl w:ilvl="2">
      <w:start w:val="1"/>
      <w:numFmt w:val="decimal"/>
      <w:lvlText w:val="%1.%2.%3"/>
      <w:lvlJc w:val="left"/>
      <w:pPr>
        <w:ind w:left="1129" w:hanging="737"/>
        <w:jc w:val="left"/>
      </w:pPr>
      <w:rPr>
        <w:rFonts w:ascii="黑体" w:eastAsia="黑体" w:hAnsi="黑体" w:cs="黑体" w:hint="default"/>
        <w:spacing w:val="-2"/>
        <w:w w:val="99"/>
        <w:sz w:val="21"/>
        <w:szCs w:val="21"/>
        <w:lang w:val="en-US" w:eastAsia="zh-CN" w:bidi="ar-SA"/>
      </w:rPr>
    </w:lvl>
    <w:lvl w:ilvl="3">
      <w:start w:val="1"/>
      <w:numFmt w:val="decimal"/>
      <w:lvlText w:val="%1.%2.%3.%4"/>
      <w:lvlJc w:val="left"/>
      <w:pPr>
        <w:ind w:left="1338" w:hanging="946"/>
        <w:jc w:val="right"/>
      </w:pPr>
      <w:rPr>
        <w:rFonts w:ascii="黑体" w:eastAsia="黑体" w:hAnsi="黑体" w:cs="黑体" w:hint="default"/>
        <w:spacing w:val="-2"/>
        <w:w w:val="99"/>
        <w:sz w:val="21"/>
        <w:szCs w:val="21"/>
        <w:lang w:val="en-US" w:eastAsia="zh-CN" w:bidi="ar-SA"/>
      </w:rPr>
    </w:lvl>
    <w:lvl w:ilvl="4">
      <w:start w:val="0"/>
      <w:numFmt w:val="bullet"/>
      <w:lvlText w:val="•"/>
      <w:lvlJc w:val="left"/>
      <w:pPr>
        <w:ind w:left="4368" w:hanging="946"/>
      </w:pPr>
      <w:rPr>
        <w:rFonts w:hint="default"/>
        <w:lang w:val="en-US" w:eastAsia="zh-CN" w:bidi="ar-SA"/>
      </w:rPr>
    </w:lvl>
    <w:lvl w:ilvl="5">
      <w:start w:val="0"/>
      <w:numFmt w:val="bullet"/>
      <w:lvlText w:val="•"/>
      <w:lvlJc w:val="left"/>
      <w:pPr>
        <w:ind w:left="5378" w:hanging="946"/>
      </w:pPr>
      <w:rPr>
        <w:rFonts w:hint="default"/>
        <w:lang w:val="en-US" w:eastAsia="zh-CN" w:bidi="ar-SA"/>
      </w:rPr>
    </w:lvl>
    <w:lvl w:ilvl="6">
      <w:start w:val="0"/>
      <w:numFmt w:val="bullet"/>
      <w:lvlText w:val="•"/>
      <w:lvlJc w:val="left"/>
      <w:pPr>
        <w:ind w:left="6387" w:hanging="946"/>
      </w:pPr>
      <w:rPr>
        <w:rFonts w:hint="default"/>
        <w:lang w:val="en-US" w:eastAsia="zh-CN" w:bidi="ar-SA"/>
      </w:rPr>
    </w:lvl>
    <w:lvl w:ilvl="7">
      <w:start w:val="0"/>
      <w:numFmt w:val="bullet"/>
      <w:lvlText w:val="•"/>
      <w:lvlJc w:val="left"/>
      <w:pPr>
        <w:ind w:left="7397" w:hanging="946"/>
      </w:pPr>
      <w:rPr>
        <w:rFonts w:hint="default"/>
        <w:lang w:val="en-US" w:eastAsia="zh-CN" w:bidi="ar-SA"/>
      </w:rPr>
    </w:lvl>
    <w:lvl w:ilvl="8">
      <w:start w:val="0"/>
      <w:numFmt w:val="bullet"/>
      <w:lvlText w:val="•"/>
      <w:lvlJc w:val="left"/>
      <w:pPr>
        <w:ind w:left="8406" w:hanging="946"/>
      </w:pPr>
      <w:rPr>
        <w:rFonts w:hint="default"/>
        <w:lang w:val="en-US" w:eastAsia="zh-CN" w:bidi="ar-SA"/>
      </w:rPr>
    </w:lvl>
  </w:abstractNum>
  <w:abstractNum w:abstractNumId="21">
    <w:nsid w:val="DCBA6B53"/>
    <w:multiLevelType w:val="multilevel"/>
    <w:tmpl w:val="DCBA6B53"/>
    <w:lvl w:ilvl="0">
      <w:start w:val="1"/>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22">
    <w:nsid w:val="E093A4B0"/>
    <w:multiLevelType w:val="multilevel"/>
    <w:tmpl w:val="E093A4B0"/>
    <w:lvl w:ilvl="0">
      <w:start w:val="6"/>
      <w:numFmt w:val="decimal"/>
      <w:lvlText w:val="%1"/>
      <w:lvlJc w:val="left"/>
      <w:pPr>
        <w:ind w:left="1338" w:hanging="946"/>
        <w:jc w:val="left"/>
      </w:pPr>
      <w:rPr>
        <w:rFonts w:hint="default"/>
        <w:lang w:val="en-US" w:eastAsia="zh-CN" w:bidi="ar-SA"/>
      </w:rPr>
    </w:lvl>
    <w:lvl w:ilvl="1">
      <w:start w:val="6"/>
      <w:numFmt w:val="decimal"/>
      <w:lvlText w:val="%1.%2"/>
      <w:lvlJc w:val="left"/>
      <w:pPr>
        <w:ind w:left="1338" w:hanging="946"/>
        <w:jc w:val="left"/>
      </w:pPr>
      <w:rPr>
        <w:rFonts w:hint="default"/>
        <w:lang w:val="en-US" w:eastAsia="zh-CN" w:bidi="ar-SA"/>
      </w:rPr>
    </w:lvl>
    <w:lvl w:ilvl="2">
      <w:start w:val="2"/>
      <w:numFmt w:val="decimal"/>
      <w:lvlText w:val="%1.%2.%3"/>
      <w:lvlJc w:val="left"/>
      <w:pPr>
        <w:ind w:left="1338" w:hanging="946"/>
        <w:jc w:val="left"/>
      </w:pPr>
      <w:rPr>
        <w:rFonts w:hint="default"/>
        <w:lang w:val="en-US" w:eastAsia="zh-CN" w:bidi="ar-SA"/>
      </w:rPr>
    </w:lvl>
    <w:lvl w:ilvl="3">
      <w:start w:val="1"/>
      <w:numFmt w:val="decimal"/>
      <w:lvlText w:val="%1.%2.%3.%4"/>
      <w:lvlJc w:val="left"/>
      <w:pPr>
        <w:ind w:left="1338" w:hanging="946"/>
        <w:jc w:val="right"/>
      </w:pPr>
      <w:rPr>
        <w:rFonts w:ascii="黑体" w:eastAsia="黑体" w:hAnsi="黑体" w:cs="黑体" w:hint="default"/>
        <w:spacing w:val="-2"/>
        <w:w w:val="99"/>
        <w:sz w:val="21"/>
        <w:szCs w:val="21"/>
        <w:lang w:val="en-US" w:eastAsia="zh-CN" w:bidi="ar-SA"/>
      </w:rPr>
    </w:lvl>
    <w:lvl w:ilvl="4">
      <w:start w:val="1"/>
      <w:numFmt w:val="lowerLetter"/>
      <w:lvlText w:val="%5)"/>
      <w:lvlJc w:val="left"/>
      <w:pPr>
        <w:ind w:left="1232" w:hanging="420"/>
        <w:jc w:val="right"/>
      </w:pPr>
      <w:rPr>
        <w:rFonts w:ascii="宋体" w:eastAsia="宋体" w:hAnsi="宋体" w:cs="宋体" w:hint="default"/>
        <w:spacing w:val="0"/>
        <w:w w:val="99"/>
        <w:sz w:val="20"/>
        <w:szCs w:val="20"/>
        <w:lang w:val="en-US" w:eastAsia="zh-CN" w:bidi="ar-SA"/>
      </w:rPr>
    </w:lvl>
    <w:lvl w:ilvl="5">
      <w:start w:val="0"/>
      <w:numFmt w:val="bullet"/>
      <w:lvlText w:val="•"/>
      <w:lvlJc w:val="left"/>
      <w:pPr>
        <w:ind w:left="4859" w:hanging="420"/>
      </w:pPr>
      <w:rPr>
        <w:rFonts w:hint="default"/>
        <w:lang w:val="en-US" w:eastAsia="zh-CN" w:bidi="ar-SA"/>
      </w:rPr>
    </w:lvl>
    <w:lvl w:ilvl="6">
      <w:start w:val="0"/>
      <w:numFmt w:val="bullet"/>
      <w:lvlText w:val="•"/>
      <w:lvlJc w:val="left"/>
      <w:pPr>
        <w:ind w:left="5973" w:hanging="420"/>
      </w:pPr>
      <w:rPr>
        <w:rFonts w:hint="default"/>
        <w:lang w:val="en-US" w:eastAsia="zh-CN" w:bidi="ar-SA"/>
      </w:rPr>
    </w:lvl>
    <w:lvl w:ilvl="7">
      <w:start w:val="0"/>
      <w:numFmt w:val="bullet"/>
      <w:lvlText w:val="•"/>
      <w:lvlJc w:val="left"/>
      <w:pPr>
        <w:ind w:left="7086" w:hanging="420"/>
      </w:pPr>
      <w:rPr>
        <w:rFonts w:hint="default"/>
        <w:lang w:val="en-US" w:eastAsia="zh-CN" w:bidi="ar-SA"/>
      </w:rPr>
    </w:lvl>
    <w:lvl w:ilvl="8">
      <w:start w:val="0"/>
      <w:numFmt w:val="bullet"/>
      <w:lvlText w:val="•"/>
      <w:lvlJc w:val="left"/>
      <w:pPr>
        <w:ind w:left="8199" w:hanging="420"/>
      </w:pPr>
      <w:rPr>
        <w:rFonts w:hint="default"/>
        <w:lang w:val="en-US" w:eastAsia="zh-CN" w:bidi="ar-SA"/>
      </w:rPr>
    </w:lvl>
  </w:abstractNum>
  <w:abstractNum w:abstractNumId="23">
    <w:nsid w:val="F0E89278"/>
    <w:multiLevelType w:val="multilevel"/>
    <w:tmpl w:val="F0E89278"/>
    <w:lvl w:ilvl="0">
      <w:start w:val="8"/>
      <w:numFmt w:val="lowerLetter"/>
      <w:lvlText w:val="%1）"/>
      <w:lvlJc w:val="left"/>
      <w:pPr>
        <w:ind w:left="378" w:hanging="270"/>
        <w:jc w:val="left"/>
      </w:pPr>
      <w:rPr>
        <w:rFonts w:ascii="宋体" w:eastAsia="宋体" w:hAnsi="宋体" w:cs="宋体" w:hint="default"/>
        <w:spacing w:val="-2"/>
        <w:w w:val="100"/>
        <w:sz w:val="16"/>
        <w:szCs w:val="16"/>
        <w:lang w:val="en-US" w:eastAsia="zh-CN" w:bidi="ar-SA"/>
      </w:rPr>
    </w:lvl>
    <w:lvl w:ilvl="1">
      <w:start w:val="0"/>
      <w:numFmt w:val="bullet"/>
      <w:lvlText w:val="•"/>
      <w:lvlJc w:val="left"/>
      <w:pPr>
        <w:ind w:left="1064" w:hanging="270"/>
      </w:pPr>
      <w:rPr>
        <w:rFonts w:hint="default"/>
        <w:lang w:val="en-US" w:eastAsia="zh-CN" w:bidi="ar-SA"/>
      </w:rPr>
    </w:lvl>
    <w:lvl w:ilvl="2">
      <w:start w:val="0"/>
      <w:numFmt w:val="bullet"/>
      <w:lvlText w:val="•"/>
      <w:lvlJc w:val="left"/>
      <w:pPr>
        <w:ind w:left="1749" w:hanging="270"/>
      </w:pPr>
      <w:rPr>
        <w:rFonts w:hint="default"/>
        <w:lang w:val="en-US" w:eastAsia="zh-CN" w:bidi="ar-SA"/>
      </w:rPr>
    </w:lvl>
    <w:lvl w:ilvl="3">
      <w:start w:val="0"/>
      <w:numFmt w:val="bullet"/>
      <w:lvlText w:val="•"/>
      <w:lvlJc w:val="left"/>
      <w:pPr>
        <w:ind w:left="2433" w:hanging="270"/>
      </w:pPr>
      <w:rPr>
        <w:rFonts w:hint="default"/>
        <w:lang w:val="en-US" w:eastAsia="zh-CN" w:bidi="ar-SA"/>
      </w:rPr>
    </w:lvl>
    <w:lvl w:ilvl="4">
      <w:start w:val="0"/>
      <w:numFmt w:val="bullet"/>
      <w:lvlText w:val="•"/>
      <w:lvlJc w:val="left"/>
      <w:pPr>
        <w:ind w:left="3118" w:hanging="270"/>
      </w:pPr>
      <w:rPr>
        <w:rFonts w:hint="default"/>
        <w:lang w:val="en-US" w:eastAsia="zh-CN" w:bidi="ar-SA"/>
      </w:rPr>
    </w:lvl>
    <w:lvl w:ilvl="5">
      <w:start w:val="0"/>
      <w:numFmt w:val="bullet"/>
      <w:lvlText w:val="•"/>
      <w:lvlJc w:val="left"/>
      <w:pPr>
        <w:ind w:left="3803" w:hanging="270"/>
      </w:pPr>
      <w:rPr>
        <w:rFonts w:hint="default"/>
        <w:lang w:val="en-US" w:eastAsia="zh-CN" w:bidi="ar-SA"/>
      </w:rPr>
    </w:lvl>
    <w:lvl w:ilvl="6">
      <w:start w:val="0"/>
      <w:numFmt w:val="bullet"/>
      <w:lvlText w:val="•"/>
      <w:lvlJc w:val="left"/>
      <w:pPr>
        <w:ind w:left="4487" w:hanging="270"/>
      </w:pPr>
      <w:rPr>
        <w:rFonts w:hint="default"/>
        <w:lang w:val="en-US" w:eastAsia="zh-CN" w:bidi="ar-SA"/>
      </w:rPr>
    </w:lvl>
    <w:lvl w:ilvl="7">
      <w:start w:val="0"/>
      <w:numFmt w:val="bullet"/>
      <w:lvlText w:val="•"/>
      <w:lvlJc w:val="left"/>
      <w:pPr>
        <w:ind w:left="5172" w:hanging="270"/>
      </w:pPr>
      <w:rPr>
        <w:rFonts w:hint="default"/>
        <w:lang w:val="en-US" w:eastAsia="zh-CN" w:bidi="ar-SA"/>
      </w:rPr>
    </w:lvl>
    <w:lvl w:ilvl="8">
      <w:start w:val="0"/>
      <w:numFmt w:val="bullet"/>
      <w:lvlText w:val="•"/>
      <w:lvlJc w:val="left"/>
      <w:pPr>
        <w:ind w:left="5856" w:hanging="270"/>
      </w:pPr>
      <w:rPr>
        <w:rFonts w:hint="default"/>
        <w:lang w:val="en-US" w:eastAsia="zh-CN" w:bidi="ar-SA"/>
      </w:rPr>
    </w:lvl>
  </w:abstractNum>
  <w:abstractNum w:abstractNumId="24">
    <w:nsid w:val="F4B5D9F5"/>
    <w:multiLevelType w:val="multilevel"/>
    <w:tmpl w:val="F4B5D9F5"/>
    <w:lvl w:ilvl="0">
      <w:start w:val="5"/>
      <w:numFmt w:val="decimal"/>
      <w:lvlText w:val="%1"/>
      <w:lvlJc w:val="left"/>
      <w:pPr>
        <w:ind w:left="1547" w:hanging="1155"/>
        <w:jc w:val="left"/>
      </w:pPr>
      <w:rPr>
        <w:rFonts w:hint="default"/>
        <w:lang w:val="en-US" w:eastAsia="zh-CN" w:bidi="ar-SA"/>
      </w:rPr>
    </w:lvl>
    <w:lvl w:ilvl="1">
      <w:start w:val="6"/>
      <w:numFmt w:val="decimal"/>
      <w:lvlText w:val="%1.%2"/>
      <w:lvlJc w:val="left"/>
      <w:pPr>
        <w:ind w:left="1547" w:hanging="1155"/>
        <w:jc w:val="left"/>
      </w:pPr>
      <w:rPr>
        <w:rFonts w:hint="default"/>
        <w:lang w:val="en-US" w:eastAsia="zh-CN" w:bidi="ar-SA"/>
      </w:rPr>
    </w:lvl>
    <w:lvl w:ilvl="2">
      <w:start w:val="1"/>
      <w:numFmt w:val="decimal"/>
      <w:lvlText w:val="%1.%2.%3"/>
      <w:lvlJc w:val="left"/>
      <w:pPr>
        <w:ind w:left="1547" w:hanging="1155"/>
        <w:jc w:val="left"/>
      </w:pPr>
      <w:rPr>
        <w:rFonts w:hint="default"/>
        <w:lang w:val="en-US" w:eastAsia="zh-CN" w:bidi="ar-SA"/>
      </w:rPr>
    </w:lvl>
    <w:lvl w:ilvl="3">
      <w:start w:val="6"/>
      <w:numFmt w:val="decimal"/>
      <w:lvlText w:val="%1.%2.%3.%4"/>
      <w:lvlJc w:val="left"/>
      <w:pPr>
        <w:ind w:left="1547" w:hanging="1155"/>
        <w:jc w:val="left"/>
      </w:pPr>
      <w:rPr>
        <w:rFonts w:hint="default"/>
        <w:lang w:val="en-US" w:eastAsia="zh-CN" w:bidi="ar-SA"/>
      </w:rPr>
    </w:lvl>
    <w:lvl w:ilvl="4">
      <w:start w:val="1"/>
      <w:numFmt w:val="decimal"/>
      <w:lvlText w:val="%1.%2.%3.%4.%5"/>
      <w:lvlJc w:val="left"/>
      <w:pPr>
        <w:ind w:left="1547" w:hanging="1155"/>
        <w:jc w:val="left"/>
      </w:pPr>
      <w:rPr>
        <w:rFonts w:ascii="黑体" w:eastAsia="黑体" w:hAnsi="黑体" w:cs="黑体" w:hint="default"/>
        <w:spacing w:val="-2"/>
        <w:w w:val="99"/>
        <w:sz w:val="21"/>
        <w:szCs w:val="21"/>
        <w:lang w:val="en-US" w:eastAsia="zh-CN" w:bidi="ar-SA"/>
      </w:rPr>
    </w:lvl>
    <w:lvl w:ilvl="5">
      <w:start w:val="0"/>
      <w:numFmt w:val="bullet"/>
      <w:lvlText w:val="•"/>
      <w:lvlJc w:val="left"/>
      <w:pPr>
        <w:ind w:left="5983" w:hanging="1155"/>
      </w:pPr>
      <w:rPr>
        <w:rFonts w:hint="default"/>
        <w:lang w:val="en-US" w:eastAsia="zh-CN" w:bidi="ar-SA"/>
      </w:rPr>
    </w:lvl>
    <w:lvl w:ilvl="6">
      <w:start w:val="0"/>
      <w:numFmt w:val="bullet"/>
      <w:lvlText w:val="•"/>
      <w:lvlJc w:val="left"/>
      <w:pPr>
        <w:ind w:left="6871" w:hanging="1155"/>
      </w:pPr>
      <w:rPr>
        <w:rFonts w:hint="default"/>
        <w:lang w:val="en-US" w:eastAsia="zh-CN" w:bidi="ar-SA"/>
      </w:rPr>
    </w:lvl>
    <w:lvl w:ilvl="7">
      <w:start w:val="0"/>
      <w:numFmt w:val="bullet"/>
      <w:lvlText w:val="•"/>
      <w:lvlJc w:val="left"/>
      <w:pPr>
        <w:ind w:left="7760" w:hanging="1155"/>
      </w:pPr>
      <w:rPr>
        <w:rFonts w:hint="default"/>
        <w:lang w:val="en-US" w:eastAsia="zh-CN" w:bidi="ar-SA"/>
      </w:rPr>
    </w:lvl>
    <w:lvl w:ilvl="8">
      <w:start w:val="0"/>
      <w:numFmt w:val="bullet"/>
      <w:lvlText w:val="•"/>
      <w:lvlJc w:val="left"/>
      <w:pPr>
        <w:ind w:left="8648" w:hanging="1155"/>
      </w:pPr>
      <w:rPr>
        <w:rFonts w:hint="default"/>
        <w:lang w:val="en-US" w:eastAsia="zh-CN" w:bidi="ar-SA"/>
      </w:rPr>
    </w:lvl>
  </w:abstractNum>
  <w:abstractNum w:abstractNumId="25">
    <w:nsid w:val="F7735DC9"/>
    <w:multiLevelType w:val="multilevel"/>
    <w:tmpl w:val="F7735DC9"/>
    <w:lvl w:ilvl="0">
      <w:start w:val="6"/>
      <w:numFmt w:val="decimal"/>
      <w:lvlText w:val="%1"/>
      <w:lvlJc w:val="left"/>
      <w:pPr>
        <w:ind w:left="1621" w:hanging="946"/>
        <w:jc w:val="left"/>
      </w:pPr>
      <w:rPr>
        <w:rFonts w:hint="default"/>
        <w:lang w:val="en-US" w:eastAsia="zh-CN" w:bidi="ar-SA"/>
      </w:rPr>
    </w:lvl>
    <w:lvl w:ilvl="1">
      <w:start w:val="6"/>
      <w:numFmt w:val="decimal"/>
      <w:lvlText w:val="%1.%2"/>
      <w:lvlJc w:val="left"/>
      <w:pPr>
        <w:ind w:left="1621" w:hanging="946"/>
        <w:jc w:val="left"/>
      </w:pPr>
      <w:rPr>
        <w:rFonts w:hint="default"/>
        <w:lang w:val="en-US" w:eastAsia="zh-CN" w:bidi="ar-SA"/>
      </w:rPr>
    </w:lvl>
    <w:lvl w:ilvl="2">
      <w:start w:val="1"/>
      <w:numFmt w:val="decimal"/>
      <w:lvlText w:val="%1.%2.%3"/>
      <w:lvlJc w:val="left"/>
      <w:pPr>
        <w:ind w:left="1621" w:hanging="946"/>
        <w:jc w:val="left"/>
      </w:pPr>
      <w:rPr>
        <w:rFonts w:hint="default"/>
        <w:lang w:val="en-US" w:eastAsia="zh-CN" w:bidi="ar-SA"/>
      </w:rPr>
    </w:lvl>
    <w:lvl w:ilvl="3">
      <w:start w:val="1"/>
      <w:numFmt w:val="decimal"/>
      <w:lvlText w:val="%1.%2.%3.%4"/>
      <w:lvlJc w:val="left"/>
      <w:pPr>
        <w:ind w:left="1621" w:hanging="946"/>
        <w:jc w:val="left"/>
      </w:pPr>
      <w:rPr>
        <w:rFonts w:ascii="黑体" w:eastAsia="黑体" w:hAnsi="黑体" w:cs="黑体" w:hint="default"/>
        <w:spacing w:val="-2"/>
        <w:w w:val="99"/>
        <w:sz w:val="21"/>
        <w:szCs w:val="21"/>
        <w:lang w:val="en-US" w:eastAsia="zh-CN" w:bidi="ar-SA"/>
      </w:rPr>
    </w:lvl>
    <w:lvl w:ilvl="4">
      <w:start w:val="1"/>
      <w:numFmt w:val="lowerLetter"/>
      <w:lvlText w:val="%5)"/>
      <w:lvlJc w:val="left"/>
      <w:pPr>
        <w:ind w:left="1516" w:hanging="420"/>
        <w:jc w:val="left"/>
      </w:pPr>
      <w:rPr>
        <w:rFonts w:ascii="宋体" w:eastAsia="宋体" w:hAnsi="宋体" w:cs="宋体" w:hint="default"/>
        <w:spacing w:val="0"/>
        <w:w w:val="99"/>
        <w:sz w:val="20"/>
        <w:szCs w:val="20"/>
        <w:lang w:val="en-US" w:eastAsia="zh-CN" w:bidi="ar-SA"/>
      </w:rPr>
    </w:lvl>
    <w:lvl w:ilvl="5">
      <w:start w:val="0"/>
      <w:numFmt w:val="bullet"/>
      <w:lvlText w:val="•"/>
      <w:lvlJc w:val="left"/>
      <w:pPr>
        <w:ind w:left="5533" w:hanging="420"/>
      </w:pPr>
      <w:rPr>
        <w:rFonts w:hint="default"/>
        <w:lang w:val="en-US" w:eastAsia="zh-CN" w:bidi="ar-SA"/>
      </w:rPr>
    </w:lvl>
    <w:lvl w:ilvl="6">
      <w:start w:val="0"/>
      <w:numFmt w:val="bullet"/>
      <w:lvlText w:val="•"/>
      <w:lvlJc w:val="left"/>
      <w:pPr>
        <w:ind w:left="6512" w:hanging="420"/>
      </w:pPr>
      <w:rPr>
        <w:rFonts w:hint="default"/>
        <w:lang w:val="en-US" w:eastAsia="zh-CN" w:bidi="ar-SA"/>
      </w:rPr>
    </w:lvl>
    <w:lvl w:ilvl="7">
      <w:start w:val="0"/>
      <w:numFmt w:val="bullet"/>
      <w:lvlText w:val="•"/>
      <w:lvlJc w:val="left"/>
      <w:pPr>
        <w:ind w:left="7490" w:hanging="420"/>
      </w:pPr>
      <w:rPr>
        <w:rFonts w:hint="default"/>
        <w:lang w:val="en-US" w:eastAsia="zh-CN" w:bidi="ar-SA"/>
      </w:rPr>
    </w:lvl>
    <w:lvl w:ilvl="8">
      <w:start w:val="0"/>
      <w:numFmt w:val="bullet"/>
      <w:lvlText w:val="•"/>
      <w:lvlJc w:val="left"/>
      <w:pPr>
        <w:ind w:left="8469" w:hanging="420"/>
      </w:pPr>
      <w:rPr>
        <w:rFonts w:hint="default"/>
        <w:lang w:val="en-US" w:eastAsia="zh-CN" w:bidi="ar-SA"/>
      </w:rPr>
    </w:lvl>
  </w:abstractNum>
  <w:abstractNum w:abstractNumId="26">
    <w:nsid w:val="0053208E"/>
    <w:multiLevelType w:val="multilevel"/>
    <w:tmpl w:val="0053208E"/>
    <w:lvl w:ilvl="0">
      <w:start w:val="1"/>
      <w:numFmt w:val="decimal"/>
      <w:lvlText w:val="%1"/>
      <w:lvlJc w:val="left"/>
      <w:pPr>
        <w:ind w:left="887" w:hanging="212"/>
        <w:jc w:val="left"/>
      </w:pPr>
      <w:rPr>
        <w:rFonts w:ascii="宋体" w:eastAsia="宋体" w:hAnsi="宋体" w:cs="宋体" w:hint="default"/>
        <w:w w:val="99"/>
        <w:sz w:val="21"/>
        <w:szCs w:val="21"/>
        <w:lang w:val="en-US" w:eastAsia="zh-CN" w:bidi="ar-SA"/>
      </w:rPr>
    </w:lvl>
    <w:lvl w:ilvl="1">
      <w:start w:val="0"/>
      <w:numFmt w:val="bullet"/>
      <w:lvlText w:val="•"/>
      <w:lvlJc w:val="left"/>
      <w:pPr>
        <w:ind w:left="1834" w:hanging="212"/>
      </w:pPr>
      <w:rPr>
        <w:rFonts w:hint="default"/>
        <w:lang w:val="en-US" w:eastAsia="zh-CN" w:bidi="ar-SA"/>
      </w:rPr>
    </w:lvl>
    <w:lvl w:ilvl="2">
      <w:start w:val="0"/>
      <w:numFmt w:val="bullet"/>
      <w:lvlText w:val="•"/>
      <w:lvlJc w:val="left"/>
      <w:pPr>
        <w:ind w:left="2789" w:hanging="212"/>
      </w:pPr>
      <w:rPr>
        <w:rFonts w:hint="default"/>
        <w:lang w:val="en-US" w:eastAsia="zh-CN" w:bidi="ar-SA"/>
      </w:rPr>
    </w:lvl>
    <w:lvl w:ilvl="3">
      <w:start w:val="0"/>
      <w:numFmt w:val="bullet"/>
      <w:lvlText w:val="•"/>
      <w:lvlJc w:val="left"/>
      <w:pPr>
        <w:ind w:left="3743" w:hanging="212"/>
      </w:pPr>
      <w:rPr>
        <w:rFonts w:hint="default"/>
        <w:lang w:val="en-US" w:eastAsia="zh-CN" w:bidi="ar-SA"/>
      </w:rPr>
    </w:lvl>
    <w:lvl w:ilvl="4">
      <w:start w:val="0"/>
      <w:numFmt w:val="bullet"/>
      <w:lvlText w:val="•"/>
      <w:lvlJc w:val="left"/>
      <w:pPr>
        <w:ind w:left="4698" w:hanging="212"/>
      </w:pPr>
      <w:rPr>
        <w:rFonts w:hint="default"/>
        <w:lang w:val="en-US" w:eastAsia="zh-CN" w:bidi="ar-SA"/>
      </w:rPr>
    </w:lvl>
    <w:lvl w:ilvl="5">
      <w:start w:val="0"/>
      <w:numFmt w:val="bullet"/>
      <w:lvlText w:val="•"/>
      <w:lvlJc w:val="left"/>
      <w:pPr>
        <w:ind w:left="5653" w:hanging="212"/>
      </w:pPr>
      <w:rPr>
        <w:rFonts w:hint="default"/>
        <w:lang w:val="en-US" w:eastAsia="zh-CN" w:bidi="ar-SA"/>
      </w:rPr>
    </w:lvl>
    <w:lvl w:ilvl="6">
      <w:start w:val="0"/>
      <w:numFmt w:val="bullet"/>
      <w:lvlText w:val="•"/>
      <w:lvlJc w:val="left"/>
      <w:pPr>
        <w:ind w:left="6607" w:hanging="212"/>
      </w:pPr>
      <w:rPr>
        <w:rFonts w:hint="default"/>
        <w:lang w:val="en-US" w:eastAsia="zh-CN" w:bidi="ar-SA"/>
      </w:rPr>
    </w:lvl>
    <w:lvl w:ilvl="7">
      <w:start w:val="0"/>
      <w:numFmt w:val="bullet"/>
      <w:lvlText w:val="•"/>
      <w:lvlJc w:val="left"/>
      <w:pPr>
        <w:ind w:left="7562" w:hanging="212"/>
      </w:pPr>
      <w:rPr>
        <w:rFonts w:hint="default"/>
        <w:lang w:val="en-US" w:eastAsia="zh-CN" w:bidi="ar-SA"/>
      </w:rPr>
    </w:lvl>
    <w:lvl w:ilvl="8">
      <w:start w:val="0"/>
      <w:numFmt w:val="bullet"/>
      <w:lvlText w:val="•"/>
      <w:lvlJc w:val="left"/>
      <w:pPr>
        <w:ind w:left="8516" w:hanging="212"/>
      </w:pPr>
      <w:rPr>
        <w:rFonts w:hint="default"/>
        <w:lang w:val="en-US" w:eastAsia="zh-CN" w:bidi="ar-SA"/>
      </w:rPr>
    </w:lvl>
  </w:abstractNum>
  <w:abstractNum w:abstractNumId="27">
    <w:nsid w:val="0248C179"/>
    <w:multiLevelType w:val="multilevel"/>
    <w:tmpl w:val="0248C179"/>
    <w:lvl w:ilvl="0">
      <w:start w:val="1"/>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28">
    <w:nsid w:val="03A63A41"/>
    <w:multiLevelType w:val="multilevel"/>
    <w:tmpl w:val="03A63A41"/>
    <w:lvl w:ilvl="0">
      <w:start w:val="2"/>
      <w:numFmt w:val="upperLetter"/>
      <w:lvlText w:val="%1"/>
      <w:lvlJc w:val="left"/>
      <w:pPr>
        <w:ind w:left="918" w:hanging="526"/>
        <w:jc w:val="left"/>
      </w:pPr>
      <w:rPr>
        <w:rFonts w:hint="default"/>
        <w:lang w:val="en-US" w:eastAsia="zh-CN" w:bidi="ar-SA"/>
      </w:rPr>
    </w:lvl>
    <w:lvl w:ilvl="1">
      <w:start w:val="1"/>
      <w:numFmt w:val="decimal"/>
      <w:lvlText w:val="%1.%2"/>
      <w:lvlJc w:val="left"/>
      <w:pPr>
        <w:ind w:left="918" w:hanging="526"/>
        <w:jc w:val="left"/>
      </w:pPr>
      <w:rPr>
        <w:rFonts w:ascii="宋体" w:eastAsia="宋体" w:hAnsi="宋体" w:cs="宋体" w:hint="default"/>
        <w:spacing w:val="0"/>
        <w:w w:val="99"/>
        <w:sz w:val="21"/>
        <w:szCs w:val="21"/>
        <w:lang w:val="en-US" w:eastAsia="zh-CN" w:bidi="ar-SA"/>
      </w:rPr>
    </w:lvl>
    <w:lvl w:ilvl="2">
      <w:start w:val="0"/>
      <w:numFmt w:val="bullet"/>
      <w:lvlText w:val="•"/>
      <w:lvlJc w:val="left"/>
      <w:pPr>
        <w:ind w:left="2821" w:hanging="526"/>
      </w:pPr>
      <w:rPr>
        <w:rFonts w:hint="default"/>
        <w:lang w:val="en-US" w:eastAsia="zh-CN" w:bidi="ar-SA"/>
      </w:rPr>
    </w:lvl>
    <w:lvl w:ilvl="3">
      <w:start w:val="0"/>
      <w:numFmt w:val="bullet"/>
      <w:lvlText w:val="•"/>
      <w:lvlJc w:val="left"/>
      <w:pPr>
        <w:ind w:left="3771" w:hanging="526"/>
      </w:pPr>
      <w:rPr>
        <w:rFonts w:hint="default"/>
        <w:lang w:val="en-US" w:eastAsia="zh-CN" w:bidi="ar-SA"/>
      </w:rPr>
    </w:lvl>
    <w:lvl w:ilvl="4">
      <w:start w:val="0"/>
      <w:numFmt w:val="bullet"/>
      <w:lvlText w:val="•"/>
      <w:lvlJc w:val="left"/>
      <w:pPr>
        <w:ind w:left="4722" w:hanging="526"/>
      </w:pPr>
      <w:rPr>
        <w:rFonts w:hint="default"/>
        <w:lang w:val="en-US" w:eastAsia="zh-CN" w:bidi="ar-SA"/>
      </w:rPr>
    </w:lvl>
    <w:lvl w:ilvl="5">
      <w:start w:val="0"/>
      <w:numFmt w:val="bullet"/>
      <w:lvlText w:val="•"/>
      <w:lvlJc w:val="left"/>
      <w:pPr>
        <w:ind w:left="5673" w:hanging="526"/>
      </w:pPr>
      <w:rPr>
        <w:rFonts w:hint="default"/>
        <w:lang w:val="en-US" w:eastAsia="zh-CN" w:bidi="ar-SA"/>
      </w:rPr>
    </w:lvl>
    <w:lvl w:ilvl="6">
      <w:start w:val="0"/>
      <w:numFmt w:val="bullet"/>
      <w:lvlText w:val="•"/>
      <w:lvlJc w:val="left"/>
      <w:pPr>
        <w:ind w:left="6623" w:hanging="526"/>
      </w:pPr>
      <w:rPr>
        <w:rFonts w:hint="default"/>
        <w:lang w:val="en-US" w:eastAsia="zh-CN" w:bidi="ar-SA"/>
      </w:rPr>
    </w:lvl>
    <w:lvl w:ilvl="7">
      <w:start w:val="0"/>
      <w:numFmt w:val="bullet"/>
      <w:lvlText w:val="•"/>
      <w:lvlJc w:val="left"/>
      <w:pPr>
        <w:ind w:left="7574" w:hanging="526"/>
      </w:pPr>
      <w:rPr>
        <w:rFonts w:hint="default"/>
        <w:lang w:val="en-US" w:eastAsia="zh-CN" w:bidi="ar-SA"/>
      </w:rPr>
    </w:lvl>
    <w:lvl w:ilvl="8">
      <w:start w:val="0"/>
      <w:numFmt w:val="bullet"/>
      <w:lvlText w:val="•"/>
      <w:lvlJc w:val="left"/>
      <w:pPr>
        <w:ind w:left="8524" w:hanging="526"/>
      </w:pPr>
      <w:rPr>
        <w:rFonts w:hint="default"/>
        <w:lang w:val="en-US" w:eastAsia="zh-CN" w:bidi="ar-SA"/>
      </w:rPr>
    </w:lvl>
  </w:abstractNum>
  <w:abstractNum w:abstractNumId="29">
    <w:nsid w:val="03D62ECE"/>
    <w:multiLevelType w:val="multilevel"/>
    <w:tmpl w:val="03D62ECE"/>
    <w:lvl w:ilvl="0">
      <w:start w:val="1"/>
      <w:numFmt w:val="lowerLetter"/>
      <w:lvlText w:val="%1)"/>
      <w:lvlJc w:val="left"/>
      <w:pPr>
        <w:ind w:left="1516"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30">
    <w:nsid w:val="0709FD3E"/>
    <w:multiLevelType w:val="multilevel"/>
    <w:tmpl w:val="0709FD3E"/>
    <w:lvl w:ilvl="0">
      <w:start w:val="1"/>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31">
    <w:nsid w:val="0CEF100B"/>
    <w:multiLevelType w:val="multilevel"/>
    <w:tmpl w:val="0CEF100B"/>
    <w:lvl w:ilvl="0">
      <w:start w:val="1"/>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32">
    <w:nsid w:val="0E640482"/>
    <w:multiLevelType w:val="multilevel"/>
    <w:tmpl w:val="0E640482"/>
    <w:lvl w:ilvl="0">
      <w:start w:val="4"/>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33">
    <w:nsid w:val="0F9F9CCA"/>
    <w:multiLevelType w:val="multilevel"/>
    <w:tmpl w:val="0F9F9CCA"/>
    <w:lvl w:ilvl="0">
      <w:start w:val="2"/>
      <w:numFmt w:val="lowerLetter"/>
      <w:lvlText w:val="%1）"/>
      <w:lvlJc w:val="left"/>
      <w:pPr>
        <w:ind w:left="378" w:hanging="270"/>
        <w:jc w:val="left"/>
      </w:pPr>
      <w:rPr>
        <w:rFonts w:ascii="宋体" w:eastAsia="宋体" w:hAnsi="宋体" w:cs="宋体" w:hint="default"/>
        <w:spacing w:val="-2"/>
        <w:w w:val="100"/>
        <w:sz w:val="16"/>
        <w:szCs w:val="16"/>
        <w:lang w:val="en-US" w:eastAsia="zh-CN" w:bidi="ar-SA"/>
      </w:rPr>
    </w:lvl>
    <w:lvl w:ilvl="1">
      <w:start w:val="0"/>
      <w:numFmt w:val="bullet"/>
      <w:lvlText w:val="•"/>
      <w:lvlJc w:val="left"/>
      <w:pPr>
        <w:ind w:left="1064" w:hanging="270"/>
      </w:pPr>
      <w:rPr>
        <w:rFonts w:hint="default"/>
        <w:lang w:val="en-US" w:eastAsia="zh-CN" w:bidi="ar-SA"/>
      </w:rPr>
    </w:lvl>
    <w:lvl w:ilvl="2">
      <w:start w:val="0"/>
      <w:numFmt w:val="bullet"/>
      <w:lvlText w:val="•"/>
      <w:lvlJc w:val="left"/>
      <w:pPr>
        <w:ind w:left="1749" w:hanging="270"/>
      </w:pPr>
      <w:rPr>
        <w:rFonts w:hint="default"/>
        <w:lang w:val="en-US" w:eastAsia="zh-CN" w:bidi="ar-SA"/>
      </w:rPr>
    </w:lvl>
    <w:lvl w:ilvl="3">
      <w:start w:val="0"/>
      <w:numFmt w:val="bullet"/>
      <w:lvlText w:val="•"/>
      <w:lvlJc w:val="left"/>
      <w:pPr>
        <w:ind w:left="2433" w:hanging="270"/>
      </w:pPr>
      <w:rPr>
        <w:rFonts w:hint="default"/>
        <w:lang w:val="en-US" w:eastAsia="zh-CN" w:bidi="ar-SA"/>
      </w:rPr>
    </w:lvl>
    <w:lvl w:ilvl="4">
      <w:start w:val="0"/>
      <w:numFmt w:val="bullet"/>
      <w:lvlText w:val="•"/>
      <w:lvlJc w:val="left"/>
      <w:pPr>
        <w:ind w:left="3118" w:hanging="270"/>
      </w:pPr>
      <w:rPr>
        <w:rFonts w:hint="default"/>
        <w:lang w:val="en-US" w:eastAsia="zh-CN" w:bidi="ar-SA"/>
      </w:rPr>
    </w:lvl>
    <w:lvl w:ilvl="5">
      <w:start w:val="0"/>
      <w:numFmt w:val="bullet"/>
      <w:lvlText w:val="•"/>
      <w:lvlJc w:val="left"/>
      <w:pPr>
        <w:ind w:left="3803" w:hanging="270"/>
      </w:pPr>
      <w:rPr>
        <w:rFonts w:hint="default"/>
        <w:lang w:val="en-US" w:eastAsia="zh-CN" w:bidi="ar-SA"/>
      </w:rPr>
    </w:lvl>
    <w:lvl w:ilvl="6">
      <w:start w:val="0"/>
      <w:numFmt w:val="bullet"/>
      <w:lvlText w:val="•"/>
      <w:lvlJc w:val="left"/>
      <w:pPr>
        <w:ind w:left="4487" w:hanging="270"/>
      </w:pPr>
      <w:rPr>
        <w:rFonts w:hint="default"/>
        <w:lang w:val="en-US" w:eastAsia="zh-CN" w:bidi="ar-SA"/>
      </w:rPr>
    </w:lvl>
    <w:lvl w:ilvl="7">
      <w:start w:val="0"/>
      <w:numFmt w:val="bullet"/>
      <w:lvlText w:val="•"/>
      <w:lvlJc w:val="left"/>
      <w:pPr>
        <w:ind w:left="5172" w:hanging="270"/>
      </w:pPr>
      <w:rPr>
        <w:rFonts w:hint="default"/>
        <w:lang w:val="en-US" w:eastAsia="zh-CN" w:bidi="ar-SA"/>
      </w:rPr>
    </w:lvl>
    <w:lvl w:ilvl="8">
      <w:start w:val="0"/>
      <w:numFmt w:val="bullet"/>
      <w:lvlText w:val="•"/>
      <w:lvlJc w:val="left"/>
      <w:pPr>
        <w:ind w:left="5856" w:hanging="270"/>
      </w:pPr>
      <w:rPr>
        <w:rFonts w:hint="default"/>
        <w:lang w:val="en-US" w:eastAsia="zh-CN" w:bidi="ar-SA"/>
      </w:rPr>
    </w:lvl>
  </w:abstractNum>
  <w:abstractNum w:abstractNumId="34">
    <w:nsid w:val="12EADF99"/>
    <w:multiLevelType w:val="multilevel"/>
    <w:tmpl w:val="12EADF99"/>
    <w:lvl w:ilvl="0">
      <w:start w:val="0"/>
      <w:numFmt w:val="bullet"/>
      <w:lvlText w:val=""/>
      <w:lvlJc w:val="left"/>
      <w:pPr>
        <w:ind w:left="155" w:hanging="162"/>
      </w:pPr>
      <w:rPr>
        <w:rFonts w:ascii="Wingdings" w:eastAsia="Wingdings" w:hAnsi="Wingdings" w:cs="Wingdings" w:hint="default"/>
        <w:w w:val="100"/>
        <w:sz w:val="16"/>
        <w:szCs w:val="16"/>
        <w:lang w:val="en-US" w:eastAsia="zh-CN" w:bidi="ar-SA"/>
      </w:rPr>
    </w:lvl>
    <w:lvl w:ilvl="1">
      <w:start w:val="0"/>
      <w:numFmt w:val="bullet"/>
      <w:lvlText w:val="•"/>
      <w:lvlJc w:val="left"/>
      <w:pPr>
        <w:ind w:left="740" w:hanging="162"/>
      </w:pPr>
      <w:rPr>
        <w:rFonts w:hint="default"/>
        <w:lang w:val="en-US" w:eastAsia="zh-CN" w:bidi="ar-SA"/>
      </w:rPr>
    </w:lvl>
    <w:lvl w:ilvl="2">
      <w:start w:val="0"/>
      <w:numFmt w:val="bullet"/>
      <w:lvlText w:val="•"/>
      <w:lvlJc w:val="left"/>
      <w:pPr>
        <w:ind w:left="1320" w:hanging="162"/>
      </w:pPr>
      <w:rPr>
        <w:rFonts w:hint="default"/>
        <w:lang w:val="en-US" w:eastAsia="zh-CN" w:bidi="ar-SA"/>
      </w:rPr>
    </w:lvl>
    <w:lvl w:ilvl="3">
      <w:start w:val="0"/>
      <w:numFmt w:val="bullet"/>
      <w:lvlText w:val="•"/>
      <w:lvlJc w:val="left"/>
      <w:pPr>
        <w:ind w:left="1901" w:hanging="162"/>
      </w:pPr>
      <w:rPr>
        <w:rFonts w:hint="default"/>
        <w:lang w:val="en-US" w:eastAsia="zh-CN" w:bidi="ar-SA"/>
      </w:rPr>
    </w:lvl>
    <w:lvl w:ilvl="4">
      <w:start w:val="0"/>
      <w:numFmt w:val="bullet"/>
      <w:lvlText w:val="•"/>
      <w:lvlJc w:val="left"/>
      <w:pPr>
        <w:ind w:left="2481" w:hanging="162"/>
      </w:pPr>
      <w:rPr>
        <w:rFonts w:hint="default"/>
        <w:lang w:val="en-US" w:eastAsia="zh-CN" w:bidi="ar-SA"/>
      </w:rPr>
    </w:lvl>
    <w:lvl w:ilvl="5">
      <w:start w:val="0"/>
      <w:numFmt w:val="bullet"/>
      <w:lvlText w:val="•"/>
      <w:lvlJc w:val="left"/>
      <w:pPr>
        <w:ind w:left="3062" w:hanging="162"/>
      </w:pPr>
      <w:rPr>
        <w:rFonts w:hint="default"/>
        <w:lang w:val="en-US" w:eastAsia="zh-CN" w:bidi="ar-SA"/>
      </w:rPr>
    </w:lvl>
    <w:lvl w:ilvl="6">
      <w:start w:val="0"/>
      <w:numFmt w:val="bullet"/>
      <w:lvlText w:val="•"/>
      <w:lvlJc w:val="left"/>
      <w:pPr>
        <w:ind w:left="3642" w:hanging="162"/>
      </w:pPr>
      <w:rPr>
        <w:rFonts w:hint="default"/>
        <w:lang w:val="en-US" w:eastAsia="zh-CN" w:bidi="ar-SA"/>
      </w:rPr>
    </w:lvl>
    <w:lvl w:ilvl="7">
      <w:start w:val="0"/>
      <w:numFmt w:val="bullet"/>
      <w:lvlText w:val="•"/>
      <w:lvlJc w:val="left"/>
      <w:pPr>
        <w:ind w:left="4222" w:hanging="162"/>
      </w:pPr>
      <w:rPr>
        <w:rFonts w:hint="default"/>
        <w:lang w:val="en-US" w:eastAsia="zh-CN" w:bidi="ar-SA"/>
      </w:rPr>
    </w:lvl>
    <w:lvl w:ilvl="8">
      <w:start w:val="0"/>
      <w:numFmt w:val="bullet"/>
      <w:lvlText w:val="•"/>
      <w:lvlJc w:val="left"/>
      <w:pPr>
        <w:ind w:left="4803" w:hanging="162"/>
      </w:pPr>
      <w:rPr>
        <w:rFonts w:hint="default"/>
        <w:lang w:val="en-US" w:eastAsia="zh-CN" w:bidi="ar-SA"/>
      </w:rPr>
    </w:lvl>
  </w:abstractNum>
  <w:abstractNum w:abstractNumId="35">
    <w:nsid w:val="1ACDE60F"/>
    <w:multiLevelType w:val="multilevel"/>
    <w:tmpl w:val="1ACDE60F"/>
    <w:lvl w:ilvl="0">
      <w:start w:val="1"/>
      <w:numFmt w:val="lowerLetter"/>
      <w:lvlText w:val="%1)"/>
      <w:lvlJc w:val="left"/>
      <w:pPr>
        <w:ind w:left="1516" w:hanging="420"/>
        <w:jc w:val="righ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36">
    <w:nsid w:val="1C257C7B"/>
    <w:multiLevelType w:val="multilevel"/>
    <w:tmpl w:val="1C257C7B"/>
    <w:lvl w:ilvl="0">
      <w:start w:val="8"/>
      <w:numFmt w:val="lowerLetter"/>
      <w:lvlText w:val="%1）"/>
      <w:lvlJc w:val="left"/>
      <w:pPr>
        <w:ind w:left="378" w:hanging="270"/>
        <w:jc w:val="left"/>
      </w:pPr>
      <w:rPr>
        <w:rFonts w:ascii="宋体" w:eastAsia="宋体" w:hAnsi="宋体" w:cs="宋体" w:hint="default"/>
        <w:spacing w:val="-2"/>
        <w:w w:val="100"/>
        <w:sz w:val="16"/>
        <w:szCs w:val="16"/>
        <w:lang w:val="en-US" w:eastAsia="zh-CN" w:bidi="ar-SA"/>
      </w:rPr>
    </w:lvl>
    <w:lvl w:ilvl="1">
      <w:start w:val="0"/>
      <w:numFmt w:val="bullet"/>
      <w:lvlText w:val="•"/>
      <w:lvlJc w:val="left"/>
      <w:pPr>
        <w:ind w:left="1064" w:hanging="270"/>
      </w:pPr>
      <w:rPr>
        <w:rFonts w:hint="default"/>
        <w:lang w:val="en-US" w:eastAsia="zh-CN" w:bidi="ar-SA"/>
      </w:rPr>
    </w:lvl>
    <w:lvl w:ilvl="2">
      <w:start w:val="0"/>
      <w:numFmt w:val="bullet"/>
      <w:lvlText w:val="•"/>
      <w:lvlJc w:val="left"/>
      <w:pPr>
        <w:ind w:left="1749" w:hanging="270"/>
      </w:pPr>
      <w:rPr>
        <w:rFonts w:hint="default"/>
        <w:lang w:val="en-US" w:eastAsia="zh-CN" w:bidi="ar-SA"/>
      </w:rPr>
    </w:lvl>
    <w:lvl w:ilvl="3">
      <w:start w:val="0"/>
      <w:numFmt w:val="bullet"/>
      <w:lvlText w:val="•"/>
      <w:lvlJc w:val="left"/>
      <w:pPr>
        <w:ind w:left="2433" w:hanging="270"/>
      </w:pPr>
      <w:rPr>
        <w:rFonts w:hint="default"/>
        <w:lang w:val="en-US" w:eastAsia="zh-CN" w:bidi="ar-SA"/>
      </w:rPr>
    </w:lvl>
    <w:lvl w:ilvl="4">
      <w:start w:val="0"/>
      <w:numFmt w:val="bullet"/>
      <w:lvlText w:val="•"/>
      <w:lvlJc w:val="left"/>
      <w:pPr>
        <w:ind w:left="3118" w:hanging="270"/>
      </w:pPr>
      <w:rPr>
        <w:rFonts w:hint="default"/>
        <w:lang w:val="en-US" w:eastAsia="zh-CN" w:bidi="ar-SA"/>
      </w:rPr>
    </w:lvl>
    <w:lvl w:ilvl="5">
      <w:start w:val="0"/>
      <w:numFmt w:val="bullet"/>
      <w:lvlText w:val="•"/>
      <w:lvlJc w:val="left"/>
      <w:pPr>
        <w:ind w:left="3803" w:hanging="270"/>
      </w:pPr>
      <w:rPr>
        <w:rFonts w:hint="default"/>
        <w:lang w:val="en-US" w:eastAsia="zh-CN" w:bidi="ar-SA"/>
      </w:rPr>
    </w:lvl>
    <w:lvl w:ilvl="6">
      <w:start w:val="0"/>
      <w:numFmt w:val="bullet"/>
      <w:lvlText w:val="•"/>
      <w:lvlJc w:val="left"/>
      <w:pPr>
        <w:ind w:left="4487" w:hanging="270"/>
      </w:pPr>
      <w:rPr>
        <w:rFonts w:hint="default"/>
        <w:lang w:val="en-US" w:eastAsia="zh-CN" w:bidi="ar-SA"/>
      </w:rPr>
    </w:lvl>
    <w:lvl w:ilvl="7">
      <w:start w:val="0"/>
      <w:numFmt w:val="bullet"/>
      <w:lvlText w:val="•"/>
      <w:lvlJc w:val="left"/>
      <w:pPr>
        <w:ind w:left="5172" w:hanging="270"/>
      </w:pPr>
      <w:rPr>
        <w:rFonts w:hint="default"/>
        <w:lang w:val="en-US" w:eastAsia="zh-CN" w:bidi="ar-SA"/>
      </w:rPr>
    </w:lvl>
    <w:lvl w:ilvl="8">
      <w:start w:val="0"/>
      <w:numFmt w:val="bullet"/>
      <w:lvlText w:val="•"/>
      <w:lvlJc w:val="left"/>
      <w:pPr>
        <w:ind w:left="5856" w:hanging="270"/>
      </w:pPr>
      <w:rPr>
        <w:rFonts w:hint="default"/>
        <w:lang w:val="en-US" w:eastAsia="zh-CN" w:bidi="ar-SA"/>
      </w:rPr>
    </w:lvl>
  </w:abstractNum>
  <w:abstractNum w:abstractNumId="37">
    <w:nsid w:val="23E97754"/>
    <w:multiLevelType w:val="multilevel"/>
    <w:tmpl w:val="23E97754"/>
    <w:lvl w:ilvl="0">
      <w:start w:val="2"/>
      <w:numFmt w:val="lowerLetter"/>
      <w:lvlText w:val="%1）"/>
      <w:lvlJc w:val="left"/>
      <w:pPr>
        <w:ind w:left="378" w:hanging="270"/>
        <w:jc w:val="left"/>
      </w:pPr>
      <w:rPr>
        <w:rFonts w:ascii="宋体" w:eastAsia="宋体" w:hAnsi="宋体" w:cs="宋体" w:hint="default"/>
        <w:spacing w:val="-2"/>
        <w:w w:val="100"/>
        <w:sz w:val="16"/>
        <w:szCs w:val="16"/>
        <w:lang w:val="en-US" w:eastAsia="zh-CN" w:bidi="ar-SA"/>
      </w:rPr>
    </w:lvl>
    <w:lvl w:ilvl="1">
      <w:start w:val="0"/>
      <w:numFmt w:val="bullet"/>
      <w:lvlText w:val="•"/>
      <w:lvlJc w:val="left"/>
      <w:pPr>
        <w:ind w:left="1064" w:hanging="270"/>
      </w:pPr>
      <w:rPr>
        <w:rFonts w:hint="default"/>
        <w:lang w:val="en-US" w:eastAsia="zh-CN" w:bidi="ar-SA"/>
      </w:rPr>
    </w:lvl>
    <w:lvl w:ilvl="2">
      <w:start w:val="0"/>
      <w:numFmt w:val="bullet"/>
      <w:lvlText w:val="•"/>
      <w:lvlJc w:val="left"/>
      <w:pPr>
        <w:ind w:left="1749" w:hanging="270"/>
      </w:pPr>
      <w:rPr>
        <w:rFonts w:hint="default"/>
        <w:lang w:val="en-US" w:eastAsia="zh-CN" w:bidi="ar-SA"/>
      </w:rPr>
    </w:lvl>
    <w:lvl w:ilvl="3">
      <w:start w:val="0"/>
      <w:numFmt w:val="bullet"/>
      <w:lvlText w:val="•"/>
      <w:lvlJc w:val="left"/>
      <w:pPr>
        <w:ind w:left="2433" w:hanging="270"/>
      </w:pPr>
      <w:rPr>
        <w:rFonts w:hint="default"/>
        <w:lang w:val="en-US" w:eastAsia="zh-CN" w:bidi="ar-SA"/>
      </w:rPr>
    </w:lvl>
    <w:lvl w:ilvl="4">
      <w:start w:val="0"/>
      <w:numFmt w:val="bullet"/>
      <w:lvlText w:val="•"/>
      <w:lvlJc w:val="left"/>
      <w:pPr>
        <w:ind w:left="3118" w:hanging="270"/>
      </w:pPr>
      <w:rPr>
        <w:rFonts w:hint="default"/>
        <w:lang w:val="en-US" w:eastAsia="zh-CN" w:bidi="ar-SA"/>
      </w:rPr>
    </w:lvl>
    <w:lvl w:ilvl="5">
      <w:start w:val="0"/>
      <w:numFmt w:val="bullet"/>
      <w:lvlText w:val="•"/>
      <w:lvlJc w:val="left"/>
      <w:pPr>
        <w:ind w:left="3803" w:hanging="270"/>
      </w:pPr>
      <w:rPr>
        <w:rFonts w:hint="default"/>
        <w:lang w:val="en-US" w:eastAsia="zh-CN" w:bidi="ar-SA"/>
      </w:rPr>
    </w:lvl>
    <w:lvl w:ilvl="6">
      <w:start w:val="0"/>
      <w:numFmt w:val="bullet"/>
      <w:lvlText w:val="•"/>
      <w:lvlJc w:val="left"/>
      <w:pPr>
        <w:ind w:left="4487" w:hanging="270"/>
      </w:pPr>
      <w:rPr>
        <w:rFonts w:hint="default"/>
        <w:lang w:val="en-US" w:eastAsia="zh-CN" w:bidi="ar-SA"/>
      </w:rPr>
    </w:lvl>
    <w:lvl w:ilvl="7">
      <w:start w:val="0"/>
      <w:numFmt w:val="bullet"/>
      <w:lvlText w:val="•"/>
      <w:lvlJc w:val="left"/>
      <w:pPr>
        <w:ind w:left="5172" w:hanging="270"/>
      </w:pPr>
      <w:rPr>
        <w:rFonts w:hint="default"/>
        <w:lang w:val="en-US" w:eastAsia="zh-CN" w:bidi="ar-SA"/>
      </w:rPr>
    </w:lvl>
    <w:lvl w:ilvl="8">
      <w:start w:val="0"/>
      <w:numFmt w:val="bullet"/>
      <w:lvlText w:val="•"/>
      <w:lvlJc w:val="left"/>
      <w:pPr>
        <w:ind w:left="5856" w:hanging="270"/>
      </w:pPr>
      <w:rPr>
        <w:rFonts w:hint="default"/>
        <w:lang w:val="en-US" w:eastAsia="zh-CN" w:bidi="ar-SA"/>
      </w:rPr>
    </w:lvl>
  </w:abstractNum>
  <w:abstractNum w:abstractNumId="38">
    <w:nsid w:val="243FCF68"/>
    <w:multiLevelType w:val="multilevel"/>
    <w:tmpl w:val="243FCF68"/>
    <w:lvl w:ilvl="0">
      <w:start w:val="6"/>
      <w:numFmt w:val="decimal"/>
      <w:lvlText w:val="%1"/>
      <w:lvlJc w:val="left"/>
      <w:pPr>
        <w:ind w:left="1621" w:hanging="946"/>
        <w:jc w:val="left"/>
      </w:pPr>
      <w:rPr>
        <w:rFonts w:hint="default"/>
        <w:lang w:val="en-US" w:eastAsia="zh-CN" w:bidi="ar-SA"/>
      </w:rPr>
    </w:lvl>
    <w:lvl w:ilvl="1">
      <w:start w:val="5"/>
      <w:numFmt w:val="decimal"/>
      <w:lvlText w:val="%1.%2"/>
      <w:lvlJc w:val="left"/>
      <w:pPr>
        <w:ind w:left="1621" w:hanging="946"/>
        <w:jc w:val="left"/>
      </w:pPr>
      <w:rPr>
        <w:rFonts w:hint="default"/>
        <w:lang w:val="en-US" w:eastAsia="zh-CN" w:bidi="ar-SA"/>
      </w:rPr>
    </w:lvl>
    <w:lvl w:ilvl="2">
      <w:start w:val="1"/>
      <w:numFmt w:val="decimal"/>
      <w:lvlText w:val="%1.%2.%3"/>
      <w:lvlJc w:val="left"/>
      <w:pPr>
        <w:ind w:left="1621" w:hanging="946"/>
        <w:jc w:val="left"/>
      </w:pPr>
      <w:rPr>
        <w:rFonts w:hint="default"/>
        <w:lang w:val="en-US" w:eastAsia="zh-CN" w:bidi="ar-SA"/>
      </w:rPr>
    </w:lvl>
    <w:lvl w:ilvl="3">
      <w:start w:val="1"/>
      <w:numFmt w:val="decimal"/>
      <w:lvlText w:val="%1.%2.%3.%4"/>
      <w:lvlJc w:val="left"/>
      <w:pPr>
        <w:ind w:left="1621" w:hanging="946"/>
        <w:jc w:val="left"/>
      </w:pPr>
      <w:rPr>
        <w:rFonts w:ascii="黑体" w:eastAsia="黑体" w:hAnsi="黑体" w:cs="黑体" w:hint="default"/>
        <w:spacing w:val="-2"/>
        <w:w w:val="99"/>
        <w:sz w:val="21"/>
        <w:szCs w:val="21"/>
        <w:lang w:val="en-US" w:eastAsia="zh-CN" w:bidi="ar-SA"/>
      </w:rPr>
    </w:lvl>
    <w:lvl w:ilvl="4">
      <w:start w:val="1"/>
      <w:numFmt w:val="lowerLetter"/>
      <w:lvlText w:val="%5)"/>
      <w:lvlJc w:val="left"/>
      <w:pPr>
        <w:ind w:left="1516" w:hanging="420"/>
        <w:jc w:val="left"/>
      </w:pPr>
      <w:rPr>
        <w:rFonts w:ascii="宋体" w:eastAsia="宋体" w:hAnsi="宋体" w:cs="宋体" w:hint="default"/>
        <w:spacing w:val="0"/>
        <w:w w:val="99"/>
        <w:sz w:val="20"/>
        <w:szCs w:val="20"/>
        <w:lang w:val="en-US" w:eastAsia="zh-CN" w:bidi="ar-SA"/>
      </w:rPr>
    </w:lvl>
    <w:lvl w:ilvl="5">
      <w:start w:val="0"/>
      <w:numFmt w:val="bullet"/>
      <w:lvlText w:val="•"/>
      <w:lvlJc w:val="left"/>
      <w:pPr>
        <w:ind w:left="5533" w:hanging="420"/>
      </w:pPr>
      <w:rPr>
        <w:rFonts w:hint="default"/>
        <w:lang w:val="en-US" w:eastAsia="zh-CN" w:bidi="ar-SA"/>
      </w:rPr>
    </w:lvl>
    <w:lvl w:ilvl="6">
      <w:start w:val="0"/>
      <w:numFmt w:val="bullet"/>
      <w:lvlText w:val="•"/>
      <w:lvlJc w:val="left"/>
      <w:pPr>
        <w:ind w:left="6512" w:hanging="420"/>
      </w:pPr>
      <w:rPr>
        <w:rFonts w:hint="default"/>
        <w:lang w:val="en-US" w:eastAsia="zh-CN" w:bidi="ar-SA"/>
      </w:rPr>
    </w:lvl>
    <w:lvl w:ilvl="7">
      <w:start w:val="0"/>
      <w:numFmt w:val="bullet"/>
      <w:lvlText w:val="•"/>
      <w:lvlJc w:val="left"/>
      <w:pPr>
        <w:ind w:left="7490" w:hanging="420"/>
      </w:pPr>
      <w:rPr>
        <w:rFonts w:hint="default"/>
        <w:lang w:val="en-US" w:eastAsia="zh-CN" w:bidi="ar-SA"/>
      </w:rPr>
    </w:lvl>
    <w:lvl w:ilvl="8">
      <w:start w:val="0"/>
      <w:numFmt w:val="bullet"/>
      <w:lvlText w:val="•"/>
      <w:lvlJc w:val="left"/>
      <w:pPr>
        <w:ind w:left="8469" w:hanging="420"/>
      </w:pPr>
      <w:rPr>
        <w:rFonts w:hint="default"/>
        <w:lang w:val="en-US" w:eastAsia="zh-CN" w:bidi="ar-SA"/>
      </w:rPr>
    </w:lvl>
  </w:abstractNum>
  <w:abstractNum w:abstractNumId="39">
    <w:nsid w:val="2470EC97"/>
    <w:multiLevelType w:val="multilevel"/>
    <w:tmpl w:val="2470EC97"/>
    <w:lvl w:ilvl="0">
      <w:start w:val="5"/>
      <w:numFmt w:val="decimal"/>
      <w:lvlText w:val="%1"/>
      <w:lvlJc w:val="left"/>
      <w:pPr>
        <w:ind w:left="1129" w:hanging="737"/>
        <w:jc w:val="left"/>
      </w:pPr>
      <w:rPr>
        <w:rFonts w:hint="default"/>
        <w:lang w:val="en-US" w:eastAsia="zh-CN" w:bidi="ar-SA"/>
      </w:rPr>
    </w:lvl>
    <w:lvl w:ilvl="1">
      <w:start w:val="6"/>
      <w:numFmt w:val="decimal"/>
      <w:lvlText w:val="%1.%2"/>
      <w:lvlJc w:val="left"/>
      <w:pPr>
        <w:ind w:left="1129" w:hanging="737"/>
        <w:jc w:val="left"/>
      </w:pPr>
      <w:rPr>
        <w:rFonts w:hint="default"/>
        <w:lang w:val="en-US" w:eastAsia="zh-CN" w:bidi="ar-SA"/>
      </w:rPr>
    </w:lvl>
    <w:lvl w:ilvl="2">
      <w:start w:val="2"/>
      <w:numFmt w:val="decimal"/>
      <w:lvlText w:val="%1.%2.%3"/>
      <w:lvlJc w:val="left"/>
      <w:pPr>
        <w:ind w:left="1129" w:hanging="737"/>
        <w:jc w:val="right"/>
      </w:pPr>
      <w:rPr>
        <w:rFonts w:ascii="黑体" w:eastAsia="黑体" w:hAnsi="黑体" w:cs="黑体" w:hint="default"/>
        <w:spacing w:val="-2"/>
        <w:w w:val="99"/>
        <w:sz w:val="21"/>
        <w:szCs w:val="21"/>
        <w:lang w:val="en-US" w:eastAsia="zh-CN" w:bidi="ar-SA"/>
      </w:rPr>
    </w:lvl>
    <w:lvl w:ilvl="3">
      <w:start w:val="1"/>
      <w:numFmt w:val="decimal"/>
      <w:lvlText w:val="%1.%2.%3.%4"/>
      <w:lvlJc w:val="left"/>
      <w:pPr>
        <w:ind w:left="1338" w:hanging="946"/>
        <w:jc w:val="right"/>
      </w:pPr>
      <w:rPr>
        <w:rFonts w:ascii="黑体" w:eastAsia="黑体" w:hAnsi="黑体" w:cs="黑体" w:hint="default"/>
        <w:spacing w:val="-2"/>
        <w:w w:val="99"/>
        <w:sz w:val="21"/>
        <w:szCs w:val="21"/>
        <w:lang w:val="en-US" w:eastAsia="zh-CN" w:bidi="ar-SA"/>
      </w:rPr>
    </w:lvl>
    <w:lvl w:ilvl="4">
      <w:start w:val="1"/>
      <w:numFmt w:val="decimal"/>
      <w:lvlText w:val="%1.%2.%3.%4.%5"/>
      <w:lvlJc w:val="left"/>
      <w:pPr>
        <w:ind w:left="1547" w:hanging="1155"/>
        <w:jc w:val="left"/>
      </w:pPr>
      <w:rPr>
        <w:rFonts w:ascii="黑体" w:eastAsia="黑体" w:hAnsi="黑体" w:cs="黑体" w:hint="default"/>
        <w:spacing w:val="-2"/>
        <w:w w:val="99"/>
        <w:sz w:val="21"/>
        <w:szCs w:val="21"/>
        <w:lang w:val="en-US" w:eastAsia="zh-CN" w:bidi="ar-SA"/>
      </w:rPr>
    </w:lvl>
    <w:lvl w:ilvl="5">
      <w:start w:val="0"/>
      <w:numFmt w:val="bullet"/>
      <w:lvlText w:val="•"/>
      <w:lvlJc w:val="left"/>
      <w:pPr>
        <w:ind w:left="1840" w:hanging="1155"/>
      </w:pPr>
      <w:rPr>
        <w:rFonts w:hint="default"/>
        <w:lang w:val="en-US" w:eastAsia="zh-CN" w:bidi="ar-SA"/>
      </w:rPr>
    </w:lvl>
    <w:lvl w:ilvl="6">
      <w:start w:val="0"/>
      <w:numFmt w:val="bullet"/>
      <w:lvlText w:val="•"/>
      <w:lvlJc w:val="left"/>
      <w:pPr>
        <w:ind w:left="3557" w:hanging="1155"/>
      </w:pPr>
      <w:rPr>
        <w:rFonts w:hint="default"/>
        <w:lang w:val="en-US" w:eastAsia="zh-CN" w:bidi="ar-SA"/>
      </w:rPr>
    </w:lvl>
    <w:lvl w:ilvl="7">
      <w:start w:val="0"/>
      <w:numFmt w:val="bullet"/>
      <w:lvlText w:val="•"/>
      <w:lvlJc w:val="left"/>
      <w:pPr>
        <w:ind w:left="5274" w:hanging="1155"/>
      </w:pPr>
      <w:rPr>
        <w:rFonts w:hint="default"/>
        <w:lang w:val="en-US" w:eastAsia="zh-CN" w:bidi="ar-SA"/>
      </w:rPr>
    </w:lvl>
    <w:lvl w:ilvl="8">
      <w:start w:val="0"/>
      <w:numFmt w:val="bullet"/>
      <w:lvlText w:val="•"/>
      <w:lvlJc w:val="left"/>
      <w:pPr>
        <w:ind w:left="6991" w:hanging="1155"/>
      </w:pPr>
      <w:rPr>
        <w:rFonts w:hint="default"/>
        <w:lang w:val="en-US" w:eastAsia="zh-CN" w:bidi="ar-SA"/>
      </w:rPr>
    </w:lvl>
  </w:abstractNum>
  <w:abstractNum w:abstractNumId="40">
    <w:nsid w:val="25B654F3"/>
    <w:multiLevelType w:val="multilevel"/>
    <w:tmpl w:val="25B654F3"/>
    <w:lvl w:ilvl="0">
      <w:start w:val="5"/>
      <w:numFmt w:val="decimal"/>
      <w:lvlText w:val="%1"/>
      <w:lvlJc w:val="left"/>
      <w:pPr>
        <w:ind w:left="1412" w:hanging="737"/>
        <w:jc w:val="left"/>
      </w:pPr>
      <w:rPr>
        <w:rFonts w:hint="default"/>
        <w:lang w:val="en-US" w:eastAsia="zh-CN" w:bidi="ar-SA"/>
      </w:rPr>
    </w:lvl>
    <w:lvl w:ilvl="1">
      <w:start w:val="3"/>
      <w:numFmt w:val="decimal"/>
      <w:lvlText w:val="%1.%2"/>
      <w:lvlJc w:val="left"/>
      <w:pPr>
        <w:ind w:left="1412" w:hanging="737"/>
        <w:jc w:val="left"/>
      </w:pPr>
      <w:rPr>
        <w:rFonts w:hint="default"/>
        <w:lang w:val="en-US" w:eastAsia="zh-CN" w:bidi="ar-SA"/>
      </w:rPr>
    </w:lvl>
    <w:lvl w:ilvl="2">
      <w:start w:val="1"/>
      <w:numFmt w:val="decimal"/>
      <w:lvlText w:val="%1.%2.%3"/>
      <w:lvlJc w:val="left"/>
      <w:pPr>
        <w:ind w:left="1412" w:hanging="737"/>
        <w:jc w:val="right"/>
      </w:pPr>
      <w:rPr>
        <w:rFonts w:ascii="黑体" w:eastAsia="黑体" w:hAnsi="黑体" w:cs="黑体" w:hint="default"/>
        <w:spacing w:val="-2"/>
        <w:w w:val="99"/>
        <w:sz w:val="21"/>
        <w:szCs w:val="21"/>
        <w:lang w:val="en-US" w:eastAsia="zh-CN" w:bidi="ar-SA"/>
      </w:rPr>
    </w:lvl>
    <w:lvl w:ilvl="3">
      <w:start w:val="1"/>
      <w:numFmt w:val="decimal"/>
      <w:lvlText w:val="%1.%2.%3.%4"/>
      <w:lvlJc w:val="left"/>
      <w:pPr>
        <w:ind w:left="1621" w:hanging="946"/>
        <w:jc w:val="right"/>
      </w:pPr>
      <w:rPr>
        <w:rFonts w:ascii="黑体" w:eastAsia="黑体" w:hAnsi="黑体" w:cs="黑体" w:hint="default"/>
        <w:spacing w:val="-2"/>
        <w:w w:val="99"/>
        <w:sz w:val="21"/>
        <w:szCs w:val="21"/>
        <w:lang w:val="en-US" w:eastAsia="zh-CN" w:bidi="ar-SA"/>
      </w:rPr>
    </w:lvl>
    <w:lvl w:ilvl="4">
      <w:start w:val="1"/>
      <w:numFmt w:val="lowerLetter"/>
      <w:lvlText w:val="%5)"/>
      <w:lvlJc w:val="left"/>
      <w:pPr>
        <w:ind w:left="1516" w:hanging="420"/>
        <w:jc w:val="left"/>
      </w:pPr>
      <w:rPr>
        <w:rFonts w:ascii="宋体" w:eastAsia="宋体" w:hAnsi="宋体" w:cs="宋体" w:hint="default"/>
        <w:spacing w:val="0"/>
        <w:w w:val="99"/>
        <w:sz w:val="20"/>
        <w:szCs w:val="20"/>
        <w:lang w:val="en-US" w:eastAsia="zh-CN" w:bidi="ar-SA"/>
      </w:rPr>
    </w:lvl>
    <w:lvl w:ilvl="5">
      <w:start w:val="0"/>
      <w:numFmt w:val="bullet"/>
      <w:lvlText w:val="•"/>
      <w:lvlJc w:val="left"/>
      <w:pPr>
        <w:ind w:left="3087" w:hanging="420"/>
      </w:pPr>
      <w:rPr>
        <w:rFonts w:hint="default"/>
        <w:lang w:val="en-US" w:eastAsia="zh-CN" w:bidi="ar-SA"/>
      </w:rPr>
    </w:lvl>
    <w:lvl w:ilvl="6">
      <w:start w:val="0"/>
      <w:numFmt w:val="bullet"/>
      <w:lvlText w:val="•"/>
      <w:lvlJc w:val="left"/>
      <w:pPr>
        <w:ind w:left="4555" w:hanging="420"/>
      </w:pPr>
      <w:rPr>
        <w:rFonts w:hint="default"/>
        <w:lang w:val="en-US" w:eastAsia="zh-CN" w:bidi="ar-SA"/>
      </w:rPr>
    </w:lvl>
    <w:lvl w:ilvl="7">
      <w:start w:val="0"/>
      <w:numFmt w:val="bullet"/>
      <w:lvlText w:val="•"/>
      <w:lvlJc w:val="left"/>
      <w:pPr>
        <w:ind w:left="6023" w:hanging="420"/>
      </w:pPr>
      <w:rPr>
        <w:rFonts w:hint="default"/>
        <w:lang w:val="en-US" w:eastAsia="zh-CN" w:bidi="ar-SA"/>
      </w:rPr>
    </w:lvl>
    <w:lvl w:ilvl="8">
      <w:start w:val="0"/>
      <w:numFmt w:val="bullet"/>
      <w:lvlText w:val="•"/>
      <w:lvlJc w:val="left"/>
      <w:pPr>
        <w:ind w:left="7490" w:hanging="420"/>
      </w:pPr>
      <w:rPr>
        <w:rFonts w:hint="default"/>
        <w:lang w:val="en-US" w:eastAsia="zh-CN" w:bidi="ar-SA"/>
      </w:rPr>
    </w:lvl>
  </w:abstractNum>
  <w:abstractNum w:abstractNumId="41">
    <w:nsid w:val="2A8F537B"/>
    <w:multiLevelType w:val="multilevel"/>
    <w:tmpl w:val="2A8F537B"/>
    <w:lvl w:ilvl="0">
      <w:start w:val="5"/>
      <w:numFmt w:val="decimal"/>
      <w:lvlText w:val="%1"/>
      <w:lvlJc w:val="left"/>
      <w:pPr>
        <w:ind w:left="1830" w:hanging="1155"/>
        <w:jc w:val="left"/>
      </w:pPr>
      <w:rPr>
        <w:rFonts w:hint="default"/>
        <w:lang w:val="en-US" w:eastAsia="zh-CN" w:bidi="ar-SA"/>
      </w:rPr>
    </w:lvl>
    <w:lvl w:ilvl="1">
      <w:start w:val="6"/>
      <w:numFmt w:val="decimal"/>
      <w:lvlText w:val="%1.%2"/>
      <w:lvlJc w:val="left"/>
      <w:pPr>
        <w:ind w:left="1830" w:hanging="1155"/>
        <w:jc w:val="left"/>
      </w:pPr>
      <w:rPr>
        <w:rFonts w:hint="default"/>
        <w:lang w:val="en-US" w:eastAsia="zh-CN" w:bidi="ar-SA"/>
      </w:rPr>
    </w:lvl>
    <w:lvl w:ilvl="2">
      <w:start w:val="1"/>
      <w:numFmt w:val="decimal"/>
      <w:lvlText w:val="%1.%2.%3"/>
      <w:lvlJc w:val="left"/>
      <w:pPr>
        <w:ind w:left="1830" w:hanging="1155"/>
        <w:jc w:val="left"/>
      </w:pPr>
      <w:rPr>
        <w:rFonts w:hint="default"/>
        <w:lang w:val="en-US" w:eastAsia="zh-CN" w:bidi="ar-SA"/>
      </w:rPr>
    </w:lvl>
    <w:lvl w:ilvl="3">
      <w:start w:val="2"/>
      <w:numFmt w:val="decimal"/>
      <w:lvlText w:val="%1.%2.%3.%4"/>
      <w:lvlJc w:val="left"/>
      <w:pPr>
        <w:ind w:left="1830" w:hanging="1155"/>
        <w:jc w:val="left"/>
      </w:pPr>
      <w:rPr>
        <w:rFonts w:hint="default"/>
        <w:lang w:val="en-US" w:eastAsia="zh-CN" w:bidi="ar-SA"/>
      </w:rPr>
    </w:lvl>
    <w:lvl w:ilvl="4">
      <w:start w:val="1"/>
      <w:numFmt w:val="decimal"/>
      <w:lvlText w:val="%1.%2.%3.%4.%5"/>
      <w:lvlJc w:val="left"/>
      <w:pPr>
        <w:ind w:left="1830" w:hanging="1155"/>
        <w:jc w:val="left"/>
      </w:pPr>
      <w:rPr>
        <w:rFonts w:ascii="黑体" w:eastAsia="黑体" w:hAnsi="黑体" w:cs="黑体" w:hint="default"/>
        <w:spacing w:val="-2"/>
        <w:w w:val="99"/>
        <w:sz w:val="21"/>
        <w:szCs w:val="21"/>
        <w:lang w:val="en-US" w:eastAsia="zh-CN" w:bidi="ar-SA"/>
      </w:rPr>
    </w:lvl>
    <w:lvl w:ilvl="5">
      <w:start w:val="0"/>
      <w:numFmt w:val="bullet"/>
      <w:lvlText w:val="•"/>
      <w:lvlJc w:val="left"/>
      <w:pPr>
        <w:ind w:left="6133" w:hanging="1155"/>
      </w:pPr>
      <w:rPr>
        <w:rFonts w:hint="default"/>
        <w:lang w:val="en-US" w:eastAsia="zh-CN" w:bidi="ar-SA"/>
      </w:rPr>
    </w:lvl>
    <w:lvl w:ilvl="6">
      <w:start w:val="0"/>
      <w:numFmt w:val="bullet"/>
      <w:lvlText w:val="•"/>
      <w:lvlJc w:val="left"/>
      <w:pPr>
        <w:ind w:left="6991" w:hanging="1155"/>
      </w:pPr>
      <w:rPr>
        <w:rFonts w:hint="default"/>
        <w:lang w:val="en-US" w:eastAsia="zh-CN" w:bidi="ar-SA"/>
      </w:rPr>
    </w:lvl>
    <w:lvl w:ilvl="7">
      <w:start w:val="0"/>
      <w:numFmt w:val="bullet"/>
      <w:lvlText w:val="•"/>
      <w:lvlJc w:val="left"/>
      <w:pPr>
        <w:ind w:left="7850" w:hanging="1155"/>
      </w:pPr>
      <w:rPr>
        <w:rFonts w:hint="default"/>
        <w:lang w:val="en-US" w:eastAsia="zh-CN" w:bidi="ar-SA"/>
      </w:rPr>
    </w:lvl>
    <w:lvl w:ilvl="8">
      <w:start w:val="0"/>
      <w:numFmt w:val="bullet"/>
      <w:lvlText w:val="•"/>
      <w:lvlJc w:val="left"/>
      <w:pPr>
        <w:ind w:left="8708" w:hanging="1155"/>
      </w:pPr>
      <w:rPr>
        <w:rFonts w:hint="default"/>
        <w:lang w:val="en-US" w:eastAsia="zh-CN" w:bidi="ar-SA"/>
      </w:rPr>
    </w:lvl>
  </w:abstractNum>
  <w:abstractNum w:abstractNumId="42">
    <w:nsid w:val="30FC5B15"/>
    <w:multiLevelType w:val="multilevel"/>
    <w:tmpl w:val="30FC5B15"/>
    <w:lvl w:ilvl="0">
      <w:start w:val="6"/>
      <w:numFmt w:val="decimal"/>
      <w:lvlText w:val="%1"/>
      <w:lvlJc w:val="left"/>
      <w:pPr>
        <w:ind w:left="1338" w:hanging="946"/>
        <w:jc w:val="left"/>
      </w:pPr>
      <w:rPr>
        <w:rFonts w:hint="default"/>
        <w:lang w:val="en-US" w:eastAsia="zh-CN" w:bidi="ar-SA"/>
      </w:rPr>
    </w:lvl>
    <w:lvl w:ilvl="1">
      <w:start w:val="7"/>
      <w:numFmt w:val="decimal"/>
      <w:lvlText w:val="%1.%2"/>
      <w:lvlJc w:val="left"/>
      <w:pPr>
        <w:ind w:left="1338" w:hanging="946"/>
        <w:jc w:val="left"/>
      </w:pPr>
      <w:rPr>
        <w:rFonts w:hint="default"/>
        <w:lang w:val="en-US" w:eastAsia="zh-CN" w:bidi="ar-SA"/>
      </w:rPr>
    </w:lvl>
    <w:lvl w:ilvl="2">
      <w:start w:val="1"/>
      <w:numFmt w:val="decimal"/>
      <w:lvlText w:val="%1.%2.%3"/>
      <w:lvlJc w:val="left"/>
      <w:pPr>
        <w:ind w:left="1338" w:hanging="946"/>
        <w:jc w:val="left"/>
      </w:pPr>
      <w:rPr>
        <w:rFonts w:hint="default"/>
        <w:lang w:val="en-US" w:eastAsia="zh-CN" w:bidi="ar-SA"/>
      </w:rPr>
    </w:lvl>
    <w:lvl w:ilvl="3">
      <w:start w:val="1"/>
      <w:numFmt w:val="decimal"/>
      <w:lvlText w:val="%1.%2.%3.%4"/>
      <w:lvlJc w:val="left"/>
      <w:pPr>
        <w:ind w:left="1338" w:hanging="946"/>
        <w:jc w:val="right"/>
      </w:pPr>
      <w:rPr>
        <w:rFonts w:ascii="黑体" w:eastAsia="黑体" w:hAnsi="黑体" w:cs="黑体" w:hint="default"/>
        <w:spacing w:val="-2"/>
        <w:w w:val="99"/>
        <w:sz w:val="21"/>
        <w:szCs w:val="21"/>
        <w:lang w:val="en-US" w:eastAsia="zh-CN" w:bidi="ar-SA"/>
      </w:rPr>
    </w:lvl>
    <w:lvl w:ilvl="4">
      <w:start w:val="1"/>
      <w:numFmt w:val="decimal"/>
      <w:lvlText w:val="%1.%2.%3.%4.%5"/>
      <w:lvlJc w:val="left"/>
      <w:pPr>
        <w:ind w:left="1547" w:hanging="1155"/>
        <w:jc w:val="left"/>
      </w:pPr>
      <w:rPr>
        <w:rFonts w:ascii="黑体" w:eastAsia="黑体" w:hAnsi="黑体" w:cs="黑体" w:hint="default"/>
        <w:spacing w:val="-2"/>
        <w:w w:val="99"/>
        <w:sz w:val="21"/>
        <w:szCs w:val="21"/>
        <w:lang w:val="en-US" w:eastAsia="zh-CN" w:bidi="ar-SA"/>
      </w:rPr>
    </w:lvl>
    <w:lvl w:ilvl="5">
      <w:start w:val="1"/>
      <w:numFmt w:val="lowerLetter"/>
      <w:lvlText w:val="%6)"/>
      <w:lvlJc w:val="left"/>
      <w:pPr>
        <w:ind w:left="1232" w:hanging="420"/>
        <w:jc w:val="left"/>
      </w:pPr>
      <w:rPr>
        <w:rFonts w:ascii="宋体" w:eastAsia="宋体" w:hAnsi="宋体" w:cs="宋体" w:hint="default"/>
        <w:spacing w:val="0"/>
        <w:w w:val="99"/>
        <w:sz w:val="20"/>
        <w:szCs w:val="20"/>
        <w:lang w:val="en-US" w:eastAsia="zh-CN" w:bidi="ar-SA"/>
      </w:rPr>
    </w:lvl>
    <w:lvl w:ilvl="6">
      <w:start w:val="0"/>
      <w:numFmt w:val="bullet"/>
      <w:lvlText w:val="•"/>
      <w:lvlJc w:val="left"/>
      <w:pPr>
        <w:ind w:left="4702" w:hanging="420"/>
      </w:pPr>
      <w:rPr>
        <w:rFonts w:hint="default"/>
        <w:lang w:val="en-US" w:eastAsia="zh-CN" w:bidi="ar-SA"/>
      </w:rPr>
    </w:lvl>
    <w:lvl w:ilvl="7">
      <w:start w:val="0"/>
      <w:numFmt w:val="bullet"/>
      <w:lvlText w:val="•"/>
      <w:lvlJc w:val="left"/>
      <w:pPr>
        <w:ind w:left="6133" w:hanging="420"/>
      </w:pPr>
      <w:rPr>
        <w:rFonts w:hint="default"/>
        <w:lang w:val="en-US" w:eastAsia="zh-CN" w:bidi="ar-SA"/>
      </w:rPr>
    </w:lvl>
    <w:lvl w:ilvl="8">
      <w:start w:val="0"/>
      <w:numFmt w:val="bullet"/>
      <w:lvlText w:val="•"/>
      <w:lvlJc w:val="left"/>
      <w:pPr>
        <w:ind w:left="7564" w:hanging="420"/>
      </w:pPr>
      <w:rPr>
        <w:rFonts w:hint="default"/>
        <w:lang w:val="en-US" w:eastAsia="zh-CN" w:bidi="ar-SA"/>
      </w:rPr>
    </w:lvl>
  </w:abstractNum>
  <w:abstractNum w:abstractNumId="43">
    <w:nsid w:val="322D85CA"/>
    <w:multiLevelType w:val="multilevel"/>
    <w:tmpl w:val="322D85CA"/>
    <w:lvl w:ilvl="0">
      <w:start w:val="1"/>
      <w:numFmt w:val="lowerLetter"/>
      <w:lvlText w:val="%1)"/>
      <w:lvlJc w:val="left"/>
      <w:pPr>
        <w:ind w:left="1516"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44">
    <w:nsid w:val="32A7AF2D"/>
    <w:multiLevelType w:val="multilevel"/>
    <w:tmpl w:val="32A7AF2D"/>
    <w:lvl w:ilvl="0">
      <w:start w:val="2"/>
      <w:numFmt w:val="lowerLetter"/>
      <w:lvlText w:val="%1）"/>
      <w:lvlJc w:val="left"/>
      <w:pPr>
        <w:ind w:left="378" w:hanging="270"/>
        <w:jc w:val="left"/>
      </w:pPr>
      <w:rPr>
        <w:rFonts w:ascii="宋体" w:eastAsia="宋体" w:hAnsi="宋体" w:cs="宋体" w:hint="default"/>
        <w:spacing w:val="-2"/>
        <w:w w:val="100"/>
        <w:sz w:val="16"/>
        <w:szCs w:val="16"/>
        <w:lang w:val="en-US" w:eastAsia="zh-CN" w:bidi="ar-SA"/>
      </w:rPr>
    </w:lvl>
    <w:lvl w:ilvl="1">
      <w:start w:val="0"/>
      <w:numFmt w:val="bullet"/>
      <w:lvlText w:val="•"/>
      <w:lvlJc w:val="left"/>
      <w:pPr>
        <w:ind w:left="1064" w:hanging="270"/>
      </w:pPr>
      <w:rPr>
        <w:rFonts w:hint="default"/>
        <w:lang w:val="en-US" w:eastAsia="zh-CN" w:bidi="ar-SA"/>
      </w:rPr>
    </w:lvl>
    <w:lvl w:ilvl="2">
      <w:start w:val="0"/>
      <w:numFmt w:val="bullet"/>
      <w:lvlText w:val="•"/>
      <w:lvlJc w:val="left"/>
      <w:pPr>
        <w:ind w:left="1749" w:hanging="270"/>
      </w:pPr>
      <w:rPr>
        <w:rFonts w:hint="default"/>
        <w:lang w:val="en-US" w:eastAsia="zh-CN" w:bidi="ar-SA"/>
      </w:rPr>
    </w:lvl>
    <w:lvl w:ilvl="3">
      <w:start w:val="0"/>
      <w:numFmt w:val="bullet"/>
      <w:lvlText w:val="•"/>
      <w:lvlJc w:val="left"/>
      <w:pPr>
        <w:ind w:left="2433" w:hanging="270"/>
      </w:pPr>
      <w:rPr>
        <w:rFonts w:hint="default"/>
        <w:lang w:val="en-US" w:eastAsia="zh-CN" w:bidi="ar-SA"/>
      </w:rPr>
    </w:lvl>
    <w:lvl w:ilvl="4">
      <w:start w:val="0"/>
      <w:numFmt w:val="bullet"/>
      <w:lvlText w:val="•"/>
      <w:lvlJc w:val="left"/>
      <w:pPr>
        <w:ind w:left="3118" w:hanging="270"/>
      </w:pPr>
      <w:rPr>
        <w:rFonts w:hint="default"/>
        <w:lang w:val="en-US" w:eastAsia="zh-CN" w:bidi="ar-SA"/>
      </w:rPr>
    </w:lvl>
    <w:lvl w:ilvl="5">
      <w:start w:val="0"/>
      <w:numFmt w:val="bullet"/>
      <w:lvlText w:val="•"/>
      <w:lvlJc w:val="left"/>
      <w:pPr>
        <w:ind w:left="3803" w:hanging="270"/>
      </w:pPr>
      <w:rPr>
        <w:rFonts w:hint="default"/>
        <w:lang w:val="en-US" w:eastAsia="zh-CN" w:bidi="ar-SA"/>
      </w:rPr>
    </w:lvl>
    <w:lvl w:ilvl="6">
      <w:start w:val="0"/>
      <w:numFmt w:val="bullet"/>
      <w:lvlText w:val="•"/>
      <w:lvlJc w:val="left"/>
      <w:pPr>
        <w:ind w:left="4487" w:hanging="270"/>
      </w:pPr>
      <w:rPr>
        <w:rFonts w:hint="default"/>
        <w:lang w:val="en-US" w:eastAsia="zh-CN" w:bidi="ar-SA"/>
      </w:rPr>
    </w:lvl>
    <w:lvl w:ilvl="7">
      <w:start w:val="0"/>
      <w:numFmt w:val="bullet"/>
      <w:lvlText w:val="•"/>
      <w:lvlJc w:val="left"/>
      <w:pPr>
        <w:ind w:left="5172" w:hanging="270"/>
      </w:pPr>
      <w:rPr>
        <w:rFonts w:hint="default"/>
        <w:lang w:val="en-US" w:eastAsia="zh-CN" w:bidi="ar-SA"/>
      </w:rPr>
    </w:lvl>
    <w:lvl w:ilvl="8">
      <w:start w:val="0"/>
      <w:numFmt w:val="bullet"/>
      <w:lvlText w:val="•"/>
      <w:lvlJc w:val="left"/>
      <w:pPr>
        <w:ind w:left="5856" w:hanging="270"/>
      </w:pPr>
      <w:rPr>
        <w:rFonts w:hint="default"/>
        <w:lang w:val="en-US" w:eastAsia="zh-CN" w:bidi="ar-SA"/>
      </w:rPr>
    </w:lvl>
  </w:abstractNum>
  <w:abstractNum w:abstractNumId="45">
    <w:nsid w:val="35E83B33"/>
    <w:multiLevelType w:val="multilevel"/>
    <w:tmpl w:val="35E83B33"/>
    <w:lvl w:ilvl="0">
      <w:start w:val="6"/>
      <w:numFmt w:val="lowerLetter"/>
      <w:lvlText w:val="%1）"/>
      <w:lvlJc w:val="left"/>
      <w:pPr>
        <w:ind w:left="378" w:hanging="270"/>
        <w:jc w:val="left"/>
      </w:pPr>
      <w:rPr>
        <w:rFonts w:ascii="宋体" w:eastAsia="宋体" w:hAnsi="宋体" w:cs="宋体" w:hint="default"/>
        <w:spacing w:val="-2"/>
        <w:w w:val="100"/>
        <w:sz w:val="16"/>
        <w:szCs w:val="16"/>
        <w:lang w:val="en-US" w:eastAsia="zh-CN" w:bidi="ar-SA"/>
      </w:rPr>
    </w:lvl>
    <w:lvl w:ilvl="1">
      <w:start w:val="0"/>
      <w:numFmt w:val="bullet"/>
      <w:lvlText w:val="•"/>
      <w:lvlJc w:val="left"/>
      <w:pPr>
        <w:ind w:left="1064" w:hanging="270"/>
      </w:pPr>
      <w:rPr>
        <w:rFonts w:hint="default"/>
        <w:lang w:val="en-US" w:eastAsia="zh-CN" w:bidi="ar-SA"/>
      </w:rPr>
    </w:lvl>
    <w:lvl w:ilvl="2">
      <w:start w:val="0"/>
      <w:numFmt w:val="bullet"/>
      <w:lvlText w:val="•"/>
      <w:lvlJc w:val="left"/>
      <w:pPr>
        <w:ind w:left="1749" w:hanging="270"/>
      </w:pPr>
      <w:rPr>
        <w:rFonts w:hint="default"/>
        <w:lang w:val="en-US" w:eastAsia="zh-CN" w:bidi="ar-SA"/>
      </w:rPr>
    </w:lvl>
    <w:lvl w:ilvl="3">
      <w:start w:val="0"/>
      <w:numFmt w:val="bullet"/>
      <w:lvlText w:val="•"/>
      <w:lvlJc w:val="left"/>
      <w:pPr>
        <w:ind w:left="2433" w:hanging="270"/>
      </w:pPr>
      <w:rPr>
        <w:rFonts w:hint="default"/>
        <w:lang w:val="en-US" w:eastAsia="zh-CN" w:bidi="ar-SA"/>
      </w:rPr>
    </w:lvl>
    <w:lvl w:ilvl="4">
      <w:start w:val="0"/>
      <w:numFmt w:val="bullet"/>
      <w:lvlText w:val="•"/>
      <w:lvlJc w:val="left"/>
      <w:pPr>
        <w:ind w:left="3118" w:hanging="270"/>
      </w:pPr>
      <w:rPr>
        <w:rFonts w:hint="default"/>
        <w:lang w:val="en-US" w:eastAsia="zh-CN" w:bidi="ar-SA"/>
      </w:rPr>
    </w:lvl>
    <w:lvl w:ilvl="5">
      <w:start w:val="0"/>
      <w:numFmt w:val="bullet"/>
      <w:lvlText w:val="•"/>
      <w:lvlJc w:val="left"/>
      <w:pPr>
        <w:ind w:left="3803" w:hanging="270"/>
      </w:pPr>
      <w:rPr>
        <w:rFonts w:hint="default"/>
        <w:lang w:val="en-US" w:eastAsia="zh-CN" w:bidi="ar-SA"/>
      </w:rPr>
    </w:lvl>
    <w:lvl w:ilvl="6">
      <w:start w:val="0"/>
      <w:numFmt w:val="bullet"/>
      <w:lvlText w:val="•"/>
      <w:lvlJc w:val="left"/>
      <w:pPr>
        <w:ind w:left="4487" w:hanging="270"/>
      </w:pPr>
      <w:rPr>
        <w:rFonts w:hint="default"/>
        <w:lang w:val="en-US" w:eastAsia="zh-CN" w:bidi="ar-SA"/>
      </w:rPr>
    </w:lvl>
    <w:lvl w:ilvl="7">
      <w:start w:val="0"/>
      <w:numFmt w:val="bullet"/>
      <w:lvlText w:val="•"/>
      <w:lvlJc w:val="left"/>
      <w:pPr>
        <w:ind w:left="5172" w:hanging="270"/>
      </w:pPr>
      <w:rPr>
        <w:rFonts w:hint="default"/>
        <w:lang w:val="en-US" w:eastAsia="zh-CN" w:bidi="ar-SA"/>
      </w:rPr>
    </w:lvl>
    <w:lvl w:ilvl="8">
      <w:start w:val="0"/>
      <w:numFmt w:val="bullet"/>
      <w:lvlText w:val="•"/>
      <w:lvlJc w:val="left"/>
      <w:pPr>
        <w:ind w:left="5856" w:hanging="270"/>
      </w:pPr>
      <w:rPr>
        <w:rFonts w:hint="default"/>
        <w:lang w:val="en-US" w:eastAsia="zh-CN" w:bidi="ar-SA"/>
      </w:rPr>
    </w:lvl>
  </w:abstractNum>
  <w:abstractNum w:abstractNumId="46">
    <w:nsid w:val="39A0D9AC"/>
    <w:multiLevelType w:val="multilevel"/>
    <w:tmpl w:val="39A0D9AC"/>
    <w:lvl w:ilvl="0">
      <w:start w:val="4"/>
      <w:numFmt w:val="lowerLetter"/>
      <w:lvlText w:val="%1)"/>
      <w:lvlJc w:val="left"/>
      <w:pPr>
        <w:ind w:left="1516"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47">
    <w:nsid w:val="40B249F9"/>
    <w:multiLevelType w:val="multilevel"/>
    <w:tmpl w:val="40B249F9"/>
    <w:lvl w:ilvl="0">
      <w:start w:val="11"/>
      <w:numFmt w:val="lowerLetter"/>
      <w:lvlText w:val="%1）"/>
      <w:lvlJc w:val="left"/>
      <w:pPr>
        <w:ind w:left="378" w:hanging="270"/>
        <w:jc w:val="left"/>
      </w:pPr>
      <w:rPr>
        <w:rFonts w:ascii="宋体" w:eastAsia="宋体" w:hAnsi="宋体" w:cs="宋体" w:hint="default"/>
        <w:spacing w:val="-2"/>
        <w:w w:val="100"/>
        <w:sz w:val="16"/>
        <w:szCs w:val="16"/>
        <w:lang w:val="en-US" w:eastAsia="zh-CN" w:bidi="ar-SA"/>
      </w:rPr>
    </w:lvl>
    <w:lvl w:ilvl="1">
      <w:start w:val="0"/>
      <w:numFmt w:val="bullet"/>
      <w:lvlText w:val="•"/>
      <w:lvlJc w:val="left"/>
      <w:pPr>
        <w:ind w:left="1064" w:hanging="270"/>
      </w:pPr>
      <w:rPr>
        <w:rFonts w:hint="default"/>
        <w:lang w:val="en-US" w:eastAsia="zh-CN" w:bidi="ar-SA"/>
      </w:rPr>
    </w:lvl>
    <w:lvl w:ilvl="2">
      <w:start w:val="0"/>
      <w:numFmt w:val="bullet"/>
      <w:lvlText w:val="•"/>
      <w:lvlJc w:val="left"/>
      <w:pPr>
        <w:ind w:left="1749" w:hanging="270"/>
      </w:pPr>
      <w:rPr>
        <w:rFonts w:hint="default"/>
        <w:lang w:val="en-US" w:eastAsia="zh-CN" w:bidi="ar-SA"/>
      </w:rPr>
    </w:lvl>
    <w:lvl w:ilvl="3">
      <w:start w:val="0"/>
      <w:numFmt w:val="bullet"/>
      <w:lvlText w:val="•"/>
      <w:lvlJc w:val="left"/>
      <w:pPr>
        <w:ind w:left="2433" w:hanging="270"/>
      </w:pPr>
      <w:rPr>
        <w:rFonts w:hint="default"/>
        <w:lang w:val="en-US" w:eastAsia="zh-CN" w:bidi="ar-SA"/>
      </w:rPr>
    </w:lvl>
    <w:lvl w:ilvl="4">
      <w:start w:val="0"/>
      <w:numFmt w:val="bullet"/>
      <w:lvlText w:val="•"/>
      <w:lvlJc w:val="left"/>
      <w:pPr>
        <w:ind w:left="3118" w:hanging="270"/>
      </w:pPr>
      <w:rPr>
        <w:rFonts w:hint="default"/>
        <w:lang w:val="en-US" w:eastAsia="zh-CN" w:bidi="ar-SA"/>
      </w:rPr>
    </w:lvl>
    <w:lvl w:ilvl="5">
      <w:start w:val="0"/>
      <w:numFmt w:val="bullet"/>
      <w:lvlText w:val="•"/>
      <w:lvlJc w:val="left"/>
      <w:pPr>
        <w:ind w:left="3803" w:hanging="270"/>
      </w:pPr>
      <w:rPr>
        <w:rFonts w:hint="default"/>
        <w:lang w:val="en-US" w:eastAsia="zh-CN" w:bidi="ar-SA"/>
      </w:rPr>
    </w:lvl>
    <w:lvl w:ilvl="6">
      <w:start w:val="0"/>
      <w:numFmt w:val="bullet"/>
      <w:lvlText w:val="•"/>
      <w:lvlJc w:val="left"/>
      <w:pPr>
        <w:ind w:left="4487" w:hanging="270"/>
      </w:pPr>
      <w:rPr>
        <w:rFonts w:hint="default"/>
        <w:lang w:val="en-US" w:eastAsia="zh-CN" w:bidi="ar-SA"/>
      </w:rPr>
    </w:lvl>
    <w:lvl w:ilvl="7">
      <w:start w:val="0"/>
      <w:numFmt w:val="bullet"/>
      <w:lvlText w:val="•"/>
      <w:lvlJc w:val="left"/>
      <w:pPr>
        <w:ind w:left="5172" w:hanging="270"/>
      </w:pPr>
      <w:rPr>
        <w:rFonts w:hint="default"/>
        <w:lang w:val="en-US" w:eastAsia="zh-CN" w:bidi="ar-SA"/>
      </w:rPr>
    </w:lvl>
    <w:lvl w:ilvl="8">
      <w:start w:val="0"/>
      <w:numFmt w:val="bullet"/>
      <w:lvlText w:val="•"/>
      <w:lvlJc w:val="left"/>
      <w:pPr>
        <w:ind w:left="5856" w:hanging="270"/>
      </w:pPr>
      <w:rPr>
        <w:rFonts w:hint="default"/>
        <w:lang w:val="en-US" w:eastAsia="zh-CN" w:bidi="ar-SA"/>
      </w:rPr>
    </w:lvl>
  </w:abstractNum>
  <w:abstractNum w:abstractNumId="48">
    <w:nsid w:val="46A08BB8"/>
    <w:multiLevelType w:val="multilevel"/>
    <w:tmpl w:val="46A08BB8"/>
    <w:lvl w:ilvl="0">
      <w:start w:val="4"/>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49">
    <w:nsid w:val="4C1BAE26"/>
    <w:multiLevelType w:val="multilevel"/>
    <w:tmpl w:val="4C1BAE26"/>
    <w:lvl w:ilvl="0">
      <w:start w:val="6"/>
      <w:numFmt w:val="decimal"/>
      <w:lvlText w:val="%1"/>
      <w:lvlJc w:val="left"/>
      <w:pPr>
        <w:ind w:left="9563" w:hanging="946"/>
        <w:jc w:val="left"/>
      </w:pPr>
      <w:rPr>
        <w:rFonts w:hint="default"/>
        <w:lang w:val="en-US" w:eastAsia="zh-CN" w:bidi="ar-SA"/>
      </w:rPr>
    </w:lvl>
    <w:lvl w:ilvl="1">
      <w:start w:val="2"/>
      <w:numFmt w:val="decimal"/>
      <w:lvlText w:val="%1.%2"/>
      <w:lvlJc w:val="left"/>
      <w:pPr>
        <w:ind w:left="9563" w:hanging="946"/>
        <w:jc w:val="left"/>
      </w:pPr>
      <w:rPr>
        <w:rFonts w:hint="default"/>
        <w:lang w:val="en-US" w:eastAsia="zh-CN" w:bidi="ar-SA"/>
      </w:rPr>
    </w:lvl>
    <w:lvl w:ilvl="2">
      <w:start w:val="2"/>
      <w:numFmt w:val="decimal"/>
      <w:lvlText w:val="%1.%2.%3"/>
      <w:lvlJc w:val="left"/>
      <w:pPr>
        <w:ind w:left="9563" w:hanging="946"/>
        <w:jc w:val="left"/>
      </w:pPr>
      <w:rPr>
        <w:rFonts w:hint="default"/>
        <w:lang w:val="en-US" w:eastAsia="zh-CN" w:bidi="ar-SA"/>
      </w:rPr>
    </w:lvl>
    <w:lvl w:ilvl="3">
      <w:start w:val="1"/>
      <w:numFmt w:val="decimal"/>
      <w:lvlText w:val="%1.%2.%3.%4"/>
      <w:lvlJc w:val="left"/>
      <w:pPr>
        <w:ind w:left="9563" w:hanging="946"/>
        <w:jc w:val="right"/>
      </w:pPr>
      <w:rPr>
        <w:rFonts w:ascii="黑体" w:eastAsia="黑体" w:hAnsi="黑体" w:cs="黑体" w:hint="default"/>
        <w:spacing w:val="-2"/>
        <w:w w:val="99"/>
        <w:sz w:val="21"/>
        <w:szCs w:val="21"/>
        <w:lang w:val="en-US" w:eastAsia="zh-CN" w:bidi="ar-SA"/>
      </w:rPr>
    </w:lvl>
    <w:lvl w:ilvl="4">
      <w:start w:val="1"/>
      <w:numFmt w:val="lowerLetter"/>
      <w:lvlText w:val="%5)"/>
      <w:lvlJc w:val="left"/>
      <w:pPr>
        <w:ind w:left="1516" w:hanging="420"/>
        <w:jc w:val="left"/>
      </w:pPr>
      <w:rPr>
        <w:rFonts w:ascii="宋体" w:eastAsia="宋体" w:hAnsi="宋体" w:cs="宋体" w:hint="default"/>
        <w:spacing w:val="0"/>
        <w:w w:val="99"/>
        <w:sz w:val="20"/>
        <w:szCs w:val="20"/>
        <w:lang w:val="en-US" w:eastAsia="zh-CN" w:bidi="ar-SA"/>
      </w:rPr>
    </w:lvl>
    <w:lvl w:ilvl="5">
      <w:start w:val="0"/>
      <w:numFmt w:val="bullet"/>
      <w:lvlText w:val="•"/>
      <w:lvlJc w:val="left"/>
      <w:pPr>
        <w:ind w:left="9944" w:hanging="420"/>
      </w:pPr>
      <w:rPr>
        <w:rFonts w:hint="default"/>
        <w:lang w:val="en-US" w:eastAsia="zh-CN" w:bidi="ar-SA"/>
      </w:rPr>
    </w:lvl>
    <w:lvl w:ilvl="6">
      <w:start w:val="0"/>
      <w:numFmt w:val="bullet"/>
      <w:lvlText w:val="•"/>
      <w:lvlJc w:val="left"/>
      <w:pPr>
        <w:ind w:left="10041" w:hanging="420"/>
      </w:pPr>
      <w:rPr>
        <w:rFonts w:hint="default"/>
        <w:lang w:val="en-US" w:eastAsia="zh-CN" w:bidi="ar-SA"/>
      </w:rPr>
    </w:lvl>
    <w:lvl w:ilvl="7">
      <w:start w:val="0"/>
      <w:numFmt w:val="bullet"/>
      <w:lvlText w:val="•"/>
      <w:lvlJc w:val="left"/>
      <w:pPr>
        <w:ind w:left="10137" w:hanging="420"/>
      </w:pPr>
      <w:rPr>
        <w:rFonts w:hint="default"/>
        <w:lang w:val="en-US" w:eastAsia="zh-CN" w:bidi="ar-SA"/>
      </w:rPr>
    </w:lvl>
    <w:lvl w:ilvl="8">
      <w:start w:val="0"/>
      <w:numFmt w:val="bullet"/>
      <w:lvlText w:val="•"/>
      <w:lvlJc w:val="left"/>
      <w:pPr>
        <w:ind w:left="10233" w:hanging="420"/>
      </w:pPr>
      <w:rPr>
        <w:rFonts w:hint="default"/>
        <w:lang w:val="en-US" w:eastAsia="zh-CN" w:bidi="ar-SA"/>
      </w:rPr>
    </w:lvl>
  </w:abstractNum>
  <w:abstractNum w:abstractNumId="50">
    <w:nsid w:val="4C3D7A74"/>
    <w:multiLevelType w:val="multilevel"/>
    <w:tmpl w:val="4C3D7A74"/>
    <w:lvl w:ilvl="0">
      <w:start w:val="7"/>
      <w:numFmt w:val="decimal"/>
      <w:lvlText w:val="%1"/>
      <w:lvlJc w:val="left"/>
      <w:pPr>
        <w:ind w:left="1412" w:hanging="737"/>
        <w:jc w:val="left"/>
      </w:pPr>
      <w:rPr>
        <w:rFonts w:hint="default"/>
        <w:lang w:val="en-US" w:eastAsia="zh-CN" w:bidi="ar-SA"/>
      </w:rPr>
    </w:lvl>
    <w:lvl w:ilvl="1">
      <w:start w:val="4"/>
      <w:numFmt w:val="decimal"/>
      <w:lvlText w:val="%1.%2"/>
      <w:lvlJc w:val="left"/>
      <w:pPr>
        <w:ind w:left="1412" w:hanging="737"/>
        <w:jc w:val="left"/>
      </w:pPr>
      <w:rPr>
        <w:rFonts w:hint="default"/>
        <w:lang w:val="en-US" w:eastAsia="zh-CN" w:bidi="ar-SA"/>
      </w:rPr>
    </w:lvl>
    <w:lvl w:ilvl="2">
      <w:start w:val="1"/>
      <w:numFmt w:val="decimal"/>
      <w:lvlText w:val="%1.%2.%3"/>
      <w:lvlJc w:val="left"/>
      <w:pPr>
        <w:ind w:left="1412" w:hanging="737"/>
        <w:jc w:val="left"/>
      </w:pPr>
      <w:rPr>
        <w:rFonts w:ascii="黑体" w:eastAsia="黑体" w:hAnsi="黑体" w:cs="黑体" w:hint="default"/>
        <w:spacing w:val="-2"/>
        <w:w w:val="99"/>
        <w:sz w:val="21"/>
        <w:szCs w:val="21"/>
        <w:lang w:val="en-US" w:eastAsia="zh-CN" w:bidi="ar-SA"/>
      </w:rPr>
    </w:lvl>
    <w:lvl w:ilvl="3">
      <w:start w:val="1"/>
      <w:numFmt w:val="lowerLetter"/>
      <w:lvlText w:val="%4）"/>
      <w:lvlJc w:val="left"/>
      <w:pPr>
        <w:ind w:left="1232" w:hanging="420"/>
        <w:jc w:val="left"/>
      </w:pPr>
      <w:rPr>
        <w:rFonts w:ascii="Times New Roman" w:eastAsia="Times New Roman" w:hAnsi="Times New Roman" w:cs="Times New Roman" w:hint="default"/>
        <w:w w:val="99"/>
        <w:sz w:val="21"/>
        <w:szCs w:val="21"/>
        <w:lang w:val="en-US" w:eastAsia="zh-CN" w:bidi="ar-SA"/>
      </w:rPr>
    </w:lvl>
    <w:lvl w:ilvl="4">
      <w:start w:val="0"/>
      <w:numFmt w:val="bullet"/>
      <w:lvlText w:val="•"/>
      <w:lvlJc w:val="left"/>
      <w:pPr>
        <w:ind w:left="3671" w:hanging="420"/>
      </w:pPr>
      <w:rPr>
        <w:rFonts w:hint="default"/>
        <w:lang w:val="en-US" w:eastAsia="zh-CN" w:bidi="ar-SA"/>
      </w:rPr>
    </w:lvl>
    <w:lvl w:ilvl="5">
      <w:start w:val="0"/>
      <w:numFmt w:val="bullet"/>
      <w:lvlText w:val="•"/>
      <w:lvlJc w:val="left"/>
      <w:pPr>
        <w:ind w:left="4797" w:hanging="420"/>
      </w:pPr>
      <w:rPr>
        <w:rFonts w:hint="default"/>
        <w:lang w:val="en-US" w:eastAsia="zh-CN" w:bidi="ar-SA"/>
      </w:rPr>
    </w:lvl>
    <w:lvl w:ilvl="6">
      <w:start w:val="0"/>
      <w:numFmt w:val="bullet"/>
      <w:lvlText w:val="•"/>
      <w:lvlJc w:val="left"/>
      <w:pPr>
        <w:ind w:left="5923" w:hanging="420"/>
      </w:pPr>
      <w:rPr>
        <w:rFonts w:hint="default"/>
        <w:lang w:val="en-US" w:eastAsia="zh-CN" w:bidi="ar-SA"/>
      </w:rPr>
    </w:lvl>
    <w:lvl w:ilvl="7">
      <w:start w:val="0"/>
      <w:numFmt w:val="bullet"/>
      <w:lvlText w:val="•"/>
      <w:lvlJc w:val="left"/>
      <w:pPr>
        <w:ind w:left="7048" w:hanging="420"/>
      </w:pPr>
      <w:rPr>
        <w:rFonts w:hint="default"/>
        <w:lang w:val="en-US" w:eastAsia="zh-CN" w:bidi="ar-SA"/>
      </w:rPr>
    </w:lvl>
    <w:lvl w:ilvl="8">
      <w:start w:val="0"/>
      <w:numFmt w:val="bullet"/>
      <w:lvlText w:val="•"/>
      <w:lvlJc w:val="left"/>
      <w:pPr>
        <w:ind w:left="8174" w:hanging="420"/>
      </w:pPr>
      <w:rPr>
        <w:rFonts w:hint="default"/>
        <w:lang w:val="en-US" w:eastAsia="zh-CN" w:bidi="ar-SA"/>
      </w:rPr>
    </w:lvl>
  </w:abstractNum>
  <w:abstractNum w:abstractNumId="51">
    <w:nsid w:val="4D4DC07F"/>
    <w:multiLevelType w:val="multilevel"/>
    <w:tmpl w:val="4D4DC07F"/>
    <w:lvl w:ilvl="0">
      <w:start w:val="5"/>
      <w:numFmt w:val="decimal"/>
      <w:lvlText w:val="%1"/>
      <w:lvlJc w:val="left"/>
      <w:pPr>
        <w:ind w:left="1547" w:hanging="1155"/>
        <w:jc w:val="left"/>
      </w:pPr>
      <w:rPr>
        <w:rFonts w:hint="default"/>
        <w:lang w:val="en-US" w:eastAsia="zh-CN" w:bidi="ar-SA"/>
      </w:rPr>
    </w:lvl>
    <w:lvl w:ilvl="1">
      <w:start w:val="6"/>
      <w:numFmt w:val="decimal"/>
      <w:lvlText w:val="%1.%2"/>
      <w:lvlJc w:val="left"/>
      <w:pPr>
        <w:ind w:left="1547" w:hanging="1155"/>
        <w:jc w:val="left"/>
      </w:pPr>
      <w:rPr>
        <w:rFonts w:hint="default"/>
        <w:lang w:val="en-US" w:eastAsia="zh-CN" w:bidi="ar-SA"/>
      </w:rPr>
    </w:lvl>
    <w:lvl w:ilvl="2">
      <w:start w:val="1"/>
      <w:numFmt w:val="decimal"/>
      <w:lvlText w:val="%1.%2.%3"/>
      <w:lvlJc w:val="left"/>
      <w:pPr>
        <w:ind w:left="1547" w:hanging="1155"/>
        <w:jc w:val="left"/>
      </w:pPr>
      <w:rPr>
        <w:rFonts w:hint="default"/>
        <w:lang w:val="en-US" w:eastAsia="zh-CN" w:bidi="ar-SA"/>
      </w:rPr>
    </w:lvl>
    <w:lvl w:ilvl="3">
      <w:start w:val="5"/>
      <w:numFmt w:val="decimal"/>
      <w:lvlText w:val="%1.%2.%3.%4"/>
      <w:lvlJc w:val="left"/>
      <w:pPr>
        <w:ind w:left="1547" w:hanging="1155"/>
        <w:jc w:val="left"/>
      </w:pPr>
      <w:rPr>
        <w:rFonts w:hint="default"/>
        <w:lang w:val="en-US" w:eastAsia="zh-CN" w:bidi="ar-SA"/>
      </w:rPr>
    </w:lvl>
    <w:lvl w:ilvl="4">
      <w:start w:val="1"/>
      <w:numFmt w:val="decimal"/>
      <w:lvlText w:val="%1.%2.%3.%4.%5"/>
      <w:lvlJc w:val="left"/>
      <w:pPr>
        <w:ind w:left="1547" w:hanging="1155"/>
        <w:jc w:val="left"/>
      </w:pPr>
      <w:rPr>
        <w:rFonts w:ascii="黑体" w:eastAsia="黑体" w:hAnsi="黑体" w:cs="黑体" w:hint="default"/>
        <w:spacing w:val="-2"/>
        <w:w w:val="99"/>
        <w:sz w:val="21"/>
        <w:szCs w:val="21"/>
        <w:lang w:val="en-US" w:eastAsia="zh-CN" w:bidi="ar-SA"/>
      </w:rPr>
    </w:lvl>
    <w:lvl w:ilvl="5">
      <w:start w:val="0"/>
      <w:numFmt w:val="bullet"/>
      <w:lvlText w:val="•"/>
      <w:lvlJc w:val="left"/>
      <w:pPr>
        <w:ind w:left="5983" w:hanging="1155"/>
      </w:pPr>
      <w:rPr>
        <w:rFonts w:hint="default"/>
        <w:lang w:val="en-US" w:eastAsia="zh-CN" w:bidi="ar-SA"/>
      </w:rPr>
    </w:lvl>
    <w:lvl w:ilvl="6">
      <w:start w:val="0"/>
      <w:numFmt w:val="bullet"/>
      <w:lvlText w:val="•"/>
      <w:lvlJc w:val="left"/>
      <w:pPr>
        <w:ind w:left="6871" w:hanging="1155"/>
      </w:pPr>
      <w:rPr>
        <w:rFonts w:hint="default"/>
        <w:lang w:val="en-US" w:eastAsia="zh-CN" w:bidi="ar-SA"/>
      </w:rPr>
    </w:lvl>
    <w:lvl w:ilvl="7">
      <w:start w:val="0"/>
      <w:numFmt w:val="bullet"/>
      <w:lvlText w:val="•"/>
      <w:lvlJc w:val="left"/>
      <w:pPr>
        <w:ind w:left="7760" w:hanging="1155"/>
      </w:pPr>
      <w:rPr>
        <w:rFonts w:hint="default"/>
        <w:lang w:val="en-US" w:eastAsia="zh-CN" w:bidi="ar-SA"/>
      </w:rPr>
    </w:lvl>
    <w:lvl w:ilvl="8">
      <w:start w:val="0"/>
      <w:numFmt w:val="bullet"/>
      <w:lvlText w:val="•"/>
      <w:lvlJc w:val="left"/>
      <w:pPr>
        <w:ind w:left="8648" w:hanging="1155"/>
      </w:pPr>
      <w:rPr>
        <w:rFonts w:hint="default"/>
        <w:lang w:val="en-US" w:eastAsia="zh-CN" w:bidi="ar-SA"/>
      </w:rPr>
    </w:lvl>
  </w:abstractNum>
  <w:abstractNum w:abstractNumId="52">
    <w:nsid w:val="4D94DA66"/>
    <w:multiLevelType w:val="multilevel"/>
    <w:tmpl w:val="4D94DA66"/>
    <w:lvl w:ilvl="0">
      <w:start w:val="6"/>
      <w:numFmt w:val="decimal"/>
      <w:lvlText w:val="%1"/>
      <w:lvlJc w:val="left"/>
      <w:pPr>
        <w:ind w:left="1338" w:hanging="946"/>
        <w:jc w:val="left"/>
      </w:pPr>
      <w:rPr>
        <w:rFonts w:hint="default"/>
        <w:lang w:val="en-US" w:eastAsia="zh-CN" w:bidi="ar-SA"/>
      </w:rPr>
    </w:lvl>
    <w:lvl w:ilvl="1">
      <w:start w:val="5"/>
      <w:numFmt w:val="decimal"/>
      <w:lvlText w:val="%1.%2"/>
      <w:lvlJc w:val="left"/>
      <w:pPr>
        <w:ind w:left="1338" w:hanging="946"/>
        <w:jc w:val="left"/>
      </w:pPr>
      <w:rPr>
        <w:rFonts w:hint="default"/>
        <w:lang w:val="en-US" w:eastAsia="zh-CN" w:bidi="ar-SA"/>
      </w:rPr>
    </w:lvl>
    <w:lvl w:ilvl="2">
      <w:start w:val="2"/>
      <w:numFmt w:val="decimal"/>
      <w:lvlText w:val="%1.%2.%3"/>
      <w:lvlJc w:val="left"/>
      <w:pPr>
        <w:ind w:left="1338" w:hanging="946"/>
        <w:jc w:val="left"/>
      </w:pPr>
      <w:rPr>
        <w:rFonts w:hint="default"/>
        <w:lang w:val="en-US" w:eastAsia="zh-CN" w:bidi="ar-SA"/>
      </w:rPr>
    </w:lvl>
    <w:lvl w:ilvl="3">
      <w:start w:val="1"/>
      <w:numFmt w:val="decimal"/>
      <w:lvlText w:val="%1.%2.%3.%4"/>
      <w:lvlJc w:val="left"/>
      <w:pPr>
        <w:ind w:left="1338" w:hanging="946"/>
        <w:jc w:val="left"/>
      </w:pPr>
      <w:rPr>
        <w:rFonts w:ascii="黑体" w:eastAsia="黑体" w:hAnsi="黑体" w:cs="黑体" w:hint="default"/>
        <w:spacing w:val="-2"/>
        <w:w w:val="99"/>
        <w:sz w:val="21"/>
        <w:szCs w:val="21"/>
        <w:lang w:val="en-US" w:eastAsia="zh-CN" w:bidi="ar-SA"/>
      </w:rPr>
    </w:lvl>
    <w:lvl w:ilvl="4">
      <w:start w:val="1"/>
      <w:numFmt w:val="lowerLetter"/>
      <w:lvlText w:val="%5)"/>
      <w:lvlJc w:val="left"/>
      <w:pPr>
        <w:ind w:left="1232" w:hanging="420"/>
        <w:jc w:val="left"/>
      </w:pPr>
      <w:rPr>
        <w:rFonts w:ascii="宋体" w:eastAsia="宋体" w:hAnsi="宋体" w:cs="宋体" w:hint="default"/>
        <w:spacing w:val="0"/>
        <w:w w:val="99"/>
        <w:sz w:val="20"/>
        <w:szCs w:val="20"/>
        <w:lang w:val="en-US" w:eastAsia="zh-CN" w:bidi="ar-SA"/>
      </w:rPr>
    </w:lvl>
    <w:lvl w:ilvl="5">
      <w:start w:val="0"/>
      <w:numFmt w:val="bullet"/>
      <w:lvlText w:val="•"/>
      <w:lvlJc w:val="left"/>
      <w:pPr>
        <w:ind w:left="5378" w:hanging="420"/>
      </w:pPr>
      <w:rPr>
        <w:rFonts w:hint="default"/>
        <w:lang w:val="en-US" w:eastAsia="zh-CN" w:bidi="ar-SA"/>
      </w:rPr>
    </w:lvl>
    <w:lvl w:ilvl="6">
      <w:start w:val="0"/>
      <w:numFmt w:val="bullet"/>
      <w:lvlText w:val="•"/>
      <w:lvlJc w:val="left"/>
      <w:pPr>
        <w:ind w:left="6387" w:hanging="420"/>
      </w:pPr>
      <w:rPr>
        <w:rFonts w:hint="default"/>
        <w:lang w:val="en-US" w:eastAsia="zh-CN" w:bidi="ar-SA"/>
      </w:rPr>
    </w:lvl>
    <w:lvl w:ilvl="7">
      <w:start w:val="0"/>
      <w:numFmt w:val="bullet"/>
      <w:lvlText w:val="•"/>
      <w:lvlJc w:val="left"/>
      <w:pPr>
        <w:ind w:left="7397" w:hanging="420"/>
      </w:pPr>
      <w:rPr>
        <w:rFonts w:hint="default"/>
        <w:lang w:val="en-US" w:eastAsia="zh-CN" w:bidi="ar-SA"/>
      </w:rPr>
    </w:lvl>
    <w:lvl w:ilvl="8">
      <w:start w:val="0"/>
      <w:numFmt w:val="bullet"/>
      <w:lvlText w:val="•"/>
      <w:lvlJc w:val="left"/>
      <w:pPr>
        <w:ind w:left="8406" w:hanging="420"/>
      </w:pPr>
      <w:rPr>
        <w:rFonts w:hint="default"/>
        <w:lang w:val="en-US" w:eastAsia="zh-CN" w:bidi="ar-SA"/>
      </w:rPr>
    </w:lvl>
  </w:abstractNum>
  <w:abstractNum w:abstractNumId="53">
    <w:nsid w:val="58765686"/>
    <w:multiLevelType w:val="multilevel"/>
    <w:tmpl w:val="58765686"/>
    <w:lvl w:ilvl="0">
      <w:start w:val="1"/>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54">
    <w:nsid w:val="59ADCABA"/>
    <w:multiLevelType w:val="multilevel"/>
    <w:tmpl w:val="59ADCABA"/>
    <w:lvl w:ilvl="0">
      <w:start w:val="1"/>
      <w:numFmt w:val="decimal"/>
      <w:lvlText w:val="%1"/>
      <w:lvlJc w:val="left"/>
      <w:pPr>
        <w:ind w:left="1220" w:hanging="180"/>
        <w:jc w:val="right"/>
      </w:pPr>
      <w:rPr>
        <w:rFonts w:ascii="宋体" w:eastAsia="宋体" w:hAnsi="宋体" w:cs="宋体" w:hint="default"/>
        <w:w w:val="100"/>
        <w:sz w:val="18"/>
        <w:szCs w:val="18"/>
        <w:lang w:val="en-US" w:eastAsia="zh-CN" w:bidi="ar-SA"/>
      </w:rPr>
    </w:lvl>
    <w:lvl w:ilvl="1">
      <w:start w:val="0"/>
      <w:numFmt w:val="bullet"/>
      <w:lvlText w:val="•"/>
      <w:lvlJc w:val="left"/>
      <w:pPr>
        <w:ind w:left="2140" w:hanging="180"/>
      </w:pPr>
      <w:rPr>
        <w:rFonts w:hint="default"/>
        <w:lang w:val="en-US" w:eastAsia="zh-CN" w:bidi="ar-SA"/>
      </w:rPr>
    </w:lvl>
    <w:lvl w:ilvl="2">
      <w:start w:val="0"/>
      <w:numFmt w:val="bullet"/>
      <w:lvlText w:val="•"/>
      <w:lvlJc w:val="left"/>
      <w:pPr>
        <w:ind w:left="3061" w:hanging="180"/>
      </w:pPr>
      <w:rPr>
        <w:rFonts w:hint="default"/>
        <w:lang w:val="en-US" w:eastAsia="zh-CN" w:bidi="ar-SA"/>
      </w:rPr>
    </w:lvl>
    <w:lvl w:ilvl="3">
      <w:start w:val="0"/>
      <w:numFmt w:val="bullet"/>
      <w:lvlText w:val="•"/>
      <w:lvlJc w:val="left"/>
      <w:pPr>
        <w:ind w:left="3981" w:hanging="180"/>
      </w:pPr>
      <w:rPr>
        <w:rFonts w:hint="default"/>
        <w:lang w:val="en-US" w:eastAsia="zh-CN" w:bidi="ar-SA"/>
      </w:rPr>
    </w:lvl>
    <w:lvl w:ilvl="4">
      <w:start w:val="0"/>
      <w:numFmt w:val="bullet"/>
      <w:lvlText w:val="•"/>
      <w:lvlJc w:val="left"/>
      <w:pPr>
        <w:ind w:left="4902" w:hanging="180"/>
      </w:pPr>
      <w:rPr>
        <w:rFonts w:hint="default"/>
        <w:lang w:val="en-US" w:eastAsia="zh-CN" w:bidi="ar-SA"/>
      </w:rPr>
    </w:lvl>
    <w:lvl w:ilvl="5">
      <w:start w:val="0"/>
      <w:numFmt w:val="bullet"/>
      <w:lvlText w:val="•"/>
      <w:lvlJc w:val="left"/>
      <w:pPr>
        <w:ind w:left="5823" w:hanging="180"/>
      </w:pPr>
      <w:rPr>
        <w:rFonts w:hint="default"/>
        <w:lang w:val="en-US" w:eastAsia="zh-CN" w:bidi="ar-SA"/>
      </w:rPr>
    </w:lvl>
    <w:lvl w:ilvl="6">
      <w:start w:val="0"/>
      <w:numFmt w:val="bullet"/>
      <w:lvlText w:val="•"/>
      <w:lvlJc w:val="left"/>
      <w:pPr>
        <w:ind w:left="6743" w:hanging="180"/>
      </w:pPr>
      <w:rPr>
        <w:rFonts w:hint="default"/>
        <w:lang w:val="en-US" w:eastAsia="zh-CN" w:bidi="ar-SA"/>
      </w:rPr>
    </w:lvl>
    <w:lvl w:ilvl="7">
      <w:start w:val="0"/>
      <w:numFmt w:val="bullet"/>
      <w:lvlText w:val="•"/>
      <w:lvlJc w:val="left"/>
      <w:pPr>
        <w:ind w:left="7664" w:hanging="180"/>
      </w:pPr>
      <w:rPr>
        <w:rFonts w:hint="default"/>
        <w:lang w:val="en-US" w:eastAsia="zh-CN" w:bidi="ar-SA"/>
      </w:rPr>
    </w:lvl>
    <w:lvl w:ilvl="8">
      <w:start w:val="0"/>
      <w:numFmt w:val="bullet"/>
      <w:lvlText w:val="•"/>
      <w:lvlJc w:val="left"/>
      <w:pPr>
        <w:ind w:left="8584" w:hanging="180"/>
      </w:pPr>
      <w:rPr>
        <w:rFonts w:hint="default"/>
        <w:lang w:val="en-US" w:eastAsia="zh-CN" w:bidi="ar-SA"/>
      </w:rPr>
    </w:lvl>
  </w:abstractNum>
  <w:abstractNum w:abstractNumId="55">
    <w:nsid w:val="5A241D34"/>
    <w:multiLevelType w:val="multilevel"/>
    <w:tmpl w:val="5A241D34"/>
    <w:lvl w:ilvl="0">
      <w:start w:val="5"/>
      <w:numFmt w:val="decimal"/>
      <w:lvlText w:val="%1"/>
      <w:lvlJc w:val="left"/>
      <w:pPr>
        <w:ind w:left="1830" w:hanging="1155"/>
        <w:jc w:val="left"/>
      </w:pPr>
      <w:rPr>
        <w:rFonts w:hint="default"/>
        <w:lang w:val="en-US" w:eastAsia="zh-CN" w:bidi="ar-SA"/>
      </w:rPr>
    </w:lvl>
    <w:lvl w:ilvl="1">
      <w:start w:val="6"/>
      <w:numFmt w:val="decimal"/>
      <w:lvlText w:val="%1.%2"/>
      <w:lvlJc w:val="left"/>
      <w:pPr>
        <w:ind w:left="1830" w:hanging="1155"/>
        <w:jc w:val="left"/>
      </w:pPr>
      <w:rPr>
        <w:rFonts w:hint="default"/>
        <w:lang w:val="en-US" w:eastAsia="zh-CN" w:bidi="ar-SA"/>
      </w:rPr>
    </w:lvl>
    <w:lvl w:ilvl="2">
      <w:start w:val="1"/>
      <w:numFmt w:val="decimal"/>
      <w:lvlText w:val="%1.%2.%3"/>
      <w:lvlJc w:val="left"/>
      <w:pPr>
        <w:ind w:left="1830" w:hanging="1155"/>
        <w:jc w:val="left"/>
      </w:pPr>
      <w:rPr>
        <w:rFonts w:hint="default"/>
        <w:lang w:val="en-US" w:eastAsia="zh-CN" w:bidi="ar-SA"/>
      </w:rPr>
    </w:lvl>
    <w:lvl w:ilvl="3">
      <w:start w:val="3"/>
      <w:numFmt w:val="decimal"/>
      <w:lvlText w:val="%1.%2.%3.%4"/>
      <w:lvlJc w:val="left"/>
      <w:pPr>
        <w:ind w:left="1830" w:hanging="1155"/>
        <w:jc w:val="left"/>
      </w:pPr>
      <w:rPr>
        <w:rFonts w:hint="default"/>
        <w:lang w:val="en-US" w:eastAsia="zh-CN" w:bidi="ar-SA"/>
      </w:rPr>
    </w:lvl>
    <w:lvl w:ilvl="4">
      <w:start w:val="1"/>
      <w:numFmt w:val="decimal"/>
      <w:lvlText w:val="%1.%2.%3.%4.%5"/>
      <w:lvlJc w:val="left"/>
      <w:pPr>
        <w:ind w:left="1830" w:hanging="1155"/>
        <w:jc w:val="left"/>
      </w:pPr>
      <w:rPr>
        <w:rFonts w:ascii="黑体" w:eastAsia="黑体" w:hAnsi="黑体" w:cs="黑体" w:hint="default"/>
        <w:spacing w:val="-2"/>
        <w:w w:val="99"/>
        <w:sz w:val="21"/>
        <w:szCs w:val="21"/>
        <w:lang w:val="en-US" w:eastAsia="zh-CN" w:bidi="ar-SA"/>
      </w:rPr>
    </w:lvl>
    <w:lvl w:ilvl="5">
      <w:start w:val="0"/>
      <w:numFmt w:val="bullet"/>
      <w:lvlText w:val="•"/>
      <w:lvlJc w:val="left"/>
      <w:pPr>
        <w:ind w:left="6133" w:hanging="1155"/>
      </w:pPr>
      <w:rPr>
        <w:rFonts w:hint="default"/>
        <w:lang w:val="en-US" w:eastAsia="zh-CN" w:bidi="ar-SA"/>
      </w:rPr>
    </w:lvl>
    <w:lvl w:ilvl="6">
      <w:start w:val="0"/>
      <w:numFmt w:val="bullet"/>
      <w:lvlText w:val="•"/>
      <w:lvlJc w:val="left"/>
      <w:pPr>
        <w:ind w:left="6991" w:hanging="1155"/>
      </w:pPr>
      <w:rPr>
        <w:rFonts w:hint="default"/>
        <w:lang w:val="en-US" w:eastAsia="zh-CN" w:bidi="ar-SA"/>
      </w:rPr>
    </w:lvl>
    <w:lvl w:ilvl="7">
      <w:start w:val="0"/>
      <w:numFmt w:val="bullet"/>
      <w:lvlText w:val="•"/>
      <w:lvlJc w:val="left"/>
      <w:pPr>
        <w:ind w:left="7850" w:hanging="1155"/>
      </w:pPr>
      <w:rPr>
        <w:rFonts w:hint="default"/>
        <w:lang w:val="en-US" w:eastAsia="zh-CN" w:bidi="ar-SA"/>
      </w:rPr>
    </w:lvl>
    <w:lvl w:ilvl="8">
      <w:start w:val="0"/>
      <w:numFmt w:val="bullet"/>
      <w:lvlText w:val="•"/>
      <w:lvlJc w:val="left"/>
      <w:pPr>
        <w:ind w:left="8708" w:hanging="1155"/>
      </w:pPr>
      <w:rPr>
        <w:rFonts w:hint="default"/>
        <w:lang w:val="en-US" w:eastAsia="zh-CN" w:bidi="ar-SA"/>
      </w:rPr>
    </w:lvl>
  </w:abstractNum>
  <w:abstractNum w:abstractNumId="56">
    <w:nsid w:val="5E29AB5A"/>
    <w:multiLevelType w:val="multilevel"/>
    <w:tmpl w:val="5E29AB5A"/>
    <w:lvl w:ilvl="0">
      <w:start w:val="1"/>
      <w:numFmt w:val="lowerLetter"/>
      <w:lvlText w:val="%1)"/>
      <w:lvlJc w:val="left"/>
      <w:pPr>
        <w:ind w:left="1232" w:hanging="420"/>
        <w:jc w:val="righ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57">
    <w:nsid w:val="5FFFB1A7"/>
    <w:multiLevelType w:val="multilevel"/>
    <w:tmpl w:val="5FFFB1A7"/>
    <w:lvl w:ilvl="0">
      <w:start w:val="7"/>
      <w:numFmt w:val="decimal"/>
      <w:lvlText w:val="%1"/>
      <w:lvlJc w:val="left"/>
      <w:pPr>
        <w:ind w:left="1412" w:hanging="737"/>
        <w:jc w:val="left"/>
      </w:pPr>
      <w:rPr>
        <w:rFonts w:hint="default"/>
        <w:lang w:val="en-US" w:eastAsia="zh-CN" w:bidi="ar-SA"/>
      </w:rPr>
    </w:lvl>
    <w:lvl w:ilvl="1">
      <w:start w:val="2"/>
      <w:numFmt w:val="decimal"/>
      <w:lvlText w:val="%1.%2"/>
      <w:lvlJc w:val="left"/>
      <w:pPr>
        <w:ind w:left="1412" w:hanging="737"/>
        <w:jc w:val="left"/>
      </w:pPr>
      <w:rPr>
        <w:rFonts w:hint="default"/>
        <w:lang w:val="en-US" w:eastAsia="zh-CN" w:bidi="ar-SA"/>
      </w:rPr>
    </w:lvl>
    <w:lvl w:ilvl="2">
      <w:start w:val="1"/>
      <w:numFmt w:val="decimal"/>
      <w:lvlText w:val="%1.%2.%3"/>
      <w:lvlJc w:val="left"/>
      <w:pPr>
        <w:ind w:left="1412" w:hanging="737"/>
        <w:jc w:val="left"/>
      </w:pPr>
      <w:rPr>
        <w:rFonts w:ascii="黑体" w:eastAsia="黑体" w:hAnsi="黑体" w:cs="黑体" w:hint="default"/>
        <w:spacing w:val="-2"/>
        <w:w w:val="99"/>
        <w:sz w:val="21"/>
        <w:szCs w:val="21"/>
        <w:lang w:val="en-US" w:eastAsia="zh-CN" w:bidi="ar-SA"/>
      </w:rPr>
    </w:lvl>
    <w:lvl w:ilvl="3">
      <w:start w:val="0"/>
      <w:numFmt w:val="bullet"/>
      <w:lvlText w:val="•"/>
      <w:lvlJc w:val="left"/>
      <w:pPr>
        <w:ind w:left="4121" w:hanging="737"/>
      </w:pPr>
      <w:rPr>
        <w:rFonts w:hint="default"/>
        <w:lang w:val="en-US" w:eastAsia="zh-CN" w:bidi="ar-SA"/>
      </w:rPr>
    </w:lvl>
    <w:lvl w:ilvl="4">
      <w:start w:val="0"/>
      <w:numFmt w:val="bullet"/>
      <w:lvlText w:val="•"/>
      <w:lvlJc w:val="left"/>
      <w:pPr>
        <w:ind w:left="5022" w:hanging="737"/>
      </w:pPr>
      <w:rPr>
        <w:rFonts w:hint="default"/>
        <w:lang w:val="en-US" w:eastAsia="zh-CN" w:bidi="ar-SA"/>
      </w:rPr>
    </w:lvl>
    <w:lvl w:ilvl="5">
      <w:start w:val="0"/>
      <w:numFmt w:val="bullet"/>
      <w:lvlText w:val="•"/>
      <w:lvlJc w:val="left"/>
      <w:pPr>
        <w:ind w:left="5923" w:hanging="737"/>
      </w:pPr>
      <w:rPr>
        <w:rFonts w:hint="default"/>
        <w:lang w:val="en-US" w:eastAsia="zh-CN" w:bidi="ar-SA"/>
      </w:rPr>
    </w:lvl>
    <w:lvl w:ilvl="6">
      <w:start w:val="0"/>
      <w:numFmt w:val="bullet"/>
      <w:lvlText w:val="•"/>
      <w:lvlJc w:val="left"/>
      <w:pPr>
        <w:ind w:left="6823" w:hanging="737"/>
      </w:pPr>
      <w:rPr>
        <w:rFonts w:hint="default"/>
        <w:lang w:val="en-US" w:eastAsia="zh-CN" w:bidi="ar-SA"/>
      </w:rPr>
    </w:lvl>
    <w:lvl w:ilvl="7">
      <w:start w:val="0"/>
      <w:numFmt w:val="bullet"/>
      <w:lvlText w:val="•"/>
      <w:lvlJc w:val="left"/>
      <w:pPr>
        <w:ind w:left="7724" w:hanging="737"/>
      </w:pPr>
      <w:rPr>
        <w:rFonts w:hint="default"/>
        <w:lang w:val="en-US" w:eastAsia="zh-CN" w:bidi="ar-SA"/>
      </w:rPr>
    </w:lvl>
    <w:lvl w:ilvl="8">
      <w:start w:val="0"/>
      <w:numFmt w:val="bullet"/>
      <w:lvlText w:val="•"/>
      <w:lvlJc w:val="left"/>
      <w:pPr>
        <w:ind w:left="8624" w:hanging="737"/>
      </w:pPr>
      <w:rPr>
        <w:rFonts w:hint="default"/>
        <w:lang w:val="en-US" w:eastAsia="zh-CN" w:bidi="ar-SA"/>
      </w:rPr>
    </w:lvl>
  </w:abstractNum>
  <w:abstractNum w:abstractNumId="58">
    <w:nsid w:val="60382F6E"/>
    <w:multiLevelType w:val="multilevel"/>
    <w:tmpl w:val="60382F6E"/>
    <w:lvl w:ilvl="0">
      <w:start w:val="6"/>
      <w:numFmt w:val="decimal"/>
      <w:lvlText w:val="%1"/>
      <w:lvlJc w:val="left"/>
      <w:pPr>
        <w:ind w:left="1338" w:hanging="946"/>
        <w:jc w:val="left"/>
      </w:pPr>
      <w:rPr>
        <w:rFonts w:hint="default"/>
        <w:lang w:val="en-US" w:eastAsia="zh-CN" w:bidi="ar-SA"/>
      </w:rPr>
    </w:lvl>
    <w:lvl w:ilvl="1">
      <w:start w:val="2"/>
      <w:numFmt w:val="decimal"/>
      <w:lvlText w:val="%1.%2"/>
      <w:lvlJc w:val="left"/>
      <w:pPr>
        <w:ind w:left="1338" w:hanging="946"/>
        <w:jc w:val="left"/>
      </w:pPr>
      <w:rPr>
        <w:rFonts w:hint="default"/>
        <w:lang w:val="en-US" w:eastAsia="zh-CN" w:bidi="ar-SA"/>
      </w:rPr>
    </w:lvl>
    <w:lvl w:ilvl="2">
      <w:start w:val="4"/>
      <w:numFmt w:val="decimal"/>
      <w:lvlText w:val="%1.%2.%3"/>
      <w:lvlJc w:val="left"/>
      <w:pPr>
        <w:ind w:left="1338" w:hanging="946"/>
        <w:jc w:val="left"/>
      </w:pPr>
      <w:rPr>
        <w:rFonts w:hint="default"/>
        <w:lang w:val="en-US" w:eastAsia="zh-CN" w:bidi="ar-SA"/>
      </w:rPr>
    </w:lvl>
    <w:lvl w:ilvl="3">
      <w:start w:val="1"/>
      <w:numFmt w:val="decimal"/>
      <w:lvlText w:val="%1.%2.%3.%4"/>
      <w:lvlJc w:val="left"/>
      <w:pPr>
        <w:ind w:left="1338" w:hanging="946"/>
        <w:jc w:val="right"/>
      </w:pPr>
      <w:rPr>
        <w:rFonts w:ascii="黑体" w:eastAsia="黑体" w:hAnsi="黑体" w:cs="黑体" w:hint="default"/>
        <w:spacing w:val="-2"/>
        <w:w w:val="99"/>
        <w:sz w:val="21"/>
        <w:szCs w:val="21"/>
        <w:lang w:val="en-US" w:eastAsia="zh-CN" w:bidi="ar-SA"/>
      </w:rPr>
    </w:lvl>
    <w:lvl w:ilvl="4">
      <w:start w:val="1"/>
      <w:numFmt w:val="decimal"/>
      <w:lvlText w:val="%1.%2.%3.%4.%5"/>
      <w:lvlJc w:val="left"/>
      <w:pPr>
        <w:ind w:left="1547" w:hanging="1155"/>
        <w:jc w:val="left"/>
      </w:pPr>
      <w:rPr>
        <w:rFonts w:ascii="黑体" w:eastAsia="黑体" w:hAnsi="黑体" w:cs="黑体" w:hint="default"/>
        <w:spacing w:val="-2"/>
        <w:w w:val="99"/>
        <w:sz w:val="21"/>
        <w:szCs w:val="21"/>
        <w:lang w:val="en-US" w:eastAsia="zh-CN" w:bidi="ar-SA"/>
      </w:rPr>
    </w:lvl>
    <w:lvl w:ilvl="5">
      <w:start w:val="1"/>
      <w:numFmt w:val="lowerLetter"/>
      <w:lvlText w:val="%6)"/>
      <w:lvlJc w:val="left"/>
      <w:pPr>
        <w:ind w:left="1232" w:hanging="420"/>
        <w:jc w:val="left"/>
      </w:pPr>
      <w:rPr>
        <w:rFonts w:ascii="宋体" w:eastAsia="宋体" w:hAnsi="宋体" w:cs="宋体" w:hint="default"/>
        <w:spacing w:val="0"/>
        <w:w w:val="99"/>
        <w:sz w:val="20"/>
        <w:szCs w:val="20"/>
        <w:lang w:val="en-US" w:eastAsia="zh-CN" w:bidi="ar-SA"/>
      </w:rPr>
    </w:lvl>
    <w:lvl w:ilvl="6">
      <w:start w:val="0"/>
      <w:numFmt w:val="bullet"/>
      <w:lvlText w:val="•"/>
      <w:lvlJc w:val="left"/>
      <w:pPr>
        <w:ind w:left="4702" w:hanging="420"/>
      </w:pPr>
      <w:rPr>
        <w:rFonts w:hint="default"/>
        <w:lang w:val="en-US" w:eastAsia="zh-CN" w:bidi="ar-SA"/>
      </w:rPr>
    </w:lvl>
    <w:lvl w:ilvl="7">
      <w:start w:val="0"/>
      <w:numFmt w:val="bullet"/>
      <w:lvlText w:val="•"/>
      <w:lvlJc w:val="left"/>
      <w:pPr>
        <w:ind w:left="6133" w:hanging="420"/>
      </w:pPr>
      <w:rPr>
        <w:rFonts w:hint="default"/>
        <w:lang w:val="en-US" w:eastAsia="zh-CN" w:bidi="ar-SA"/>
      </w:rPr>
    </w:lvl>
    <w:lvl w:ilvl="8">
      <w:start w:val="0"/>
      <w:numFmt w:val="bullet"/>
      <w:lvlText w:val="•"/>
      <w:lvlJc w:val="left"/>
      <w:pPr>
        <w:ind w:left="7564" w:hanging="420"/>
      </w:pPr>
      <w:rPr>
        <w:rFonts w:hint="default"/>
        <w:lang w:val="en-US" w:eastAsia="zh-CN" w:bidi="ar-SA"/>
      </w:rPr>
    </w:lvl>
  </w:abstractNum>
  <w:abstractNum w:abstractNumId="59">
    <w:nsid w:val="629F7852"/>
    <w:multiLevelType w:val="multilevel"/>
    <w:tmpl w:val="629F7852"/>
    <w:lvl w:ilvl="0">
      <w:start w:val="4"/>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abstractNum w:abstractNumId="60">
    <w:nsid w:val="65CD0074"/>
    <w:multiLevelType w:val="multilevel"/>
    <w:tmpl w:val="65CD0074"/>
    <w:lvl w:ilvl="0">
      <w:start w:val="1"/>
      <w:numFmt w:val="lowerLetter"/>
      <w:lvlText w:val="%1)"/>
      <w:lvlJc w:val="left"/>
      <w:pPr>
        <w:ind w:left="1516" w:hanging="420"/>
        <w:jc w:val="left"/>
      </w:pPr>
      <w:rPr>
        <w:rFonts w:ascii="Times New Roman" w:eastAsia="Times New Roman" w:hAnsi="Times New Roman" w:cs="Times New Roman" w:hint="default"/>
        <w:w w:val="99"/>
        <w:sz w:val="21"/>
        <w:szCs w:val="21"/>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61">
    <w:nsid w:val="72183CF9"/>
    <w:multiLevelType w:val="multilevel"/>
    <w:tmpl w:val="72183CF9"/>
    <w:lvl w:ilvl="0">
      <w:start w:val="5"/>
      <w:numFmt w:val="decimal"/>
      <w:lvlText w:val="%1"/>
      <w:lvlJc w:val="left"/>
      <w:pPr>
        <w:ind w:left="1201" w:hanging="526"/>
        <w:jc w:val="left"/>
      </w:pPr>
      <w:rPr>
        <w:rFonts w:hint="default"/>
        <w:lang w:val="en-US" w:eastAsia="zh-CN" w:bidi="ar-SA"/>
      </w:rPr>
    </w:lvl>
    <w:lvl w:ilvl="1">
      <w:start w:val="4"/>
      <w:numFmt w:val="decimal"/>
      <w:lvlText w:val="%1.%2"/>
      <w:lvlJc w:val="left"/>
      <w:pPr>
        <w:ind w:left="1201" w:hanging="526"/>
        <w:jc w:val="right"/>
      </w:pPr>
      <w:rPr>
        <w:rFonts w:ascii="黑体" w:eastAsia="黑体" w:hAnsi="黑体" w:cs="黑体" w:hint="default"/>
        <w:spacing w:val="0"/>
        <w:w w:val="99"/>
        <w:sz w:val="21"/>
        <w:szCs w:val="21"/>
        <w:lang w:val="en-US" w:eastAsia="zh-CN" w:bidi="ar-SA"/>
      </w:rPr>
    </w:lvl>
    <w:lvl w:ilvl="2">
      <w:start w:val="1"/>
      <w:numFmt w:val="decimal"/>
      <w:lvlText w:val="%1.%2.%3"/>
      <w:lvlJc w:val="left"/>
      <w:pPr>
        <w:ind w:left="1412" w:hanging="737"/>
        <w:jc w:val="right"/>
      </w:pPr>
      <w:rPr>
        <w:rFonts w:ascii="黑体" w:eastAsia="黑体" w:hAnsi="黑体" w:cs="黑体" w:hint="default"/>
        <w:spacing w:val="-2"/>
        <w:w w:val="99"/>
        <w:sz w:val="21"/>
        <w:szCs w:val="21"/>
        <w:lang w:val="en-US" w:eastAsia="zh-CN" w:bidi="ar-SA"/>
      </w:rPr>
    </w:lvl>
    <w:lvl w:ilvl="3">
      <w:start w:val="1"/>
      <w:numFmt w:val="decimal"/>
      <w:lvlText w:val="%1.%2.%3.%4"/>
      <w:lvlJc w:val="left"/>
      <w:pPr>
        <w:ind w:left="1621" w:hanging="946"/>
        <w:jc w:val="left"/>
      </w:pPr>
      <w:rPr>
        <w:rFonts w:ascii="黑体" w:eastAsia="黑体" w:hAnsi="黑体" w:cs="黑体" w:hint="default"/>
        <w:spacing w:val="-2"/>
        <w:w w:val="99"/>
        <w:sz w:val="21"/>
        <w:szCs w:val="21"/>
        <w:lang w:val="en-US" w:eastAsia="zh-CN" w:bidi="ar-SA"/>
      </w:rPr>
    </w:lvl>
    <w:lvl w:ilvl="4">
      <w:start w:val="1"/>
      <w:numFmt w:val="lowerLetter"/>
      <w:lvlText w:val="%5)"/>
      <w:lvlJc w:val="left"/>
      <w:pPr>
        <w:ind w:left="1516" w:hanging="420"/>
        <w:jc w:val="left"/>
      </w:pPr>
      <w:rPr>
        <w:rFonts w:ascii="宋体" w:eastAsia="宋体" w:hAnsi="宋体" w:cs="宋体" w:hint="default"/>
        <w:spacing w:val="0"/>
        <w:w w:val="99"/>
        <w:sz w:val="20"/>
        <w:szCs w:val="20"/>
        <w:lang w:val="en-US" w:eastAsia="zh-CN" w:bidi="ar-SA"/>
      </w:rPr>
    </w:lvl>
    <w:lvl w:ilvl="5">
      <w:start w:val="0"/>
      <w:numFmt w:val="bullet"/>
      <w:lvlText w:val="•"/>
      <w:lvlJc w:val="left"/>
      <w:pPr>
        <w:ind w:left="1520" w:hanging="420"/>
      </w:pPr>
      <w:rPr>
        <w:rFonts w:hint="default"/>
        <w:lang w:val="en-US" w:eastAsia="zh-CN" w:bidi="ar-SA"/>
      </w:rPr>
    </w:lvl>
    <w:lvl w:ilvl="6">
      <w:start w:val="0"/>
      <w:numFmt w:val="bullet"/>
      <w:lvlText w:val="•"/>
      <w:lvlJc w:val="left"/>
      <w:pPr>
        <w:ind w:left="1620" w:hanging="420"/>
      </w:pPr>
      <w:rPr>
        <w:rFonts w:hint="default"/>
        <w:lang w:val="en-US" w:eastAsia="zh-CN" w:bidi="ar-SA"/>
      </w:rPr>
    </w:lvl>
    <w:lvl w:ilvl="7">
      <w:start w:val="0"/>
      <w:numFmt w:val="bullet"/>
      <w:lvlText w:val="•"/>
      <w:lvlJc w:val="left"/>
      <w:pPr>
        <w:ind w:left="3821" w:hanging="420"/>
      </w:pPr>
      <w:rPr>
        <w:rFonts w:hint="default"/>
        <w:lang w:val="en-US" w:eastAsia="zh-CN" w:bidi="ar-SA"/>
      </w:rPr>
    </w:lvl>
    <w:lvl w:ilvl="8">
      <w:start w:val="0"/>
      <w:numFmt w:val="bullet"/>
      <w:lvlText w:val="•"/>
      <w:lvlJc w:val="left"/>
      <w:pPr>
        <w:ind w:left="6023" w:hanging="420"/>
      </w:pPr>
      <w:rPr>
        <w:rFonts w:hint="default"/>
        <w:lang w:val="en-US" w:eastAsia="zh-CN" w:bidi="ar-SA"/>
      </w:rPr>
    </w:lvl>
  </w:abstractNum>
  <w:abstractNum w:abstractNumId="62">
    <w:nsid w:val="74C28B35"/>
    <w:multiLevelType w:val="multilevel"/>
    <w:tmpl w:val="74C28B35"/>
    <w:lvl w:ilvl="0">
      <w:start w:val="7"/>
      <w:numFmt w:val="decimal"/>
      <w:lvlText w:val="%1"/>
      <w:lvlJc w:val="left"/>
      <w:pPr>
        <w:ind w:left="1412" w:hanging="737"/>
        <w:jc w:val="left"/>
      </w:pPr>
      <w:rPr>
        <w:rFonts w:hint="default"/>
        <w:lang w:val="en-US" w:eastAsia="zh-CN" w:bidi="ar-SA"/>
      </w:rPr>
    </w:lvl>
    <w:lvl w:ilvl="1">
      <w:start w:val="3"/>
      <w:numFmt w:val="decimal"/>
      <w:lvlText w:val="%1.%2"/>
      <w:lvlJc w:val="left"/>
      <w:pPr>
        <w:ind w:left="1412" w:hanging="737"/>
        <w:jc w:val="left"/>
      </w:pPr>
      <w:rPr>
        <w:rFonts w:hint="default"/>
        <w:lang w:val="en-US" w:eastAsia="zh-CN" w:bidi="ar-SA"/>
      </w:rPr>
    </w:lvl>
    <w:lvl w:ilvl="2">
      <w:start w:val="1"/>
      <w:numFmt w:val="decimal"/>
      <w:lvlText w:val="%1.%2.%3"/>
      <w:lvlJc w:val="left"/>
      <w:pPr>
        <w:ind w:left="1412" w:hanging="737"/>
        <w:jc w:val="left"/>
      </w:pPr>
      <w:rPr>
        <w:rFonts w:ascii="黑体" w:eastAsia="黑体" w:hAnsi="黑体" w:cs="黑体" w:hint="default"/>
        <w:spacing w:val="-2"/>
        <w:w w:val="99"/>
        <w:sz w:val="21"/>
        <w:szCs w:val="21"/>
        <w:lang w:val="en-US" w:eastAsia="zh-CN" w:bidi="ar-SA"/>
      </w:rPr>
    </w:lvl>
    <w:lvl w:ilvl="3">
      <w:start w:val="1"/>
      <w:numFmt w:val="lowerLetter"/>
      <w:lvlText w:val="%4)"/>
      <w:lvlJc w:val="left"/>
      <w:pPr>
        <w:ind w:left="1516" w:hanging="420"/>
        <w:jc w:val="left"/>
      </w:pPr>
      <w:rPr>
        <w:rFonts w:ascii="宋体" w:eastAsia="宋体" w:hAnsi="宋体" w:cs="宋体" w:hint="default"/>
        <w:spacing w:val="0"/>
        <w:w w:val="99"/>
        <w:sz w:val="20"/>
        <w:szCs w:val="20"/>
        <w:lang w:val="en-US" w:eastAsia="zh-CN" w:bidi="ar-SA"/>
      </w:rPr>
    </w:lvl>
    <w:lvl w:ilvl="4">
      <w:start w:val="0"/>
      <w:numFmt w:val="bullet"/>
      <w:lvlText w:val="•"/>
      <w:lvlJc w:val="left"/>
      <w:pPr>
        <w:ind w:left="4488" w:hanging="420"/>
      </w:pPr>
      <w:rPr>
        <w:rFonts w:hint="default"/>
        <w:lang w:val="en-US" w:eastAsia="zh-CN" w:bidi="ar-SA"/>
      </w:rPr>
    </w:lvl>
    <w:lvl w:ilvl="5">
      <w:start w:val="0"/>
      <w:numFmt w:val="bullet"/>
      <w:lvlText w:val="•"/>
      <w:lvlJc w:val="left"/>
      <w:pPr>
        <w:ind w:left="5478" w:hanging="420"/>
      </w:pPr>
      <w:rPr>
        <w:rFonts w:hint="default"/>
        <w:lang w:val="en-US" w:eastAsia="zh-CN" w:bidi="ar-SA"/>
      </w:rPr>
    </w:lvl>
    <w:lvl w:ilvl="6">
      <w:start w:val="0"/>
      <w:numFmt w:val="bullet"/>
      <w:lvlText w:val="•"/>
      <w:lvlJc w:val="left"/>
      <w:pPr>
        <w:ind w:left="6467" w:hanging="420"/>
      </w:pPr>
      <w:rPr>
        <w:rFonts w:hint="default"/>
        <w:lang w:val="en-US" w:eastAsia="zh-CN" w:bidi="ar-SA"/>
      </w:rPr>
    </w:lvl>
    <w:lvl w:ilvl="7">
      <w:start w:val="0"/>
      <w:numFmt w:val="bullet"/>
      <w:lvlText w:val="•"/>
      <w:lvlJc w:val="left"/>
      <w:pPr>
        <w:ind w:left="7457" w:hanging="420"/>
      </w:pPr>
      <w:rPr>
        <w:rFonts w:hint="default"/>
        <w:lang w:val="en-US" w:eastAsia="zh-CN" w:bidi="ar-SA"/>
      </w:rPr>
    </w:lvl>
    <w:lvl w:ilvl="8">
      <w:start w:val="0"/>
      <w:numFmt w:val="bullet"/>
      <w:lvlText w:val="•"/>
      <w:lvlJc w:val="left"/>
      <w:pPr>
        <w:ind w:left="8446" w:hanging="420"/>
      </w:pPr>
      <w:rPr>
        <w:rFonts w:hint="default"/>
        <w:lang w:val="en-US" w:eastAsia="zh-CN" w:bidi="ar-SA"/>
      </w:rPr>
    </w:lvl>
  </w:abstractNum>
  <w:abstractNum w:abstractNumId="63">
    <w:nsid w:val="77ECEA79"/>
    <w:multiLevelType w:val="multilevel"/>
    <w:tmpl w:val="77ECEA79"/>
    <w:lvl w:ilvl="0">
      <w:start w:val="6"/>
      <w:numFmt w:val="decimal"/>
      <w:lvlText w:val="%1"/>
      <w:lvlJc w:val="left"/>
      <w:pPr>
        <w:ind w:left="1132" w:hanging="737"/>
        <w:jc w:val="left"/>
      </w:pPr>
      <w:rPr>
        <w:rFonts w:hint="default"/>
        <w:lang w:val="en-US" w:eastAsia="zh-CN" w:bidi="ar-SA"/>
      </w:rPr>
    </w:lvl>
    <w:lvl w:ilvl="1">
      <w:start w:val="4"/>
      <w:numFmt w:val="decimal"/>
      <w:lvlText w:val="%1.%2"/>
      <w:lvlJc w:val="left"/>
      <w:pPr>
        <w:ind w:left="1132" w:hanging="737"/>
        <w:jc w:val="left"/>
      </w:pPr>
      <w:rPr>
        <w:rFonts w:hint="default"/>
        <w:lang w:val="en-US" w:eastAsia="zh-CN" w:bidi="ar-SA"/>
      </w:rPr>
    </w:lvl>
    <w:lvl w:ilvl="2">
      <w:start w:val="1"/>
      <w:numFmt w:val="decimal"/>
      <w:lvlText w:val="%1.%2.%3"/>
      <w:lvlJc w:val="left"/>
      <w:pPr>
        <w:ind w:left="1132" w:hanging="737"/>
        <w:jc w:val="right"/>
      </w:pPr>
      <w:rPr>
        <w:rFonts w:ascii="黑体" w:eastAsia="黑体" w:hAnsi="黑体" w:cs="黑体" w:hint="default"/>
        <w:spacing w:val="-2"/>
        <w:w w:val="99"/>
        <w:sz w:val="21"/>
        <w:szCs w:val="21"/>
        <w:lang w:val="en-US" w:eastAsia="zh-CN" w:bidi="ar-SA"/>
      </w:rPr>
    </w:lvl>
    <w:lvl w:ilvl="3">
      <w:start w:val="1"/>
      <w:numFmt w:val="decimal"/>
      <w:lvlText w:val="%1.%2.%3.%4"/>
      <w:lvlJc w:val="left"/>
      <w:pPr>
        <w:ind w:left="1338" w:hanging="946"/>
        <w:jc w:val="right"/>
      </w:pPr>
      <w:rPr>
        <w:rFonts w:ascii="黑体" w:eastAsia="黑体" w:hAnsi="黑体" w:cs="黑体" w:hint="default"/>
        <w:spacing w:val="-2"/>
        <w:w w:val="99"/>
        <w:sz w:val="21"/>
        <w:szCs w:val="21"/>
        <w:lang w:val="en-US" w:eastAsia="zh-CN" w:bidi="ar-SA"/>
      </w:rPr>
    </w:lvl>
    <w:lvl w:ilvl="4">
      <w:start w:val="1"/>
      <w:numFmt w:val="decimal"/>
      <w:lvlText w:val="%1.%2.%3.%4.%5"/>
      <w:lvlJc w:val="left"/>
      <w:pPr>
        <w:ind w:left="1547" w:hanging="1155"/>
        <w:jc w:val="left"/>
      </w:pPr>
      <w:rPr>
        <w:rFonts w:ascii="黑体" w:eastAsia="黑体" w:hAnsi="黑体" w:cs="黑体" w:hint="default"/>
        <w:spacing w:val="-2"/>
        <w:w w:val="99"/>
        <w:sz w:val="21"/>
        <w:szCs w:val="21"/>
        <w:lang w:val="en-US" w:eastAsia="zh-CN" w:bidi="ar-SA"/>
      </w:rPr>
    </w:lvl>
    <w:lvl w:ilvl="5">
      <w:start w:val="1"/>
      <w:numFmt w:val="lowerLetter"/>
      <w:lvlText w:val="%6)"/>
      <w:lvlJc w:val="left"/>
      <w:pPr>
        <w:ind w:left="1232" w:hanging="420"/>
        <w:jc w:val="left"/>
      </w:pPr>
      <w:rPr>
        <w:rFonts w:ascii="宋体" w:eastAsia="宋体" w:hAnsi="宋体" w:cs="宋体" w:hint="default"/>
        <w:spacing w:val="0"/>
        <w:w w:val="99"/>
        <w:sz w:val="20"/>
        <w:szCs w:val="20"/>
        <w:lang w:val="en-US" w:eastAsia="zh-CN" w:bidi="ar-SA"/>
      </w:rPr>
    </w:lvl>
    <w:lvl w:ilvl="6">
      <w:start w:val="0"/>
      <w:numFmt w:val="bullet"/>
      <w:lvlText w:val="•"/>
      <w:lvlJc w:val="left"/>
      <w:pPr>
        <w:ind w:left="1840" w:hanging="420"/>
      </w:pPr>
      <w:rPr>
        <w:rFonts w:hint="default"/>
        <w:lang w:val="en-US" w:eastAsia="zh-CN" w:bidi="ar-SA"/>
      </w:rPr>
    </w:lvl>
    <w:lvl w:ilvl="7">
      <w:start w:val="0"/>
      <w:numFmt w:val="bullet"/>
      <w:lvlText w:val="•"/>
      <w:lvlJc w:val="left"/>
      <w:pPr>
        <w:ind w:left="3986" w:hanging="420"/>
      </w:pPr>
      <w:rPr>
        <w:rFonts w:hint="default"/>
        <w:lang w:val="en-US" w:eastAsia="zh-CN" w:bidi="ar-SA"/>
      </w:rPr>
    </w:lvl>
    <w:lvl w:ilvl="8">
      <w:start w:val="0"/>
      <w:numFmt w:val="bullet"/>
      <w:lvlText w:val="•"/>
      <w:lvlJc w:val="left"/>
      <w:pPr>
        <w:ind w:left="6133" w:hanging="420"/>
      </w:pPr>
      <w:rPr>
        <w:rFonts w:hint="default"/>
        <w:lang w:val="en-US" w:eastAsia="zh-CN" w:bidi="ar-SA"/>
      </w:rPr>
    </w:lvl>
  </w:abstractNum>
  <w:abstractNum w:abstractNumId="64">
    <w:nsid w:val="79AA4FA4"/>
    <w:multiLevelType w:val="multilevel"/>
    <w:tmpl w:val="79AA4FA4"/>
    <w:lvl w:ilvl="0">
      <w:start w:val="6"/>
      <w:numFmt w:val="decimal"/>
      <w:lvlText w:val="%1"/>
      <w:lvlJc w:val="left"/>
      <w:pPr>
        <w:ind w:left="1412" w:hanging="735"/>
        <w:jc w:val="left"/>
      </w:pPr>
      <w:rPr>
        <w:rFonts w:hint="default"/>
        <w:lang w:val="en-US" w:eastAsia="zh-CN" w:bidi="ar-SA"/>
      </w:rPr>
    </w:lvl>
    <w:lvl w:ilvl="1">
      <w:start w:val="7"/>
      <w:numFmt w:val="decimal"/>
      <w:lvlText w:val="%1.%2"/>
      <w:lvlJc w:val="left"/>
      <w:pPr>
        <w:ind w:left="1412" w:hanging="735"/>
        <w:jc w:val="left"/>
      </w:pPr>
      <w:rPr>
        <w:rFonts w:hint="default"/>
        <w:lang w:val="en-US" w:eastAsia="zh-CN" w:bidi="ar-SA"/>
      </w:rPr>
    </w:lvl>
    <w:lvl w:ilvl="2">
      <w:start w:val="2"/>
      <w:numFmt w:val="decimal"/>
      <w:lvlText w:val="%1.%2.%3"/>
      <w:lvlJc w:val="left"/>
      <w:pPr>
        <w:ind w:left="1412" w:hanging="735"/>
        <w:jc w:val="right"/>
      </w:pPr>
      <w:rPr>
        <w:rFonts w:ascii="黑体" w:eastAsia="黑体" w:hAnsi="黑体" w:cs="黑体" w:hint="default"/>
        <w:spacing w:val="-2"/>
        <w:w w:val="99"/>
        <w:sz w:val="21"/>
        <w:szCs w:val="21"/>
        <w:lang w:val="en-US" w:eastAsia="zh-CN" w:bidi="ar-SA"/>
      </w:rPr>
    </w:lvl>
    <w:lvl w:ilvl="3">
      <w:start w:val="1"/>
      <w:numFmt w:val="decimal"/>
      <w:lvlText w:val="%1.%2.%3.%4"/>
      <w:lvlJc w:val="left"/>
      <w:pPr>
        <w:ind w:left="1549" w:hanging="946"/>
        <w:jc w:val="right"/>
      </w:pPr>
      <w:rPr>
        <w:rFonts w:ascii="黑体" w:eastAsia="黑体" w:hAnsi="黑体" w:cs="黑体" w:hint="default"/>
        <w:spacing w:val="-2"/>
        <w:w w:val="99"/>
        <w:sz w:val="21"/>
        <w:szCs w:val="21"/>
        <w:lang w:val="en-US" w:eastAsia="zh-CN" w:bidi="ar-SA"/>
      </w:rPr>
    </w:lvl>
    <w:lvl w:ilvl="4">
      <w:start w:val="1"/>
      <w:numFmt w:val="decimal"/>
      <w:lvlText w:val="%1.%2.%3.%4.%5"/>
      <w:lvlJc w:val="left"/>
      <w:pPr>
        <w:ind w:left="1547" w:hanging="1155"/>
        <w:jc w:val="right"/>
      </w:pPr>
      <w:rPr>
        <w:rFonts w:ascii="黑体" w:eastAsia="黑体" w:hAnsi="黑体" w:cs="黑体" w:hint="default"/>
        <w:spacing w:val="-2"/>
        <w:w w:val="99"/>
        <w:sz w:val="21"/>
        <w:szCs w:val="21"/>
        <w:lang w:val="en-US" w:eastAsia="zh-CN" w:bidi="ar-SA"/>
      </w:rPr>
    </w:lvl>
    <w:lvl w:ilvl="5">
      <w:start w:val="1"/>
      <w:numFmt w:val="lowerLetter"/>
      <w:lvlText w:val="%6)"/>
      <w:lvlJc w:val="left"/>
      <w:pPr>
        <w:ind w:left="1516" w:hanging="420"/>
        <w:jc w:val="left"/>
      </w:pPr>
      <w:rPr>
        <w:rFonts w:ascii="宋体" w:eastAsia="宋体" w:hAnsi="宋体" w:cs="宋体" w:hint="default"/>
        <w:spacing w:val="0"/>
        <w:w w:val="99"/>
        <w:sz w:val="20"/>
        <w:szCs w:val="20"/>
        <w:lang w:val="en-US" w:eastAsia="zh-CN" w:bidi="ar-SA"/>
      </w:rPr>
    </w:lvl>
    <w:lvl w:ilvl="6">
      <w:start w:val="0"/>
      <w:numFmt w:val="bullet"/>
      <w:lvlText w:val="•"/>
      <w:lvlJc w:val="left"/>
      <w:pPr>
        <w:ind w:left="3557" w:hanging="420"/>
      </w:pPr>
      <w:rPr>
        <w:rFonts w:hint="default"/>
        <w:lang w:val="en-US" w:eastAsia="zh-CN" w:bidi="ar-SA"/>
      </w:rPr>
    </w:lvl>
    <w:lvl w:ilvl="7">
      <w:start w:val="0"/>
      <w:numFmt w:val="bullet"/>
      <w:lvlText w:val="•"/>
      <w:lvlJc w:val="left"/>
      <w:pPr>
        <w:ind w:left="5274" w:hanging="420"/>
      </w:pPr>
      <w:rPr>
        <w:rFonts w:hint="default"/>
        <w:lang w:val="en-US" w:eastAsia="zh-CN" w:bidi="ar-SA"/>
      </w:rPr>
    </w:lvl>
    <w:lvl w:ilvl="8">
      <w:start w:val="0"/>
      <w:numFmt w:val="bullet"/>
      <w:lvlText w:val="•"/>
      <w:lvlJc w:val="left"/>
      <w:pPr>
        <w:ind w:left="6991" w:hanging="420"/>
      </w:pPr>
      <w:rPr>
        <w:rFonts w:hint="default"/>
        <w:lang w:val="en-US" w:eastAsia="zh-CN" w:bidi="ar-SA"/>
      </w:rPr>
    </w:lvl>
  </w:abstractNum>
  <w:abstractNum w:abstractNumId="65">
    <w:nsid w:val="7C246926"/>
    <w:multiLevelType w:val="multilevel"/>
    <w:tmpl w:val="7C246926"/>
    <w:lvl w:ilvl="0">
      <w:start w:val="4"/>
      <w:numFmt w:val="lowerLetter"/>
      <w:lvlText w:val="%1)"/>
      <w:lvlJc w:val="left"/>
      <w:pPr>
        <w:ind w:left="1516"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410" w:hanging="420"/>
      </w:pPr>
      <w:rPr>
        <w:rFonts w:hint="default"/>
        <w:lang w:val="en-US" w:eastAsia="zh-CN" w:bidi="ar-SA"/>
      </w:rPr>
    </w:lvl>
    <w:lvl w:ilvl="2">
      <w:start w:val="0"/>
      <w:numFmt w:val="bullet"/>
      <w:lvlText w:val="•"/>
      <w:lvlJc w:val="left"/>
      <w:pPr>
        <w:ind w:left="3301" w:hanging="420"/>
      </w:pPr>
      <w:rPr>
        <w:rFonts w:hint="default"/>
        <w:lang w:val="en-US" w:eastAsia="zh-CN" w:bidi="ar-SA"/>
      </w:rPr>
    </w:lvl>
    <w:lvl w:ilvl="3">
      <w:start w:val="0"/>
      <w:numFmt w:val="bullet"/>
      <w:lvlText w:val="•"/>
      <w:lvlJc w:val="left"/>
      <w:pPr>
        <w:ind w:left="4191" w:hanging="420"/>
      </w:pPr>
      <w:rPr>
        <w:rFonts w:hint="default"/>
        <w:lang w:val="en-US" w:eastAsia="zh-CN" w:bidi="ar-SA"/>
      </w:rPr>
    </w:lvl>
    <w:lvl w:ilvl="4">
      <w:start w:val="0"/>
      <w:numFmt w:val="bullet"/>
      <w:lvlText w:val="•"/>
      <w:lvlJc w:val="left"/>
      <w:pPr>
        <w:ind w:left="5082" w:hanging="420"/>
      </w:pPr>
      <w:rPr>
        <w:rFonts w:hint="default"/>
        <w:lang w:val="en-US" w:eastAsia="zh-CN" w:bidi="ar-SA"/>
      </w:rPr>
    </w:lvl>
    <w:lvl w:ilvl="5">
      <w:start w:val="0"/>
      <w:numFmt w:val="bullet"/>
      <w:lvlText w:val="•"/>
      <w:lvlJc w:val="left"/>
      <w:pPr>
        <w:ind w:left="5973" w:hanging="420"/>
      </w:pPr>
      <w:rPr>
        <w:rFonts w:hint="default"/>
        <w:lang w:val="en-US" w:eastAsia="zh-CN" w:bidi="ar-SA"/>
      </w:rPr>
    </w:lvl>
    <w:lvl w:ilvl="6">
      <w:start w:val="0"/>
      <w:numFmt w:val="bullet"/>
      <w:lvlText w:val="•"/>
      <w:lvlJc w:val="left"/>
      <w:pPr>
        <w:ind w:left="6863" w:hanging="420"/>
      </w:pPr>
      <w:rPr>
        <w:rFonts w:hint="default"/>
        <w:lang w:val="en-US" w:eastAsia="zh-CN" w:bidi="ar-SA"/>
      </w:rPr>
    </w:lvl>
    <w:lvl w:ilvl="7">
      <w:start w:val="0"/>
      <w:numFmt w:val="bullet"/>
      <w:lvlText w:val="•"/>
      <w:lvlJc w:val="left"/>
      <w:pPr>
        <w:ind w:left="7754" w:hanging="420"/>
      </w:pPr>
      <w:rPr>
        <w:rFonts w:hint="default"/>
        <w:lang w:val="en-US" w:eastAsia="zh-CN" w:bidi="ar-SA"/>
      </w:rPr>
    </w:lvl>
    <w:lvl w:ilvl="8">
      <w:start w:val="0"/>
      <w:numFmt w:val="bullet"/>
      <w:lvlText w:val="•"/>
      <w:lvlJc w:val="left"/>
      <w:pPr>
        <w:ind w:left="8644" w:hanging="420"/>
      </w:pPr>
      <w:rPr>
        <w:rFonts w:hint="default"/>
        <w:lang w:val="en-US" w:eastAsia="zh-CN" w:bidi="ar-SA"/>
      </w:rPr>
    </w:lvl>
  </w:abstractNum>
  <w:abstractNum w:abstractNumId="66">
    <w:nsid w:val="7DEC2089"/>
    <w:multiLevelType w:val="multilevel"/>
    <w:tmpl w:val="7DEC2089"/>
    <w:lvl w:ilvl="0">
      <w:start w:val="1"/>
      <w:numFmt w:val="lowerLetter"/>
      <w:lvlText w:val="%1)"/>
      <w:lvlJc w:val="left"/>
      <w:pPr>
        <w:ind w:left="1232" w:hanging="420"/>
        <w:jc w:val="left"/>
      </w:pPr>
      <w:rPr>
        <w:rFonts w:ascii="宋体" w:eastAsia="宋体" w:hAnsi="宋体" w:cs="宋体" w:hint="default"/>
        <w:spacing w:val="0"/>
        <w:w w:val="99"/>
        <w:sz w:val="20"/>
        <w:szCs w:val="20"/>
        <w:lang w:val="en-US" w:eastAsia="zh-CN" w:bidi="ar-SA"/>
      </w:rPr>
    </w:lvl>
    <w:lvl w:ilvl="1">
      <w:start w:val="0"/>
      <w:numFmt w:val="bullet"/>
      <w:lvlText w:val="•"/>
      <w:lvlJc w:val="left"/>
      <w:pPr>
        <w:ind w:left="2158" w:hanging="420"/>
      </w:pPr>
      <w:rPr>
        <w:rFonts w:hint="default"/>
        <w:lang w:val="en-US" w:eastAsia="zh-CN" w:bidi="ar-SA"/>
      </w:rPr>
    </w:lvl>
    <w:lvl w:ilvl="2">
      <w:start w:val="0"/>
      <w:numFmt w:val="bullet"/>
      <w:lvlText w:val="•"/>
      <w:lvlJc w:val="left"/>
      <w:pPr>
        <w:ind w:left="3077" w:hanging="420"/>
      </w:pPr>
      <w:rPr>
        <w:rFonts w:hint="default"/>
        <w:lang w:val="en-US" w:eastAsia="zh-CN" w:bidi="ar-SA"/>
      </w:rPr>
    </w:lvl>
    <w:lvl w:ilvl="3">
      <w:start w:val="0"/>
      <w:numFmt w:val="bullet"/>
      <w:lvlText w:val="•"/>
      <w:lvlJc w:val="left"/>
      <w:pPr>
        <w:ind w:left="3995" w:hanging="420"/>
      </w:pPr>
      <w:rPr>
        <w:rFonts w:hint="default"/>
        <w:lang w:val="en-US" w:eastAsia="zh-CN" w:bidi="ar-SA"/>
      </w:rPr>
    </w:lvl>
    <w:lvl w:ilvl="4">
      <w:start w:val="0"/>
      <w:numFmt w:val="bullet"/>
      <w:lvlText w:val="•"/>
      <w:lvlJc w:val="left"/>
      <w:pPr>
        <w:ind w:left="491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51" w:hanging="420"/>
      </w:pPr>
      <w:rPr>
        <w:rFonts w:hint="default"/>
        <w:lang w:val="en-US" w:eastAsia="zh-CN" w:bidi="ar-SA"/>
      </w:rPr>
    </w:lvl>
    <w:lvl w:ilvl="7">
      <w:start w:val="0"/>
      <w:numFmt w:val="bullet"/>
      <w:lvlText w:val="•"/>
      <w:lvlJc w:val="left"/>
      <w:pPr>
        <w:ind w:left="7670" w:hanging="420"/>
      </w:pPr>
      <w:rPr>
        <w:rFonts w:hint="default"/>
        <w:lang w:val="en-US" w:eastAsia="zh-CN" w:bidi="ar-SA"/>
      </w:rPr>
    </w:lvl>
    <w:lvl w:ilvl="8">
      <w:start w:val="0"/>
      <w:numFmt w:val="bullet"/>
      <w:lvlText w:val="•"/>
      <w:lvlJc w:val="left"/>
      <w:pPr>
        <w:ind w:left="8588" w:hanging="420"/>
      </w:pPr>
      <w:rPr>
        <w:rFonts w:hint="default"/>
        <w:lang w:val="en-US" w:eastAsia="zh-CN" w:bidi="ar-SA"/>
      </w:rPr>
    </w:lvl>
  </w:abstractNum>
  <w:num w:numId="1">
    <w:abstractNumId w:val="26"/>
  </w:num>
  <w:num w:numId="2">
    <w:abstractNumId w:val="18"/>
  </w:num>
  <w:num w:numId="3">
    <w:abstractNumId w:val="54"/>
  </w:num>
  <w:num w:numId="4">
    <w:abstractNumId w:val="15"/>
  </w:num>
  <w:num w:numId="5">
    <w:abstractNumId w:val="11"/>
  </w:num>
  <w:num w:numId="6">
    <w:abstractNumId w:val="29"/>
  </w:num>
  <w:num w:numId="7">
    <w:abstractNumId w:val="40"/>
  </w:num>
  <w:num w:numId="8">
    <w:abstractNumId w:val="61"/>
  </w:num>
  <w:num w:numId="9">
    <w:abstractNumId w:val="27"/>
  </w:num>
  <w:num w:numId="10">
    <w:abstractNumId w:val="5"/>
  </w:num>
  <w:num w:numId="11">
    <w:abstractNumId w:val="41"/>
  </w:num>
  <w:num w:numId="12">
    <w:abstractNumId w:val="55"/>
  </w:num>
  <w:num w:numId="13">
    <w:abstractNumId w:val="17"/>
  </w:num>
  <w:num w:numId="14">
    <w:abstractNumId w:val="51"/>
  </w:num>
  <w:num w:numId="15">
    <w:abstractNumId w:val="24"/>
  </w:num>
  <w:num w:numId="16">
    <w:abstractNumId w:val="39"/>
  </w:num>
  <w:num w:numId="17">
    <w:abstractNumId w:val="21"/>
  </w:num>
  <w:num w:numId="18">
    <w:abstractNumId w:val="20"/>
  </w:num>
  <w:num w:numId="19">
    <w:abstractNumId w:val="7"/>
  </w:num>
  <w:num w:numId="20">
    <w:abstractNumId w:val="49"/>
  </w:num>
  <w:num w:numId="21">
    <w:abstractNumId w:val="58"/>
  </w:num>
  <w:num w:numId="22">
    <w:abstractNumId w:val="32"/>
  </w:num>
  <w:num w:numId="23">
    <w:abstractNumId w:val="48"/>
  </w:num>
  <w:num w:numId="24">
    <w:abstractNumId w:val="8"/>
  </w:num>
  <w:num w:numId="25">
    <w:abstractNumId w:val="65"/>
  </w:num>
  <w:num w:numId="26">
    <w:abstractNumId w:val="63"/>
  </w:num>
  <w:num w:numId="27">
    <w:abstractNumId w:val="14"/>
  </w:num>
  <w:num w:numId="28">
    <w:abstractNumId w:val="59"/>
  </w:num>
  <w:num w:numId="29">
    <w:abstractNumId w:val="6"/>
  </w:num>
  <w:num w:numId="30">
    <w:abstractNumId w:val="46"/>
  </w:num>
  <w:num w:numId="31">
    <w:abstractNumId w:val="2"/>
  </w:num>
  <w:num w:numId="32">
    <w:abstractNumId w:val="53"/>
  </w:num>
  <w:num w:numId="33">
    <w:abstractNumId w:val="66"/>
  </w:num>
  <w:num w:numId="34">
    <w:abstractNumId w:val="0"/>
  </w:num>
  <w:num w:numId="35">
    <w:abstractNumId w:val="38"/>
  </w:num>
  <w:num w:numId="36">
    <w:abstractNumId w:val="52"/>
  </w:num>
  <w:num w:numId="37">
    <w:abstractNumId w:val="25"/>
  </w:num>
  <w:num w:numId="38">
    <w:abstractNumId w:val="22"/>
  </w:num>
  <w:num w:numId="39">
    <w:abstractNumId w:val="42"/>
  </w:num>
  <w:num w:numId="40">
    <w:abstractNumId w:val="64"/>
  </w:num>
  <w:num w:numId="41">
    <w:abstractNumId w:val="13"/>
  </w:num>
  <w:num w:numId="42">
    <w:abstractNumId w:val="4"/>
  </w:num>
  <w:num w:numId="43">
    <w:abstractNumId w:val="12"/>
  </w:num>
  <w:num w:numId="44">
    <w:abstractNumId w:val="56"/>
  </w:num>
  <w:num w:numId="45">
    <w:abstractNumId w:val="1"/>
  </w:num>
  <w:num w:numId="46">
    <w:abstractNumId w:val="35"/>
  </w:num>
  <w:num w:numId="47">
    <w:abstractNumId w:val="3"/>
  </w:num>
  <w:num w:numId="48">
    <w:abstractNumId w:val="57"/>
  </w:num>
  <w:num w:numId="49">
    <w:abstractNumId w:val="62"/>
  </w:num>
  <w:num w:numId="50">
    <w:abstractNumId w:val="50"/>
  </w:num>
  <w:num w:numId="51">
    <w:abstractNumId w:val="43"/>
  </w:num>
  <w:num w:numId="52">
    <w:abstractNumId w:val="60"/>
  </w:num>
  <w:num w:numId="53">
    <w:abstractNumId w:val="30"/>
  </w:num>
  <w:num w:numId="54">
    <w:abstractNumId w:val="31"/>
  </w:num>
  <w:num w:numId="55">
    <w:abstractNumId w:val="19"/>
  </w:num>
  <w:num w:numId="56">
    <w:abstractNumId w:val="44"/>
  </w:num>
  <w:num w:numId="57">
    <w:abstractNumId w:val="36"/>
  </w:num>
  <w:num w:numId="58">
    <w:abstractNumId w:val="23"/>
  </w:num>
  <w:num w:numId="59">
    <w:abstractNumId w:val="37"/>
  </w:num>
  <w:num w:numId="60">
    <w:abstractNumId w:val="10"/>
  </w:num>
  <w:num w:numId="61">
    <w:abstractNumId w:val="47"/>
  </w:num>
  <w:num w:numId="62">
    <w:abstractNumId w:val="33"/>
  </w:num>
  <w:num w:numId="63">
    <w:abstractNumId w:val="45"/>
  </w:num>
  <w:num w:numId="64">
    <w:abstractNumId w:val="28"/>
  </w:num>
  <w:num w:numId="65">
    <w:abstractNumId w:val="16"/>
  </w:num>
  <w:num w:numId="66">
    <w:abstractNumId w:val="34"/>
  </w:num>
  <w:num w:numId="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0BE0227"/>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147"/>
      <w:ind w:left="1372" w:right="957"/>
      <w:jc w:val="center"/>
    </w:pPr>
    <w:rPr>
      <w:rFonts w:ascii="黑体" w:eastAsia="黑体" w:hAnsi="黑体" w:cs="黑体"/>
      <w:sz w:val="52"/>
      <w:szCs w:val="52"/>
      <w:lang w:val="en-US" w:eastAsia="zh-CN"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43"/>
      <w:ind w:left="1232" w:hanging="42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7807404707400603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Administrator</cp:lastModifiedBy>
  <cp:revision>0</cp:revision>
  <dcterms:created xsi:type="dcterms:W3CDTF">2024-01-30T13:39:00Z</dcterms:created>
  <dcterms:modified xsi:type="dcterms:W3CDTF">2024-01-30T13:45:59Z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2024-01-20T00:00:00Z</vt:filetime>
  </property>
  <property fmtid="{D5CDD505-2E9C-101B-9397-08002B2CF9AE}" pid="3" name="Creator">
    <vt:lpwstr>WPS 文字</vt:lpwstr>
  </property>
  <property fmtid="{D5CDD505-2E9C-101B-9397-08002B2CF9AE}" pid="4" name="ICV">
    <vt:lpwstr>042EE77AFEF74ADAB09444AFB5ED8091</vt:lpwstr>
  </property>
  <property fmtid="{D5CDD505-2E9C-101B-9397-08002B2CF9AE}" pid="5" name="KSOProductBuildVer">
    <vt:lpwstr>2052-11.8.2.11718</vt:lpwstr>
  </property>
  <property fmtid="{D5CDD505-2E9C-101B-9397-08002B2CF9AE}" pid="6" name="LastSaved">
    <vt:filetime>2024-01-30T00:00:00Z</vt:filetime>
  </property>
</Properties>
</file>