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排水阀门项目规划设计纲要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13" w:history="1">
        <w:r>
          <w:rPr>
            <w:rFonts w:ascii="仿宋" w:eastAsia="仿宋" w:hAnsi="仿宋" w:cs="仿宋" w:hint="eastAsia"/>
            <w:lang w:eastAsia="zh-CN"/>
          </w:rPr>
          <w:t>前言</w:t>
        </w:r>
        <w:r>
          <w:tab/>
        </w:r>
        <w:r>
          <w:fldChar w:fldCharType="begin"/>
        </w:r>
        <w:r>
          <w:instrText xml:space="preserve"> PAGEREF _Toc5813 \h </w:instrText>
        </w:r>
        <w:r>
          <w:fldChar w:fldCharType="separate"/>
        </w:r>
        <w:r>
          <w:t>3</w:t>
        </w:r>
        <w:r>
          <w:fldChar w:fldCharType="end"/>
        </w:r>
      </w:hyperlink>
    </w:p>
    <w:p>
      <w:pPr>
        <w:pStyle w:val="TOC1"/>
        <w:tabs>
          <w:tab w:val="right" w:leader="dot" w:pos="8306"/>
        </w:tabs>
      </w:pPr>
      <w:hyperlink w:anchor="_Toc32526" w:history="1">
        <w:r>
          <w:rPr>
            <w:rFonts w:ascii="仿宋" w:eastAsia="仿宋" w:hAnsi="仿宋" w:cs="仿宋" w:hint="eastAsia"/>
            <w:lang w:eastAsia="zh-CN"/>
          </w:rPr>
          <w:t>一、排水阀门项目可持续发展</w:t>
        </w:r>
        <w:r>
          <w:tab/>
        </w:r>
        <w:r>
          <w:fldChar w:fldCharType="begin"/>
        </w:r>
        <w:r>
          <w:instrText xml:space="preserve"> PAGEREF _Toc32526 \h </w:instrText>
        </w:r>
        <w:r>
          <w:fldChar w:fldCharType="separate"/>
        </w:r>
        <w:r>
          <w:t>3</w:t>
        </w:r>
        <w:r>
          <w:fldChar w:fldCharType="end"/>
        </w:r>
      </w:hyperlink>
    </w:p>
    <w:p>
      <w:pPr>
        <w:pStyle w:val="TOC2"/>
        <w:tabs>
          <w:tab w:val="right" w:leader="dot" w:pos="8306"/>
        </w:tabs>
      </w:pPr>
      <w:hyperlink w:anchor="_Toc19432" w:history="1">
        <w:r>
          <w:rPr>
            <w:rFonts w:ascii="仿宋" w:eastAsia="仿宋" w:hAnsi="仿宋" w:cs="仿宋" w:hint="eastAsia"/>
            <w:lang w:eastAsia="zh-CN"/>
          </w:rPr>
          <w:t>(一)、可持续战略与实践</w:t>
        </w:r>
        <w:r>
          <w:tab/>
        </w:r>
        <w:r>
          <w:fldChar w:fldCharType="begin"/>
        </w:r>
        <w:r>
          <w:instrText xml:space="preserve"> PAGEREF _Toc19432 \h </w:instrText>
        </w:r>
        <w:r>
          <w:fldChar w:fldCharType="separate"/>
        </w:r>
        <w:r>
          <w:t>3</w:t>
        </w:r>
        <w:r>
          <w:fldChar w:fldCharType="end"/>
        </w:r>
      </w:hyperlink>
    </w:p>
    <w:p>
      <w:pPr>
        <w:pStyle w:val="TOC2"/>
        <w:tabs>
          <w:tab w:val="right" w:leader="dot" w:pos="8306"/>
        </w:tabs>
      </w:pPr>
      <w:hyperlink w:anchor="_Toc12184" w:history="1">
        <w:r>
          <w:rPr>
            <w:rFonts w:ascii="仿宋" w:eastAsia="仿宋" w:hAnsi="仿宋" w:cs="仿宋" w:hint="eastAsia"/>
            <w:lang w:eastAsia="zh-CN"/>
          </w:rPr>
          <w:t>(二)、环保与社会责任</w:t>
        </w:r>
        <w:r>
          <w:tab/>
        </w:r>
        <w:r>
          <w:fldChar w:fldCharType="begin"/>
        </w:r>
        <w:r>
          <w:instrText xml:space="preserve"> PAGEREF _Toc12184 \h </w:instrText>
        </w:r>
        <w:r>
          <w:fldChar w:fldCharType="separate"/>
        </w:r>
        <w:r>
          <w:t>4</w:t>
        </w:r>
        <w:r>
          <w:fldChar w:fldCharType="end"/>
        </w:r>
      </w:hyperlink>
    </w:p>
    <w:p>
      <w:pPr>
        <w:pStyle w:val="TOC1"/>
        <w:tabs>
          <w:tab w:val="right" w:leader="dot" w:pos="8306"/>
        </w:tabs>
      </w:pPr>
      <w:hyperlink w:anchor="_Toc20993" w:history="1">
        <w:r>
          <w:rPr>
            <w:rFonts w:ascii="仿宋" w:eastAsia="仿宋" w:hAnsi="仿宋" w:cs="仿宋" w:hint="eastAsia"/>
            <w:lang w:eastAsia="zh-CN"/>
          </w:rPr>
          <w:t>二、排水阀门项目土建工程</w:t>
        </w:r>
        <w:r>
          <w:tab/>
        </w:r>
        <w:r>
          <w:fldChar w:fldCharType="begin"/>
        </w:r>
        <w:r>
          <w:instrText xml:space="preserve"> PAGEREF _Toc20993 \h </w:instrText>
        </w:r>
        <w:r>
          <w:fldChar w:fldCharType="separate"/>
        </w:r>
        <w:r>
          <w:t>5</w:t>
        </w:r>
        <w:r>
          <w:fldChar w:fldCharType="end"/>
        </w:r>
      </w:hyperlink>
    </w:p>
    <w:p>
      <w:pPr>
        <w:pStyle w:val="TOC2"/>
        <w:tabs>
          <w:tab w:val="right" w:leader="dot" w:pos="8306"/>
        </w:tabs>
      </w:pPr>
      <w:hyperlink w:anchor="_Toc15819" w:history="1">
        <w:r>
          <w:rPr>
            <w:rFonts w:ascii="仿宋" w:eastAsia="仿宋" w:hAnsi="仿宋" w:cs="仿宋" w:hint="eastAsia"/>
            <w:lang w:eastAsia="zh-CN"/>
          </w:rPr>
          <w:t>(一)、建筑工程设计原则</w:t>
        </w:r>
        <w:r>
          <w:tab/>
        </w:r>
        <w:r>
          <w:fldChar w:fldCharType="begin"/>
        </w:r>
        <w:r>
          <w:instrText xml:space="preserve"> PAGEREF _Toc15819 \h </w:instrText>
        </w:r>
        <w:r>
          <w:fldChar w:fldCharType="separate"/>
        </w:r>
        <w:r>
          <w:t>5</w:t>
        </w:r>
        <w:r>
          <w:fldChar w:fldCharType="end"/>
        </w:r>
      </w:hyperlink>
    </w:p>
    <w:p>
      <w:pPr>
        <w:pStyle w:val="TOC2"/>
        <w:tabs>
          <w:tab w:val="right" w:leader="dot" w:pos="8306"/>
        </w:tabs>
      </w:pPr>
      <w:hyperlink w:anchor="_Toc3846" w:history="1">
        <w:r>
          <w:rPr>
            <w:rFonts w:ascii="仿宋" w:eastAsia="仿宋" w:hAnsi="仿宋" w:cs="仿宋" w:hint="eastAsia"/>
            <w:lang w:eastAsia="zh-CN"/>
          </w:rPr>
          <w:t>(二)、土建工程设计年限及安全等级</w:t>
        </w:r>
        <w:r>
          <w:tab/>
        </w:r>
        <w:r>
          <w:fldChar w:fldCharType="begin"/>
        </w:r>
        <w:r>
          <w:instrText xml:space="preserve"> PAGEREF _Toc3846 \h </w:instrText>
        </w:r>
        <w:r>
          <w:fldChar w:fldCharType="separate"/>
        </w:r>
        <w:r>
          <w:t>6</w:t>
        </w:r>
        <w:r>
          <w:fldChar w:fldCharType="end"/>
        </w:r>
      </w:hyperlink>
    </w:p>
    <w:p>
      <w:pPr>
        <w:pStyle w:val="TOC2"/>
        <w:tabs>
          <w:tab w:val="right" w:leader="dot" w:pos="8306"/>
        </w:tabs>
      </w:pPr>
      <w:hyperlink w:anchor="_Toc29818" w:history="1">
        <w:r>
          <w:rPr>
            <w:rFonts w:ascii="仿宋" w:eastAsia="仿宋" w:hAnsi="仿宋" w:cs="仿宋" w:hint="eastAsia"/>
            <w:lang w:eastAsia="zh-CN"/>
          </w:rPr>
          <w:t>(三)、建筑工程设计总体要求</w:t>
        </w:r>
        <w:r>
          <w:tab/>
        </w:r>
        <w:r>
          <w:fldChar w:fldCharType="begin"/>
        </w:r>
        <w:r>
          <w:instrText xml:space="preserve"> PAGEREF _Toc29818 \h </w:instrText>
        </w:r>
        <w:r>
          <w:fldChar w:fldCharType="separate"/>
        </w:r>
        <w:r>
          <w:t>7</w:t>
        </w:r>
        <w:r>
          <w:fldChar w:fldCharType="end"/>
        </w:r>
      </w:hyperlink>
    </w:p>
    <w:p>
      <w:pPr>
        <w:pStyle w:val="TOC2"/>
        <w:tabs>
          <w:tab w:val="right" w:leader="dot" w:pos="8306"/>
        </w:tabs>
      </w:pPr>
      <w:hyperlink w:anchor="_Toc13280" w:history="1">
        <w:r>
          <w:rPr>
            <w:rFonts w:ascii="仿宋" w:eastAsia="仿宋" w:hAnsi="仿宋" w:cs="仿宋" w:hint="eastAsia"/>
            <w:lang w:eastAsia="zh-CN"/>
          </w:rPr>
          <w:t>(四)、土建工程建设指标</w:t>
        </w:r>
        <w:r>
          <w:tab/>
        </w:r>
        <w:r>
          <w:fldChar w:fldCharType="begin"/>
        </w:r>
        <w:r>
          <w:instrText xml:space="preserve"> PAGEREF _Toc13280 \h </w:instrText>
        </w:r>
        <w:r>
          <w:fldChar w:fldCharType="separate"/>
        </w:r>
        <w:r>
          <w:t>8</w:t>
        </w:r>
        <w:r>
          <w:fldChar w:fldCharType="end"/>
        </w:r>
      </w:hyperlink>
    </w:p>
    <w:p>
      <w:pPr>
        <w:pStyle w:val="TOC1"/>
        <w:tabs>
          <w:tab w:val="right" w:leader="dot" w:pos="8306"/>
        </w:tabs>
      </w:pPr>
      <w:hyperlink w:anchor="_Toc29917" w:history="1">
        <w:r>
          <w:rPr>
            <w:rFonts w:ascii="仿宋" w:eastAsia="仿宋" w:hAnsi="仿宋" w:cs="仿宋" w:hint="eastAsia"/>
            <w:lang w:eastAsia="zh-CN"/>
          </w:rPr>
          <w:t>三、排水阀门项目选址可行性分析</w:t>
        </w:r>
        <w:r>
          <w:tab/>
        </w:r>
        <w:r>
          <w:fldChar w:fldCharType="begin"/>
        </w:r>
        <w:r>
          <w:instrText xml:space="preserve"> PAGEREF _Toc29917 \h </w:instrText>
        </w:r>
        <w:r>
          <w:fldChar w:fldCharType="separate"/>
        </w:r>
        <w:r>
          <w:t>8</w:t>
        </w:r>
        <w:r>
          <w:fldChar w:fldCharType="end"/>
        </w:r>
      </w:hyperlink>
    </w:p>
    <w:p>
      <w:pPr>
        <w:pStyle w:val="TOC2"/>
        <w:tabs>
          <w:tab w:val="right" w:leader="dot" w:pos="8306"/>
        </w:tabs>
      </w:pPr>
      <w:hyperlink w:anchor="_Toc2316" w:history="1">
        <w:r>
          <w:rPr>
            <w:rFonts w:ascii="仿宋" w:eastAsia="仿宋" w:hAnsi="仿宋" w:cs="仿宋" w:hint="eastAsia"/>
            <w:lang w:eastAsia="zh-CN"/>
          </w:rPr>
          <w:t>(一)、排水阀门项目选址</w:t>
        </w:r>
        <w:r>
          <w:tab/>
        </w:r>
        <w:r>
          <w:fldChar w:fldCharType="begin"/>
        </w:r>
        <w:r>
          <w:instrText xml:space="preserve"> PAGEREF _Toc2316 \h </w:instrText>
        </w:r>
        <w:r>
          <w:fldChar w:fldCharType="separate"/>
        </w:r>
        <w:r>
          <w:t>8</w:t>
        </w:r>
        <w:r>
          <w:fldChar w:fldCharType="end"/>
        </w:r>
      </w:hyperlink>
    </w:p>
    <w:p>
      <w:pPr>
        <w:pStyle w:val="TOC2"/>
        <w:tabs>
          <w:tab w:val="right" w:leader="dot" w:pos="8306"/>
        </w:tabs>
      </w:pPr>
      <w:hyperlink w:anchor="_Toc2298" w:history="1">
        <w:r>
          <w:rPr>
            <w:rFonts w:ascii="仿宋" w:eastAsia="仿宋" w:hAnsi="仿宋" w:cs="仿宋" w:hint="eastAsia"/>
            <w:lang w:eastAsia="zh-CN"/>
          </w:rPr>
          <w:t>(二)、用地控制指标</w:t>
        </w:r>
        <w:r>
          <w:tab/>
        </w:r>
        <w:r>
          <w:fldChar w:fldCharType="begin"/>
        </w:r>
        <w:r>
          <w:instrText xml:space="preserve"> PAGEREF _Toc2298 \h </w:instrText>
        </w:r>
        <w:r>
          <w:fldChar w:fldCharType="separate"/>
        </w:r>
        <w:r>
          <w:t>8</w:t>
        </w:r>
        <w:r>
          <w:fldChar w:fldCharType="end"/>
        </w:r>
      </w:hyperlink>
    </w:p>
    <w:p>
      <w:pPr>
        <w:pStyle w:val="TOC2"/>
        <w:tabs>
          <w:tab w:val="right" w:leader="dot" w:pos="8306"/>
        </w:tabs>
      </w:pPr>
      <w:hyperlink w:anchor="_Toc19958" w:history="1">
        <w:r>
          <w:rPr>
            <w:rFonts w:ascii="仿宋" w:eastAsia="仿宋" w:hAnsi="仿宋" w:cs="仿宋" w:hint="eastAsia"/>
            <w:lang w:eastAsia="zh-CN"/>
          </w:rPr>
          <w:t>(三)、节约用地措施</w:t>
        </w:r>
        <w:r>
          <w:tab/>
        </w:r>
        <w:r>
          <w:fldChar w:fldCharType="begin"/>
        </w:r>
        <w:r>
          <w:instrText xml:space="preserve"> PAGEREF _Toc19958 \h </w:instrText>
        </w:r>
        <w:r>
          <w:fldChar w:fldCharType="separate"/>
        </w:r>
        <w:r>
          <w:t>10</w:t>
        </w:r>
        <w:r>
          <w:fldChar w:fldCharType="end"/>
        </w:r>
      </w:hyperlink>
    </w:p>
    <w:p>
      <w:pPr>
        <w:pStyle w:val="TOC2"/>
        <w:tabs>
          <w:tab w:val="right" w:leader="dot" w:pos="8306"/>
        </w:tabs>
      </w:pPr>
      <w:hyperlink w:anchor="_Toc545" w:history="1">
        <w:r>
          <w:rPr>
            <w:rFonts w:ascii="仿宋" w:eastAsia="仿宋" w:hAnsi="仿宋" w:cs="仿宋" w:hint="eastAsia"/>
            <w:lang w:eastAsia="zh-CN"/>
          </w:rPr>
          <w:t>(四)、总图布置方案</w:t>
        </w:r>
        <w:r>
          <w:tab/>
        </w:r>
        <w:r>
          <w:fldChar w:fldCharType="begin"/>
        </w:r>
        <w:r>
          <w:instrText xml:space="preserve"> PAGEREF _Toc545 \h </w:instrText>
        </w:r>
        <w:r>
          <w:fldChar w:fldCharType="separate"/>
        </w:r>
        <w:r>
          <w:t>11</w:t>
        </w:r>
        <w:r>
          <w:fldChar w:fldCharType="end"/>
        </w:r>
      </w:hyperlink>
    </w:p>
    <w:p>
      <w:pPr>
        <w:pStyle w:val="TOC2"/>
        <w:tabs>
          <w:tab w:val="right" w:leader="dot" w:pos="8306"/>
        </w:tabs>
      </w:pPr>
      <w:hyperlink w:anchor="_Toc10226" w:history="1">
        <w:r>
          <w:rPr>
            <w:rFonts w:ascii="仿宋" w:eastAsia="仿宋" w:hAnsi="仿宋" w:cs="仿宋" w:hint="eastAsia"/>
            <w:lang w:eastAsia="zh-CN"/>
          </w:rPr>
          <w:t>(五)、选址综合评价</w:t>
        </w:r>
        <w:r>
          <w:tab/>
        </w:r>
        <w:r>
          <w:fldChar w:fldCharType="begin"/>
        </w:r>
        <w:r>
          <w:instrText xml:space="preserve"> PAGEREF _Toc10226 \h </w:instrText>
        </w:r>
        <w:r>
          <w:fldChar w:fldCharType="separate"/>
        </w:r>
        <w:r>
          <w:t>12</w:t>
        </w:r>
        <w:r>
          <w:fldChar w:fldCharType="end"/>
        </w:r>
      </w:hyperlink>
    </w:p>
    <w:p>
      <w:pPr>
        <w:pStyle w:val="TOC1"/>
        <w:tabs>
          <w:tab w:val="right" w:leader="dot" w:pos="8306"/>
        </w:tabs>
      </w:pPr>
      <w:hyperlink w:anchor="_Toc19575" w:history="1">
        <w:r>
          <w:rPr>
            <w:rFonts w:ascii="仿宋" w:eastAsia="仿宋" w:hAnsi="仿宋" w:cs="仿宋" w:hint="eastAsia"/>
            <w:lang w:eastAsia="zh-CN"/>
          </w:rPr>
          <w:t>四、工艺说明</w:t>
        </w:r>
        <w:r>
          <w:tab/>
        </w:r>
        <w:r>
          <w:fldChar w:fldCharType="begin"/>
        </w:r>
        <w:r>
          <w:instrText xml:space="preserve"> PAGEREF _Toc19575 \h </w:instrText>
        </w:r>
        <w:r>
          <w:fldChar w:fldCharType="separate"/>
        </w:r>
        <w:r>
          <w:t>13</w:t>
        </w:r>
        <w:r>
          <w:fldChar w:fldCharType="end"/>
        </w:r>
      </w:hyperlink>
    </w:p>
    <w:p>
      <w:pPr>
        <w:pStyle w:val="TOC2"/>
        <w:tabs>
          <w:tab w:val="right" w:leader="dot" w:pos="8306"/>
        </w:tabs>
      </w:pPr>
      <w:hyperlink w:anchor="_Toc17966" w:history="1">
        <w:r>
          <w:rPr>
            <w:rFonts w:ascii="仿宋" w:eastAsia="仿宋" w:hAnsi="仿宋" w:cs="仿宋" w:hint="eastAsia"/>
            <w:lang w:eastAsia="zh-CN"/>
          </w:rPr>
          <w:t>(一)、技术管理特点</w:t>
        </w:r>
        <w:r>
          <w:tab/>
        </w:r>
        <w:r>
          <w:fldChar w:fldCharType="begin"/>
        </w:r>
        <w:r>
          <w:instrText xml:space="preserve"> PAGEREF _Toc17966 \h </w:instrText>
        </w:r>
        <w:r>
          <w:fldChar w:fldCharType="separate"/>
        </w:r>
        <w:r>
          <w:t>13</w:t>
        </w:r>
        <w:r>
          <w:fldChar w:fldCharType="end"/>
        </w:r>
      </w:hyperlink>
    </w:p>
    <w:p>
      <w:pPr>
        <w:pStyle w:val="TOC2"/>
        <w:tabs>
          <w:tab w:val="right" w:leader="dot" w:pos="8306"/>
        </w:tabs>
      </w:pPr>
      <w:hyperlink w:anchor="_Toc26533" w:history="1">
        <w:r>
          <w:rPr>
            <w:rFonts w:ascii="仿宋" w:eastAsia="仿宋" w:hAnsi="仿宋" w:cs="仿宋" w:hint="eastAsia"/>
            <w:lang w:eastAsia="zh-CN"/>
          </w:rPr>
          <w:t>(二)、排水阀门项目工艺技术设计方案</w:t>
        </w:r>
        <w:r>
          <w:tab/>
        </w:r>
        <w:r>
          <w:fldChar w:fldCharType="begin"/>
        </w:r>
        <w:r>
          <w:instrText xml:space="preserve"> PAGEREF _Toc26533 \h </w:instrText>
        </w:r>
        <w:r>
          <w:fldChar w:fldCharType="separate"/>
        </w:r>
        <w:r>
          <w:t>14</w:t>
        </w:r>
        <w:r>
          <w:fldChar w:fldCharType="end"/>
        </w:r>
      </w:hyperlink>
    </w:p>
    <w:p>
      <w:pPr>
        <w:pStyle w:val="TOC2"/>
        <w:tabs>
          <w:tab w:val="right" w:leader="dot" w:pos="8306"/>
        </w:tabs>
      </w:pPr>
      <w:hyperlink w:anchor="_Toc18969" w:history="1">
        <w:r>
          <w:rPr>
            <w:rFonts w:ascii="仿宋" w:eastAsia="仿宋" w:hAnsi="仿宋" w:cs="仿宋" w:hint="eastAsia"/>
            <w:lang w:eastAsia="zh-CN"/>
          </w:rPr>
          <w:t>(三)、设备选型方案</w:t>
        </w:r>
        <w:r>
          <w:tab/>
        </w:r>
        <w:r>
          <w:fldChar w:fldCharType="begin"/>
        </w:r>
        <w:r>
          <w:instrText xml:space="preserve"> PAGEREF _Toc18969 \h </w:instrText>
        </w:r>
        <w:r>
          <w:fldChar w:fldCharType="separate"/>
        </w:r>
        <w:r>
          <w:t>16</w:t>
        </w:r>
        <w:r>
          <w:fldChar w:fldCharType="end"/>
        </w:r>
      </w:hyperlink>
    </w:p>
    <w:p>
      <w:pPr>
        <w:pStyle w:val="TOC1"/>
        <w:tabs>
          <w:tab w:val="right" w:leader="dot" w:pos="8306"/>
        </w:tabs>
      </w:pPr>
      <w:hyperlink w:anchor="_Toc13857" w:history="1">
        <w:r>
          <w:rPr>
            <w:rFonts w:ascii="仿宋" w:eastAsia="仿宋" w:hAnsi="仿宋" w:cs="仿宋" w:hint="eastAsia"/>
            <w:lang w:eastAsia="zh-CN"/>
          </w:rPr>
          <w:t>五、排水阀门项目建设单位说明</w:t>
        </w:r>
        <w:r>
          <w:tab/>
        </w:r>
        <w:r>
          <w:fldChar w:fldCharType="begin"/>
        </w:r>
        <w:r>
          <w:instrText xml:space="preserve"> PAGEREF _Toc13857 \h </w:instrText>
        </w:r>
        <w:r>
          <w:fldChar w:fldCharType="separate"/>
        </w:r>
        <w:r>
          <w:t>17</w:t>
        </w:r>
        <w:r>
          <w:fldChar w:fldCharType="end"/>
        </w:r>
      </w:hyperlink>
    </w:p>
    <w:p>
      <w:pPr>
        <w:pStyle w:val="TOC2"/>
        <w:tabs>
          <w:tab w:val="right" w:leader="dot" w:pos="8306"/>
        </w:tabs>
      </w:pPr>
      <w:hyperlink w:anchor="_Toc16396" w:history="1">
        <w:r>
          <w:rPr>
            <w:rFonts w:ascii="仿宋" w:eastAsia="仿宋" w:hAnsi="仿宋" w:cs="仿宋" w:hint="eastAsia"/>
            <w:lang w:eastAsia="zh-CN"/>
          </w:rPr>
          <w:t>(一)、排水阀门项目承办单位基本情况</w:t>
        </w:r>
        <w:r>
          <w:tab/>
        </w:r>
        <w:r>
          <w:fldChar w:fldCharType="begin"/>
        </w:r>
        <w:r>
          <w:instrText xml:space="preserve"> PAGEREF _Toc16396 \h </w:instrText>
        </w:r>
        <w:r>
          <w:fldChar w:fldCharType="separate"/>
        </w:r>
        <w:r>
          <w:t>17</w:t>
        </w:r>
        <w:r>
          <w:fldChar w:fldCharType="end"/>
        </w:r>
      </w:hyperlink>
    </w:p>
    <w:p>
      <w:pPr>
        <w:pStyle w:val="TOC2"/>
        <w:tabs>
          <w:tab w:val="right" w:leader="dot" w:pos="8306"/>
        </w:tabs>
      </w:pPr>
      <w:hyperlink w:anchor="_Toc24498" w:history="1">
        <w:r>
          <w:rPr>
            <w:rFonts w:ascii="仿宋" w:eastAsia="仿宋" w:hAnsi="仿宋" w:cs="仿宋" w:hint="eastAsia"/>
            <w:lang w:eastAsia="zh-CN"/>
          </w:rPr>
          <w:t>(二)、公司经济效益分析</w:t>
        </w:r>
        <w:r>
          <w:tab/>
        </w:r>
        <w:r>
          <w:fldChar w:fldCharType="begin"/>
        </w:r>
        <w:r>
          <w:instrText xml:space="preserve"> PAGEREF _Toc24498 \h </w:instrText>
        </w:r>
        <w:r>
          <w:fldChar w:fldCharType="separate"/>
        </w:r>
        <w:r>
          <w:t>17</w:t>
        </w:r>
        <w:r>
          <w:fldChar w:fldCharType="end"/>
        </w:r>
      </w:hyperlink>
    </w:p>
    <w:p>
      <w:pPr>
        <w:pStyle w:val="TOC1"/>
        <w:tabs>
          <w:tab w:val="right" w:leader="dot" w:pos="8306"/>
        </w:tabs>
      </w:pPr>
      <w:hyperlink w:anchor="_Toc4669" w:history="1">
        <w:r>
          <w:rPr>
            <w:rFonts w:ascii="仿宋" w:eastAsia="仿宋" w:hAnsi="仿宋" w:cs="仿宋" w:hint="eastAsia"/>
            <w:lang w:eastAsia="zh-CN"/>
          </w:rPr>
          <w:t>六、排水阀门项目危机管理</w:t>
        </w:r>
        <w:r>
          <w:tab/>
        </w:r>
        <w:r>
          <w:fldChar w:fldCharType="begin"/>
        </w:r>
        <w:r>
          <w:instrText xml:space="preserve"> PAGEREF _Toc4669 \h </w:instrText>
        </w:r>
        <w:r>
          <w:fldChar w:fldCharType="separate"/>
        </w:r>
        <w:r>
          <w:t>18</w:t>
        </w:r>
        <w:r>
          <w:fldChar w:fldCharType="end"/>
        </w:r>
      </w:hyperlink>
    </w:p>
    <w:p>
      <w:pPr>
        <w:pStyle w:val="TOC2"/>
        <w:tabs>
          <w:tab w:val="right" w:leader="dot" w:pos="8306"/>
        </w:tabs>
      </w:pPr>
      <w:hyperlink w:anchor="_Toc10521" w:history="1">
        <w:r>
          <w:rPr>
            <w:rFonts w:ascii="仿宋" w:eastAsia="仿宋" w:hAnsi="仿宋" w:cs="仿宋" w:hint="eastAsia"/>
            <w:lang w:eastAsia="zh-CN"/>
          </w:rPr>
          <w:t>(一)、危机预警与识别</w:t>
        </w:r>
        <w:r>
          <w:tab/>
        </w:r>
        <w:r>
          <w:fldChar w:fldCharType="begin"/>
        </w:r>
        <w:r>
          <w:instrText xml:space="preserve"> PAGEREF _Toc10521 \h </w:instrText>
        </w:r>
        <w:r>
          <w:fldChar w:fldCharType="separate"/>
        </w:r>
        <w:r>
          <w:t>18</w:t>
        </w:r>
        <w:r>
          <w:fldChar w:fldCharType="end"/>
        </w:r>
      </w:hyperlink>
    </w:p>
    <w:p>
      <w:pPr>
        <w:pStyle w:val="TOC2"/>
        <w:tabs>
          <w:tab w:val="right" w:leader="dot" w:pos="8306"/>
        </w:tabs>
      </w:pPr>
      <w:hyperlink w:anchor="_Toc28735" w:history="1">
        <w:r>
          <w:rPr>
            <w:rFonts w:ascii="仿宋" w:eastAsia="仿宋" w:hAnsi="仿宋" w:cs="仿宋" w:hint="eastAsia"/>
            <w:lang w:eastAsia="zh-CN"/>
          </w:rPr>
          <w:t>(二)、危机应对与恢复</w:t>
        </w:r>
        <w:r>
          <w:tab/>
        </w:r>
        <w:r>
          <w:fldChar w:fldCharType="begin"/>
        </w:r>
        <w:r>
          <w:instrText xml:space="preserve"> PAGEREF _Toc28735 \h </w:instrText>
        </w:r>
        <w:r>
          <w:fldChar w:fldCharType="separate"/>
        </w:r>
        <w:r>
          <w:t>19</w:t>
        </w:r>
        <w:r>
          <w:fldChar w:fldCharType="end"/>
        </w:r>
      </w:hyperlink>
    </w:p>
    <w:p>
      <w:pPr>
        <w:pStyle w:val="TOC1"/>
        <w:tabs>
          <w:tab w:val="right" w:leader="dot" w:pos="8306"/>
        </w:tabs>
      </w:pPr>
      <w:hyperlink w:anchor="_Toc29194" w:history="1">
        <w:r>
          <w:rPr>
            <w:rFonts w:ascii="仿宋" w:eastAsia="仿宋" w:hAnsi="仿宋" w:cs="仿宋" w:hint="eastAsia"/>
            <w:lang w:eastAsia="zh-CN"/>
          </w:rPr>
          <w:t>七、排水阀门项目人力资源培养与发展</w:t>
        </w:r>
        <w:r>
          <w:tab/>
        </w:r>
        <w:r>
          <w:fldChar w:fldCharType="begin"/>
        </w:r>
        <w:r>
          <w:instrText xml:space="preserve"> PAGEREF _Toc29194 \h </w:instrText>
        </w:r>
        <w:r>
          <w:fldChar w:fldCharType="separate"/>
        </w:r>
        <w:r>
          <w:t>21</w:t>
        </w:r>
        <w:r>
          <w:fldChar w:fldCharType="end"/>
        </w:r>
      </w:hyperlink>
    </w:p>
    <w:p>
      <w:pPr>
        <w:pStyle w:val="TOC2"/>
        <w:tabs>
          <w:tab w:val="right" w:leader="dot" w:pos="8306"/>
        </w:tabs>
      </w:pPr>
      <w:hyperlink w:anchor="_Toc14245" w:history="1">
        <w:r>
          <w:rPr>
            <w:rFonts w:ascii="仿宋" w:eastAsia="仿宋" w:hAnsi="仿宋" w:cs="仿宋" w:hint="eastAsia"/>
            <w:lang w:eastAsia="zh-CN"/>
          </w:rPr>
          <w:t>(一)、人才需求与规划</w:t>
        </w:r>
        <w:r>
          <w:tab/>
        </w:r>
        <w:r>
          <w:fldChar w:fldCharType="begin"/>
        </w:r>
        <w:r>
          <w:instrText xml:space="preserve"> PAGEREF _Toc14245 \h </w:instrText>
        </w:r>
        <w:r>
          <w:fldChar w:fldCharType="separate"/>
        </w:r>
        <w:r>
          <w:t>21</w:t>
        </w:r>
        <w:r>
          <w:fldChar w:fldCharType="end"/>
        </w:r>
      </w:hyperlink>
    </w:p>
    <w:p>
      <w:pPr>
        <w:pStyle w:val="TOC2"/>
        <w:tabs>
          <w:tab w:val="right" w:leader="dot" w:pos="8306"/>
        </w:tabs>
      </w:pPr>
      <w:hyperlink w:anchor="_Toc21460" w:history="1">
        <w:r>
          <w:rPr>
            <w:rFonts w:ascii="仿宋" w:eastAsia="仿宋" w:hAnsi="仿宋" w:cs="仿宋" w:hint="eastAsia"/>
            <w:lang w:eastAsia="zh-CN"/>
          </w:rPr>
          <w:t>(二)、培训与发展计划</w:t>
        </w:r>
        <w:r>
          <w:tab/>
        </w:r>
        <w:r>
          <w:fldChar w:fldCharType="begin"/>
        </w:r>
        <w:r>
          <w:instrText xml:space="preserve"> PAGEREF _Toc21460 \h </w:instrText>
        </w:r>
        <w:r>
          <w:fldChar w:fldCharType="separate"/>
        </w:r>
        <w:r>
          <w:t>21</w:t>
        </w:r>
        <w:r>
          <w:fldChar w:fldCharType="end"/>
        </w:r>
      </w:hyperlink>
    </w:p>
    <w:p>
      <w:pPr>
        <w:pStyle w:val="TOC1"/>
        <w:tabs>
          <w:tab w:val="right" w:leader="dot" w:pos="8306"/>
        </w:tabs>
      </w:pPr>
      <w:hyperlink w:anchor="_Toc3702" w:history="1">
        <w:r>
          <w:rPr>
            <w:rFonts w:ascii="仿宋" w:eastAsia="仿宋" w:hAnsi="仿宋" w:cs="仿宋" w:hint="eastAsia"/>
            <w:lang w:eastAsia="zh-CN"/>
          </w:rPr>
          <w:t>八、排水阀门项目计划安排</w:t>
        </w:r>
        <w:r>
          <w:tab/>
        </w:r>
        <w:r>
          <w:fldChar w:fldCharType="begin"/>
        </w:r>
        <w:r>
          <w:instrText xml:space="preserve"> PAGEREF _Toc3702 \h </w:instrText>
        </w:r>
        <w:r>
          <w:fldChar w:fldCharType="separate"/>
        </w:r>
        <w:r>
          <w:t>22</w:t>
        </w:r>
        <w:r>
          <w:fldChar w:fldCharType="end"/>
        </w:r>
      </w:hyperlink>
    </w:p>
    <w:p>
      <w:pPr>
        <w:pStyle w:val="TOC2"/>
        <w:tabs>
          <w:tab w:val="right" w:leader="dot" w:pos="8306"/>
        </w:tabs>
      </w:pPr>
      <w:hyperlink w:anchor="_Toc28270" w:history="1">
        <w:r>
          <w:rPr>
            <w:rFonts w:ascii="仿宋" w:eastAsia="仿宋" w:hAnsi="仿宋" w:cs="仿宋" w:hint="eastAsia"/>
            <w:lang w:eastAsia="zh-CN"/>
          </w:rPr>
          <w:t>(一)、建设周期</w:t>
        </w:r>
        <w:r>
          <w:tab/>
        </w:r>
        <w:r>
          <w:fldChar w:fldCharType="begin"/>
        </w:r>
        <w:r>
          <w:instrText xml:space="preserve"> PAGEREF _Toc28270 \h </w:instrText>
        </w:r>
        <w:r>
          <w:fldChar w:fldCharType="separate"/>
        </w:r>
        <w:r>
          <w:t>22</w:t>
        </w:r>
        <w:r>
          <w:fldChar w:fldCharType="end"/>
        </w:r>
      </w:hyperlink>
    </w:p>
    <w:p>
      <w:pPr>
        <w:pStyle w:val="TOC2"/>
        <w:tabs>
          <w:tab w:val="right" w:leader="dot" w:pos="8306"/>
        </w:tabs>
      </w:pPr>
      <w:hyperlink w:anchor="_Toc9884" w:history="1">
        <w:r>
          <w:rPr>
            <w:rFonts w:ascii="仿宋" w:eastAsia="仿宋" w:hAnsi="仿宋" w:cs="仿宋" w:hint="eastAsia"/>
            <w:lang w:eastAsia="zh-CN"/>
          </w:rPr>
          <w:t>(二)、建设进度</w:t>
        </w:r>
        <w:r>
          <w:tab/>
        </w:r>
        <w:r>
          <w:fldChar w:fldCharType="begin"/>
        </w:r>
        <w:r>
          <w:instrText xml:space="preserve"> PAGEREF _Toc9884 \h </w:instrText>
        </w:r>
        <w:r>
          <w:fldChar w:fldCharType="separate"/>
        </w:r>
        <w:r>
          <w:t>23</w:t>
        </w:r>
        <w:r>
          <w:fldChar w:fldCharType="end"/>
        </w:r>
      </w:hyperlink>
    </w:p>
    <w:p>
      <w:pPr>
        <w:pStyle w:val="TOC2"/>
        <w:tabs>
          <w:tab w:val="right" w:leader="dot" w:pos="8306"/>
        </w:tabs>
      </w:pPr>
      <w:hyperlink w:anchor="_Toc7873" w:history="1">
        <w:r>
          <w:rPr>
            <w:rFonts w:ascii="仿宋" w:eastAsia="仿宋" w:hAnsi="仿宋" w:cs="仿宋" w:hint="eastAsia"/>
            <w:lang w:eastAsia="zh-CN"/>
          </w:rPr>
          <w:t>(三)、进度安排注意事项</w:t>
        </w:r>
        <w:r>
          <w:tab/>
        </w:r>
        <w:r>
          <w:fldChar w:fldCharType="begin"/>
        </w:r>
        <w:r>
          <w:instrText xml:space="preserve"> PAGEREF _Toc7873 \h </w:instrText>
        </w:r>
        <w:r>
          <w:fldChar w:fldCharType="separate"/>
        </w:r>
        <w:r>
          <w:t>24</w:t>
        </w:r>
        <w:r>
          <w:fldChar w:fldCharType="end"/>
        </w:r>
      </w:hyperlink>
    </w:p>
    <w:p>
      <w:pPr>
        <w:pStyle w:val="TOC2"/>
        <w:tabs>
          <w:tab w:val="right" w:leader="dot" w:pos="8306"/>
        </w:tabs>
      </w:pPr>
      <w:hyperlink w:anchor="_Toc6517" w:history="1">
        <w:r>
          <w:rPr>
            <w:rFonts w:ascii="仿宋" w:eastAsia="仿宋" w:hAnsi="仿宋" w:cs="仿宋" w:hint="eastAsia"/>
            <w:lang w:eastAsia="zh-CN"/>
          </w:rPr>
          <w:t>(四)、人力资源配置</w:t>
        </w:r>
        <w:r>
          <w:tab/>
        </w:r>
        <w:r>
          <w:fldChar w:fldCharType="begin"/>
        </w:r>
        <w:r>
          <w:instrText xml:space="preserve"> PAGEREF _Toc6517 \h </w:instrText>
        </w:r>
        <w:r>
          <w:fldChar w:fldCharType="separate"/>
        </w:r>
        <w:r>
          <w:t>25</w:t>
        </w:r>
        <w:r>
          <w:fldChar w:fldCharType="end"/>
        </w:r>
      </w:hyperlink>
    </w:p>
    <w:p>
      <w:pPr>
        <w:pStyle w:val="TOC1"/>
        <w:tabs>
          <w:tab w:val="right" w:leader="dot" w:pos="8306"/>
        </w:tabs>
      </w:pPr>
      <w:hyperlink w:anchor="_Toc28771" w:history="1">
        <w:r>
          <w:rPr>
            <w:rFonts w:ascii="仿宋" w:eastAsia="仿宋" w:hAnsi="仿宋" w:cs="仿宋" w:hint="eastAsia"/>
            <w:lang w:eastAsia="zh-CN"/>
          </w:rPr>
          <w:t>九、排水阀门项目技术管理</w:t>
        </w:r>
        <w:r>
          <w:tab/>
        </w:r>
        <w:r>
          <w:fldChar w:fldCharType="begin"/>
        </w:r>
        <w:r>
          <w:instrText xml:space="preserve"> PAGEREF _Toc28771 \h </w:instrText>
        </w:r>
        <w:r>
          <w:fldChar w:fldCharType="separate"/>
        </w:r>
        <w:r>
          <w:t>26</w:t>
        </w:r>
        <w:r>
          <w:fldChar w:fldCharType="end"/>
        </w:r>
      </w:hyperlink>
    </w:p>
    <w:p>
      <w:pPr>
        <w:pStyle w:val="TOC2"/>
        <w:tabs>
          <w:tab w:val="right" w:leader="dot" w:pos="8306"/>
        </w:tabs>
      </w:pPr>
      <w:hyperlink w:anchor="_Toc1317" w:history="1">
        <w:r>
          <w:rPr>
            <w:rFonts w:ascii="仿宋" w:eastAsia="仿宋" w:hAnsi="仿宋" w:cs="仿宋" w:hint="eastAsia"/>
            <w:lang w:eastAsia="zh-CN"/>
          </w:rPr>
          <w:t>(一)、技术方案选用方向</w:t>
        </w:r>
        <w:r>
          <w:tab/>
        </w:r>
        <w:r>
          <w:fldChar w:fldCharType="begin"/>
        </w:r>
        <w:r>
          <w:instrText xml:space="preserve"> PAGEREF _Toc1317 \h </w:instrText>
        </w:r>
        <w:r>
          <w:fldChar w:fldCharType="separate"/>
        </w:r>
        <w:r>
          <w:t>26</w:t>
        </w:r>
        <w:r>
          <w:fldChar w:fldCharType="end"/>
        </w:r>
      </w:hyperlink>
    </w:p>
    <w:p>
      <w:pPr>
        <w:pStyle w:val="TOC2"/>
        <w:tabs>
          <w:tab w:val="right" w:leader="dot" w:pos="8306"/>
        </w:tabs>
      </w:pPr>
      <w:hyperlink w:anchor="_Toc28203" w:history="1">
        <w:r>
          <w:rPr>
            <w:rFonts w:ascii="仿宋" w:eastAsia="仿宋" w:hAnsi="仿宋" w:cs="仿宋" w:hint="eastAsia"/>
            <w:lang w:eastAsia="zh-CN"/>
          </w:rPr>
          <w:t>(二)、工艺技术方案选用原则</w:t>
        </w:r>
        <w:r>
          <w:tab/>
        </w:r>
        <w:r>
          <w:fldChar w:fldCharType="begin"/>
        </w:r>
        <w:r>
          <w:instrText xml:space="preserve"> PAGEREF _Toc28203 \h </w:instrText>
        </w:r>
        <w:r>
          <w:fldChar w:fldCharType="separate"/>
        </w:r>
        <w:r>
          <w:t>28</w:t>
        </w:r>
        <w:r>
          <w:fldChar w:fldCharType="end"/>
        </w:r>
      </w:hyperlink>
    </w:p>
    <w:p>
      <w:pPr>
        <w:pStyle w:val="TOC2"/>
        <w:tabs>
          <w:tab w:val="right" w:leader="dot" w:pos="8306"/>
        </w:tabs>
      </w:pPr>
      <w:hyperlink w:anchor="_Toc8552" w:history="1">
        <w:r>
          <w:rPr>
            <w:rFonts w:ascii="仿宋" w:eastAsia="仿宋" w:hAnsi="仿宋" w:cs="仿宋" w:hint="eastAsia"/>
            <w:lang w:eastAsia="zh-CN"/>
          </w:rPr>
          <w:t>(三)、工艺技术方案要求</w:t>
        </w:r>
        <w:r>
          <w:tab/>
        </w:r>
        <w:r>
          <w:fldChar w:fldCharType="begin"/>
        </w:r>
        <w:r>
          <w:instrText xml:space="preserve"> PAGEREF _Toc8552 \h </w:instrText>
        </w:r>
        <w:r>
          <w:fldChar w:fldCharType="separate"/>
        </w:r>
        <w:r>
          <w:t>30</w:t>
        </w:r>
        <w:r>
          <w:fldChar w:fldCharType="end"/>
        </w:r>
      </w:hyperlink>
    </w:p>
    <w:p>
      <w:pPr>
        <w:pStyle w:val="TOC1"/>
        <w:tabs>
          <w:tab w:val="right" w:leader="dot" w:pos="8306"/>
        </w:tabs>
      </w:pPr>
      <w:hyperlink w:anchor="_Toc20534" w:history="1">
        <w:r>
          <w:rPr>
            <w:rFonts w:ascii="仿宋" w:eastAsia="仿宋" w:hAnsi="仿宋" w:cs="仿宋" w:hint="eastAsia"/>
            <w:lang w:eastAsia="zh-CN"/>
          </w:rPr>
          <w:t>十、排水阀门项目人力资源管理</w:t>
        </w:r>
        <w:r>
          <w:tab/>
        </w:r>
        <w:r>
          <w:fldChar w:fldCharType="begin"/>
        </w:r>
        <w:r>
          <w:instrText xml:space="preserve"> PAGEREF _Toc20534 \h </w:instrText>
        </w:r>
        <w:r>
          <w:fldChar w:fldCharType="separate"/>
        </w:r>
        <w:r>
          <w:t>32</w:t>
        </w:r>
        <w:r>
          <w:fldChar w:fldCharType="end"/>
        </w:r>
      </w:hyperlink>
    </w:p>
    <w:p>
      <w:pPr>
        <w:pStyle w:val="TOC2"/>
        <w:tabs>
          <w:tab w:val="right" w:leader="dot" w:pos="8306"/>
        </w:tabs>
      </w:pPr>
      <w:hyperlink w:anchor="_Toc28651" w:history="1">
        <w:r>
          <w:rPr>
            <w:rFonts w:ascii="仿宋" w:eastAsia="仿宋" w:hAnsi="仿宋" w:cs="仿宋" w:hint="eastAsia"/>
            <w:lang w:eastAsia="zh-CN"/>
          </w:rPr>
          <w:t>(一)、建立健全的预算管理制度</w:t>
        </w:r>
        <w:r>
          <w:tab/>
        </w:r>
        <w:r>
          <w:fldChar w:fldCharType="begin"/>
        </w:r>
        <w:r>
          <w:instrText xml:space="preserve"> PAGEREF _Toc28651 \h </w:instrText>
        </w:r>
        <w:r>
          <w:fldChar w:fldCharType="separate"/>
        </w:r>
        <w:r>
          <w:t>32</w:t>
        </w:r>
        <w:r>
          <w:fldChar w:fldCharType="end"/>
        </w:r>
      </w:hyperlink>
    </w:p>
    <w:p>
      <w:pPr>
        <w:pStyle w:val="TOC2"/>
        <w:tabs>
          <w:tab w:val="right" w:leader="dot" w:pos="8306"/>
        </w:tabs>
      </w:pPr>
      <w:hyperlink w:anchor="_Toc15200" w:history="1">
        <w:r>
          <w:rPr>
            <w:rFonts w:ascii="仿宋" w:eastAsia="仿宋" w:hAnsi="仿宋" w:cs="仿宋" w:hint="eastAsia"/>
            <w:lang w:eastAsia="zh-CN"/>
          </w:rPr>
          <w:t>(二)、加强资金流动监控</w:t>
        </w:r>
        <w:r>
          <w:tab/>
        </w:r>
        <w:r>
          <w:fldChar w:fldCharType="begin"/>
        </w:r>
        <w:r>
          <w:instrText xml:space="preserve"> PAGEREF _Toc15200 \h </w:instrText>
        </w:r>
        <w:r>
          <w:fldChar w:fldCharType="separate"/>
        </w:r>
        <w:r>
          <w:t>34</w:t>
        </w:r>
        <w:r>
          <w:fldChar w:fldCharType="end"/>
        </w:r>
      </w:hyperlink>
    </w:p>
    <w:p>
      <w:pPr>
        <w:pStyle w:val="TOC2"/>
        <w:tabs>
          <w:tab w:val="right" w:leader="dot" w:pos="8306"/>
        </w:tabs>
      </w:pPr>
      <w:hyperlink w:anchor="_Toc3191" w:history="1">
        <w:r>
          <w:rPr>
            <w:rFonts w:ascii="仿宋" w:eastAsia="仿宋" w:hAnsi="仿宋" w:cs="仿宋" w:hint="eastAsia"/>
            <w:lang w:eastAsia="zh-CN"/>
          </w:rPr>
          <w:t>(三)、制定完善的风险控制机制</w:t>
        </w:r>
        <w:r>
          <w:tab/>
        </w:r>
        <w:r>
          <w:fldChar w:fldCharType="begin"/>
        </w:r>
        <w:r>
          <w:instrText xml:space="preserve"> PAGEREF _Toc3191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34" w:history="1">
        <w:r>
          <w:rPr>
            <w:rFonts w:ascii="仿宋" w:eastAsia="仿宋" w:hAnsi="仿宋" w:cs="仿宋" w:hint="eastAsia"/>
            <w:lang w:eastAsia="zh-CN"/>
          </w:rPr>
          <w:t>(四)、优化成本管理</w:t>
        </w:r>
        <w:r>
          <w:tab/>
        </w:r>
        <w:r>
          <w:fldChar w:fldCharType="begin"/>
        </w:r>
        <w:r>
          <w:instrText xml:space="preserve"> PAGEREF _Toc9534 \h </w:instrText>
        </w:r>
        <w:r>
          <w:fldChar w:fldCharType="separate"/>
        </w:r>
        <w:r>
          <w:t>36</w:t>
        </w:r>
        <w:r>
          <w:fldChar w:fldCharType="end"/>
        </w:r>
      </w:hyperlink>
    </w:p>
    <w:p>
      <w:pPr>
        <w:pStyle w:val="TOC1"/>
        <w:tabs>
          <w:tab w:val="right" w:leader="dot" w:pos="8306"/>
        </w:tabs>
      </w:pPr>
      <w:hyperlink w:anchor="_Toc887" w:history="1">
        <w:r>
          <w:rPr>
            <w:rFonts w:ascii="仿宋" w:eastAsia="仿宋" w:hAnsi="仿宋" w:cs="仿宋" w:hint="eastAsia"/>
            <w:lang w:eastAsia="zh-CN"/>
          </w:rPr>
          <w:t>十一、排水阀门项目创新与研发</w:t>
        </w:r>
        <w:r>
          <w:tab/>
        </w:r>
        <w:r>
          <w:fldChar w:fldCharType="begin"/>
        </w:r>
        <w:r>
          <w:instrText xml:space="preserve"> PAGEREF _Toc887 \h </w:instrText>
        </w:r>
        <w:r>
          <w:fldChar w:fldCharType="separate"/>
        </w:r>
        <w:r>
          <w:t>37</w:t>
        </w:r>
        <w:r>
          <w:fldChar w:fldCharType="end"/>
        </w:r>
      </w:hyperlink>
    </w:p>
    <w:p>
      <w:pPr>
        <w:pStyle w:val="TOC2"/>
        <w:tabs>
          <w:tab w:val="right" w:leader="dot" w:pos="8306"/>
        </w:tabs>
      </w:pPr>
      <w:hyperlink w:anchor="_Toc18707" w:history="1">
        <w:r>
          <w:rPr>
            <w:rFonts w:ascii="仿宋" w:eastAsia="仿宋" w:hAnsi="仿宋" w:cs="仿宋" w:hint="eastAsia"/>
            <w:lang w:eastAsia="zh-CN"/>
          </w:rPr>
          <w:t>(一)、创新策略与方向</w:t>
        </w:r>
        <w:r>
          <w:tab/>
        </w:r>
        <w:r>
          <w:fldChar w:fldCharType="begin"/>
        </w:r>
        <w:r>
          <w:instrText xml:space="preserve"> PAGEREF _Toc18707 \h </w:instrText>
        </w:r>
        <w:r>
          <w:fldChar w:fldCharType="separate"/>
        </w:r>
        <w:r>
          <w:t>37</w:t>
        </w:r>
        <w:r>
          <w:fldChar w:fldCharType="end"/>
        </w:r>
      </w:hyperlink>
    </w:p>
    <w:p>
      <w:pPr>
        <w:pStyle w:val="TOC2"/>
        <w:tabs>
          <w:tab w:val="right" w:leader="dot" w:pos="8306"/>
        </w:tabs>
      </w:pPr>
      <w:hyperlink w:anchor="_Toc2458" w:history="1">
        <w:r>
          <w:rPr>
            <w:rFonts w:ascii="仿宋" w:eastAsia="仿宋" w:hAnsi="仿宋" w:cs="仿宋" w:hint="eastAsia"/>
            <w:lang w:eastAsia="zh-CN"/>
          </w:rPr>
          <w:t>(二)、研发规划与投入</w:t>
        </w:r>
        <w:r>
          <w:tab/>
        </w:r>
        <w:r>
          <w:fldChar w:fldCharType="begin"/>
        </w:r>
        <w:r>
          <w:instrText xml:space="preserve"> PAGEREF _Toc2458 \h </w:instrText>
        </w:r>
        <w:r>
          <w:fldChar w:fldCharType="separate"/>
        </w:r>
        <w:r>
          <w:t>39</w:t>
        </w:r>
        <w:r>
          <w:fldChar w:fldCharType="end"/>
        </w:r>
      </w:hyperlink>
    </w:p>
    <w:p>
      <w:pPr>
        <w:pStyle w:val="TOC1"/>
        <w:tabs>
          <w:tab w:val="right" w:leader="dot" w:pos="8306"/>
        </w:tabs>
      </w:pPr>
      <w:hyperlink w:anchor="_Toc15713" w:history="1">
        <w:r>
          <w:rPr>
            <w:rFonts w:ascii="仿宋" w:eastAsia="仿宋" w:hAnsi="仿宋" w:cs="仿宋" w:hint="eastAsia"/>
            <w:lang w:eastAsia="zh-CN"/>
          </w:rPr>
          <w:t>十二、排水阀门项目财务管理</w:t>
        </w:r>
        <w:r>
          <w:tab/>
        </w:r>
        <w:r>
          <w:fldChar w:fldCharType="begin"/>
        </w:r>
        <w:r>
          <w:instrText xml:space="preserve"> PAGEREF _Toc15713 \h </w:instrText>
        </w:r>
        <w:r>
          <w:fldChar w:fldCharType="separate"/>
        </w:r>
        <w:r>
          <w:t>41</w:t>
        </w:r>
        <w:r>
          <w:fldChar w:fldCharType="end"/>
        </w:r>
      </w:hyperlink>
    </w:p>
    <w:p>
      <w:pPr>
        <w:pStyle w:val="TOC2"/>
        <w:tabs>
          <w:tab w:val="right" w:leader="dot" w:pos="8306"/>
        </w:tabs>
      </w:pPr>
      <w:hyperlink w:anchor="_Toc1445" w:history="1">
        <w:r>
          <w:rPr>
            <w:rFonts w:ascii="仿宋" w:eastAsia="仿宋" w:hAnsi="仿宋" w:cs="仿宋" w:hint="eastAsia"/>
            <w:lang w:eastAsia="zh-CN"/>
          </w:rPr>
          <w:t>(一)、资金需求大</w:t>
        </w:r>
        <w:r>
          <w:tab/>
        </w:r>
        <w:r>
          <w:fldChar w:fldCharType="begin"/>
        </w:r>
        <w:r>
          <w:instrText xml:space="preserve"> PAGEREF _Toc1445 \h </w:instrText>
        </w:r>
        <w:r>
          <w:fldChar w:fldCharType="separate"/>
        </w:r>
        <w:r>
          <w:t>41</w:t>
        </w:r>
        <w:r>
          <w:fldChar w:fldCharType="end"/>
        </w:r>
      </w:hyperlink>
    </w:p>
    <w:p>
      <w:pPr>
        <w:pStyle w:val="TOC2"/>
        <w:tabs>
          <w:tab w:val="right" w:leader="dot" w:pos="8306"/>
        </w:tabs>
      </w:pPr>
      <w:hyperlink w:anchor="_Toc30463" w:history="1">
        <w:r>
          <w:rPr>
            <w:rFonts w:ascii="仿宋" w:eastAsia="仿宋" w:hAnsi="仿宋" w:cs="仿宋" w:hint="eastAsia"/>
            <w:lang w:eastAsia="zh-CN"/>
          </w:rPr>
          <w:t>(二)、研发周期长</w:t>
        </w:r>
        <w:r>
          <w:tab/>
        </w:r>
        <w:r>
          <w:fldChar w:fldCharType="begin"/>
        </w:r>
        <w:r>
          <w:instrText xml:space="preserve"> PAGEREF _Toc30463 \h </w:instrText>
        </w:r>
        <w:r>
          <w:fldChar w:fldCharType="separate"/>
        </w:r>
        <w:r>
          <w:t>42</w:t>
        </w:r>
        <w:r>
          <w:fldChar w:fldCharType="end"/>
        </w:r>
      </w:hyperlink>
    </w:p>
    <w:p>
      <w:pPr>
        <w:pStyle w:val="TOC2"/>
        <w:tabs>
          <w:tab w:val="right" w:leader="dot" w:pos="8306"/>
        </w:tabs>
      </w:pPr>
      <w:hyperlink w:anchor="_Toc9647" w:history="1">
        <w:r>
          <w:rPr>
            <w:rFonts w:ascii="仿宋" w:eastAsia="仿宋" w:hAnsi="仿宋" w:cs="仿宋" w:hint="eastAsia"/>
            <w:lang w:eastAsia="zh-CN"/>
          </w:rPr>
          <w:t>(三)、市场风险大</w:t>
        </w:r>
        <w:r>
          <w:tab/>
        </w:r>
        <w:r>
          <w:fldChar w:fldCharType="begin"/>
        </w:r>
        <w:r>
          <w:instrText xml:space="preserve"> PAGEREF _Toc9647 \h </w:instrText>
        </w:r>
        <w:r>
          <w:fldChar w:fldCharType="separate"/>
        </w:r>
        <w:r>
          <w:t>43</w:t>
        </w:r>
        <w:r>
          <w:fldChar w:fldCharType="end"/>
        </w:r>
      </w:hyperlink>
    </w:p>
    <w:p>
      <w:pPr>
        <w:pStyle w:val="TOC2"/>
        <w:tabs>
          <w:tab w:val="right" w:leader="dot" w:pos="8306"/>
        </w:tabs>
      </w:pPr>
      <w:hyperlink w:anchor="_Toc11737" w:history="1">
        <w:r>
          <w:rPr>
            <w:rFonts w:ascii="仿宋" w:eastAsia="仿宋" w:hAnsi="仿宋" w:cs="仿宋" w:hint="eastAsia"/>
            <w:lang w:eastAsia="zh-CN"/>
          </w:rPr>
          <w:t>(四)、利润率高</w:t>
        </w:r>
        <w:r>
          <w:tab/>
        </w:r>
        <w:r>
          <w:fldChar w:fldCharType="begin"/>
        </w:r>
        <w:r>
          <w:instrText xml:space="preserve"> PAGEREF _Toc11737 \h </w:instrText>
        </w:r>
        <w:r>
          <w:fldChar w:fldCharType="separate"/>
        </w:r>
        <w:r>
          <w:t>46</w:t>
        </w:r>
        <w:r>
          <w:fldChar w:fldCharType="end"/>
        </w:r>
      </w:hyperlink>
    </w:p>
    <w:p>
      <w:pPr>
        <w:pStyle w:val="TOC1"/>
        <w:tabs>
          <w:tab w:val="right" w:leader="dot" w:pos="8306"/>
        </w:tabs>
      </w:pPr>
      <w:hyperlink w:anchor="_Toc17241" w:history="1">
        <w:r>
          <w:rPr>
            <w:rFonts w:ascii="仿宋" w:eastAsia="仿宋" w:hAnsi="仿宋" w:cs="仿宋" w:hint="eastAsia"/>
            <w:lang w:eastAsia="zh-CN"/>
          </w:rPr>
          <w:t>十三、质量管理体系</w:t>
        </w:r>
        <w:r>
          <w:tab/>
        </w:r>
        <w:r>
          <w:fldChar w:fldCharType="begin"/>
        </w:r>
        <w:r>
          <w:instrText xml:space="preserve"> PAGEREF _Toc17241 \h </w:instrText>
        </w:r>
        <w:r>
          <w:fldChar w:fldCharType="separate"/>
        </w:r>
        <w:r>
          <w:t>48</w:t>
        </w:r>
        <w:r>
          <w:fldChar w:fldCharType="end"/>
        </w:r>
      </w:hyperlink>
    </w:p>
    <w:p>
      <w:pPr>
        <w:pStyle w:val="TOC2"/>
        <w:tabs>
          <w:tab w:val="right" w:leader="dot" w:pos="8306"/>
        </w:tabs>
      </w:pPr>
      <w:hyperlink w:anchor="_Toc30925" w:history="1">
        <w:r>
          <w:rPr>
            <w:rFonts w:ascii="仿宋" w:eastAsia="仿宋" w:hAnsi="仿宋" w:cs="仿宋" w:hint="eastAsia"/>
            <w:lang w:eastAsia="zh-CN"/>
          </w:rPr>
          <w:t>(一)、质量目标与方针</w:t>
        </w:r>
        <w:r>
          <w:tab/>
        </w:r>
        <w:r>
          <w:fldChar w:fldCharType="begin"/>
        </w:r>
        <w:r>
          <w:instrText xml:space="preserve"> PAGEREF _Toc30925 \h </w:instrText>
        </w:r>
        <w:r>
          <w:fldChar w:fldCharType="separate"/>
        </w:r>
        <w:r>
          <w:t>48</w:t>
        </w:r>
        <w:r>
          <w:fldChar w:fldCharType="end"/>
        </w:r>
      </w:hyperlink>
    </w:p>
    <w:p>
      <w:pPr>
        <w:pStyle w:val="TOC2"/>
        <w:tabs>
          <w:tab w:val="right" w:leader="dot" w:pos="8306"/>
        </w:tabs>
      </w:pPr>
      <w:hyperlink w:anchor="_Toc14026" w:history="1">
        <w:r>
          <w:rPr>
            <w:rFonts w:ascii="仿宋" w:eastAsia="仿宋" w:hAnsi="仿宋" w:cs="仿宋" w:hint="eastAsia"/>
            <w:lang w:eastAsia="zh-CN"/>
          </w:rPr>
          <w:t>(二)、质量管理责任</w:t>
        </w:r>
        <w:r>
          <w:tab/>
        </w:r>
        <w:r>
          <w:fldChar w:fldCharType="begin"/>
        </w:r>
        <w:r>
          <w:instrText xml:space="preserve"> PAGEREF _Toc14026 \h </w:instrText>
        </w:r>
        <w:r>
          <w:fldChar w:fldCharType="separate"/>
        </w:r>
        <w:r>
          <w:t>49</w:t>
        </w:r>
        <w:r>
          <w:fldChar w:fldCharType="end"/>
        </w:r>
      </w:hyperlink>
    </w:p>
    <w:p>
      <w:pPr>
        <w:pStyle w:val="TOC2"/>
        <w:tabs>
          <w:tab w:val="right" w:leader="dot" w:pos="8306"/>
        </w:tabs>
      </w:pPr>
      <w:hyperlink w:anchor="_Toc24888" w:history="1">
        <w:r>
          <w:rPr>
            <w:rFonts w:ascii="仿宋" w:eastAsia="仿宋" w:hAnsi="仿宋" w:cs="仿宋" w:hint="eastAsia"/>
            <w:lang w:eastAsia="zh-CN"/>
          </w:rPr>
          <w:t>(三)、质量管理体系文件</w:t>
        </w:r>
        <w:r>
          <w:tab/>
        </w:r>
        <w:r>
          <w:fldChar w:fldCharType="begin"/>
        </w:r>
        <w:r>
          <w:instrText xml:space="preserve"> PAGEREF _Toc24888 \h </w:instrText>
        </w:r>
        <w:r>
          <w:fldChar w:fldCharType="separate"/>
        </w:r>
        <w:r>
          <w:t>50</w:t>
        </w:r>
        <w:r>
          <w:fldChar w:fldCharType="end"/>
        </w:r>
      </w:hyperlink>
    </w:p>
    <w:p>
      <w:pPr>
        <w:pStyle w:val="TOC2"/>
        <w:tabs>
          <w:tab w:val="right" w:leader="dot" w:pos="8306"/>
        </w:tabs>
      </w:pPr>
      <w:hyperlink w:anchor="_Toc30318" w:history="1">
        <w:r>
          <w:rPr>
            <w:rFonts w:ascii="仿宋" w:eastAsia="仿宋" w:hAnsi="仿宋" w:cs="仿宋" w:hint="eastAsia"/>
            <w:lang w:eastAsia="zh-CN"/>
          </w:rPr>
          <w:t>(四)、质量培训与教育</w:t>
        </w:r>
        <w:r>
          <w:tab/>
        </w:r>
        <w:r>
          <w:fldChar w:fldCharType="begin"/>
        </w:r>
        <w:r>
          <w:instrText xml:space="preserve"> PAGEREF _Toc30318 \h </w:instrText>
        </w:r>
        <w:r>
          <w:fldChar w:fldCharType="separate"/>
        </w:r>
        <w:r>
          <w:t>52</w:t>
        </w:r>
        <w:r>
          <w:fldChar w:fldCharType="end"/>
        </w:r>
      </w:hyperlink>
    </w:p>
    <w:p>
      <w:pPr>
        <w:pStyle w:val="TOC2"/>
        <w:tabs>
          <w:tab w:val="right" w:leader="dot" w:pos="8306"/>
        </w:tabs>
      </w:pPr>
      <w:hyperlink w:anchor="_Toc29752" w:history="1">
        <w:r>
          <w:rPr>
            <w:rFonts w:ascii="仿宋" w:eastAsia="仿宋" w:hAnsi="仿宋" w:cs="仿宋" w:hint="eastAsia"/>
            <w:lang w:eastAsia="zh-CN"/>
          </w:rPr>
          <w:t>(五)、质量审核与评价</w:t>
        </w:r>
        <w:r>
          <w:tab/>
        </w:r>
        <w:r>
          <w:fldChar w:fldCharType="begin"/>
        </w:r>
        <w:r>
          <w:instrText xml:space="preserve"> PAGEREF _Toc29752 \h </w:instrText>
        </w:r>
        <w:r>
          <w:fldChar w:fldCharType="separate"/>
        </w:r>
        <w:r>
          <w:t>53</w:t>
        </w:r>
        <w:r>
          <w:fldChar w:fldCharType="end"/>
        </w:r>
      </w:hyperlink>
    </w:p>
    <w:p>
      <w:pPr>
        <w:pStyle w:val="TOC2"/>
        <w:tabs>
          <w:tab w:val="right" w:leader="dot" w:pos="8306"/>
        </w:tabs>
      </w:pPr>
      <w:hyperlink w:anchor="_Toc4556" w:history="1">
        <w:r>
          <w:rPr>
            <w:rFonts w:ascii="仿宋" w:eastAsia="仿宋" w:hAnsi="仿宋" w:cs="仿宋" w:hint="eastAsia"/>
            <w:lang w:eastAsia="zh-CN"/>
          </w:rPr>
          <w:t>(六)、不符合与纠正措施</w:t>
        </w:r>
        <w:r>
          <w:tab/>
        </w:r>
        <w:r>
          <w:fldChar w:fldCharType="begin"/>
        </w:r>
        <w:r>
          <w:instrText xml:space="preserve"> PAGEREF _Toc4556 \h </w:instrText>
        </w:r>
        <w:r>
          <w:fldChar w:fldCharType="separate"/>
        </w:r>
        <w:r>
          <w:t>54</w:t>
        </w:r>
        <w:r>
          <w:fldChar w:fldCharType="end"/>
        </w:r>
      </w:hyperlink>
    </w:p>
    <w:p>
      <w:pPr>
        <w:pStyle w:val="TOC1"/>
        <w:tabs>
          <w:tab w:val="right" w:leader="dot" w:pos="8306"/>
        </w:tabs>
      </w:pPr>
      <w:hyperlink w:anchor="_Toc18090" w:history="1">
        <w:r>
          <w:rPr>
            <w:rFonts w:ascii="仿宋" w:eastAsia="仿宋" w:hAnsi="仿宋" w:cs="仿宋" w:hint="eastAsia"/>
            <w:lang w:eastAsia="zh-CN"/>
          </w:rPr>
          <w:t>十四、排水阀门项目变更管理</w:t>
        </w:r>
        <w:r>
          <w:tab/>
        </w:r>
        <w:r>
          <w:fldChar w:fldCharType="begin"/>
        </w:r>
        <w:r>
          <w:instrText xml:space="preserve"> PAGEREF _Toc18090 \h </w:instrText>
        </w:r>
        <w:r>
          <w:fldChar w:fldCharType="separate"/>
        </w:r>
        <w:r>
          <w:t>55</w:t>
        </w:r>
        <w:r>
          <w:fldChar w:fldCharType="end"/>
        </w:r>
      </w:hyperlink>
    </w:p>
    <w:p>
      <w:pPr>
        <w:pStyle w:val="TOC2"/>
        <w:tabs>
          <w:tab w:val="right" w:leader="dot" w:pos="8306"/>
        </w:tabs>
      </w:pPr>
      <w:hyperlink w:anchor="_Toc18415" w:history="1">
        <w:r>
          <w:rPr>
            <w:rFonts w:ascii="仿宋" w:eastAsia="仿宋" w:hAnsi="仿宋" w:cs="仿宋" w:hint="eastAsia"/>
            <w:lang w:eastAsia="zh-CN"/>
          </w:rPr>
          <w:t>(一)、变更申请与评估</w:t>
        </w:r>
        <w:r>
          <w:tab/>
        </w:r>
        <w:r>
          <w:fldChar w:fldCharType="begin"/>
        </w:r>
        <w:r>
          <w:instrText xml:space="preserve"> PAGEREF _Toc18415 \h </w:instrText>
        </w:r>
        <w:r>
          <w:fldChar w:fldCharType="separate"/>
        </w:r>
        <w:r>
          <w:t>55</w:t>
        </w:r>
        <w:r>
          <w:fldChar w:fldCharType="end"/>
        </w:r>
      </w:hyperlink>
    </w:p>
    <w:p>
      <w:pPr>
        <w:pStyle w:val="TOC2"/>
        <w:tabs>
          <w:tab w:val="right" w:leader="dot" w:pos="8306"/>
        </w:tabs>
      </w:pPr>
      <w:hyperlink w:anchor="_Toc19055" w:history="1">
        <w:r>
          <w:rPr>
            <w:rFonts w:ascii="仿宋" w:eastAsia="仿宋" w:hAnsi="仿宋" w:cs="仿宋" w:hint="eastAsia"/>
            <w:lang w:eastAsia="zh-CN"/>
          </w:rPr>
          <w:t>(二)、变更实施与控制</w:t>
        </w:r>
        <w:r>
          <w:tab/>
        </w:r>
        <w:r>
          <w:fldChar w:fldCharType="begin"/>
        </w:r>
        <w:r>
          <w:instrText xml:space="preserve"> PAGEREF _Toc19055 \h </w:instrText>
        </w:r>
        <w:r>
          <w:fldChar w:fldCharType="separate"/>
        </w:r>
        <w:r>
          <w:t>56</w:t>
        </w:r>
        <w:r>
          <w:fldChar w:fldCharType="end"/>
        </w:r>
      </w:hyperlink>
    </w:p>
    <w:p>
      <w:pPr>
        <w:pStyle w:val="TOC1"/>
        <w:tabs>
          <w:tab w:val="right" w:leader="dot" w:pos="8306"/>
        </w:tabs>
      </w:pPr>
      <w:hyperlink w:anchor="_Toc15927" w:history="1">
        <w:r>
          <w:rPr>
            <w:rFonts w:ascii="仿宋" w:eastAsia="仿宋" w:hAnsi="仿宋" w:cs="仿宋" w:hint="eastAsia"/>
            <w:lang w:eastAsia="zh-CN"/>
          </w:rPr>
          <w:t>十五、排水阀门项目工程方案分析</w:t>
        </w:r>
        <w:r>
          <w:tab/>
        </w:r>
        <w:r>
          <w:fldChar w:fldCharType="begin"/>
        </w:r>
        <w:r>
          <w:instrText xml:space="preserve"> PAGEREF _Toc15927 \h </w:instrText>
        </w:r>
        <w:r>
          <w:fldChar w:fldCharType="separate"/>
        </w:r>
        <w:r>
          <w:t>57</w:t>
        </w:r>
        <w:r>
          <w:fldChar w:fldCharType="end"/>
        </w:r>
      </w:hyperlink>
    </w:p>
    <w:p>
      <w:pPr>
        <w:pStyle w:val="TOC2"/>
        <w:tabs>
          <w:tab w:val="right" w:leader="dot" w:pos="8306"/>
        </w:tabs>
      </w:pPr>
      <w:hyperlink w:anchor="_Toc1659" w:history="1">
        <w:r>
          <w:rPr>
            <w:rFonts w:ascii="仿宋" w:eastAsia="仿宋" w:hAnsi="仿宋" w:cs="仿宋" w:hint="eastAsia"/>
            <w:lang w:eastAsia="zh-CN"/>
          </w:rPr>
          <w:t>(一)、建筑工程设计原则</w:t>
        </w:r>
        <w:r>
          <w:tab/>
        </w:r>
        <w:r>
          <w:fldChar w:fldCharType="begin"/>
        </w:r>
        <w:r>
          <w:instrText xml:space="preserve"> PAGEREF _Toc1659 \h </w:instrText>
        </w:r>
        <w:r>
          <w:fldChar w:fldCharType="separate"/>
        </w:r>
        <w:r>
          <w:t>57</w:t>
        </w:r>
        <w:r>
          <w:fldChar w:fldCharType="end"/>
        </w:r>
      </w:hyperlink>
    </w:p>
    <w:p>
      <w:pPr>
        <w:pStyle w:val="TOC2"/>
        <w:tabs>
          <w:tab w:val="right" w:leader="dot" w:pos="8306"/>
        </w:tabs>
      </w:pPr>
      <w:hyperlink w:anchor="_Toc17034" w:history="1">
        <w:r>
          <w:rPr>
            <w:rFonts w:ascii="仿宋" w:eastAsia="仿宋" w:hAnsi="仿宋" w:cs="仿宋" w:hint="eastAsia"/>
            <w:lang w:eastAsia="zh-CN"/>
          </w:rPr>
          <w:t>(二)、土建工程建设指标</w:t>
        </w:r>
        <w:r>
          <w:tab/>
        </w:r>
        <w:r>
          <w:fldChar w:fldCharType="begin"/>
        </w:r>
        <w:r>
          <w:instrText xml:space="preserve"> PAGEREF _Toc17034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526"/>
      <w:r>
        <w:rPr>
          <w:rFonts w:ascii="仿宋" w:eastAsia="仿宋" w:hAnsi="仿宋" w:cs="仿宋" w:hint="eastAsia"/>
          <w:sz w:val="28"/>
          <w:lang w:eastAsia="zh-CN"/>
        </w:rPr>
        <w:t>一、排水阀门项目可持续发展</w:t>
      </w:r>
      <w:bookmarkEnd w:id="2"/>
    </w:p>
    <w:p>
      <w:pPr>
        <w:pStyle w:val="Heading2"/>
        <w:rPr>
          <w:rFonts w:ascii="仿宋" w:eastAsia="仿宋" w:hAnsi="仿宋" w:cs="仿宋" w:hint="eastAsia"/>
          <w:lang w:eastAsia="zh-CN"/>
        </w:rPr>
      </w:pPr>
      <w:bookmarkStart w:id="3" w:name="_Toc194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水阀门项目中，排水阀门项目团队着眼于未来，明确了可持续发展的战略方向。制定的具体可持续发展目标包括降低资源使用、采用环保技术、最大化社会效益等。这一步骤不仅有助于排水阀门项目在环保和社会责任方面达到最高标准，也为未来提供了明确的指引，确保排水阀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可持续实践的融入排水阀门项目管理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排水阀门项目管理周期。从排水阀门项目规划开始，排水阀门项目团队就考虑了环境和社会的因素。在执行阶段，排水阀门项目团队积极推动绿色技术的应用，优化资源利用。此外，关注员工的社会责任，通过培训和沟通活动提高员工对可持续发展的认知，使他们能够在日常工作中践行可持续实践。这些举措不仅为排水阀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1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扎根于排水阀门项目的可持续发展理念，我们深信环保与社会责任是排水阀门项目成功的关键支柱。在排水阀门项目的每一步，我们都致力于通过创新和实践，履行对环境和社会的坚定责任。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团队通过引入先进的环保技术、建立高效的废物处理系统以及推动能源节约措施，积极履行环保责任。定期的环保监测和评估确保排水阀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不仅致力于自身可持续发展，还注重对社会的回馈。通过支持社区排水阀门项目、参与慈善事业、提供培训机会等方式，排水阀门项目积极履行社会责任。与当地社区建立积极互动，关注员工的工作与生活平衡，以及员工的身心健康，是排水阀门项目在社会责任层面的关键举措。这样的实践不仅增强了排水阀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993"/>
      <w:r>
        <w:rPr>
          <w:rFonts w:ascii="仿宋" w:eastAsia="仿宋" w:hAnsi="仿宋" w:cs="仿宋" w:hint="eastAsia"/>
          <w:sz w:val="28"/>
          <w:lang w:eastAsia="zh-CN"/>
        </w:rPr>
        <w:t>二、排水阀门项目土建工程</w:t>
      </w:r>
      <w:bookmarkEnd w:id="5"/>
    </w:p>
    <w:p>
      <w:pPr>
        <w:pStyle w:val="Heading2"/>
        <w:rPr>
          <w:rFonts w:ascii="仿宋" w:eastAsia="仿宋" w:hAnsi="仿宋" w:cs="仿宋" w:hint="eastAsia"/>
          <w:lang w:eastAsia="zh-CN"/>
        </w:rPr>
      </w:pPr>
      <w:bookmarkStart w:id="6" w:name="_Toc1581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在排水阀门项目的建筑工程设计中，我们将秉承一系列重要的设计原则，以确保排水阀门项目建筑在功能、美观、可持续性等方面达到最佳效果。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首要原则是确保建筑的功能性得到最大化的发挥。我们将充分理解排水阀门项目的实际需求，合理布局各个功能区域，保证建筑在满足业务需求的同时，提供高效的工作环境。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在建筑设计中，我们将综合考虑建设和运营成本。通过精细的经济效益分析，确保设计方案在高效利用资源的同时，对排水阀门项目的长期盈利能力有积极的贡献。</w:t>
      </w:r>
    </w:p>
    <w:p>
      <w:pPr>
        <w:pStyle w:val="Heading2"/>
        <w:ind w:firstLine="560" w:firstLineChars="200"/>
        <w:rPr>
          <w:rFonts w:ascii="仿宋" w:eastAsia="仿宋" w:hAnsi="仿宋" w:cs="仿宋" w:hint="eastAsia"/>
          <w:sz w:val="28"/>
          <w:lang w:eastAsia="zh-CN"/>
        </w:rPr>
      </w:pPr>
      <w:bookmarkStart w:id="7" w:name="_Toc384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水阀门项目的土建工程设计中，我们将精准设定设计年限，结合排水阀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排水阀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81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排水阀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排水阀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排水阀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28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本期工程排水阀门项目预计总建筑面积XXX平方米，其中：计容建筑面积XXX平方米，计划建筑工程投资XX万元，占排水阀门项目总投资的XX%。</w:t>
      </w:r>
    </w:p>
    <w:p>
      <w:pPr>
        <w:pStyle w:val="Heading1"/>
        <w:ind w:firstLine="560" w:firstLineChars="200"/>
        <w:rPr>
          <w:rFonts w:ascii="仿宋" w:eastAsia="仿宋" w:hAnsi="仿宋" w:cs="仿宋" w:hint="eastAsia"/>
          <w:sz w:val="28"/>
          <w:lang w:eastAsia="zh-CN"/>
        </w:rPr>
      </w:pPr>
      <w:bookmarkStart w:id="10" w:name="_Toc29917"/>
      <w:r>
        <w:rPr>
          <w:rFonts w:ascii="仿宋" w:eastAsia="仿宋" w:hAnsi="仿宋" w:cs="仿宋" w:hint="eastAsia"/>
          <w:sz w:val="28"/>
          <w:lang w:eastAsia="zh-CN"/>
        </w:rPr>
        <w:t>三、排水阀门项目选址可行性分析</w:t>
      </w:r>
      <w:bookmarkEnd w:id="10"/>
    </w:p>
    <w:p>
      <w:pPr>
        <w:pStyle w:val="Heading2"/>
        <w:rPr>
          <w:rFonts w:ascii="仿宋" w:eastAsia="仿宋" w:hAnsi="仿宋" w:cs="仿宋" w:hint="eastAsia"/>
          <w:lang w:eastAsia="zh-CN"/>
        </w:rPr>
      </w:pPr>
      <w:bookmarkStart w:id="11" w:name="_Toc2316"/>
      <w:r>
        <w:rPr>
          <w:rFonts w:ascii="仿宋" w:eastAsia="仿宋" w:hAnsi="仿宋" w:cs="仿宋" w:hint="eastAsia"/>
          <w:lang w:eastAsia="zh-CN"/>
        </w:rPr>
        <w:t>(一)、排水阀门项目选址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该排水阀门项目选址位于XX省XX市XX区XXX街道</w:t>
      </w:r>
    </w:p>
    <w:p>
      <w:pPr>
        <w:pStyle w:val="Heading2"/>
        <w:ind w:firstLine="560" w:firstLineChars="200"/>
        <w:rPr>
          <w:rFonts w:ascii="仿宋" w:eastAsia="仿宋" w:hAnsi="仿宋" w:cs="仿宋" w:hint="eastAsia"/>
          <w:sz w:val="28"/>
          <w:lang w:eastAsia="zh-CN"/>
        </w:rPr>
      </w:pPr>
      <w:bookmarkStart w:id="12" w:name="_Toc229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排水阀门项目的征地面积将根据排水阀门项目的实际规模和需求进行精确规划。具体面积XXX平方米，旨在确保排水阀门项目不仅能够满足当前的发展需求，还能够预留空间以适应未来的扩展。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净用地面积是在征地面积基础上去除不可利用面积后的实际可开发用地。具体面积XXX平方米，考虑到环保、交通、安全等多方面因素，以确保排水阀门项目在整体利用效率上达到最优。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排水阀门项目计划建设的建筑总规模具体面积XXX平方米。这一规模的确定综合考虑了排水阀门项目的性质、规模，以及城市规划的相关要求，确保建筑布局与周边环境协调一致。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绿地率是排水阀门项目用地中被规划为绿地的比例。具体面积XXX平方米，旨在通过合理规划绿地，改善排水阀门项目周边环境，提升居民生活质量，并符合城市整体绿化规划。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容积率是用地上可以建设的建筑总体积与用地面积之比。具体面积XXX，通过合理的容积率规划，确保排水阀门项目建筑规模与周边环境和谐共生。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确保排水阀门项目选址与当地城市规划相一致，具体面积XXX平方米。通过与城市规划部门深入沟通，确保排水阀门项目不仅符合城市的整体发展方向，还能够融入城市的发展布局，为城市的长远发展贡献力量。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排水阀门项目选址符合当地产业政策，具体面积XXX平方米。这包括排水阀门项目对当地经济的促进作用，以及对相关产业的带动效应，确保排水阀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用地总体要求必须符合环保和可持续发展的原则，具体面积XXX平方米。通过采用绿色建筑设计、节能减排等措施，确保排水阀门项目在建设和运营过程中对环境的影响最小化，达到可持续发展的要求。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确保排水阀门项目选址具备必要的公共设施配套，具体面积XXX平方米。这包括交通便利性、教育、医疗等基础设施，以提高居民生活品质，使得排水阀门项目选址更具吸引力。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考虑用地总体要求对当地社会稳定性的影响，具体面积XXX平方米。通过深入了解当地社区反馈，确保排水阀门项目的选址和建设过程对当地社会和谐稳定产生积极作用。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排水阀门项目选址不仅符合法规和规划，还在实际操作中具有可行性。这一全面规划将为排水阀门项目的成功实施提供坚实的基础，确保排水阀门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995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水阀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排水阀门项目的设备规划和空间设计中，我们将采取灵活设备布局的措施。设备布局将根据实际需求进行灵活设计，避免不必要的浪费。通过合理规划设备摆放位置，我们将提高设备的利用率，减少设备间距，以确保排水阀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排水阀门项目内部引入共享设施的概念，例如共享会议室、办公区等。通过这种方式，我们可以减少对资源的重复建设，提高资源共享效率，从而减小排水阀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54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排水阀门项目的总图布置中，我们将不同功能区域进行明确的规划，以最大程度满足排水阀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022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排水阀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排水阀门项目对环境的影响是综合评价的重要因素之一。我们将详细考虑选址周边的自然环境、生态保护区、水源地等情况，确保排水阀门项目的建设和运营对环境影响最小化，并符合当地的环保法规标准。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对选址的评价还需充分考虑当地政府的产业政策和法规。我们将详细了解排水阀门项目所在地的相关政策，确保排水阀门项目的规划和运营与当地法规相符，降低不必要的法律风险。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考虑到社会稳定性对企业运营的重要性，我们将评估选址地区的社会安全情况、劳工关系、社区反馈等方面，以确保排水阀门项目的建设和运营不会受到社会稳定性的负面影响。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最后，我们将综合考虑用地成本，包括土地购置费用、土地开发成本等。通过对用地成本的详细评估，我们能够做出更为精确的经济效益分析，为排水阀门项目的投资决策提供有力支持。</w:t>
      </w:r>
    </w:p>
    <w:p>
      <w:pPr>
        <w:pStyle w:val="Heading1"/>
        <w:ind w:firstLine="560" w:firstLineChars="200"/>
        <w:rPr>
          <w:rFonts w:ascii="仿宋" w:eastAsia="仿宋" w:hAnsi="仿宋" w:cs="仿宋" w:hint="eastAsia"/>
          <w:sz w:val="28"/>
          <w:lang w:eastAsia="zh-CN"/>
        </w:rPr>
      </w:pPr>
      <w:bookmarkStart w:id="16" w:name="_Toc19575"/>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796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的技术管理特点体现在其创新导向。通过引入最先进的技术趋势和解决方案，排水阀门项目致力于提升科技含量、提高质量和效率水平。这意味着我们将采用最新的工具和方法，确保排水阀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排水阀门项目技术管理的显著特征。通过整合不同领域的技术资源，我们实现了跨学科的协同工作。这有助于优化技术架构，提高整体效能。此外，整合性策略还促进了不同技术团队之间的紧密沟通和高效合作，确保排水阀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排水阀门项目所采用的技术。通过不断优化技术方案，排水阀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排水阀门项目团队将在排水阀门项目初期识别可能的技术风险，并采取相应的预防和应对措施。通过建立健全的风险评估机制，排水阀门项目能够在实施过程中及时发现并解决潜在的技术问题，保障排水阀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排水阀门项目中，技术将成为排水阀门项目成功的有力支持。这一深度剖析揭示了技术管理在排水阀门项目实施中的关键作用，为排水阀门项目的技术基础奠定了坚实的基础。</w:t>
      </w:r>
    </w:p>
    <w:p>
      <w:pPr>
        <w:pStyle w:val="Heading2"/>
        <w:ind w:firstLine="560" w:firstLineChars="200"/>
        <w:rPr>
          <w:rFonts w:ascii="仿宋" w:eastAsia="仿宋" w:hAnsi="仿宋" w:cs="仿宋" w:hint="eastAsia"/>
          <w:sz w:val="28"/>
          <w:lang w:eastAsia="zh-CN"/>
        </w:rPr>
      </w:pPr>
      <w:bookmarkStart w:id="18" w:name="_Toc26533"/>
      <w:r>
        <w:rPr>
          <w:rFonts w:ascii="仿宋" w:eastAsia="仿宋" w:hAnsi="仿宋" w:cs="仿宋" w:hint="eastAsia"/>
          <w:sz w:val="28"/>
          <w:lang w:eastAsia="zh-CN"/>
        </w:rPr>
        <w:t>(二)、排水阀门项目工艺技术设计方案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排水阀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排水阀门项目将严格按照相关行业规范要求进行组织。通过有效控制产品质量，排水阀门项目将致力于为顾客提供优质的排水阀门项目产品和良好的服务。这体现了排水阀门项目对于生产活动合规性和质量标准的高度重视，为排水阀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排水阀门项目注重生态效益和清洁生产原则。排水阀门项目建设将紧密结合地方特色经济发展，与社会经济发展规划和区域环境保护规划方案相协调一致。通过与当地区域自然生态系统的结合，排水阀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排水阀门项目产品具有多样化的客户需求和个性化的特点。因此，排水阀门项目产品规格品种多样，且单批生产数量较小。为满足这一特点，排水阀门项目承办单位将建设先进的柔性制造生产线。通过广泛应用柔性制造技术，排水阀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排水阀门项目采用的技术具有较高的技术含量和自动化水平，处于国内先进水平。这一技术选用不仅体现了对生产效率、质量和环境友好性的高标准要求，同时为排水阀门项目的可持续发展奠定了坚实的基础。</w:t>
      </w:r>
    </w:p>
    <w:p>
      <w:pPr>
        <w:pStyle w:val="Heading2"/>
        <w:ind w:firstLine="560" w:firstLineChars="200"/>
        <w:rPr>
          <w:rFonts w:ascii="仿宋" w:eastAsia="仿宋" w:hAnsi="仿宋" w:cs="仿宋" w:hint="eastAsia"/>
          <w:sz w:val="28"/>
          <w:lang w:eastAsia="zh-CN"/>
        </w:rPr>
      </w:pPr>
      <w:bookmarkStart w:id="19" w:name="_Toc1896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为确保排水阀门项目的高效生产和技术实施，我们制定了一套精心设计的设备选型方案，以满足排水阀门项目生产、质量和环保的要求。该方案的主要特点如下：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排水阀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https://d.book118.com/778101032053006041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4B4620"/>
    <w:rsid w:val="534B46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0103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2024-02-23T21:15:00Z</dcterms:created>
  <dcterms:modified xsi:type="dcterms:W3CDTF">2024-02-23T21:16:17Z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7384FCA251D440C4B40F6D483CC8C00A_11</vt:lpwstr>
  </property>
  <property fmtid="{D5CDD505-2E9C-101B-9397-08002B2CF9AE}" pid="3" name="KSOProductBuildVer">
    <vt:lpwstr>2052-12.1.0.16388</vt:lpwstr>
  </property>
</Properties>
</file>