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rFonts w:ascii="宋体" w:eastAsia="宋体" w:hAnsi="宋体" w:cs="宋体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11125200</wp:posOffset>
            </wp:positionH>
            <wp:positionV relativeFrom="topMargin">
              <wp:posOffset>11366500</wp:posOffset>
            </wp:positionV>
            <wp:extent cx="266700" cy="342900"/>
            <wp:effectExtent l="0" t="0" r="0" b="0"/>
            <wp:wrapNone/>
            <wp:docPr id="100079" name="图片 1000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9" name="图片 1000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000000"/>
          <w:sz w:val="32"/>
        </w:rPr>
        <w:t>河西区</w:t>
      </w:r>
      <w:r>
        <w:rPr>
          <w:rFonts w:ascii="Times New Roman" w:eastAsia="Times New Roman" w:hAnsi="Times New Roman" w:cs="Times New Roman"/>
          <w:b/>
          <w:color w:val="000000"/>
          <w:sz w:val="32"/>
        </w:rPr>
        <w:t>2023—2024</w:t>
      </w:r>
      <w:r>
        <w:rPr>
          <w:rFonts w:ascii="宋体" w:eastAsia="宋体" w:hAnsi="宋体" w:cs="宋体"/>
          <w:b/>
          <w:color w:val="000000"/>
          <w:sz w:val="32"/>
        </w:rPr>
        <w:t>学年度第一学期高三年级期末质量调查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000000"/>
          <w:sz w:val="32"/>
        </w:rPr>
        <w:t>物理试卷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000000"/>
          <w:sz w:val="24"/>
        </w:rPr>
        <w:t>一、单项选择题（共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25</w:t>
      </w:r>
      <w:r>
        <w:rPr>
          <w:rFonts w:ascii="宋体" w:eastAsia="宋体" w:hAnsi="宋体" w:cs="宋体"/>
          <w:b/>
          <w:color w:val="000000"/>
          <w:sz w:val="24"/>
        </w:rPr>
        <w:t>分。每道小题只有一个正确的答案。答对得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分；答错，不答得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0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left"/>
      </w:pPr>
      <w:r>
        <w:rPr>
          <w:color w:val="000000"/>
        </w:rPr>
        <w:t xml:space="preserve">1. </w:t>
      </w:r>
      <w:r>
        <w:rPr>
          <w:rFonts w:ascii="宋体" w:eastAsia="宋体" w:hAnsi="宋体" w:cs="宋体"/>
          <w:color w:val="000000"/>
        </w:rPr>
        <w:t>在平直公路上行驶的甲车和乙车，其位移—时间图象分别如图中直线和曲线所示，图中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对应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，则（　　）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543050" cy="1162050"/>
            <wp:effectExtent l="0" t="0" r="0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到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r>
        <w:rPr>
          <w:rFonts w:ascii="宋体" w:eastAsia="宋体" w:hAnsi="宋体" w:cs="宋体"/>
          <w:color w:val="000000"/>
        </w:rPr>
        <w:t>时间内，甲车做直线运动，乙车做曲线运动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在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时刻，甲车的速度大于乙车的速度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到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时间内，一定存在某时刻两车的速度相同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到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时间内，甲车的平均速度小于乙车的平均速度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如图所示，在一次投弹演习中，战机释放的炸弹（近似于平抛运动）未能击中山坡上的目标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，你认为飞行员应如何调整才可能准确命中目标（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457450" cy="1400175"/>
            <wp:effectExtent l="0" t="0" r="0" b="9525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保持原航速和飞行高度，稍微提前投弹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保持原航速和飞行高度，稍微延后投弹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保持原航速、降低飞行高度，提前投弹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保持原航速，到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正上方投弹投弹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光滑的水平面上固定着一个螺旋形光滑水平轨道，俯视如图所示。一个小球以恒定速率沿轨道切线方向进入轨道，以下关于小球运动的说法中正确的是（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162050" cy="933450"/>
            <wp:effectExtent l="0" t="0" r="0" b="0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轨道对小球不做功，小球的角速度不断增大</w:t>
      </w:r>
    </w:p>
    <w:p>
      <w:pPr>
        <w:spacing w:line="360" w:lineRule="auto"/>
        <w:jc w:val="left"/>
        <w:textAlignment w:val="center"/>
        <w:rPr>
          <w:color w:val="000000"/>
        </w:rPr>
        <w:sectPr>
          <w:pgSz w:w="11906" w:h="16838"/>
          <w:pgMar w:top="720" w:right="720" w:bottom="720" w:left="72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轨道对小球做正功，小球的角速度不断增大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轨道对小球做正功，小球的线速度不断增大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轨道对小球不做功，小球的线速度不断增大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质点以坐标原点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为中心位置在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轴上做简谐运动，其振动图象如图所示，振动在介质中产生的简谐横波沿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轴正方向传播，波速为</w:t>
      </w:r>
      <w:r>
        <w:rPr>
          <w:rFonts w:ascii="Times New Roman" w:eastAsia="Times New Roman" w:hAnsi="Times New Roman" w:cs="Times New Roman"/>
          <w:color w:val="000000"/>
        </w:rPr>
        <w:t>1.0 m/s</w:t>
      </w:r>
      <w:r>
        <w:rPr>
          <w:rFonts w:ascii="宋体" w:eastAsia="宋体" w:hAnsi="宋体" w:cs="宋体"/>
          <w:color w:val="000000"/>
        </w:rPr>
        <w:t>．经</w:t>
      </w:r>
      <w:r>
        <w:rPr>
          <w:rFonts w:ascii="Times New Roman" w:eastAsia="Times New Roman" w:hAnsi="Times New Roman" w:cs="Times New Roman"/>
          <w:color w:val="000000"/>
        </w:rPr>
        <w:t>0.3 s</w:t>
      </w:r>
      <w:r>
        <w:rPr>
          <w:rFonts w:ascii="宋体" w:eastAsia="宋体" w:hAnsi="宋体" w:cs="宋体"/>
          <w:color w:val="000000"/>
        </w:rPr>
        <w:t>后，此质点立即停止运动，再经过</w:t>
      </w:r>
      <w:r>
        <w:rPr>
          <w:rFonts w:ascii="Times New Roman" w:eastAsia="Times New Roman" w:hAnsi="Times New Roman" w:cs="Times New Roman"/>
          <w:color w:val="000000"/>
        </w:rPr>
        <w:t>0.1 s</w:t>
      </w:r>
      <w:r>
        <w:rPr>
          <w:rFonts w:ascii="宋体" w:eastAsia="宋体" w:hAnsi="宋体" w:cs="宋体"/>
          <w:color w:val="000000"/>
        </w:rPr>
        <w:t>后的波形图是图中的</w:t>
      </w:r>
      <w:r>
        <w:rPr>
          <w:rFonts w:ascii="Times New Roman" w:eastAsia="Times New Roman" w:hAnsi="Times New Roman" w:cs="Times New Roman"/>
          <w:color w:val="000000"/>
        </w:rPr>
        <w:t>(</w:t>
      </w:r>
      <w:r>
        <w:rPr>
          <w:rFonts w:ascii="宋体" w:eastAsia="宋体" w:hAnsi="宋体" w:cs="宋体"/>
          <w:color w:val="000000"/>
        </w:rPr>
        <w:t>　　</w:t>
      </w:r>
      <w:r>
        <w:rPr>
          <w:rFonts w:ascii="Times New Roman" w:eastAsia="Times New Roman" w:hAnsi="Times New Roman" w:cs="Times New Roman"/>
          <w:color w:val="000000"/>
        </w:rPr>
        <w:t>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228725" cy="981075"/>
            <wp:effectExtent l="0" t="0" r="9525" b="9525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drawing>
          <wp:inline distT="0" distB="0" distL="114300" distR="114300">
            <wp:extent cx="1228725" cy="942975"/>
            <wp:effectExtent l="0" t="0" r="9525" b="9525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drawing>
          <wp:inline distT="0" distB="0" distL="114300" distR="114300">
            <wp:extent cx="1238250" cy="933450"/>
            <wp:effectExtent l="0" t="0" r="0" b="0"/>
            <wp:docPr id="100013" name="图片 10001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color w:val="000000"/>
        </w:rPr>
        <w:drawing>
          <wp:inline distT="0" distB="0" distL="114300" distR="114300">
            <wp:extent cx="1238250" cy="942975"/>
            <wp:effectExtent l="0" t="0" r="0" b="9525"/>
            <wp:docPr id="100015" name="图片 10001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color w:val="000000"/>
        </w:rPr>
        <w:drawing>
          <wp:inline distT="0" distB="0" distL="114300" distR="114300">
            <wp:extent cx="1228725" cy="962025"/>
            <wp:effectExtent l="0" t="0" r="9525" b="9525"/>
            <wp:docPr id="100017" name="图片 10001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如图甲所示，长木板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放在光滑的水平面上，质量为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 xml:space="preserve">2kg </w:t>
      </w:r>
      <w:r>
        <w:rPr>
          <w:rFonts w:ascii="宋体" w:eastAsia="宋体" w:hAnsi="宋体" w:cs="宋体"/>
          <w:color w:val="000000"/>
        </w:rPr>
        <w:t>的另一物体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（可视为质点）以水平速度</w:t>
      </w:r>
      <w:r>
        <w:rPr>
          <w:rFonts w:ascii="Times New Roman" w:eastAsia="Times New Roman" w:hAnsi="Times New Roman" w:cs="Times New Roman"/>
          <w:i/>
          <w:color w:val="000000"/>
        </w:rPr>
        <w:t>v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0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2m/s</w:t>
      </w:r>
      <w:r>
        <w:rPr>
          <w:rFonts w:ascii="宋体" w:eastAsia="宋体" w:hAnsi="宋体" w:cs="宋体"/>
          <w:color w:val="000000"/>
        </w:rPr>
        <w:t>滑上原来静止的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的上表面。由于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间存在摩擦，之后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速度随时间变化的情况如图乙所示，则下列说法正确的是（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宋体" w:eastAsia="宋体" w:hAnsi="宋体" w:cs="宋体"/>
          <w:color w:val="000000"/>
        </w:rPr>
        <w:t>取</w:t>
      </w:r>
      <w:r>
        <w:rPr>
          <w:rFonts w:ascii="Times New Roman" w:eastAsia="Times New Roman" w:hAnsi="Times New Roman" w:cs="Times New Roman"/>
          <w:color w:val="000000"/>
        </w:rPr>
        <w:t>10 m/s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）（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543175" cy="1114425"/>
            <wp:effectExtent l="0" t="0" r="9525" b="9525"/>
            <wp:docPr id="100019" name="图片 10001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获得的动能为</w:t>
      </w:r>
      <w:r>
        <w:rPr>
          <w:rFonts w:ascii="Times New Roman" w:eastAsia="Times New Roman" w:hAnsi="Times New Roman" w:cs="Times New Roman"/>
          <w:color w:val="000000"/>
        </w:rPr>
        <w:t>2J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系统损失的机械能为</w:t>
      </w:r>
      <w:r>
        <w:rPr>
          <w:rFonts w:ascii="Times New Roman" w:eastAsia="Times New Roman" w:hAnsi="Times New Roman" w:cs="Times New Roman"/>
          <w:color w:val="000000"/>
        </w:rPr>
        <w:t>4J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的最小长度为</w:t>
      </w:r>
      <w:r>
        <w:rPr>
          <w:rFonts w:ascii="Times New Roman" w:eastAsia="Times New Roman" w:hAnsi="Times New Roman" w:cs="Times New Roman"/>
          <w:color w:val="000000"/>
        </w:rPr>
        <w:t>2m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间的动摩擦因数为</w:t>
      </w:r>
      <w:r>
        <w:rPr>
          <w:rFonts w:ascii="Times New Roman" w:eastAsia="Times New Roman" w:hAnsi="Times New Roman" w:cs="Times New Roman"/>
          <w:color w:val="000000"/>
        </w:rPr>
        <w:t>0.1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二、多项选择题（共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3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15</w:t>
      </w:r>
      <w:r>
        <w:rPr>
          <w:rFonts w:ascii="宋体" w:eastAsia="宋体" w:hAnsi="宋体" w:cs="宋体"/>
          <w:b/>
          <w:color w:val="000000"/>
          <w:sz w:val="24"/>
        </w:rPr>
        <w:t>分。每道小题有多个正确的答案。全部答对得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分；部分答对得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3</w:t>
      </w:r>
      <w:r>
        <w:rPr>
          <w:rFonts w:ascii="宋体" w:eastAsia="宋体" w:hAnsi="宋体" w:cs="宋体"/>
          <w:b/>
          <w:color w:val="000000"/>
          <w:sz w:val="24"/>
        </w:rPr>
        <w:t>分；有答错或者不答得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0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下列说法正确的是（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5238750" cy="1535430"/>
            <wp:effectExtent l="0" t="0" r="0" b="7620"/>
            <wp:docPr id="100021" name="图片 10002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1535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图甲实验利用“放大法”观察玻璃瓶的微小形变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图乙水杯随圆盘一起匀速圆周转动，受重力、支持力、静摩擦力和向心力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图丙货物被起重机竖直向上匀速提起过程中，所受合外力不做功，机械能增加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图丁自动卸货车始终静止在地面上，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车用在液压机作用下倾角缓慢增大且货物始终没有下滑，该过程中车厢对货物的支持力逐渐变大且做正功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某时刻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处质点沿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轴开始做简谐振动，形成沿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轴正方向传播的简谐横波，经过</w:t>
      </w:r>
      <w:r>
        <w:rPr>
          <w:rFonts w:ascii="Times New Roman" w:eastAsia="Times New Roman" w:hAnsi="Times New Roman" w:cs="Times New Roman"/>
          <w:color w:val="000000"/>
        </w:rPr>
        <w:t>0.8s</w:t>
      </w:r>
      <w:r>
        <w:rPr>
          <w:rFonts w:ascii="宋体" w:eastAsia="宋体" w:hAnsi="宋体" w:cs="宋体"/>
          <w:color w:val="000000"/>
        </w:rPr>
        <w:t>形成的波的图象如图所示。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是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轴上距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点</w:t>
      </w:r>
      <w:r>
        <w:rPr>
          <w:rFonts w:ascii="Times New Roman" w:eastAsia="Times New Roman" w:hAnsi="Times New Roman" w:cs="Times New Roman"/>
          <w:color w:val="000000"/>
        </w:rPr>
        <w:t>96cm</w:t>
      </w:r>
      <w:r>
        <w:rPr>
          <w:rFonts w:ascii="宋体" w:eastAsia="宋体" w:hAnsi="宋体" w:cs="宋体"/>
          <w:color w:val="000000"/>
        </w:rPr>
        <w:t>处的质点。下列判断正确的是（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3333750" cy="1304925"/>
            <wp:effectExtent l="0" t="0" r="0" b="9525"/>
            <wp:docPr id="100023" name="图片 10002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333750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处质点开始振动的方向沿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轴正方向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处质点振动的周期是</w:t>
      </w:r>
      <w:r>
        <w:rPr>
          <w:rFonts w:ascii="Times New Roman" w:eastAsia="Times New Roman" w:hAnsi="Times New Roman" w:cs="Times New Roman"/>
          <w:color w:val="000000"/>
        </w:rPr>
        <w:t>0.8s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从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处质点振动开始计时，经过</w:t>
      </w:r>
      <w:r>
        <w:rPr>
          <w:rFonts w:ascii="Times New Roman" w:eastAsia="Times New Roman" w:hAnsi="Times New Roman" w:cs="Times New Roman"/>
          <w:color w:val="000000"/>
        </w:rPr>
        <w:t>3.2s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处质点开始振动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该波的波速是</w:t>
      </w:r>
      <w:r>
        <w:rPr>
          <w:rFonts w:ascii="Times New Roman" w:eastAsia="Times New Roman" w:hAnsi="Times New Roman" w:cs="Times New Roman"/>
          <w:color w:val="000000"/>
        </w:rPr>
        <w:t>30m/s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如图所示，质量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41.25pt;height:15.75pt" o:ole="" coordsize="21600,21600" o:preferrelative="t" filled="f" stroked="f">
            <v:stroke joinstyle="miter"/>
            <v:imagedata r:id="rId17" o:title="eqId6967ec3aaf9e7e6a9d90533b8ff61d10"/>
            <o:lock v:ext="edit" aspectratio="t"/>
            <w10:anchorlock/>
          </v:shape>
          <o:OLEObject Type="Embed" ProgID="Equation.DSMT4" ShapeID="_x0000_i1025" DrawAspect="Content" ObjectID="_1468075725" r:id="rId18"/>
        </w:object>
      </w:r>
      <w:r>
        <w:rPr>
          <w:rFonts w:ascii="宋体" w:eastAsia="宋体" w:hAnsi="宋体" w:cs="宋体"/>
          <w:color w:val="000000"/>
        </w:rPr>
        <w:t>的物体从高为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45.75pt;height:14.25pt" o:ole="" coordsize="21600,21600" o:preferrelative="t" filled="f" stroked="f">
            <v:stroke joinstyle="miter"/>
            <v:imagedata r:id="rId19" o:title="eqId4eb9d95c79f13b53d1f225bb27407543"/>
            <o:lock v:ext="edit" aspectratio="t"/>
            <w10:anchorlock/>
          </v:shape>
          <o:OLEObject Type="Embed" ProgID="Equation.DSMT4" ShapeID="_x0000_i1026" DrawAspect="Content" ObjectID="_1468075726" r:id="rId20"/>
        </w:object>
      </w:r>
      <w:r>
        <w:rPr>
          <w:rFonts w:ascii="宋体" w:eastAsia="宋体" w:hAnsi="宋体" w:cs="宋体"/>
          <w:color w:val="000000"/>
        </w:rPr>
        <w:t>的光滑轨道上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点由静止开始下滑，滑到水平传送带上的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点，物体和传送带之间的动摩擦因数为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38.7pt;height:16.3pt" o:ole="" coordsize="21600,21600" o:preferrelative="t" filled="f" stroked="f">
            <v:stroke joinstyle="miter"/>
            <v:imagedata r:id="rId21" o:title="eqIdced8cbb708a1c7b367d9a14c8eaa691b"/>
            <o:lock v:ext="edit" aspectratio="t"/>
            <w10:anchorlock/>
          </v:shape>
          <o:OLEObject Type="Embed" ProgID="Equation.DSMT4" ShapeID="_x0000_i1027" DrawAspect="Content" ObjectID="_1468075727" r:id="rId22"/>
        </w:object>
      </w:r>
      <w:r>
        <w:rPr>
          <w:rFonts w:ascii="宋体" w:eastAsia="宋体" w:hAnsi="宋体" w:cs="宋体"/>
          <w:color w:val="000000"/>
        </w:rPr>
        <w:t>，传送带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之间的距离为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38.25pt;height:14.25pt" o:ole="" coordsize="21600,21600" o:preferrelative="t" filled="f" stroked="f">
            <v:stroke joinstyle="miter"/>
            <v:imagedata r:id="rId23" o:title="eqId119fc12ccbcdeb8120d6b6b889d0a4c9"/>
            <o:lock v:ext="edit" aspectratio="t"/>
            <w10:anchorlock/>
          </v:shape>
          <o:OLEObject Type="Embed" ProgID="Equation.DSMT4" ShapeID="_x0000_i1028" DrawAspect="Content" ObjectID="_1468075728" r:id="rId24"/>
        </w:object>
      </w:r>
      <w:r>
        <w:rPr>
          <w:rFonts w:ascii="宋体" w:eastAsia="宋体" w:hAnsi="宋体" w:cs="宋体"/>
          <w:color w:val="000000"/>
        </w:rPr>
        <w:t>，传送带一直以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48.75pt;height:14.25pt" o:ole="" coordsize="21600,21600" o:preferrelative="t" filled="f" stroked="f">
            <v:stroke joinstyle="miter"/>
            <v:imagedata r:id="rId25" o:title="eqId87032fe6daae3959611a3b62029154ee"/>
            <o:lock v:ext="edit" aspectratio="t"/>
            <w10:anchorlock/>
          </v:shape>
          <o:OLEObject Type="Embed" ProgID="Equation.DSMT4" ShapeID="_x0000_i1029" DrawAspect="Content" ObjectID="_1468075729" r:id="rId26"/>
        </w:object>
      </w:r>
      <w:r>
        <w:rPr>
          <w:rFonts w:ascii="宋体" w:eastAsia="宋体" w:hAnsi="宋体" w:cs="宋体"/>
          <w:color w:val="000000"/>
        </w:rPr>
        <w:t>的速度匀速运动，则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9.75pt;height:12.75pt" o:ole="" coordsize="21600,21600" o:preferrelative="t" filled="f" stroked="f">
            <v:stroke joinstyle="miter"/>
            <v:imagedata r:id="rId27" o:title="eqIdd927be31040b0782b6c0e30b6f58a72a"/>
            <o:lock v:ext="edit" aspectratio="t"/>
            <w10:anchorlock/>
          </v:shape>
          <o:OLEObject Type="Embed" ProgID="Equation.DSMT4" ShapeID="_x0000_i1030" DrawAspect="Content" ObjectID="_1468075730" r:id="rId28"/>
        </w:object>
      </w:r>
      <w:r>
        <w:rPr>
          <w:rFonts w:ascii="宋体" w:eastAsia="宋体" w:hAnsi="宋体" w:cs="宋体"/>
          <w:color w:val="000000"/>
        </w:rPr>
        <w:t>取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30.75pt;height:14.25pt" o:ole="" coordsize="21600,21600" o:preferrelative="t" filled="f" stroked="f">
            <v:stroke joinstyle="miter"/>
            <v:imagedata r:id="rId29" o:title="eqId9c4ee1b7d06ac4c703e4c086b425c9c5"/>
            <o:lock v:ext="edit" aspectratio="t"/>
            <w10:anchorlock/>
          </v:shape>
          <o:OLEObject Type="Embed" ProgID="Equation.DSMT4" ShapeID="_x0000_i1031" DrawAspect="Content" ObjectID="_1468075731" r:id="rId30"/>
        </w:object>
      </w:r>
      <w:r>
        <w:rPr>
          <w:rFonts w:ascii="宋体" w:eastAsia="宋体" w:hAnsi="宋体" w:cs="宋体"/>
          <w:color w:val="000000"/>
        </w:rPr>
        <w:t>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971675" cy="1076325"/>
            <wp:effectExtent l="0" t="0" r="9525" b="9525"/>
            <wp:docPr id="100025" name="图片 10002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物体从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运动到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的时间是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21.75pt;height:14.25pt" o:ole="" coordsize="21600,21600" o:preferrelative="t" filled="f" stroked="f">
            <v:stroke joinstyle="miter"/>
            <v:imagedata r:id="rId32" o:title="eqIdecee3e0fb80d6903884a00d78bd97914"/>
            <o:lock v:ext="edit" aspectratio="t"/>
            <w10:anchorlock/>
          </v:shape>
          <o:OLEObject Type="Embed" ProgID="Equation.DSMT4" ShapeID="_x0000_i1032" DrawAspect="Content" ObjectID="_1468075732" r:id="rId3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物体从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运动到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的过程中，摩擦力对物体做功为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15pt;height:14.25pt" o:ole="" coordsize="21600,21600" o:preferrelative="t" filled="f" stroked="f">
            <v:stroke joinstyle="miter"/>
            <v:imagedata r:id="rId34" o:title="eqIdedcce2ae5b1aba55296830ccbb813b39"/>
            <o:lock v:ext="edit" aspectratio="t"/>
            <w10:anchorlock/>
          </v:shape>
          <o:OLEObject Type="Embed" ProgID="Equation.DSMT4" ShapeID="_x0000_i1033" DrawAspect="Content" ObjectID="_1468075733" r:id="rId3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物体从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运动到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的过程中，产生的热量为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15pt;height:14.25pt" o:ole="" coordsize="21600,21600" o:preferrelative="t" filled="f" stroked="f">
            <v:stroke joinstyle="miter"/>
            <v:imagedata r:id="rId34" o:title="eqIdedcce2ae5b1aba55296830ccbb813b39"/>
            <o:lock v:ext="edit" aspectratio="t"/>
            <w10:anchorlock/>
          </v:shape>
          <o:OLEObject Type="Embed" ProgID="Equation.DSMT4" ShapeID="_x0000_i1034" DrawAspect="Content" ObjectID="_1468075734" r:id="rId3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物体从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运动到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的过程中，带动传送带转动的电动机多做的功为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37" o:title="eqIdd42774a5a3a9a0e2f5f663ad22d34967"/>
            <o:lock v:ext="edit" aspectratio="t"/>
            <w10:anchorlock/>
          </v:shape>
          <o:OLEObject Type="Embed" ProgID="Equation.DSMT4" ShapeID="_x0000_i1035" DrawAspect="Content" ObjectID="_1468075735" r:id="rId3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1"/>
        </w:rPr>
        <w:t>三、填空实验题（共</w:t>
      </w:r>
      <w:r>
        <w:rPr>
          <w:rFonts w:ascii="Times New Roman" w:eastAsia="Times New Roman" w:hAnsi="Times New Roman" w:cs="Times New Roman"/>
          <w:b/>
          <w:color w:val="000000"/>
          <w:sz w:val="21"/>
        </w:rPr>
        <w:t>2</w:t>
      </w:r>
      <w:r>
        <w:rPr>
          <w:rFonts w:ascii="宋体" w:eastAsia="宋体" w:hAnsi="宋体" w:cs="宋体"/>
          <w:b/>
          <w:color w:val="000000"/>
          <w:sz w:val="21"/>
        </w:rPr>
        <w:t>小题，共计</w:t>
      </w:r>
      <w:r>
        <w:rPr>
          <w:rFonts w:ascii="Times New Roman" w:eastAsia="Times New Roman" w:hAnsi="Times New Roman" w:cs="Times New Roman"/>
          <w:b/>
          <w:color w:val="000000"/>
          <w:sz w:val="21"/>
        </w:rPr>
        <w:t>12</w:t>
      </w:r>
      <w:r>
        <w:rPr>
          <w:rFonts w:ascii="宋体" w:eastAsia="宋体" w:hAnsi="宋体" w:cs="宋体"/>
          <w:b/>
          <w:color w:val="000000"/>
          <w:sz w:val="21"/>
        </w:rPr>
        <w:t>分）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3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在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验证动量守恒定律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的实验中，一般采用如图所示的装置：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952625" cy="1533525"/>
            <wp:effectExtent l="0" t="0" r="9525" b="9525"/>
            <wp:docPr id="100027" name="图片 10002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(1)</w:t>
      </w:r>
      <w:r>
        <w:rPr>
          <w:rFonts w:ascii="宋体" w:eastAsia="宋体" w:hAnsi="宋体" w:cs="宋体"/>
          <w:color w:val="000000"/>
        </w:rPr>
        <w:t>若入射小球质量为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，半径为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；被碰小球质量为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，半径为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，则</w:t>
      </w:r>
      <w:r>
        <w:rPr>
          <w:color w:val="000000"/>
        </w:rPr>
        <w:t>_____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＞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＞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 xml:space="preserve"> B</w:t>
      </w:r>
      <w:r>
        <w:rPr>
          <w:rFonts w:ascii="宋体" w:eastAsia="宋体" w:hAnsi="宋体" w:cs="宋体"/>
          <w:color w:val="000000"/>
        </w:rPr>
        <w:t>．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＞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＜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 xml:space="preserve"> C</w:t>
      </w:r>
      <w:r>
        <w:rPr>
          <w:rFonts w:ascii="宋体" w:eastAsia="宋体" w:hAnsi="宋体" w:cs="宋体"/>
          <w:color w:val="000000"/>
        </w:rPr>
        <w:t>．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＞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 xml:space="preserve"> D</w:t>
      </w:r>
      <w:r>
        <w:rPr>
          <w:rFonts w:ascii="宋体" w:eastAsia="宋体" w:hAnsi="宋体" w:cs="宋体"/>
          <w:color w:val="000000"/>
        </w:rPr>
        <w:t>．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＜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(2)</w:t>
      </w:r>
      <w:r>
        <w:rPr>
          <w:rFonts w:ascii="宋体" w:eastAsia="宋体" w:hAnsi="宋体" w:cs="宋体"/>
          <w:color w:val="000000"/>
        </w:rPr>
        <w:t>以下所提供的测量工具中必需的是</w:t>
      </w:r>
      <w:r>
        <w:rPr>
          <w:color w:val="000000"/>
        </w:rPr>
        <w:t>____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．直尺　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．游标卡尺　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．天平　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．弹簧测力计　</w:t>
      </w:r>
      <w:r>
        <w:rPr>
          <w:rFonts w:ascii="Times New Roman" w:eastAsia="Times New Roman" w:hAnsi="Times New Roman" w:cs="Times New Roman"/>
          <w:color w:val="000000"/>
        </w:rPr>
        <w:t>E</w:t>
      </w:r>
      <w:r>
        <w:rPr>
          <w:rFonts w:ascii="宋体" w:eastAsia="宋体" w:hAnsi="宋体" w:cs="宋体"/>
          <w:color w:val="000000"/>
        </w:rPr>
        <w:t>．秒表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(3)</w:t>
      </w:r>
      <w:r>
        <w:rPr>
          <w:rFonts w:ascii="宋体" w:eastAsia="宋体" w:hAnsi="宋体" w:cs="宋体"/>
          <w:color w:val="000000"/>
        </w:rPr>
        <w:t>在做实验时，对实验要求以下说法正确的是</w:t>
      </w:r>
      <w:r>
        <w:rPr>
          <w:color w:val="000000"/>
        </w:rPr>
        <w:t>____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．斜槽轨道必须是光滑的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．斜槽轨道末端的切线是水平的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．入射球每次都要从同一高度由静止滚下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．释放点越高，两球碰后水平位移越大，水平位移测量的相对误差越小，两球速度的测量越准确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用单摆测定重力加速度的实验装置如图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所示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4000500" cy="1476375"/>
            <wp:effectExtent l="0" t="0" r="0" b="9525"/>
            <wp:docPr id="100029" name="图片 10002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000500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）如表为某同学记录的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组实验数据，并做了部分计算处理．请计算出第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组实验中的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宋体" w:eastAsia="宋体" w:hAnsi="宋体" w:cs="宋体"/>
          <w:color w:val="000000"/>
        </w:rPr>
        <w:t>＝</w:t>
      </w:r>
      <w:r>
        <w:rPr>
          <w:color w:val="000000"/>
        </w:rPr>
        <w:t>____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宋体" w:eastAsia="宋体" w:hAnsi="宋体" w:cs="宋体"/>
          <w:color w:val="000000"/>
        </w:rPr>
        <w:t>＝</w:t>
      </w:r>
      <w:r>
        <w:rPr>
          <w:color w:val="000000"/>
        </w:rPr>
        <w:t>____</w:t>
      </w:r>
      <w:r>
        <w:rPr>
          <w:rFonts w:ascii="Times New Roman" w:eastAsia="Times New Roman" w:hAnsi="Times New Roman" w:cs="Times New Roman"/>
          <w:color w:val="000000"/>
        </w:rPr>
        <w:t>m/s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；</w:t>
      </w:r>
    </w:p>
    <w:tbl>
      <w:tblPr>
        <w:tblStyle w:val="TableNormal"/>
        <w:tblW w:w="553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520"/>
        <w:gridCol w:w="1005"/>
        <w:gridCol w:w="1005"/>
        <w:gridCol w:w="1005"/>
      </w:tblGrid>
      <w:tr>
        <w:tblPrEx>
          <w:tblW w:w="5535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组次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</w:tr>
      <w:tr>
        <w:tblPrEx>
          <w:tblW w:w="553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摆长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/cm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80.00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90.00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100</w:t>
            </w:r>
            <w:r>
              <w:rPr>
                <w:rFonts w:ascii="Times New Roman" w:eastAsia="Times New Roman" w:hAnsi="Times New Roman" w:cs="Times New Roman"/>
                <w:color w:val="000000"/>
                <w:position w:val="-22"/>
              </w:rPr>
              <w:drawing>
                <wp:inline distT="0" distB="0" distL="114300" distR="114300">
                  <wp:extent cx="31750" cy="88900"/>
                  <wp:effectExtent l="0" t="0" r="0" b="0"/>
                  <wp:docPr id="248777399" name="图片 2487773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8777399" name="图片 248777399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50" cy="88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color w:val="000000"/>
              </w:rPr>
              <w:t>00</w:t>
            </w:r>
          </w:p>
        </w:tc>
      </w:tr>
      <w:tr>
        <w:tblPrEx>
          <w:tblW w:w="553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50</w:t>
            </w:r>
            <w:r>
              <w:rPr>
                <w:rFonts w:ascii="宋体" w:eastAsia="宋体" w:hAnsi="宋体" w:cs="宋体"/>
                <w:color w:val="000000"/>
              </w:rPr>
              <w:t>次全振动的时间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/s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90.0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95.5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101</w:t>
            </w:r>
            <w:r>
              <w:rPr>
                <w:rFonts w:ascii="Times New Roman" w:eastAsia="Times New Roman" w:hAnsi="Times New Roman" w:cs="Times New Roman"/>
                <w:color w:val="000000"/>
                <w:position w:val="-22"/>
              </w:rPr>
              <w:drawing>
                <wp:inline distT="0" distB="0" distL="114300" distR="114300">
                  <wp:extent cx="31750" cy="88900"/>
                  <wp:effectExtent l="0" t="0" r="0" b="0"/>
                  <wp:docPr id="248777401" name="图片 2487774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8777401" name="图片 248777401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50" cy="88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>
        <w:tblPrEx>
          <w:tblW w:w="553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振动周期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/s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position w:val="-22"/>
              </w:rPr>
              <w:drawing>
                <wp:inline distT="0" distB="0" distL="114300" distR="114300">
                  <wp:extent cx="31750" cy="88900"/>
                  <wp:effectExtent l="0" t="0" r="0" b="0"/>
                  <wp:docPr id="248777395" name="图片 2487773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8777395" name="图片 248777395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50" cy="88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1.91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</w:p>
        </w:tc>
      </w:tr>
      <w:tr>
        <w:tblPrEx>
          <w:tblW w:w="553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重力加速度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/</w:t>
            </w:r>
            <w:r>
              <w:rPr>
                <w:rFonts w:ascii="宋体" w:eastAsia="宋体" w:hAnsi="宋体" w:cs="宋体"/>
                <w:color w:val="000000"/>
              </w:rPr>
              <w:t>（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m•s</w:t>
            </w:r>
            <w:r>
              <w:rPr>
                <w:rFonts w:ascii="宋体" w:eastAsia="宋体" w:hAnsi="宋体" w:cs="宋体"/>
                <w:color w:val="000000"/>
                <w:vertAlign w:val="superscript"/>
              </w:rPr>
              <w:t>﹣</w:t>
            </w:r>
            <w:r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2</w:t>
            </w:r>
            <w:r>
              <w:rPr>
                <w:rFonts w:ascii="宋体" w:eastAsia="宋体" w:hAnsi="宋体" w:cs="宋体"/>
                <w:color w:val="000000"/>
              </w:rPr>
              <w:t>）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9.74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9.73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</w:p>
        </w:tc>
      </w:tr>
    </w:tbl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）若有三位同学用多组实验数据做出的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宋体" w:eastAsia="宋体" w:hAnsi="宋体" w:cs="宋体"/>
          <w:color w:val="000000"/>
        </w:rPr>
        <w:t>图线的示意图如图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中的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所示，其中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平行，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都过原点，图线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对应的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宋体" w:eastAsia="宋体" w:hAnsi="宋体" w:cs="宋体"/>
          <w:color w:val="000000"/>
        </w:rPr>
        <w:t>值最接近当地重力加速度的值，则</w:t>
      </w:r>
      <w:r>
        <w:rPr>
          <w:color w:val="000000"/>
        </w:rPr>
        <w:t>____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）图线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对应的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宋体" w:eastAsia="宋体" w:hAnsi="宋体" w:cs="宋体"/>
          <w:color w:val="000000"/>
        </w:rPr>
        <w:t>值大于图线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对应的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宋体" w:eastAsia="宋体" w:hAnsi="宋体" w:cs="宋体"/>
          <w:color w:val="000000"/>
        </w:rPr>
        <w:t>值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）图线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对应的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宋体" w:eastAsia="宋体" w:hAnsi="宋体" w:cs="宋体"/>
          <w:color w:val="000000"/>
        </w:rPr>
        <w:t>值小于图线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对应的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宋体" w:eastAsia="宋体" w:hAnsi="宋体" w:cs="宋体"/>
          <w:color w:val="000000"/>
        </w:rPr>
        <w:t>值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）出现图线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的原因可能是误将</w:t>
      </w:r>
      <w:r>
        <w:rPr>
          <w:rFonts w:ascii="Times New Roman" w:eastAsia="Times New Roman" w:hAnsi="Times New Roman" w:cs="Times New Roman"/>
          <w:color w:val="000000"/>
        </w:rPr>
        <w:t>49</w:t>
      </w:r>
      <w:r>
        <w:rPr>
          <w:rFonts w:ascii="宋体" w:eastAsia="宋体" w:hAnsi="宋体" w:cs="宋体"/>
          <w:color w:val="000000"/>
        </w:rPr>
        <w:t>次全振动记为</w:t>
      </w:r>
      <w:r>
        <w:rPr>
          <w:rFonts w:ascii="Times New Roman" w:eastAsia="Times New Roman" w:hAnsi="Times New Roman" w:cs="Times New Roman"/>
          <w:color w:val="000000"/>
        </w:rPr>
        <w:t>50</w:t>
      </w:r>
      <w:r>
        <w:rPr>
          <w:rFonts w:ascii="宋体" w:eastAsia="宋体" w:hAnsi="宋体" w:cs="宋体"/>
          <w:color w:val="000000"/>
        </w:rPr>
        <w:t>次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）出现图线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的原因可能是误将悬点到小球下端的距离记为摆长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）某同学用细线和铁锁制成一个单摆，如图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所示。由于只有一根量程为</w:t>
      </w:r>
      <w:r>
        <w:rPr>
          <w:rFonts w:ascii="Times New Roman" w:eastAsia="Times New Roman" w:hAnsi="Times New Roman" w:cs="Times New Roman"/>
          <w:color w:val="000000"/>
        </w:rPr>
        <w:t>30cm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248777393" name="图片 2487773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777393" name="图片 24877739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刻度尺，于是他在细线上的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点做了一个标记，使得悬点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到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点间的细线长度小于刻度尺量程，保持该标记以下的细线长度不变，通过改变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i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间细线长度以改变摆长。实验中，当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i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间细线的长度分别为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时，测得相应单摆的周期为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。由此可得重力加速度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宋体" w:eastAsia="宋体" w:hAnsi="宋体" w:cs="宋体"/>
          <w:color w:val="000000"/>
        </w:rPr>
        <w:t>＝</w:t>
      </w:r>
      <w:r>
        <w:rPr>
          <w:color w:val="000000"/>
        </w:rPr>
        <w:t>__________</w:t>
      </w:r>
      <w:r>
        <w:rPr>
          <w:rFonts w:ascii="宋体" w:eastAsia="宋体" w:hAnsi="宋体" w:cs="宋体"/>
          <w:color w:val="000000"/>
        </w:rPr>
        <w:t>（用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表示）。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1"/>
        </w:rPr>
        <w:t>四、计算题（共</w:t>
      </w:r>
      <w:r>
        <w:rPr>
          <w:rFonts w:ascii="Times New Roman" w:eastAsia="Times New Roman" w:hAnsi="Times New Roman" w:cs="Times New Roman"/>
          <w:b/>
          <w:color w:val="000000"/>
          <w:sz w:val="21"/>
        </w:rPr>
        <w:t>3</w:t>
      </w:r>
      <w:r>
        <w:rPr>
          <w:rFonts w:ascii="宋体" w:eastAsia="宋体" w:hAnsi="宋体" w:cs="宋体"/>
          <w:b/>
          <w:color w:val="000000"/>
          <w:sz w:val="21"/>
        </w:rPr>
        <w:t>小题，共计</w:t>
      </w:r>
      <w:r>
        <w:rPr>
          <w:rFonts w:ascii="Times New Roman" w:eastAsia="Times New Roman" w:hAnsi="Times New Roman" w:cs="Times New Roman"/>
          <w:b/>
          <w:color w:val="000000"/>
          <w:sz w:val="21"/>
        </w:rPr>
        <w:t>48</w:t>
      </w:r>
      <w:r>
        <w:rPr>
          <w:rFonts w:ascii="宋体" w:eastAsia="宋体" w:hAnsi="宋体" w:cs="宋体"/>
          <w:b/>
          <w:color w:val="000000"/>
          <w:sz w:val="21"/>
        </w:rPr>
        <w:t>分。解答时请写出必要的文字说明、方程式和重要的演算步骤，只写出最后答案的不能得分。有数值计算的题答案中必须明确写出数值和单位）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两材料完全相同的、可视为质点的滑块甲和滑块乙放在粗糙的水平上，在两滑块的右侧固定一挡板。已知两滑块与水平面之间的动摩擦因数均为</w:t>
      </w:r>
      <w:r>
        <w:rPr>
          <w:rFonts w:ascii="Times New Roman" w:eastAsia="Times New Roman" w:hAnsi="Times New Roman" w:cs="Times New Roman"/>
          <w:color w:val="000000"/>
        </w:rPr>
        <w:t>μ</w:t>
      </w:r>
      <w:r>
        <w:rPr>
          <w:rFonts w:ascii="宋体" w:eastAsia="宋体" w:hAnsi="宋体" w:cs="宋体"/>
          <w:color w:val="000000"/>
        </w:rPr>
        <w:t>，甲、乙两滑块的质量分别为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color w:val="000000"/>
        </w:rPr>
        <w:t>=3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=2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，且在水平面上处于静止状态。现给滑块甲一向右的初速度</w:t>
      </w:r>
      <w:r>
        <w:rPr>
          <w:rFonts w:ascii="Times New Roman" w:eastAsia="Times New Roman" w:hAnsi="Times New Roman" w:cs="Times New Roman"/>
          <w:i/>
          <w:color w:val="000000"/>
        </w:rPr>
        <w:t>v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0</w:t>
      </w:r>
      <w:r>
        <w:rPr>
          <w:rFonts w:ascii="宋体" w:eastAsia="宋体" w:hAnsi="宋体" w:cs="宋体"/>
          <w:color w:val="000000"/>
        </w:rPr>
        <w:t>（未知），使滑块甲和滑块乙发生无能量损失的碰撞，经过一段时间滑块乙运动到挡板处且被一接收装置接收，而滑块甲未与挡板发生碰撞，开始两滑块之间的距离以及滑块乙与挡板之间的距离均为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宋体" w:eastAsia="宋体" w:hAnsi="宋体" w:cs="宋体"/>
          <w:color w:val="000000"/>
        </w:rPr>
        <w:t>，重力加速度为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宋体" w:eastAsia="宋体" w:hAnsi="宋体" w:cs="宋体"/>
          <w:color w:val="000000"/>
        </w:rPr>
        <w:t>。滑块甲与滑块乙碰后的瞬间速度分别用</w:t>
      </w:r>
      <w:r>
        <w:rPr>
          <w:rFonts w:ascii="Times New Roman" w:eastAsia="Times New Roman" w:hAnsi="Times New Roman" w:cs="Times New Roman"/>
          <w:i/>
          <w:color w:val="000000"/>
        </w:rPr>
        <w:t>v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v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表示，试求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(1) </w:t>
      </w:r>
      <w:r>
        <w:rPr>
          <w:rFonts w:ascii="Times New Roman" w:eastAsia="Times New Roman" w:hAnsi="Times New Roman" w:cs="Times New Roman"/>
          <w:i/>
          <w:color w:val="000000"/>
        </w:rPr>
        <w:t>v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i/>
          <w:color w:val="000000"/>
        </w:rPr>
        <w:t>v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的比值。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(2) </w:t>
      </w:r>
      <w:r>
        <w:rPr>
          <w:rFonts w:ascii="Times New Roman" w:eastAsia="Times New Roman" w:hAnsi="Times New Roman" w:cs="Times New Roman"/>
          <w:i/>
          <w:color w:val="000000"/>
        </w:rPr>
        <w:t>v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0</w:t>
      </w:r>
      <w:r>
        <w:rPr>
          <w:rFonts w:ascii="宋体" w:eastAsia="宋体" w:hAnsi="宋体" w:cs="宋体"/>
          <w:color w:val="000000"/>
        </w:rPr>
        <w:t>的最小值为多少？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3114675" cy="809625"/>
            <wp:effectExtent l="0" t="0" r="9525" b="9525"/>
            <wp:docPr id="100031" name="图片 10003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114675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如图所示，在光滑的水平面上放置一个足够长木板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，在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的左端放有一个可视为质点的小滑块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间的动摩擦因数</w:t>
      </w:r>
      <w:r>
        <w:rPr>
          <w:rFonts w:ascii="Times New Roman" w:eastAsia="Times New Roman" w:hAnsi="Times New Roman" w:cs="Times New Roman"/>
          <w:i/>
          <w:color w:val="000000"/>
        </w:rPr>
        <w:t>μ</w:t>
      </w:r>
      <w:r>
        <w:rPr>
          <w:rFonts w:ascii="Times New Roman" w:eastAsia="Times New Roman" w:hAnsi="Times New Roman" w:cs="Times New Roman"/>
          <w:color w:val="000000"/>
        </w:rPr>
        <w:t>=0.4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的质量</w:t>
      </w:r>
      <w:r>
        <w:rPr>
          <w:rFonts w:ascii="Times New Roman" w:eastAsia="Times New Roman" w:hAnsi="Times New Roman" w:cs="Times New Roman"/>
          <w:i/>
          <w:color w:val="000000"/>
        </w:rPr>
        <w:t>m=</w:t>
      </w:r>
      <w:r>
        <w:rPr>
          <w:rFonts w:ascii="Times New Roman" w:eastAsia="Times New Roman" w:hAnsi="Times New Roman" w:cs="Times New Roman"/>
          <w:color w:val="000000"/>
        </w:rPr>
        <w:t>1kg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的质量</w:t>
      </w:r>
      <w:r>
        <w:rPr>
          <w:rFonts w:ascii="Times New Roman" w:eastAsia="Times New Roman" w:hAnsi="Times New Roman" w:cs="Times New Roman"/>
          <w:i/>
          <w:color w:val="000000"/>
        </w:rPr>
        <w:t>M=</w:t>
      </w:r>
      <w:r>
        <w:rPr>
          <w:rFonts w:ascii="Times New Roman" w:eastAsia="Times New Roman" w:hAnsi="Times New Roman" w:cs="Times New Roman"/>
          <w:color w:val="000000"/>
        </w:rPr>
        <w:t>2kg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 xml:space="preserve"> g</w:t>
      </w:r>
      <w:r>
        <w:rPr>
          <w:rFonts w:ascii="Times New Roman" w:eastAsia="Times New Roman" w:hAnsi="Times New Roman" w:cs="Times New Roman"/>
          <w:color w:val="000000"/>
        </w:rPr>
        <w:t>=10m/s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。现对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施加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Times New Roman" w:eastAsia="Times New Roman" w:hAnsi="Times New Roman" w:cs="Times New Roman"/>
          <w:color w:val="000000"/>
        </w:rPr>
        <w:t>=7N</w:t>
      </w:r>
      <w:r>
        <w:rPr>
          <w:rFonts w:ascii="宋体" w:eastAsia="宋体" w:hAnsi="宋体" w:cs="宋体"/>
          <w:color w:val="000000"/>
        </w:rPr>
        <w:t>的水平向右的拉力，</w:t>
      </w:r>
      <w:r>
        <w:rPr>
          <w:rFonts w:ascii="Times New Roman" w:eastAsia="Times New Roman" w:hAnsi="Times New Roman" w:cs="Times New Roman"/>
          <w:color w:val="000000"/>
        </w:rPr>
        <w:t>ls</w:t>
      </w:r>
      <w:r>
        <w:rPr>
          <w:rFonts w:ascii="宋体" w:eastAsia="宋体" w:hAnsi="宋体" w:cs="宋体"/>
          <w:color w:val="000000"/>
        </w:rPr>
        <w:t>后撤去拉力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，求：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(1)</w:t>
      </w:r>
      <w:r>
        <w:rPr>
          <w:rFonts w:ascii="宋体" w:eastAsia="宋体" w:hAnsi="宋体" w:cs="宋体"/>
          <w:color w:val="000000"/>
        </w:rPr>
        <w:t>撤去拉力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前小滑块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和长木板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的加速度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color w:val="000000"/>
        </w:rPr>
        <w:t xml:space="preserve">， 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(2) A</w:t>
      </w:r>
      <w:r>
        <w:rPr>
          <w:rFonts w:ascii="宋体" w:eastAsia="宋体" w:hAnsi="宋体" w:cs="宋体"/>
          <w:color w:val="000000"/>
        </w:rPr>
        <w:t>相对于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静止的时速度</w:t>
      </w:r>
      <w:r>
        <w:rPr>
          <w:rFonts w:ascii="Times New Roman" w:eastAsia="Times New Roman" w:hAnsi="Times New Roman" w:cs="Times New Roman"/>
          <w:i/>
          <w:color w:val="000000"/>
        </w:rPr>
        <w:t>v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(3) A</w:t>
      </w:r>
      <w:r>
        <w:rPr>
          <w:rFonts w:ascii="宋体" w:eastAsia="宋体" w:hAnsi="宋体" w:cs="宋体"/>
          <w:color w:val="000000"/>
        </w:rPr>
        <w:t>相对于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静止的整个过程中由于摩擦生成的热量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Times New Roman" w:eastAsia="Times New Roman" w:hAnsi="Times New Roman" w:cs="Times New Roman"/>
          <w:color w:val="000000"/>
        </w:rPr>
        <w:t>（</w:t>
      </w:r>
      <w:r>
        <w:rPr>
          <w:rFonts w:ascii="宋体" w:eastAsia="宋体" w:hAnsi="宋体" w:cs="宋体"/>
          <w:color w:val="000000"/>
        </w:rPr>
        <w:t>结果可以用分数表示）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047875" cy="533400"/>
            <wp:effectExtent l="0" t="0" r="9525" b="0"/>
            <wp:docPr id="100033" name="图片 10003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5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如图所示，水平轨道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45" o:title="eqIdf52a58fbaf4fea03567e88a9f0f6e37e"/>
            <o:lock v:ext="edit" aspectratio="t"/>
            <w10:anchorlock/>
          </v:shape>
          <o:OLEObject Type="Embed" ProgID="Equation.DSMT4" ShapeID="_x0000_i1036" DrawAspect="Content" ObjectID="_1468075736" r:id="rId46"/>
        </w:object>
      </w:r>
      <w:r>
        <w:rPr>
          <w:rFonts w:ascii="宋体" w:eastAsia="宋体" w:hAnsi="宋体" w:cs="宋体"/>
          <w:color w:val="000000"/>
        </w:rPr>
        <w:t>长为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18pt;height:12.75pt" o:ole="" coordsize="21600,21600" o:preferrelative="t" filled="f" stroked="f">
            <v:stroke joinstyle="miter"/>
            <v:imagedata r:id="rId47" o:title="eqId9e7f30167e1135806fe9de641870b1e6"/>
            <o:lock v:ext="edit" aspectratio="t"/>
            <w10:anchorlock/>
          </v:shape>
          <o:OLEObject Type="Embed" ProgID="Equation.DSMT4" ShapeID="_x0000_i1037" DrawAspect="Content" ObjectID="_1468075737" r:id="rId48"/>
        </w:object>
      </w:r>
      <w:r>
        <w:rPr>
          <w:rFonts w:ascii="宋体" w:eastAsia="宋体" w:hAnsi="宋体" w:cs="宋体"/>
          <w:color w:val="000000"/>
        </w:rPr>
        <w:t>，其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端有一被锁定的轻质弹簧，弹簧左端连接在固定的挡板上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6.95pt;height:6.95pt" o:ole="" coordsize="21600,21600" o:preferrelative="t" filled="f" stroked="f">
            <v:stroke joinstyle="miter"/>
            <v:imagedata r:id="rId49" o:title="eqIda37a0bbc82f1f2e4f02934cd3ef016cc"/>
            <o:lock v:ext="edit" aspectratio="t"/>
            <w10:anchorlock/>
          </v:shape>
          <o:OLEObject Type="Embed" ProgID="Equation.DSMT4" ShapeID="_x0000_i1038" DrawAspect="Content" ObjectID="_1468075738" r:id="rId50"/>
        </w:object>
      </w:r>
      <w:r>
        <w:rPr>
          <w:rFonts w:ascii="宋体" w:eastAsia="宋体" w:hAnsi="宋体" w:cs="宋体"/>
          <w:color w:val="000000"/>
        </w:rPr>
        <w:t>圆心在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13.5pt;height:15.75pt" o:ole="" coordsize="21600,21600" o:preferrelative="t" filled="f" stroked="f">
            <v:stroke joinstyle="miter"/>
            <v:imagedata r:id="rId51" o:title="eqId23f919bd3dde10dbbc076f7ec5149699"/>
            <o:lock v:ext="edit" aspectratio="t"/>
            <w10:anchorlock/>
          </v:shape>
          <o:OLEObject Type="Embed" ProgID="Equation.DSMT4" ShapeID="_x0000_i1039" DrawAspect="Content" ObjectID="_1468075739" r:id="rId52"/>
        </w:object>
      </w:r>
      <w:r>
        <w:rPr>
          <w:rFonts w:ascii="宋体" w:eastAsia="宋体" w:hAnsi="宋体" w:cs="宋体"/>
          <w:color w:val="000000"/>
        </w:rPr>
        <w:t>半径为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53" o:title="eqId4aa0df7f1e45f9de29e802c7f19a4f64"/>
            <o:lock v:ext="edit" aspectratio="t"/>
            <w10:anchorlock/>
          </v:shape>
          <o:OLEObject Type="Embed" ProgID="Equation.DSMT4" ShapeID="_x0000_i1040" DrawAspect="Content" ObjectID="_1468075740" r:id="rId54"/>
        </w:object>
      </w:r>
      <w:r>
        <w:rPr>
          <w:rFonts w:ascii="宋体" w:eastAsia="宋体" w:hAnsi="宋体" w:cs="宋体"/>
          <w:color w:val="000000"/>
        </w:rPr>
        <w:t>的光滑圆形轨道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55" o:title="eqId0dc5c9827dfd0be5a9c85962d6ccbfb1"/>
            <o:lock v:ext="edit" aspectratio="t"/>
            <w10:anchorlock/>
          </v:shape>
          <o:OLEObject Type="Embed" ProgID="Equation.DSMT4" ShapeID="_x0000_i1041" DrawAspect="Content" ObjectID="_1468075741" r:id="rId56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45" o:title="eqIdf52a58fbaf4fea03567e88a9f0f6e37e"/>
            <o:lock v:ext="edit" aspectratio="t"/>
            <w10:anchorlock/>
          </v:shape>
          <o:OLEObject Type="Embed" ProgID="Equation.DSMT4" ShapeID="_x0000_i1042" DrawAspect="Content" ObjectID="_1468075742" r:id="rId57"/>
        </w:object>
      </w:r>
      <w:r>
        <w:rPr>
          <w:rFonts w:ascii="宋体" w:eastAsia="宋体" w:hAnsi="宋体" w:cs="宋体"/>
          <w:color w:val="000000"/>
        </w:rPr>
        <w:t>相切于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9.75pt;height:10.5pt" o:ole="" coordsize="21600,21600" o:preferrelative="t" filled="f" stroked="f">
            <v:stroke joinstyle="miter"/>
            <v:imagedata r:id="rId58" o:title="eqId7f9e8449aad35c5d840a3395ea86df6d"/>
            <o:lock v:ext="edit" aspectratio="t"/>
            <w10:anchorlock/>
          </v:shape>
          <o:OLEObject Type="Embed" ProgID="Equation.DSMT4" ShapeID="_x0000_i1043" DrawAspect="Content" ObjectID="_1468075743" r:id="rId59"/>
        </w:object>
      </w:r>
      <w:r>
        <w:rPr>
          <w:rFonts w:ascii="宋体" w:eastAsia="宋体" w:hAnsi="宋体" w:cs="宋体"/>
          <w:color w:val="000000"/>
        </w:rPr>
        <w:t>点，并且和圆心在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14.25pt;height:15.75pt" o:ole="" coordsize="21600,21600" o:preferrelative="t" filled="f" stroked="f">
            <v:stroke joinstyle="miter"/>
            <v:imagedata r:id="rId60" o:title="eqId3c4f6f74444b2b7947fc6e35c8d62322"/>
            <o:lock v:ext="edit" aspectratio="t"/>
            <w10:anchorlock/>
          </v:shape>
          <o:OLEObject Type="Embed" ProgID="Equation.DSMT4" ShapeID="_x0000_i1044" DrawAspect="Content" ObjectID="_1468075744" r:id="rId61"/>
        </w:object>
      </w:r>
      <w:r>
        <w:rPr>
          <w:rFonts w:ascii="宋体" w:eastAsia="宋体" w:hAnsi="宋体" w:cs="宋体"/>
          <w:color w:val="000000"/>
        </w:rPr>
        <w:t>半径为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18pt;height:12.75pt" o:ole="" coordsize="21600,21600" o:preferrelative="t" filled="f" stroked="f">
            <v:stroke joinstyle="miter"/>
            <v:imagedata r:id="rId47" o:title="eqId9e7f30167e1135806fe9de641870b1e6"/>
            <o:lock v:ext="edit" aspectratio="t"/>
            <w10:anchorlock/>
          </v:shape>
          <o:OLEObject Type="Embed" ProgID="Equation.DSMT4" ShapeID="_x0000_i1045" DrawAspect="Content" ObjectID="_1468075745" r:id="rId62"/>
        </w:object>
      </w:r>
      <w:r>
        <w:rPr>
          <w:rFonts w:ascii="宋体" w:eastAsia="宋体" w:hAnsi="宋体" w:cs="宋体"/>
          <w:color w:val="000000"/>
        </w:rPr>
        <w:t>的光滑细圆管轨道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21.75pt;height:14.25pt" o:ole="" coordsize="21600,21600" o:preferrelative="t" filled="f" stroked="f">
            <v:stroke joinstyle="miter"/>
            <v:imagedata r:id="rId63" o:title="eqId9d78abbad68bbbf12af10cd40ef4c353"/>
            <o:lock v:ext="edit" aspectratio="t"/>
            <w10:anchorlock/>
          </v:shape>
          <o:OLEObject Type="Embed" ProgID="Equation.DSMT4" ShapeID="_x0000_i1046" DrawAspect="Content" ObjectID="_1468075746" r:id="rId64"/>
        </w:object>
      </w:r>
      <w:r>
        <w:rPr>
          <w:rFonts w:ascii="宋体" w:eastAsia="宋体" w:hAnsi="宋体" w:cs="宋体"/>
          <w:color w:val="000000"/>
        </w:rPr>
        <w:t>平滑对接，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13.5pt;height:15.75pt" o:ole="" coordsize="21600,21600" o:preferrelative="t" filled="f" stroked="f">
            <v:stroke joinstyle="miter"/>
            <v:imagedata r:id="rId51" o:title="eqId23f919bd3dde10dbbc076f7ec5149699"/>
            <o:lock v:ext="edit" aspectratio="t"/>
            <w10:anchorlock/>
          </v:shape>
          <o:OLEObject Type="Embed" ProgID="Equation.DSMT4" ShapeID="_x0000_i1047" DrawAspect="Content" ObjectID="_1468075747" r:id="rId65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66" o:title="eqIdc5db41a1f31d6baee7c69990811edb9f"/>
            <o:lock v:ext="edit" aspectratio="t"/>
            <w10:anchorlock/>
          </v:shape>
          <o:OLEObject Type="Embed" ProgID="Equation.DSMT4" ShapeID="_x0000_i1048" DrawAspect="Content" ObjectID="_1468075748" r:id="rId67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14.25pt;height:15.75pt" o:ole="" coordsize="21600,21600" o:preferrelative="t" filled="f" stroked="f">
            <v:stroke joinstyle="miter"/>
            <v:imagedata r:id="rId60" o:title="eqId3c4f6f74444b2b7947fc6e35c8d62322"/>
            <o:lock v:ext="edit" aspectratio="t"/>
            <w10:anchorlock/>
          </v:shape>
          <o:OLEObject Type="Embed" ProgID="Equation.DSMT4" ShapeID="_x0000_i1049" DrawAspect="Content" ObjectID="_1468075749" r:id="rId68"/>
        </w:object>
      </w:r>
      <w:r>
        <w:rPr>
          <w:rFonts w:ascii="宋体" w:eastAsia="宋体" w:hAnsi="宋体" w:cs="宋体"/>
          <w:color w:val="000000"/>
        </w:rPr>
        <w:t>三点在同一条直线上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6.95pt;height:6.95pt" o:ole="" coordsize="21600,21600" o:preferrelative="t" filled="f" stroked="f">
            <v:stroke joinstyle="miter"/>
            <v:imagedata r:id="rId49" o:title="eqIda37a0bbc82f1f2e4f02934cd3ef016cc"/>
            <o:lock v:ext="edit" aspectratio="t"/>
            <w10:anchorlock/>
          </v:shape>
          <o:OLEObject Type="Embed" ProgID="Equation.DSMT4" ShapeID="_x0000_i1050" DrawAspect="Content" ObjectID="_1468075750" r:id="rId69"/>
        </w:object>
      </w:r>
      <w:r>
        <w:rPr>
          <w:rFonts w:ascii="宋体" w:eastAsia="宋体" w:hAnsi="宋体" w:cs="宋体"/>
          <w:color w:val="000000"/>
        </w:rPr>
        <w:t>光滑细圆管轨道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21.75pt;height:14.25pt" o:ole="" coordsize="21600,21600" o:preferrelative="t" filled="f" stroked="f">
            <v:stroke joinstyle="miter"/>
            <v:imagedata r:id="rId63" o:title="eqId9d78abbad68bbbf12af10cd40ef4c353"/>
            <o:lock v:ext="edit" aspectratio="t"/>
            <w10:anchorlock/>
          </v:shape>
          <o:OLEObject Type="Embed" ProgID="Equation.DSMT4" ShapeID="_x0000_i1051" DrawAspect="Content" ObjectID="_1468075751" r:id="rId70"/>
        </w:object>
      </w:r>
      <w:r>
        <w:rPr>
          <w:rFonts w:ascii="宋体" w:eastAsia="宋体" w:hAnsi="宋体" w:cs="宋体"/>
          <w:color w:val="000000"/>
        </w:rPr>
        <w:t>右侧有一半径为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18pt;height:12.75pt" o:ole="" coordsize="21600,21600" o:preferrelative="t" filled="f" stroked="f">
            <v:stroke joinstyle="miter"/>
            <v:imagedata r:id="rId47" o:title="eqId9e7f30167e1135806fe9de641870b1e6"/>
            <o:lock v:ext="edit" aspectratio="t"/>
            <w10:anchorlock/>
          </v:shape>
          <o:OLEObject Type="Embed" ProgID="Equation.DSMT4" ShapeID="_x0000_i1052" DrawAspect="Content" ObjectID="_1468075752" r:id="rId71"/>
        </w:object>
      </w:r>
      <w:r>
        <w:rPr>
          <w:rFonts w:ascii="宋体" w:eastAsia="宋体" w:hAnsi="宋体" w:cs="宋体"/>
          <w:color w:val="000000"/>
        </w:rPr>
        <w:t>，圆心在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11.25pt;height:11.25pt" o:ole="" coordsize="21600,21600" o:preferrelative="t" filled="f" stroked="f">
            <v:stroke joinstyle="miter"/>
            <v:imagedata r:id="rId72" o:title="eqId8455657dde27aabe6adb7b188e031c11"/>
            <o:lock v:ext="edit" aspectratio="t"/>
            <w10:anchorlock/>
          </v:shape>
          <o:OLEObject Type="Embed" ProgID="Equation.DSMT4" ShapeID="_x0000_i1053" DrawAspect="Content" ObjectID="_1468075753" r:id="rId73"/>
        </w:object>
      </w:r>
      <w:r>
        <w:rPr>
          <w:rFonts w:ascii="宋体" w:eastAsia="宋体" w:hAnsi="宋体" w:cs="宋体"/>
          <w:color w:val="000000"/>
        </w:rPr>
        <w:t>点的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11.9pt;height:31.2pt" o:ole="" coordsize="21600,21600" o:preferrelative="t" filled="f" stroked="f">
            <v:stroke joinstyle="miter"/>
            <v:imagedata r:id="rId74" o:title="eqId56d266a04f3dc7483eddbc26c5e487db"/>
            <o:lock v:ext="edit" aspectratio="t"/>
            <w10:anchorlock/>
          </v:shape>
          <o:OLEObject Type="Embed" ProgID="Equation.DSMT4" ShapeID="_x0000_i1054" DrawAspect="Content" ObjectID="_1468075754" r:id="rId75"/>
        </w:object>
      </w:r>
      <w:r>
        <w:rPr>
          <w:rFonts w:ascii="宋体" w:eastAsia="宋体" w:hAnsi="宋体" w:cs="宋体"/>
          <w:color w:val="000000"/>
        </w:rPr>
        <w:t>圆弧挡板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26.25pt;height:18pt" o:ole="" coordsize="21600,21600" o:preferrelative="t" filled="f" stroked="f">
            <v:stroke joinstyle="miter"/>
            <v:imagedata r:id="rId76" o:title="eqId8f26eee4bc9133db37211e28cef00662"/>
            <o:lock v:ext="edit" aspectratio="t"/>
            <w10:anchorlock/>
          </v:shape>
          <o:OLEObject Type="Embed" ProgID="Equation.DSMT4" ShapeID="_x0000_i1055" DrawAspect="Content" ObjectID="_1468075755" r:id="rId7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竖直放置，并且与地面相切于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14.25pt;height:15.75pt" o:ole="" coordsize="21600,21600" o:preferrelative="t" filled="f" stroked="f">
            <v:stroke joinstyle="miter"/>
            <v:imagedata r:id="rId60" o:title="eqId3c4f6f74444b2b7947fc6e35c8d62322"/>
            <o:lock v:ext="edit" aspectratio="t"/>
            <w10:anchorlock/>
          </v:shape>
          <o:OLEObject Type="Embed" ProgID="Equation.DSMT4" ShapeID="_x0000_i1056" DrawAspect="Content" ObjectID="_1468075756" r:id="rId78"/>
        </w:object>
      </w:r>
      <w:r>
        <w:rPr>
          <w:rFonts w:ascii="宋体" w:eastAsia="宋体" w:hAnsi="宋体" w:cs="宋体"/>
          <w:color w:val="000000"/>
        </w:rPr>
        <w:t>点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6.95pt;height:6.95pt" o:ole="" coordsize="21600,21600" o:preferrelative="t" filled="f" stroked="f">
            <v:stroke joinstyle="miter"/>
            <v:imagedata r:id="rId49" o:title="eqIda37a0bbc82f1f2e4f02934cd3ef016cc"/>
            <o:lock v:ext="edit" aspectratio="t"/>
            <w10:anchorlock/>
          </v:shape>
          <o:OLEObject Type="Embed" ProgID="Equation.DSMT4" ShapeID="_x0000_i1057" DrawAspect="Content" ObjectID="_1468075757" r:id="rId79"/>
        </w:object>
      </w:r>
      <w:r>
        <w:rPr>
          <w:rFonts w:ascii="宋体" w:eastAsia="宋体" w:hAnsi="宋体" w:cs="宋体"/>
          <w:color w:val="000000"/>
        </w:rPr>
        <w:t>质量为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12.75pt;height:11.25pt" o:ole="" coordsize="21600,21600" o:preferrelative="t" filled="f" stroked="f">
            <v:stroke joinstyle="miter"/>
            <v:imagedata r:id="rId80" o:title="eqId294f5ba74cdf695fc9a8a8e52f421328"/>
            <o:lock v:ext="edit" aspectratio="t"/>
            <w10:anchorlock/>
          </v:shape>
          <o:OLEObject Type="Embed" ProgID="Equation.DSMT4" ShapeID="_x0000_i1058" DrawAspect="Content" ObjectID="_1468075758" r:id="rId81"/>
        </w:object>
      </w:r>
      <w:r>
        <w:rPr>
          <w:rFonts w:ascii="宋体" w:eastAsia="宋体" w:hAnsi="宋体" w:cs="宋体"/>
          <w:color w:val="000000"/>
        </w:rPr>
        <w:t>的小球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8.3pt;height:14.3pt" o:ole="" coordsize="21600,21600" o:preferrelative="t" filled="f" stroked="f">
            <v:stroke joinstyle="miter"/>
            <v:imagedata r:id="rId82" o:title="eqIdce08128582a7e855852c03e0ac5d0487"/>
            <o:lock v:ext="edit" aspectratio="t"/>
            <w10:anchorlock/>
          </v:shape>
          <o:OLEObject Type="Embed" ProgID="Equation.DSMT4" ShapeID="_x0000_i1059" DrawAspect="Content" ObjectID="_1468075759" r:id="rId83"/>
        </w:object>
      </w:r>
      <w:r>
        <w:rPr>
          <w:rFonts w:ascii="宋体" w:eastAsia="宋体" w:hAnsi="宋体" w:cs="宋体"/>
          <w:color w:val="000000"/>
        </w:rPr>
        <w:t>可视为质点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6.65pt;height:12.05pt" o:ole="" coordsize="21600,21600" o:preferrelative="t" filled="f" stroked="f">
            <v:stroke joinstyle="miter"/>
            <v:imagedata r:id="rId84" o:title="eqIdac8c94316312f093ebfc80b872a83c25"/>
            <o:lock v:ext="edit" aspectratio="t"/>
            <w10:anchorlock/>
          </v:shape>
          <o:OLEObject Type="Embed" ProgID="Equation.DSMT4" ShapeID="_x0000_i1060" DrawAspect="Content" ObjectID="_1468075760" r:id="rId85"/>
        </w:object>
      </w:r>
      <w:r>
        <w:rPr>
          <w:rFonts w:ascii="宋体" w:eastAsia="宋体" w:hAnsi="宋体" w:cs="宋体"/>
          <w:color w:val="000000"/>
        </w:rPr>
        <w:t>从轨道上的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66" o:title="eqIdc5db41a1f31d6baee7c69990811edb9f"/>
            <o:lock v:ext="edit" aspectratio="t"/>
            <w10:anchorlock/>
          </v:shape>
          <o:OLEObject Type="Embed" ProgID="Equation.DSMT4" ShapeID="_x0000_i1061" DrawAspect="Content" ObjectID="_1468075761" r:id="rId86"/>
        </w:object>
      </w:r>
      <w:r>
        <w:rPr>
          <w:rFonts w:ascii="宋体" w:eastAsia="宋体" w:hAnsi="宋体" w:cs="宋体"/>
          <w:color w:val="000000"/>
        </w:rPr>
        <w:t>点由静止滑下，刚好能运动到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点，触发弹簧，弹簧立即解除锁定，小滑块被弹回，小球在到达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9.75pt;height:10.5pt" o:ole="" coordsize="21600,21600" o:preferrelative="t" filled="f" stroked="f">
            <v:stroke joinstyle="miter"/>
            <v:imagedata r:id="rId58" o:title="eqId7f9e8449aad35c5d840a3395ea86df6d"/>
            <o:lock v:ext="edit" aspectratio="t"/>
            <w10:anchorlock/>
          </v:shape>
          <o:OLEObject Type="Embed" ProgID="Equation.DSMT4" ShapeID="_x0000_i1062" DrawAspect="Content" ObjectID="_1468075762" r:id="rId87"/>
        </w:object>
      </w:r>
      <w:r>
        <w:rPr>
          <w:rFonts w:ascii="宋体" w:eastAsia="宋体" w:hAnsi="宋体" w:cs="宋体"/>
          <w:color w:val="000000"/>
        </w:rPr>
        <w:t>点之前已经脱离弹簧，并恰好无挤压通过细圆管轨道最高点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17.4pt;height:14.4pt" o:ole="" coordsize="21600,21600" o:preferrelative="t" filled="f" stroked="f">
            <v:stroke joinstyle="miter"/>
            <v:imagedata r:id="rId88" o:title="eqId71ea7e5cf83a828a54e624f868c53236"/>
            <o:lock v:ext="edit" aspectratio="t"/>
            <w10:anchorlock/>
          </v:shape>
          <o:OLEObject Type="Embed" ProgID="Equation.DSMT4" ShapeID="_x0000_i1063" DrawAspect="Content" ObjectID="_1468075763" r:id="rId89"/>
        </w:object>
      </w:r>
      <w:r>
        <w:rPr>
          <w:rFonts w:ascii="宋体" w:eastAsia="宋体" w:hAnsi="宋体" w:cs="宋体"/>
          <w:color w:val="000000"/>
        </w:rPr>
        <w:t>计算时圆管直径可不计，重力加速度为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26.4pt;height:17.4pt" o:ole="" coordsize="21600,21600" o:preferrelative="t" filled="f" stroked="f">
            <v:stroke joinstyle="miter"/>
            <v:imagedata r:id="rId90" o:title="eqId8abbaa954534ce8a14b87fff79e0bd57"/>
            <o:lock v:ext="edit" aspectratio="t"/>
            <w10:anchorlock/>
          </v:shape>
          <o:OLEObject Type="Embed" ProgID="Equation.DSMT4" ShapeID="_x0000_i1064" DrawAspect="Content" ObjectID="_1468075764" r:id="rId91"/>
        </w:object>
      </w:r>
      <w:r>
        <w:rPr>
          <w:rFonts w:ascii="宋体" w:eastAsia="宋体" w:hAnsi="宋体" w:cs="宋体"/>
          <w:color w:val="000000"/>
        </w:rPr>
        <w:t>求：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）小滑块与水平轨道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45" o:title="eqIdf52a58fbaf4fea03567e88a9f0f6e37e"/>
            <o:lock v:ext="edit" aspectratio="t"/>
            <w10:anchorlock/>
          </v:shape>
          <o:OLEObject Type="Embed" ProgID="Equation.DSMT4" ShapeID="_x0000_i1065" DrawAspect="Content" ObjectID="_1468075765" r:id="rId92"/>
        </w:object>
      </w:r>
      <w:r>
        <w:rPr>
          <w:rFonts w:ascii="宋体" w:eastAsia="宋体" w:hAnsi="宋体" w:cs="宋体"/>
          <w:color w:val="000000"/>
        </w:rPr>
        <w:t>间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248777397" name="图片 248777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777397" name="图片 2487773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动摩擦因数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12pt;height:12.75pt" o:ole="" coordsize="21600,21600" o:preferrelative="t" filled="f" stroked="f">
            <v:stroke joinstyle="miter"/>
            <v:imagedata r:id="rId93" o:title="eqId1100379a4385b9ce064847bc21760adc"/>
            <o:lock v:ext="edit" aspectratio="t"/>
            <w10:anchorlock/>
          </v:shape>
          <o:OLEObject Type="Embed" ProgID="Equation.DSMT4" ShapeID="_x0000_i1066" DrawAspect="Content" ObjectID="_1468075766" r:id="rId94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）弹簧锁定时具有的弹性势能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15.05pt;height:18.8pt" o:ole="" coordsize="21600,21600" o:preferrelative="t" filled="f" stroked="f">
            <v:stroke joinstyle="miter"/>
            <v:imagedata r:id="rId95" o:title="eqIdb68a83af8bfb3cbe23debe9d7d02f969"/>
            <o:lock v:ext="edit" aspectratio="t"/>
            <w10:anchorlock/>
          </v:shape>
          <o:OLEObject Type="Embed" ProgID="Equation.DSMT4" ShapeID="_x0000_i1067" DrawAspect="Content" ObjectID="_1468075767" r:id="rId96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）滑块通过最高点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11.25pt;height:11.25pt" o:ole="" coordsize="21600,21600" o:preferrelative="t" filled="f" stroked="f">
            <v:stroke joinstyle="miter"/>
            <v:imagedata r:id="rId72" o:title="eqId8455657dde27aabe6adb7b188e031c11"/>
            <o:lock v:ext="edit" aspectratio="t"/>
            <w10:anchorlock/>
          </v:shape>
          <o:OLEObject Type="Embed" ProgID="Equation.DSMT4" ShapeID="_x0000_i1068" DrawAspect="Content" ObjectID="_1468075768" r:id="rId97"/>
        </w:object>
      </w:r>
      <w:r>
        <w:rPr>
          <w:rFonts w:ascii="宋体" w:eastAsia="宋体" w:hAnsi="宋体" w:cs="宋体"/>
          <w:color w:val="000000"/>
        </w:rPr>
        <w:t>后落到挡板上时具有的动能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15pt;height:18pt" o:ole="" coordsize="21600,21600" o:preferrelative="t" filled="f" stroked="f">
            <v:stroke joinstyle="miter"/>
            <v:imagedata r:id="rId98" o:title="eqId8b15fa17c704f1988d059ba69a7ce304"/>
            <o:lock v:ext="edit" aspectratio="t"/>
            <w10:anchorlock/>
          </v:shape>
          <o:OLEObject Type="Embed" ProgID="Equation.DSMT4" ShapeID="_x0000_i1069" DrawAspect="Content" ObjectID="_1468075769" r:id="rId99"/>
        </w:objec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6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drawing>
          <wp:inline distT="0" distB="0" distL="114300" distR="114300">
            <wp:extent cx="3676650" cy="1333500"/>
            <wp:effectExtent l="0" t="0" r="0" b="0"/>
            <wp:docPr id="100035" name="图片 10003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图片 10003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367665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10782300</wp:posOffset>
            </wp:positionH>
            <wp:positionV relativeFrom="topMargin">
              <wp:posOffset>11760200</wp:posOffset>
            </wp:positionV>
            <wp:extent cx="419100" cy="393700"/>
            <wp:effectExtent l="0" t="0" r="0" b="6350"/>
            <wp:wrapNone/>
            <wp:docPr id="100171" name="图片 100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71" name="图片 1001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000000"/>
          <w:sz w:val="32"/>
        </w:rPr>
        <w:t>河西区</w:t>
      </w:r>
      <w:r>
        <w:rPr>
          <w:rFonts w:ascii="Times New Roman" w:eastAsia="Times New Roman" w:hAnsi="Times New Roman" w:cs="Times New Roman"/>
          <w:b/>
          <w:color w:val="000000"/>
          <w:sz w:val="32"/>
        </w:rPr>
        <w:t>2023—2024</w:t>
      </w:r>
      <w:r>
        <w:rPr>
          <w:rFonts w:ascii="宋体" w:eastAsia="宋体" w:hAnsi="宋体" w:cs="宋体"/>
          <w:b/>
          <w:color w:val="000000"/>
          <w:sz w:val="32"/>
        </w:rPr>
        <w:t>学年度第一学期高三年级期末质量调查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000000"/>
          <w:sz w:val="32"/>
        </w:rPr>
        <w:t>物理试卷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000000"/>
          <w:sz w:val="24"/>
        </w:rPr>
        <w:t>一、单项选择题（共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25</w:t>
      </w:r>
      <w:r>
        <w:rPr>
          <w:rFonts w:ascii="宋体" w:eastAsia="宋体" w:hAnsi="宋体" w:cs="宋体"/>
          <w:b/>
          <w:color w:val="000000"/>
          <w:sz w:val="24"/>
        </w:rPr>
        <w:t>分。每道小题只有一个正确的答案。答对得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分；答错，不答得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0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left"/>
      </w:pPr>
      <w:r>
        <w:rPr>
          <w:color w:val="000000"/>
        </w:rPr>
        <w:t xml:space="preserve">1. </w:t>
      </w:r>
      <w:r>
        <w:rPr>
          <w:rFonts w:ascii="宋体" w:eastAsia="宋体" w:hAnsi="宋体" w:cs="宋体"/>
          <w:color w:val="000000"/>
        </w:rPr>
        <w:t>在平直公路上行驶的甲车和乙车，其位移—时间图象分别如图中直线和曲线所示，图中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对应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，则（　　）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543050" cy="1162050"/>
            <wp:effectExtent l="0" t="0" r="0" b="0"/>
            <wp:docPr id="1" name="图片 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到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r>
        <w:rPr>
          <w:rFonts w:ascii="宋体" w:eastAsia="宋体" w:hAnsi="宋体" w:cs="宋体"/>
          <w:color w:val="000000"/>
        </w:rPr>
        <w:t>时间内，甲车做直线运动，乙车做曲线运动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在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时刻，甲车的速度大于乙车的速度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到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时间内，一定存在某时刻两车的速度相同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到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时间内，甲车的平均速度小于乙车的平均速度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．两车均为直线运动，故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．在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时刻，乙车图线的切线斜率大于甲车图线的切线斜率，所以乙车的速度大于甲车的，故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．在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到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时间内，乙车图线的切线斜率某时刻等于甲车图线的切线斜率，则在此时刻两车速度相同，故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正确；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．在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到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时间内，两车的位移相同，时间相同，则平均速度相同，故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如图所示，在一次投弹演习中，战机释放的炸弹（近似于平抛运动）未能击中山坡上的目标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，你认为飞行员应如何调整才可能准确命中目标（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457450" cy="1400175"/>
            <wp:effectExtent l="0" t="0" r="0" b="9525"/>
            <wp:docPr id="2" name="图片 2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保持原航速和飞行高度，稍微提前投弹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保持原航速和飞行高度，稍微延后投弹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保持原航速、降低飞行高度，提前投弹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保持原航速，到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正上方投弹投弹</w:t>
      </w:r>
    </w:p>
    <w:p>
      <w:pPr>
        <w:spacing w:line="360" w:lineRule="auto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7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【答案】B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AB</w:t>
      </w:r>
      <w:r>
        <w:rPr>
          <w:rFonts w:ascii="宋体" w:eastAsia="宋体" w:hAnsi="宋体" w:cs="宋体"/>
          <w:color w:val="000000"/>
        </w:rPr>
        <w:t>．根据题意，炸弹近似做平抛运动，由图可知，炸弹未能击中目标，原因在水平方向的位移不够，根据平抛运动规律判断可知，若要炸弹正好击中山坡上的目标，在保持原航速和飞行高度不变的情况下，稍微延后投弹，即可击中目标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．若保持原航速不变，降低飞行高度，下落时间变短，则会打到更靠近山脚的位置，不会命中目标，故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．保持原航速，到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正上方投弹投弹，炸弹则会打目标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61925302" name="图片 61925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925302" name="图片 619253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右面，故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光滑的水平面上固定着一个螺旋形光滑水平轨道，俯视如图所示。一个小球以恒定速率沿轨道切线方向进入轨道，以下关于小球运动的说法中正确的是（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162050" cy="933450"/>
            <wp:effectExtent l="0" t="0" r="0" b="0"/>
            <wp:docPr id="3" name="图片 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轨道对小球不做功，小球的角速度不断增大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轨道对小球做正功，小球的角速度不断增大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轨道对小球做正功，小球的线速度不断增大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轨道对小球不做功，小球的线速度不断增大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【答案】A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轨道的弹力方向与速度方向垂直，弹力不做功，根据动能定理知，速度的大小不变。根据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27pt;height:27pt" o:ole="" coordsize="21600,21600" o:preferrelative="t" filled="f" stroked="f">
            <v:stroke joinstyle="miter"/>
            <v:imagedata r:id="rId103" o:title="eqIdb1fc6c2f91bbd83e2c8496af707d58a5"/>
            <o:lock v:ext="edit" aspectratio="t"/>
            <w10:anchorlock/>
          </v:shape>
          <o:OLEObject Type="Embed" ProgID="Equation.DSMT4" ShapeID="_x0000_i1070" DrawAspect="Content" ObjectID="_1468075770" r:id="rId10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半径减小，角速度不断增大。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质点以坐标原点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为中心位置在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轴上做简谐运动，其振动图象如图所示，振动在介质中产生的简谐横波沿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轴正方向传播，波速为</w:t>
      </w:r>
      <w:r>
        <w:rPr>
          <w:rFonts w:ascii="Times New Roman" w:eastAsia="Times New Roman" w:hAnsi="Times New Roman" w:cs="Times New Roman"/>
          <w:color w:val="000000"/>
        </w:rPr>
        <w:t>1.0 m/s</w:t>
      </w:r>
      <w:r>
        <w:rPr>
          <w:rFonts w:ascii="宋体" w:eastAsia="宋体" w:hAnsi="宋体" w:cs="宋体"/>
          <w:color w:val="000000"/>
        </w:rPr>
        <w:t>．经</w:t>
      </w:r>
      <w:r>
        <w:rPr>
          <w:rFonts w:ascii="Times New Roman" w:eastAsia="Times New Roman" w:hAnsi="Times New Roman" w:cs="Times New Roman"/>
          <w:color w:val="000000"/>
        </w:rPr>
        <w:t>0.3 s</w:t>
      </w:r>
      <w:r>
        <w:rPr>
          <w:rFonts w:ascii="宋体" w:eastAsia="宋体" w:hAnsi="宋体" w:cs="宋体"/>
          <w:color w:val="000000"/>
        </w:rPr>
        <w:t>后，此质点立即停止运动，再经过</w:t>
      </w:r>
      <w:r>
        <w:rPr>
          <w:rFonts w:ascii="Times New Roman" w:eastAsia="Times New Roman" w:hAnsi="Times New Roman" w:cs="Times New Roman"/>
          <w:color w:val="000000"/>
        </w:rPr>
        <w:t>0.1 s</w:t>
      </w:r>
      <w:r>
        <w:rPr>
          <w:rFonts w:ascii="宋体" w:eastAsia="宋体" w:hAnsi="宋体" w:cs="宋体"/>
          <w:color w:val="000000"/>
        </w:rPr>
        <w:t>后的波形图是图中的</w:t>
      </w:r>
      <w:r>
        <w:rPr>
          <w:rFonts w:ascii="Times New Roman" w:eastAsia="Times New Roman" w:hAnsi="Times New Roman" w:cs="Times New Roman"/>
          <w:color w:val="000000"/>
        </w:rPr>
        <w:t>(</w:t>
      </w:r>
      <w:r>
        <w:rPr>
          <w:rFonts w:ascii="宋体" w:eastAsia="宋体" w:hAnsi="宋体" w:cs="宋体"/>
          <w:color w:val="000000"/>
        </w:rPr>
        <w:t>　　</w:t>
      </w:r>
      <w:r>
        <w:rPr>
          <w:rFonts w:ascii="Times New Roman" w:eastAsia="Times New Roman" w:hAnsi="Times New Roman" w:cs="Times New Roman"/>
          <w:color w:val="000000"/>
        </w:rPr>
        <w:t>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228725" cy="981075"/>
            <wp:effectExtent l="0" t="0" r="9525" b="9525"/>
            <wp:docPr id="4" name="图片 4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8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A. </w:t>
      </w:r>
      <w:r>
        <w:rPr>
          <w:color w:val="000000"/>
        </w:rPr>
        <w:drawing>
          <wp:inline distT="0" distB="0" distL="114300" distR="114300">
            <wp:extent cx="1228725" cy="942975"/>
            <wp:effectExtent l="0" t="0" r="9525" b="9525"/>
            <wp:docPr id="5" name="图片 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drawing>
          <wp:inline distT="0" distB="0" distL="114300" distR="114300">
            <wp:extent cx="1238250" cy="933450"/>
            <wp:effectExtent l="0" t="0" r="0" b="0"/>
            <wp:docPr id="6" name="图片 6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color w:val="000000"/>
        </w:rPr>
        <w:drawing>
          <wp:inline distT="0" distB="0" distL="114300" distR="114300">
            <wp:extent cx="1238250" cy="942975"/>
            <wp:effectExtent l="0" t="0" r="0" b="9525"/>
            <wp:docPr id="7" name="图片 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color w:val="000000"/>
        </w:rPr>
        <w:drawing>
          <wp:inline distT="0" distB="0" distL="114300" distR="114300">
            <wp:extent cx="1228725" cy="962025"/>
            <wp:effectExtent l="0" t="0" r="9525" b="9525"/>
            <wp:docPr id="8" name="图片 8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根据振动图像得知，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24.6pt;height:14.4pt" o:ole="" coordsize="21600,21600" o:preferrelative="t" filled="f" stroked="f">
            <v:stroke joinstyle="miter"/>
            <v:imagedata r:id="rId105" o:title="eqId7aeb9a94e392f6759b18abed89aacc5e"/>
            <o:lock v:ext="edit" aspectratio="t"/>
            <w10:anchorlock/>
          </v:shape>
          <o:OLEObject Type="Embed" ProgID="Equation.DSMT4" ShapeID="_x0000_i1071" DrawAspect="Content" ObjectID="_1468075771" r:id="rId106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时刻质点沿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轴正方向振动，则介质中各质点的起振方向均沿</w:t>
      </w:r>
      <w:r>
        <w:rPr>
          <w:rFonts w:ascii="Times New Roman" w:eastAsia="Times New Roman" w:hAnsi="Times New Roman" w:cs="Times New Roman"/>
          <w:color w:val="000000"/>
        </w:rPr>
        <w:t>y</w:t>
      </w:r>
      <w:r>
        <w:rPr>
          <w:rFonts w:ascii="宋体" w:eastAsia="宋体" w:hAnsi="宋体" w:cs="宋体"/>
          <w:color w:val="000000"/>
        </w:rPr>
        <w:t>轴正方向，所以波最前方的质点振动方向沿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轴正方向；由振动图像读出周期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42.75pt;height:14.25pt" o:ole="" coordsize="21600,21600" o:preferrelative="t" filled="f" stroked="f">
            <v:stroke joinstyle="miter"/>
            <v:imagedata r:id="rId107" o:title="eqId209b70efe64fe28cae2d789b8e1f4f93"/>
            <o:lock v:ext="edit" aspectratio="t"/>
            <w10:anchorlock/>
          </v:shape>
          <o:OLEObject Type="Embed" ProgID="Equation.DSMT4" ShapeID="_x0000_i1072" DrawAspect="Content" ObjectID="_1468075772" r:id="rId108"/>
        </w:object>
      </w:r>
      <w:r>
        <w:rPr>
          <w:rFonts w:ascii="宋体" w:eastAsia="宋体" w:hAnsi="宋体" w:cs="宋体"/>
          <w:color w:val="000000"/>
        </w:rPr>
        <w:t>，波长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72.7pt;height:13.85pt" o:ole="" coordsize="21600,21600" o:preferrelative="t" filled="f" stroked="f">
            <v:stroke joinstyle="miter"/>
            <v:imagedata r:id="rId109" o:title="eqIdbb17c3044036640fe00c29d4a09dd586"/>
            <o:lock v:ext="edit" aspectratio="t"/>
            <w10:anchorlock/>
          </v:shape>
          <o:OLEObject Type="Embed" ProgID="Equation.DSMT4" ShapeID="_x0000_i1073" DrawAspect="Content" ObjectID="_1468075773" r:id="rId110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，则再经过</w:t>
      </w:r>
      <w:r>
        <w:rPr>
          <w:rFonts w:ascii="Times New Roman" w:eastAsia="Times New Roman" w:hAnsi="Times New Roman" w:cs="Times New Roman"/>
          <w:color w:val="000000"/>
        </w:rPr>
        <w:t>0.1s</w:t>
      </w:r>
      <w:r>
        <w:rPr>
          <w:rFonts w:ascii="宋体" w:eastAsia="宋体" w:hAnsi="宋体" w:cs="宋体"/>
          <w:color w:val="000000"/>
        </w:rPr>
        <w:t>后，即</w:t>
      </w:r>
      <w:r>
        <w:rPr>
          <w:rFonts w:ascii="Times New Roman" w:eastAsia="Times New Roman" w:hAnsi="Times New Roman" w:cs="Times New Roman"/>
          <w:color w:val="000000"/>
        </w:rPr>
        <w:t>0.4s</w:t>
      </w:r>
      <w:r>
        <w:rPr>
          <w:rFonts w:ascii="宋体" w:eastAsia="宋体" w:hAnsi="宋体" w:cs="宋体"/>
          <w:color w:val="000000"/>
        </w:rPr>
        <w:t>后波总共传播的距离为</w:t>
      </w:r>
      <w:r>
        <w:rPr>
          <w:rFonts w:ascii="Times New Roman" w:eastAsia="Times New Roman" w:hAnsi="Times New Roman" w:cs="Times New Roman"/>
          <w:color w:val="000000"/>
        </w:rPr>
        <w:t>0.4m</w:t>
      </w:r>
      <w:r>
        <w:rPr>
          <w:rFonts w:ascii="宋体" w:eastAsia="宋体" w:hAnsi="宋体" w:cs="宋体"/>
          <w:color w:val="000000"/>
        </w:rPr>
        <w:t>，则波最前方振动质点为</w:t>
      </w:r>
      <w:r>
        <w:rPr>
          <w:rFonts w:ascii="Times New Roman" w:eastAsia="Times New Roman" w:hAnsi="Times New Roman" w:cs="Times New Roman"/>
          <w:color w:val="000000"/>
        </w:rPr>
        <w:t>0.4m</w:t>
      </w:r>
      <w:r>
        <w:rPr>
          <w:rFonts w:ascii="宋体" w:eastAsia="宋体" w:hAnsi="宋体" w:cs="宋体"/>
          <w:color w:val="000000"/>
        </w:rPr>
        <w:t>处的质点，且正好处于平衡位置向上运动，结合波的传播可知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正确；</w:t>
      </w:r>
      <w:r>
        <w:rPr>
          <w:rFonts w:ascii="Times New Roman" w:eastAsia="Times New Roman" w:hAnsi="Times New Roman" w:cs="Times New Roman"/>
          <w:color w:val="000000"/>
        </w:rPr>
        <w:t>ABD</w:t>
      </w:r>
      <w:r>
        <w:rPr>
          <w:rFonts w:ascii="宋体" w:eastAsia="宋体" w:hAnsi="宋体" w:cs="宋体"/>
          <w:color w:val="000000"/>
        </w:rPr>
        <w:t>错误；故选</w:t>
      </w:r>
      <w:r>
        <w:rPr>
          <w:rFonts w:ascii="Times New Roman" w:eastAsia="Times New Roman" w:hAnsi="Times New Roman" w:cs="Times New Roman"/>
          <w:color w:val="000000"/>
        </w:rPr>
        <w:t>C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如图甲所示，长木板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放在光滑的水平面上，质量为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 xml:space="preserve">2kg </w:t>
      </w:r>
      <w:r>
        <w:rPr>
          <w:rFonts w:ascii="宋体" w:eastAsia="宋体" w:hAnsi="宋体" w:cs="宋体"/>
          <w:color w:val="000000"/>
        </w:rPr>
        <w:t>的另一物体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（可视为质点）以水平速度</w:t>
      </w:r>
      <w:r>
        <w:rPr>
          <w:rFonts w:ascii="Times New Roman" w:eastAsia="Times New Roman" w:hAnsi="Times New Roman" w:cs="Times New Roman"/>
          <w:i/>
          <w:color w:val="000000"/>
        </w:rPr>
        <w:t>v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0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2m/s</w:t>
      </w:r>
      <w:r>
        <w:rPr>
          <w:rFonts w:ascii="宋体" w:eastAsia="宋体" w:hAnsi="宋体" w:cs="宋体"/>
          <w:color w:val="000000"/>
        </w:rPr>
        <w:t>滑上原来静止的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的上表面。由于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间存在摩擦，之后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速度随时间变化的情况如图乙所示，则下列说法正确的是（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宋体" w:eastAsia="宋体" w:hAnsi="宋体" w:cs="宋体"/>
          <w:color w:val="000000"/>
        </w:rPr>
        <w:t>取</w:t>
      </w:r>
      <w:r>
        <w:rPr>
          <w:rFonts w:ascii="Times New Roman" w:eastAsia="Times New Roman" w:hAnsi="Times New Roman" w:cs="Times New Roman"/>
          <w:color w:val="000000"/>
        </w:rPr>
        <w:t>10 m/s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）（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543175" cy="1114425"/>
            <wp:effectExtent l="0" t="0" r="9525" b="9525"/>
            <wp:docPr id="9" name="图片 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获得的动能为</w:t>
      </w:r>
      <w:r>
        <w:rPr>
          <w:rFonts w:ascii="Times New Roman" w:eastAsia="Times New Roman" w:hAnsi="Times New Roman" w:cs="Times New Roman"/>
          <w:color w:val="000000"/>
        </w:rPr>
        <w:t>2J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系统损失的机械能为</w:t>
      </w:r>
      <w:r>
        <w:rPr>
          <w:rFonts w:ascii="Times New Roman" w:eastAsia="Times New Roman" w:hAnsi="Times New Roman" w:cs="Times New Roman"/>
          <w:color w:val="000000"/>
        </w:rPr>
        <w:t>4J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的最小长度为</w:t>
      </w:r>
      <w:r>
        <w:rPr>
          <w:rFonts w:ascii="Times New Roman" w:eastAsia="Times New Roman" w:hAnsi="Times New Roman" w:cs="Times New Roman"/>
          <w:color w:val="000000"/>
        </w:rPr>
        <w:t>2m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间的动摩擦因数为</w:t>
      </w:r>
      <w:r>
        <w:rPr>
          <w:rFonts w:ascii="Times New Roman" w:eastAsia="Times New Roman" w:hAnsi="Times New Roman" w:cs="Times New Roman"/>
          <w:color w:val="000000"/>
        </w:rPr>
        <w:t>0.1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【答案】D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．由题图乙可知，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的加速度大小均为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78.1pt;height:34pt" o:ole="" coordsize="21600,21600" o:preferrelative="t" filled="f" stroked="f">
            <v:stroke joinstyle="miter"/>
            <v:imagedata r:id="rId111" o:title="eqId3a193328290cbdab88a2c99e3f0aa0e8"/>
            <o:lock v:ext="edit" aspectratio="t"/>
            <w10:anchorlock/>
          </v:shape>
          <o:OLEObject Type="Embed" ProgID="Equation.DSMT4" ShapeID="_x0000_i1074" DrawAspect="Content" ObjectID="_1468075774" r:id="rId11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二者合力都是摩擦力提供，大小相等，所以根据牛顿第二定律知二者质量相等，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获得的动能为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78.2pt;height:30.95pt" o:ole="" coordsize="21600,21600" o:preferrelative="t" filled="f" stroked="f">
            <v:stroke joinstyle="miter"/>
            <v:imagedata r:id="rId113" o:title="eqId6ff921e8254755f80f15168926c03d9e"/>
            <o:lock v:ext="edit" aspectratio="t"/>
            <w10:anchorlock/>
          </v:shape>
          <o:OLEObject Type="Embed" ProgID="Equation.DSMT4" ShapeID="_x0000_i1075" DrawAspect="Content" ObjectID="_1468075775" r:id="rId11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．系统损失的机械能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132.75pt;height:30.75pt" o:ole="" coordsize="21600,21600" o:preferrelative="t" filled="f" stroked="f">
            <v:stroke joinstyle="miter"/>
            <v:imagedata r:id="rId115" o:title="eqIdbdcd8997dbb79a08c612c4f53fe63109"/>
            <o:lock v:ext="edit" aspectratio="t"/>
            <w10:anchorlock/>
          </v:shape>
          <o:OLEObject Type="Embed" ProgID="Equation.DSMT4" ShapeID="_x0000_i1076" DrawAspect="Content" ObjectID="_1468075776" r:id="rId11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．由题图乙可求出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相对位移为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144.75pt;height:30.75pt" o:ole="" coordsize="21600,21600" o:preferrelative="t" filled="f" stroked="f">
            <v:stroke joinstyle="miter"/>
            <v:imagedata r:id="rId117" o:title="eqId2817d3081e446f31b86c556d6cfa04a9"/>
            <o:lock v:ext="edit" aspectratio="t"/>
            <w10:anchorlock/>
          </v:shape>
          <o:OLEObject Type="Embed" ProgID="Equation.DSMT4" ShapeID="_x0000_i1077" DrawAspect="Content" ObjectID="_1468075777" r:id="rId11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的最小长度为</w:t>
      </w:r>
      <w:r>
        <w:rPr>
          <w:rFonts w:ascii="Times New Roman" w:eastAsia="Times New Roman" w:hAnsi="Times New Roman" w:cs="Times New Roman"/>
          <w:color w:val="000000"/>
        </w:rPr>
        <w:t>1m</w: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9"/>
          <w:cols w:num="1" w:space="720"/>
          <w:titlePg w:val="0"/>
          <w:docGrid w:type="lines" w:linePitch="312" w:charSpace="0"/>
        </w:sectPr>
      </w:pPr>
      <w:r>
        <w:rPr>
          <w:rFonts w:ascii="Times New Roman" w:eastAsia="Times New Roman" w:hAnsi="Times New Roman" w:cs="Times New Roman"/>
          <w:color w:val="000000"/>
        </w:rPr>
        <w:t>D.</w:t>
      </w:r>
      <w:r>
        <w:rPr>
          <w:rFonts w:ascii="宋体" w:eastAsia="宋体" w:hAnsi="宋体" w:cs="宋体"/>
          <w:color w:val="000000"/>
        </w:rPr>
        <w:t>对物体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分析，根据牛顿第二定律得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54pt;height:12.75pt" o:ole="" coordsize="21600,21600" o:preferrelative="t" filled="f" stroked="f">
            <v:stroke joinstyle="miter"/>
            <v:imagedata r:id="rId119" o:title="eqId12c3534d3df72c30f5a918a5135fbaa8"/>
            <o:lock v:ext="edit" aspectratio="t"/>
            <w10:anchorlock/>
          </v:shape>
          <o:OLEObject Type="Embed" ProgID="Equation.DSMT4" ShapeID="_x0000_i1078" DrawAspect="Content" ObjectID="_1468075778" r:id="rId12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33.75pt;height:15pt" o:ole="" coordsize="21600,21600" o:preferrelative="t" filled="f" stroked="f">
            <v:stroke joinstyle="miter"/>
            <v:imagedata r:id="rId121" o:title="eqId046088b2c52eab1e3ce47d662866cea6"/>
            <o:lock v:ext="edit" aspectratio="t"/>
            <w10:anchorlock/>
          </v:shape>
          <o:OLEObject Type="Embed" ProgID="Equation.DSMT4" ShapeID="_x0000_i1079" DrawAspect="Content" ObjectID="_1468075779" r:id="rId12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二、多项选择题（共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3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15</w:t>
      </w:r>
      <w:r>
        <w:rPr>
          <w:rFonts w:ascii="宋体" w:eastAsia="宋体" w:hAnsi="宋体" w:cs="宋体"/>
          <w:b/>
          <w:color w:val="000000"/>
          <w:sz w:val="24"/>
        </w:rPr>
        <w:t>分。每道小题有多个正确的答案。全部答对得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分；部分答对得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3</w:t>
      </w:r>
      <w:r>
        <w:rPr>
          <w:rFonts w:ascii="宋体" w:eastAsia="宋体" w:hAnsi="宋体" w:cs="宋体"/>
          <w:b/>
          <w:color w:val="000000"/>
          <w:sz w:val="24"/>
        </w:rPr>
        <w:t>分；有答错或者不答得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0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下列说法正确的是（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5238750" cy="1535430"/>
            <wp:effectExtent l="0" t="0" r="0" b="7620"/>
            <wp:docPr id="10" name="图片 10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1535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图甲实验利用“放大法”观察玻璃瓶的微小形变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图乙水杯随圆盘一起匀速圆周转动，受重力、支持力、静摩擦力和向心力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图丙货物被起重机竖直向上匀速提起过程中，所受合外力不做功，机械能增加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图丁自动卸货车始终静止在地面上，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车用在液压机作用下倾角缓慢增大且货物始终没有下滑，该过程中车厢对货物的支持力逐渐变大且做正功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【答案】AC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．图甲实验能过细管中液面的上升情况来分析瓶子的微小形变，是利用了“放大法”的物理原理，故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．向心力是效果力，匀速圆周运动中向心力由合外力提供，物体受到重力、支持力和摩擦力作用，故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．货物被起重机竖直向上匀速提起过程中，动能不变，所受合外力不做功，但重力势能增大了，所以机械能增加了，故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．根据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N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mg</w:t>
      </w:r>
      <w:r>
        <w:rPr>
          <w:rFonts w:ascii="Times New Roman" w:eastAsia="Times New Roman" w:hAnsi="Times New Roman" w:cs="Times New Roman"/>
          <w:color w:val="000000"/>
        </w:rPr>
        <w:t>cos</w:t>
      </w:r>
      <w:r>
        <w:rPr>
          <w:rFonts w:ascii="Times New Roman" w:eastAsia="Times New Roman" w:hAnsi="Times New Roman" w:cs="Times New Roman"/>
          <w:i/>
          <w:color w:val="000000"/>
        </w:rPr>
        <w:t>θ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可知，随着斜面倾角增大，支持力逐渐变小，支持力做正功，故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</w:t>
      </w:r>
      <w:r>
        <w:rPr>
          <w:rFonts w:ascii="宋体" w:eastAsia="宋体" w:hAnsi="宋体" w:cs="宋体"/>
          <w:color w:val="000000"/>
          <w:position w:val="-12"/>
        </w:rPr>
        <w:drawing>
          <wp:inline distT="0" distB="0" distL="114300" distR="114300">
            <wp:extent cx="127000" cy="76200"/>
            <wp:effectExtent l="0" t="0" r="0" b="0"/>
            <wp:docPr id="61925298" name="图片 61925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925298" name="图片 619252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AC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某时刻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处质点沿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轴开始做简谐振动，形成沿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轴正方向传播的简谐横波，经过</w:t>
      </w:r>
      <w:r>
        <w:rPr>
          <w:rFonts w:ascii="Times New Roman" w:eastAsia="Times New Roman" w:hAnsi="Times New Roman" w:cs="Times New Roman"/>
          <w:color w:val="000000"/>
        </w:rPr>
        <w:t>0.8s</w:t>
      </w:r>
      <w:r>
        <w:rPr>
          <w:rFonts w:ascii="宋体" w:eastAsia="宋体" w:hAnsi="宋体" w:cs="宋体"/>
          <w:color w:val="000000"/>
        </w:rPr>
        <w:t>形成的波的图象如图所示。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是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轴上距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点</w:t>
      </w:r>
      <w:r>
        <w:rPr>
          <w:rFonts w:ascii="Times New Roman" w:eastAsia="Times New Roman" w:hAnsi="Times New Roman" w:cs="Times New Roman"/>
          <w:color w:val="000000"/>
        </w:rPr>
        <w:t>96cm</w:t>
      </w:r>
      <w:r>
        <w:rPr>
          <w:rFonts w:ascii="宋体" w:eastAsia="宋体" w:hAnsi="宋体" w:cs="宋体"/>
          <w:color w:val="000000"/>
        </w:rPr>
        <w:t>处的质点。下列判断正确的是（　　）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https://d.book118.com/778101116065006031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type w:val="nextPage"/>
      <w:pgSz w:w="11906" w:h="16838"/>
      <w:pgMar w:top="720" w:right="720" w:bottom="720" w:left="720" w:header="152" w:footer="0" w:gutter="0"/>
      <w:pgNumType w:start="10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5957E05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00" Type="http://schemas.openxmlformats.org/officeDocument/2006/relationships/image" Target="media/image51.png" /><Relationship Id="rId101" Type="http://schemas.openxmlformats.org/officeDocument/2006/relationships/image" Target="media/image52.png" /><Relationship Id="rId102" Type="http://schemas.openxmlformats.org/officeDocument/2006/relationships/image" Target="media/image53.wmf" /><Relationship Id="rId103" Type="http://schemas.openxmlformats.org/officeDocument/2006/relationships/image" Target="media/image54.wmf" /><Relationship Id="rId104" Type="http://schemas.openxmlformats.org/officeDocument/2006/relationships/oleObject" Target="embeddings/oleObject46.bin" /><Relationship Id="rId105" Type="http://schemas.openxmlformats.org/officeDocument/2006/relationships/image" Target="media/image55.wmf" /><Relationship Id="rId106" Type="http://schemas.openxmlformats.org/officeDocument/2006/relationships/oleObject" Target="embeddings/oleObject47.bin" /><Relationship Id="rId107" Type="http://schemas.openxmlformats.org/officeDocument/2006/relationships/image" Target="media/image56.wmf" /><Relationship Id="rId108" Type="http://schemas.openxmlformats.org/officeDocument/2006/relationships/oleObject" Target="embeddings/oleObject48.bin" /><Relationship Id="rId109" Type="http://schemas.openxmlformats.org/officeDocument/2006/relationships/image" Target="media/image57.wmf" /><Relationship Id="rId11" Type="http://schemas.openxmlformats.org/officeDocument/2006/relationships/image" Target="media/image7.png" /><Relationship Id="rId110" Type="http://schemas.openxmlformats.org/officeDocument/2006/relationships/oleObject" Target="embeddings/oleObject49.bin" /><Relationship Id="rId111" Type="http://schemas.openxmlformats.org/officeDocument/2006/relationships/image" Target="media/image58.wmf" /><Relationship Id="rId112" Type="http://schemas.openxmlformats.org/officeDocument/2006/relationships/oleObject" Target="embeddings/oleObject50.bin" /><Relationship Id="rId113" Type="http://schemas.openxmlformats.org/officeDocument/2006/relationships/image" Target="media/image59.wmf" /><Relationship Id="rId114" Type="http://schemas.openxmlformats.org/officeDocument/2006/relationships/oleObject" Target="embeddings/oleObject51.bin" /><Relationship Id="rId115" Type="http://schemas.openxmlformats.org/officeDocument/2006/relationships/image" Target="media/image60.wmf" /><Relationship Id="rId116" Type="http://schemas.openxmlformats.org/officeDocument/2006/relationships/oleObject" Target="embeddings/oleObject52.bin" /><Relationship Id="rId117" Type="http://schemas.openxmlformats.org/officeDocument/2006/relationships/image" Target="media/image61.wmf" /><Relationship Id="rId118" Type="http://schemas.openxmlformats.org/officeDocument/2006/relationships/oleObject" Target="embeddings/oleObject53.bin" /><Relationship Id="rId119" Type="http://schemas.openxmlformats.org/officeDocument/2006/relationships/image" Target="media/image62.wmf" /><Relationship Id="rId12" Type="http://schemas.openxmlformats.org/officeDocument/2006/relationships/image" Target="media/image8.png" /><Relationship Id="rId120" Type="http://schemas.openxmlformats.org/officeDocument/2006/relationships/oleObject" Target="embeddings/oleObject54.bin" /><Relationship Id="rId121" Type="http://schemas.openxmlformats.org/officeDocument/2006/relationships/image" Target="media/image63.wmf" /><Relationship Id="rId122" Type="http://schemas.openxmlformats.org/officeDocument/2006/relationships/oleObject" Target="embeddings/oleObject55.bin" /><Relationship Id="rId123" Type="http://schemas.openxmlformats.org/officeDocument/2006/relationships/image" Target="media/image64.wmf" /><Relationship Id="rId124" Type="http://schemas.openxmlformats.org/officeDocument/2006/relationships/hyperlink" Target="https://d.book118.com/778101116065006031" TargetMode="External" /><Relationship Id="rId125" Type="http://schemas.openxmlformats.org/officeDocument/2006/relationships/theme" Target="theme/theme1.xml" /><Relationship Id="rId126" Type="http://schemas.openxmlformats.org/officeDocument/2006/relationships/styles" Target="styles.xml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wmf" /><Relationship Id="rId18" Type="http://schemas.openxmlformats.org/officeDocument/2006/relationships/oleObject" Target="embeddings/oleObject1.bin" /><Relationship Id="rId19" Type="http://schemas.openxmlformats.org/officeDocument/2006/relationships/image" Target="media/image14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2.bin" /><Relationship Id="rId21" Type="http://schemas.openxmlformats.org/officeDocument/2006/relationships/image" Target="media/image15.wmf" /><Relationship Id="rId22" Type="http://schemas.openxmlformats.org/officeDocument/2006/relationships/oleObject" Target="embeddings/oleObject3.bin" /><Relationship Id="rId23" Type="http://schemas.openxmlformats.org/officeDocument/2006/relationships/image" Target="media/image16.wmf" /><Relationship Id="rId24" Type="http://schemas.openxmlformats.org/officeDocument/2006/relationships/oleObject" Target="embeddings/oleObject4.bin" /><Relationship Id="rId25" Type="http://schemas.openxmlformats.org/officeDocument/2006/relationships/image" Target="media/image17.wmf" /><Relationship Id="rId26" Type="http://schemas.openxmlformats.org/officeDocument/2006/relationships/oleObject" Target="embeddings/oleObject5.bin" /><Relationship Id="rId27" Type="http://schemas.openxmlformats.org/officeDocument/2006/relationships/image" Target="media/image18.wmf" /><Relationship Id="rId28" Type="http://schemas.openxmlformats.org/officeDocument/2006/relationships/oleObject" Target="embeddings/oleObject6.bin" /><Relationship Id="rId29" Type="http://schemas.openxmlformats.org/officeDocument/2006/relationships/image" Target="media/image19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7.bin" /><Relationship Id="rId31" Type="http://schemas.openxmlformats.org/officeDocument/2006/relationships/image" Target="media/image20.png" /><Relationship Id="rId32" Type="http://schemas.openxmlformats.org/officeDocument/2006/relationships/image" Target="media/image21.wmf" /><Relationship Id="rId33" Type="http://schemas.openxmlformats.org/officeDocument/2006/relationships/oleObject" Target="embeddings/oleObject8.bin" /><Relationship Id="rId34" Type="http://schemas.openxmlformats.org/officeDocument/2006/relationships/image" Target="media/image22.wmf" /><Relationship Id="rId35" Type="http://schemas.openxmlformats.org/officeDocument/2006/relationships/oleObject" Target="embeddings/oleObject9.bin" /><Relationship Id="rId36" Type="http://schemas.openxmlformats.org/officeDocument/2006/relationships/oleObject" Target="embeddings/oleObject10.bin" /><Relationship Id="rId37" Type="http://schemas.openxmlformats.org/officeDocument/2006/relationships/image" Target="media/image23.wmf" /><Relationship Id="rId38" Type="http://schemas.openxmlformats.org/officeDocument/2006/relationships/oleObject" Target="embeddings/oleObject11.bin" /><Relationship Id="rId39" Type="http://schemas.openxmlformats.org/officeDocument/2006/relationships/image" Target="media/image24.png" /><Relationship Id="rId4" Type="http://schemas.openxmlformats.org/officeDocument/2006/relationships/customXml" Target="../customXml/item1.xml" /><Relationship Id="rId40" Type="http://schemas.openxmlformats.org/officeDocument/2006/relationships/image" Target="media/image25.png" /><Relationship Id="rId41" Type="http://schemas.openxmlformats.org/officeDocument/2006/relationships/image" Target="media/image26.wmf" /><Relationship Id="rId42" Type="http://schemas.openxmlformats.org/officeDocument/2006/relationships/image" Target="media/image27.wmf" /><Relationship Id="rId43" Type="http://schemas.openxmlformats.org/officeDocument/2006/relationships/image" Target="media/image28.png" /><Relationship Id="rId44" Type="http://schemas.openxmlformats.org/officeDocument/2006/relationships/image" Target="media/image29.png" /><Relationship Id="rId45" Type="http://schemas.openxmlformats.org/officeDocument/2006/relationships/image" Target="media/image30.wmf" /><Relationship Id="rId46" Type="http://schemas.openxmlformats.org/officeDocument/2006/relationships/oleObject" Target="embeddings/oleObject12.bin" /><Relationship Id="rId47" Type="http://schemas.openxmlformats.org/officeDocument/2006/relationships/image" Target="media/image31.wmf" /><Relationship Id="rId48" Type="http://schemas.openxmlformats.org/officeDocument/2006/relationships/oleObject" Target="embeddings/oleObject13.bin" /><Relationship Id="rId49" Type="http://schemas.openxmlformats.org/officeDocument/2006/relationships/image" Target="media/image32.wmf" /><Relationship Id="rId5" Type="http://schemas.openxmlformats.org/officeDocument/2006/relationships/image" Target="media/image1.png" /><Relationship Id="rId50" Type="http://schemas.openxmlformats.org/officeDocument/2006/relationships/oleObject" Target="embeddings/oleObject14.bin" /><Relationship Id="rId51" Type="http://schemas.openxmlformats.org/officeDocument/2006/relationships/image" Target="media/image33.wmf" /><Relationship Id="rId52" Type="http://schemas.openxmlformats.org/officeDocument/2006/relationships/oleObject" Target="embeddings/oleObject15.bin" /><Relationship Id="rId53" Type="http://schemas.openxmlformats.org/officeDocument/2006/relationships/image" Target="media/image34.wmf" /><Relationship Id="rId54" Type="http://schemas.openxmlformats.org/officeDocument/2006/relationships/oleObject" Target="embeddings/oleObject16.bin" /><Relationship Id="rId55" Type="http://schemas.openxmlformats.org/officeDocument/2006/relationships/image" Target="media/image35.wmf" /><Relationship Id="rId56" Type="http://schemas.openxmlformats.org/officeDocument/2006/relationships/oleObject" Target="embeddings/oleObject17.bin" /><Relationship Id="rId57" Type="http://schemas.openxmlformats.org/officeDocument/2006/relationships/oleObject" Target="embeddings/oleObject18.bin" /><Relationship Id="rId58" Type="http://schemas.openxmlformats.org/officeDocument/2006/relationships/image" Target="media/image36.wmf" /><Relationship Id="rId59" Type="http://schemas.openxmlformats.org/officeDocument/2006/relationships/oleObject" Target="embeddings/oleObject19.bin" /><Relationship Id="rId6" Type="http://schemas.openxmlformats.org/officeDocument/2006/relationships/image" Target="media/image2.png" /><Relationship Id="rId60" Type="http://schemas.openxmlformats.org/officeDocument/2006/relationships/image" Target="media/image37.wmf" /><Relationship Id="rId61" Type="http://schemas.openxmlformats.org/officeDocument/2006/relationships/oleObject" Target="embeddings/oleObject20.bin" /><Relationship Id="rId62" Type="http://schemas.openxmlformats.org/officeDocument/2006/relationships/oleObject" Target="embeddings/oleObject21.bin" /><Relationship Id="rId63" Type="http://schemas.openxmlformats.org/officeDocument/2006/relationships/image" Target="media/image38.wmf" /><Relationship Id="rId64" Type="http://schemas.openxmlformats.org/officeDocument/2006/relationships/oleObject" Target="embeddings/oleObject22.bin" /><Relationship Id="rId65" Type="http://schemas.openxmlformats.org/officeDocument/2006/relationships/oleObject" Target="embeddings/oleObject23.bin" /><Relationship Id="rId66" Type="http://schemas.openxmlformats.org/officeDocument/2006/relationships/image" Target="media/image39.wmf" /><Relationship Id="rId67" Type="http://schemas.openxmlformats.org/officeDocument/2006/relationships/oleObject" Target="embeddings/oleObject24.bin" /><Relationship Id="rId68" Type="http://schemas.openxmlformats.org/officeDocument/2006/relationships/oleObject" Target="embeddings/oleObject25.bin" /><Relationship Id="rId69" Type="http://schemas.openxmlformats.org/officeDocument/2006/relationships/oleObject" Target="embeddings/oleObject26.bin" /><Relationship Id="rId7" Type="http://schemas.openxmlformats.org/officeDocument/2006/relationships/image" Target="media/image3.png" /><Relationship Id="rId70" Type="http://schemas.openxmlformats.org/officeDocument/2006/relationships/oleObject" Target="embeddings/oleObject27.bin" /><Relationship Id="rId71" Type="http://schemas.openxmlformats.org/officeDocument/2006/relationships/oleObject" Target="embeddings/oleObject28.bin" /><Relationship Id="rId72" Type="http://schemas.openxmlformats.org/officeDocument/2006/relationships/image" Target="media/image40.wmf" /><Relationship Id="rId73" Type="http://schemas.openxmlformats.org/officeDocument/2006/relationships/oleObject" Target="embeddings/oleObject29.bin" /><Relationship Id="rId74" Type="http://schemas.openxmlformats.org/officeDocument/2006/relationships/image" Target="media/image41.wmf" /><Relationship Id="rId75" Type="http://schemas.openxmlformats.org/officeDocument/2006/relationships/oleObject" Target="embeddings/oleObject30.bin" /><Relationship Id="rId76" Type="http://schemas.openxmlformats.org/officeDocument/2006/relationships/image" Target="media/image42.wmf" /><Relationship Id="rId77" Type="http://schemas.openxmlformats.org/officeDocument/2006/relationships/oleObject" Target="embeddings/oleObject31.bin" /><Relationship Id="rId78" Type="http://schemas.openxmlformats.org/officeDocument/2006/relationships/oleObject" Target="embeddings/oleObject32.bin" /><Relationship Id="rId79" Type="http://schemas.openxmlformats.org/officeDocument/2006/relationships/oleObject" Target="embeddings/oleObject33.bin" /><Relationship Id="rId8" Type="http://schemas.openxmlformats.org/officeDocument/2006/relationships/image" Target="media/image4.png" /><Relationship Id="rId80" Type="http://schemas.openxmlformats.org/officeDocument/2006/relationships/image" Target="media/image43.wmf" /><Relationship Id="rId81" Type="http://schemas.openxmlformats.org/officeDocument/2006/relationships/oleObject" Target="embeddings/oleObject34.bin" /><Relationship Id="rId82" Type="http://schemas.openxmlformats.org/officeDocument/2006/relationships/image" Target="media/image44.wmf" /><Relationship Id="rId83" Type="http://schemas.openxmlformats.org/officeDocument/2006/relationships/oleObject" Target="embeddings/oleObject35.bin" /><Relationship Id="rId84" Type="http://schemas.openxmlformats.org/officeDocument/2006/relationships/image" Target="media/image45.wmf" /><Relationship Id="rId85" Type="http://schemas.openxmlformats.org/officeDocument/2006/relationships/oleObject" Target="embeddings/oleObject36.bin" /><Relationship Id="rId86" Type="http://schemas.openxmlformats.org/officeDocument/2006/relationships/oleObject" Target="embeddings/oleObject37.bin" /><Relationship Id="rId87" Type="http://schemas.openxmlformats.org/officeDocument/2006/relationships/oleObject" Target="embeddings/oleObject38.bin" /><Relationship Id="rId88" Type="http://schemas.openxmlformats.org/officeDocument/2006/relationships/image" Target="media/image46.wmf" /><Relationship Id="rId89" Type="http://schemas.openxmlformats.org/officeDocument/2006/relationships/oleObject" Target="embeddings/oleObject39.bin" /><Relationship Id="rId9" Type="http://schemas.openxmlformats.org/officeDocument/2006/relationships/image" Target="media/image5.png" /><Relationship Id="rId90" Type="http://schemas.openxmlformats.org/officeDocument/2006/relationships/image" Target="media/image47.wmf" /><Relationship Id="rId91" Type="http://schemas.openxmlformats.org/officeDocument/2006/relationships/oleObject" Target="embeddings/oleObject40.bin" /><Relationship Id="rId92" Type="http://schemas.openxmlformats.org/officeDocument/2006/relationships/oleObject" Target="embeddings/oleObject41.bin" /><Relationship Id="rId93" Type="http://schemas.openxmlformats.org/officeDocument/2006/relationships/image" Target="media/image48.wmf" /><Relationship Id="rId94" Type="http://schemas.openxmlformats.org/officeDocument/2006/relationships/oleObject" Target="embeddings/oleObject42.bin" /><Relationship Id="rId95" Type="http://schemas.openxmlformats.org/officeDocument/2006/relationships/image" Target="media/image49.wmf" /><Relationship Id="rId96" Type="http://schemas.openxmlformats.org/officeDocument/2006/relationships/oleObject" Target="embeddings/oleObject43.bin" /><Relationship Id="rId97" Type="http://schemas.openxmlformats.org/officeDocument/2006/relationships/oleObject" Target="embeddings/oleObject44.bin" /><Relationship Id="rId98" Type="http://schemas.openxmlformats.org/officeDocument/2006/relationships/image" Target="media/image50.wmf" /><Relationship Id="rId99" Type="http://schemas.openxmlformats.org/officeDocument/2006/relationships/oleObject" Target="embeddings/oleObject45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